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Integral y Ecosistema de Herramientas para Plataformas de Formularios Dinámicos en Educación Superior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digitalización de los procesos de captura de información en el ámbito de la educación superior demanda sistemas altamente interactivos, escalables y rigurosamente alineados con las normativas emergentes de privacidad de datos. La construcción de un ecosistema de recolección de datos bajo el paradigma de "una sola aplicación" (One App) requiere superar definitivamente las limitaciones inherentes a los formularios estáticos tradicionales. El requerimiento arquitectónico central para evitar la fatiga cognitiva del estudiante y aumentar sustancialmente las tasas de finalización es la implementación de la Lógica Condicional (Branching o Saltos Lógicos) en el diseño de la interfaz de usuario. Al estructurar preguntas de forma dinámica y responsiva —por ejemplo, derivar a un estudiante a ramificaciones específicas de "Académico", "Experiencia" o "Vida Estudiantil" ocultando automáticamente pasos irrelevantes— se transforma un proceso burocrático tedioso en una experiencia conversacional, didáctica y altamente personalizada.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análisis técnico detalla la selección estratégica de plataformas comerciales, soluciones de código abierto, y herramientas orientadas a desarrolladores. Asimismo, profundiza exhaustivamente en la arquitectura subyacente necesaria para construir este sistema de forma autónoma utilizando entornos de desarrollo asistidos por Inteligencia Artificial (IA) generativa y agentes autónomos, específicamente Google Antigravity. La investigación abarca la estructuración del frontend con React, la gestión relacional de datos y tiempo real con Supabase frente a alternativas como PocketBase, y la automatización de flujos de trabajo como notificaciones y reportes. Todo este diseño se evalúa bajo el estricto marco de cumplimiento de la nueva Ley N° 21.719 de Protección de Datos Personales de Chile, delineando cómo la arquitectura técnica debe adaptarse para mitigar riesgos legales y operativos.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Imperativa Pedagógica y Cognitiva de la Lógica Condicional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interfaces para estudiantes universitarios debe considerar que esta población se encuentra constantemente expuesta a una alta carga de información. Presentar un formulario extenso y monolítico genera un fenómeno conocido en la psicología de la interacción humano-computadora como "sobrecarga cognitiva", lo que resulta en un abandono prematuro del proceso o en el ingreso de datos de baja calidad (respuestas aleatorias para terminar rápido).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lógica condicional resuelve este obstáculo mediante la "revelación progresiva". En lugar de abrumar al usuario con la totalidad de los campos, el sistema evalúa la entrada actual (por ejemplo, seleccionar "Queja de Infraestructura") y utiliza esa variable para montar en el Modelo de Objetos del Documento (DOM) únicamente las preguntas pertinentes al contexto de infraestructura, omitiendo deliberadamente campos relacionados con becas o temas académicos. Este enfoque genera efectos de segundo y tercer orden profundamente beneficiosos para la administración universitaria: en primer lugar, aumenta las tasas de completitud de las encuestas; en segundo lugar, mejora la fidelidad de los datos recolectados al eliminar el ruido estadístico de preguntas no aplicables; y en tercer lugar, reduce los tiempos de procesamiento del personal administrativo (consejeros o autoridades), ya que reciben información pre-categorizada y altamente estructurada.</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Exhaustivo del Mercado de Plataformas de Formularios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elección de la herramienta o librería adecuada para orquestar la captura de datos en una universidad depende de un delicado equilibrio entre la facilidad de uso (interfaces "no-code"), la propiedad y soberanía de los datos, y la flexibilidad de personalización estructural requerida por los departamentos de TI. El panorama actual se divide en tres ecosistemas principales, conformando un total de treinta plataformas evaluadas por su pertinencia en entornos de educación superior.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Ecosistema 1: Plataformas Comerciales y Freemium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Estas herramientas de Software as a Service (SaaS) dominan el mercado por su incansable enfoque en la experiencia del usuario (UX) y la interfaz de usuario (UI), ofreciendo experiencias conversacionales donde se muestra típicamente una pregunta a la vez. Sus constructores visuales de lógica condicional están diseñados para ser operados por personal administrativo sin requerir la intervención de programadores.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Fortaleza Arquitectónica y Experiencia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Implementación de Lógica Condicional y Relevancia Universitaria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Pionero en diseño didáctico conversacional. Presentación secuencial que emula un diálogo humano.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Interfaz lógica visual, intuitiva para mapear trayectorias de estudiantes. Maximiza la retención de atención en encuestas largas.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Potencia operativa masiva y personalización granular de componentes (ej. límite estricto de 1500 caracteres).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Ramificación avanzada con integraciones a ecosistemas heredados. Ideal para manejar altos volúmenes de matrículas y solicitudes.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Tally.so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Interfaz tipo documento (inspirada en Notion). Modelo freemium agresivo sin límites estrictos en el plan base.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Ofrece lógica condicional, saltos de página y cálculos matemáticos dinámicos de manera totalmente gratuita.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Nivel empresarial o estándar de oro ("gold standard") para la industria académica e investigación científica.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Extremadamente robusta, diseñada para cruce de datos complejos y evaluación institucional a gran escala.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Fillout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Sincronización profunda y bidireccional con bases de datos modernas como Airtable, Notion o Supabase.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Impecable manejo de saltos lógicos con actualización de registros en tiempo real sin requerir APIs intermedias.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Paperform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Paradigma de creación de landing pages interactivas y visuales.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Lógica visual aplicada no solo a preguntas, sino a bloques enteros de contenido multimedia. Atractivo para campañas de admisión.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SurveyMonkey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Fiabilidad estadística, análisis gráfico integrado y exportación directa de métricas.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Reglas de ramificación a prueba de errores lógicos. Excelente para la generación de reportes hacia las autoridades universitarias.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Cumplimiento regulatorio y orquestación de flujos de aprobación de múltiples niveles.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Lógica íntimamente ligada a procesos de aprobación, firmas digitales y escalamiento a distintos departamentos de la sede.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Zoho 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Integración nativa e ilimitada con el ecosistema de gestión empresarial Zoho (CRM, Desk).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Altamente estructurado, permite redirigir datos estudiantiles a sistemas de soporte o mesas de ayuda automáticamente.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Wufoo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Estabilidad clásica sostenida en el tiempo con un motor de reglas extremadamente estricto.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Máquina confiable para generar ramificaciones que disparen notificaciones automatizadas por correo ante quejas críticas.</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propuesta de valor de Tally.so es particularmente disruptiva en este segmento. Al adoptar una interfaz basada en bloques que se maneja mediante comandos de teclado (como /logic), democratiza la creación de formularios inteligentes.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 administrador puede establecer bifurcaciones complejas, ocultar o mostrar bloques secuenciales, y requerir campos dinámicamente basándose en las elecciones previas del estudiante, todo esto sin incurrir en costos de licenciamiento corporativo que otras plataformas exigen para acceder a la lógica condicional.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Qualtrics, por su parte, domina la recolección de datos cuando la universidad requiere validación estadística rigurosa, permitiendo que la lógica condicional interactúe con datos demográficos previamente cargados en el sistema.</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Ecosistema 2: Plataformas Open Source (Código Abierto) y Autohospedables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las universidades que enfrentan normativas estrictas de privacidad (como se analizará en el contexto chileno) o que tienen mandatos institucionales de mantener los registros estudiantiles en servidores locales (on-premise), el ecosistema de código abierto ofrece soluciones robustas, sin límites arbitrarios de respuestas y con la posibilidad de auditar el código fuente en su totalidad.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Principal y Filosofía de Diseño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Capacidades Lógicas y Modelos de Hospedaje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Formbricks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Gestión de Experiencia (XM) continua con un paradigma de "privacidad primero" (privacy-first).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Desencadenantes lógicos basados en eventos de usuario. Interfaz moderna con autohospedaje completo.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LimeSurvey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Investigación científica, encuestas formales y recolección de datos sociológicos masivos.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Motor de lógica insuperable basado en sintaxis de expresiones (ExpressionScript) para ramificaciones ultracomplejas.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OhMyForm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Creada específicamente como la alternativa libre y autohospedable al modelo conversacional de Typeform.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Permite a las instituciones emular la experiencia "pregunta a pregunta" manteniendo la soberanía total de la información.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HeyForm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Diseño altamente didáctico y moderno, recientemente liberado a la comunidad de código abierto.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Soporta ramificación condicional avanzada, integrando la estética contemporánea con la libertad del software libre.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Yaade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Enfoque absolutista en la privacidad y seguridad de los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Opción idónea si a las autoridades académicas les preocupa profundamente dónde residen físicamente las quejas estudiantiles.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Tripetto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Interfaz constructiva basada en un "Storyboard Magnético" (mapa mental).</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Flujos visuales de ramificación. Ofrece un SDK para integrar los formularios en React reteniendo los datos </w:t>
            </w:r>
            <w:r w:rsidDel="00000000" w:rsidR="00000000" w:rsidRPr="00000000">
              <w:rPr>
                <w:rFonts w:ascii="Google Sans" w:cs="Google Sans" w:eastAsia="Google Sans" w:hAnsi="Google Sans"/>
                <w:i w:val="1"/>
                <w:iCs w:val="1"/>
                <w:color w:val="1f1f1f"/>
                <w:shd w:fill="auto" w:val="clear"/>
                <w:rtl w:val="0"/>
              </w:rPr>
              <w:t xml:space="preserve">in-house</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KoBoToolbox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Recolección en trabajo de campo, adaptado originalmente para ONGs y zonas de baja conectividad.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Soporta lógica de saltos indestructible, diseñada para funcionar en modo offline y sincronizar asíncronamente.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Backend-as-a-Service orientado estrictamente a desarrolladores y arquitectos de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Basado en JSON schemas que autogeneran APIs y tablas en bases de datos institucionales mediante reglas lógicas embebidas.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Framaforms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Basado en software libre comunitario, ampliamente adoptado en Europa por su respeto a la privacidad.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Herramienta de recolección de datos segura y ética, independiente de los grandes conglomerados tecnológicos.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Tablero de sugerencias públicas y portal de retroalimentación comunitaria (Feedback Portal).</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Permite plantear mejoras (ej. menú del PAE) e implementar lógica de "crowdsourcing" mediante votaciones de estudiantes.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este ecosistema, Tripetto se distingue por un enfoque arquitectónico innovador. En lugar de un constructor lineal, provee un lienzo visual 2D donde los arquitectos del formulario pueden dibujar las rutas de "Académico", "Experiencia" y "Vida Estudiantil" como si fueran nodos en un diagrama de flujo de trabajo, previniendo la desorganización estructural mediante algoritmos de alineación activa.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 SDK (FormBuilder SDK) es crítico para la estrategia de una "One App", ya que permite a los desarrolladores de la universidad embeber todo el motor de lógica y renderizado dentro de una aplicación web propietaria conectada a instancias locales de PostgreSQL o MongoDB, garantizando que absolutamente ninguna información cruce hacia servidores de terceros.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Fider, por su parte, transforma el modelo reactivo del formulario en un modelo proactivo. Desarrollado en Go y TypeScript bajo la licencia AGPL-3.0, Fider no es un formulario secuencial, sino un espacio donde la inteligencia colectiva del campus puede priorizar problemas.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 autohospedar Fider mediante contenedores Docker, la institución provee un espacio democrático y auditable donde cientos de quejas individuales por "falta de enchufes en la biblioteca" se consolidan en una sola solicitud validada por cientos de votos, optimizando drásticamente la capacidad de respuesta de las autoridades.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Ecosistema 3: Herramientas Dev-Friendly, Favoritas en GitHub e Indies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comunidades tecnológicas de plataformas como Reddit o GitHub suelen rechazar el software excesivamente comercial que oculta la lógica de los datos detrás de abstracciones cerradas. Las herramientas recomendadas en estos foros priorizan la eficiencia, el acceso programático (APIs), la velocidad y la integración directa con los flujos de trabajo de desarrollo (CI/CD).</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Plataforma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Paradigma Operativo y Caso de Uso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Mecanismos de Integración y Lógica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Airtable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Fusión de base de datos relacional y hojas de cálculo con vistas de formulario público.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 directamente el input del estudiante en registros accionables dentro de tableros Kanban para los consejeros.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NocoDB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alternativa directa de código abierto a Airtable, enormemente popular en GitHub.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conecta directamente a bases de datos SQL (MySQL, Postgres) de la universidad y auto-genera interfaces y formularios.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Forms + Apps Script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automatización "vieja confiable" sobre una plataforma omnipresente.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Uso de scripts en JavaScript (Apps Script) para desencadenar lógica post-envío, como generar un PDF y enviarlo por correo.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NoteForms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Sincronización ininterrumpida y bidireccional con bases de datos de Notion.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que los consejeros que ya utilizan Notion reciban quejas estudiantiles formateadas directamente en sus tablas.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Feathery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Constructores de formularios "pixel-perfect" diseñados por y para programadores.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Capacidad para inyectar flujos condicionales de código personalizado, interactuando con estados complejos de la aplicación.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Feedback Fish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Widgets minimalistas e independientes ("indies") para recolección de retroalimentación.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inyecta en la web de la sede sin fricción, capturando sugerencias de problemas rápidos en una interfaz limpia.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Baserow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de bases de datos masivas sin fricción de código abierto.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Creador de formularios veloz, pensado para estructurar y organizar volúmenes masivos de registros con extrema rapidez.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Canny.io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Especialista en peticiones de funcionalidades ("Feature Requests") con modelo Freemium.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 a Fider, permite que un estudiante sugiera un cambio institucional y la comunidad vote, creando una hoja de ruta.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SnoopForms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en GitHub orientado a la analítica profunda de embudos de formularios.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Provee telemetría sobre el abandono del usuario. Indica exactamente en qué pregunta de la lógica condicional se pierde al estudiante.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Formspree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Endpoints "Headless" para el procesamiento de datos desde HTML estático.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equipo universitario diseña la web y la interfaz; Formspree actúa como un servidor backend gestionando correos y evitando el spam.</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Estas herramientas reducen drásticamente el tiempo de desarrollo (Time-to-Market) al abstraer la capa del servidor. El enfoque de "bases de datos que actúan como formularios" (Airtable, NocoDB, Baserow) es particularmente útil para flujos internos. Sin embargo, para la recolección pública y masiva de un campus, plataformas como Canny.io o Formspree resultan más eficientes al enfocar la captura de datos y dejar la gestión en manos de la infraestructura central de la universidad. El caso de Google Forms potenciado con Apps Script demuestra que herramientas aparentemente básicas pueden convertirse en flujos de trabajo hiper-automatizados si se les inyecta lógica programática directamente en su motor de ejecución.</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Arquitectónica con Google Antigravity y Agentes de IA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e implementación de una "One App" dinámica que unifique encuestas académicas, paneles de sugerencias, y lógica de enrutamiento compleja ya no requiere meses de codificación manual en entornos monolíticos. Google Antigravity representa un cambio de paradigma profundo, redefiniendo el concepto clásico de Entorno de Desarrollo Integrado (IDE) hacia una plataforma "Agent-First" (Agente-Primero).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diferencia de los asistentes de codificación de primera generación que se limitaban a predecir y autocompletar líneas de texto, Antigravity asume que la inteligencia artificial (respaldada por el modelo fundacional Gemini 3 Pro) es un actor autónomo, dotado de capacidad de razonamiento para planificar, escribir, validar, y ejecutar tareas de ingeniería de software completas.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"Mission Control" y la Disciplina del Protocolo Cero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flujo de trabajo en este nuevo ecosistema no inicia explorando un árbol de archivos estático, sino en el </w:t>
      </w:r>
      <w:r w:rsidDel="00000000" w:rsidR="00000000" w:rsidRPr="00000000">
        <w:rPr>
          <w:rFonts w:ascii="Google Sans" w:cs="Google Sans" w:eastAsia="Google Sans" w:hAnsi="Google Sans"/>
          <w:i w:val="1"/>
          <w:iCs w:val="1"/>
          <w:color w:val="1f1f1f"/>
          <w:rtl w:val="0"/>
        </w:rPr>
        <w:t xml:space="preserve">Agent Manager</w:t>
      </w:r>
      <w:r w:rsidDel="00000000" w:rsidR="00000000" w:rsidRPr="00000000">
        <w:rPr>
          <w:rFonts w:ascii="Google Sans" w:cs="Google Sans" w:eastAsia="Google Sans" w:hAnsi="Google Sans"/>
          <w:color w:val="1f1f1f"/>
          <w:rtl w:val="0"/>
        </w:rPr>
        <w:t xml:space="preserve">, una interfaz de tablero que sirve como el "Mission Control" de la aplicación.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Aquí, el desarrollador asume el rol de un director de orquesta, definiendo objetivos de alto nivel para múltiples agentes que operan asíncronamente.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prevenir derivas arquitectónicas en un proyecto de la magnitud de un portal universitario, es crítico aplicar marcos metodológicos estrictos como el sistema de cinco pasos "B.L.A.S.T." o la implementación de lo que los ingenieros denominan "Protocolo Cero" (Protocol Zero).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Este protocolo inicial obliga al desarrollador a forzar al agente a operar exclusivamente en modo de planificación (</w:t>
      </w:r>
      <w:r w:rsidDel="00000000" w:rsidR="00000000" w:rsidRPr="00000000">
        <w:rPr>
          <w:rFonts w:ascii="Google Sans" w:cs="Google Sans" w:eastAsia="Google Sans" w:hAnsi="Google Sans"/>
          <w:i w:val="1"/>
          <w:iCs w:val="1"/>
          <w:color w:val="1f1f1f"/>
          <w:rtl w:val="0"/>
        </w:rPr>
        <w:t xml:space="preserve">Planning Mode</w:t>
      </w:r>
      <w:r w:rsidDel="00000000" w:rsidR="00000000" w:rsidRPr="00000000">
        <w:rPr>
          <w:rFonts w:ascii="Google Sans" w:cs="Google Sans" w:eastAsia="Google Sans" w:hAnsi="Google Sans"/>
          <w:color w:val="1f1f1f"/>
          <w:rtl w:val="0"/>
        </w:rPr>
        <w:t xml:space="preserve">) en lugar de saltar prematuramente a la generación de código (</w:t>
      </w:r>
      <w:r w:rsidDel="00000000" w:rsidR="00000000" w:rsidRPr="00000000">
        <w:rPr>
          <w:rFonts w:ascii="Google Sans" w:cs="Google Sans" w:eastAsia="Google Sans" w:hAnsi="Google Sans"/>
          <w:i w:val="1"/>
          <w:iCs w:val="1"/>
          <w:color w:val="1f1f1f"/>
          <w:rtl w:val="0"/>
        </w:rPr>
        <w:t xml:space="preserve">Fast Mode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Durante esta fase, el agente de Antigravity redacta un archivo maestro fundacional (comúnmente un diagrama gemini.mmd o un rastreador de hallazgos) que actúa como la constitución técnica del proyecto.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Todo el stack tecnológico queda definido de antemano: el uso de React y HTML5 para el frontend, Supabase para la capa de persistencia de datos, y librerías de enrutamiento y estado para el manejo de la lógica condicional.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capacidad de "Browser Actuation" (Actuación en el Navegador) de Antigravity eleva aún más la fiabilidad del ciclo de desarrollo. El agente puede compilar el código de React, levantar un servidor local de Vite, abrir un navegador simulado, e interactuar con el formulario tal y como lo haría un estudiante —haciendo clics en los botones, verificando que los campos se ocultan cuando se selecciona la opción "Académico", y grabando un video de la sesión como un artefacto de prueba (Artifact) para que el ingeniero valide la interfaz sin tener que probarla manualmente.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Ingeniería de Contexto: Revelación Progresiva y "Agent Skills"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principal desafío al delegar la construcción de sistemas con ramas lógicas complejas a inteligencias artificiales generativas es el fenómeno del "Context Rot" (Pudrición del Contexto) o la saturación de la memoria a corto plazo del modelo.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 se fuerza a un modelo LLM a memorizar la totalidad de una base de código masiva (incluyendo dependencias CSS irrelevantes) junto con instrucciones detalladas de bases de datos, su capacidad para razonar con precisión sobre saltos lógicos disminuye, generando alucinaciones e incrementando la latencia y los costos computacionales.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Antigravity aborda este problema mediante una arquitectura de Revelación Progresiva (Progressive Disclosure) estructurada a través de las "Agent Skills" (Habilidades de Agente).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Las Skills son directorios modulares y ligeros que contienen la "experiencia" específica en una tecnología (por ejemplo, el conocimiento profundo sobre cómo implementar react-hook-form o cómo gestionar roles en Supabase).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Estas habilidades pueden residir globalmente en el sistema del desarrollador (~/.gemini/antigravity/skills/) o limitarse al espacio de trabajo del proyecto universitario (.agents/skills/).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este modo, cuando el agente se enfrenta a la tarea de crear una función de validación de formulario, no consulta toda la web ni busca en código innecesario; invoca explícitamente la habilidad de "Forms &amp; Validation Expert", la cual le instruye estrictamente a utilizar validaciones semánticas en HTML5, proveer mensajes de error claros y estructurar el estado de manera accesible.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Esta modularidad mantiene la ventana de contexto del LLM limpia, rápida y altamente precisa frente a la resolución de problemas lógicos.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Protocolo MCP y Conexión Segura a la Base de Datos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avance más significativo en la automatización del desarrollo es la estandarización de las comunicaciones entre el modelo de lenguaje y las herramientas externas mediante el Model Context Protocol (MCP).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En la arquitectura propuesta para la universidad, la base de datos Supabase (PostgreSQL) no es alterada directamente por comandos de texto improvisados del agente. En su lugar, el servidor MCP de Supabase se conecta a Antigravity (a menudo exponiendo un endpoint local como http://localhost:54321/mcp en entornos CLI) y actúa como un canal formal y seguro.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servidor MCP dota al agente de Antigravity de las herramientas y el juicio necesario para interactuar con PostgreSQL sin comprometer el sistema.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Por ejemplo, en lugar de ejecutar consultas crudas y arriesgadas, el agente respaldado por MCP aplicará automáticamente las mejores prácticas: evaluará los riesgos de concurrencia antes de crear índices masivos en la tabla de registros de estudiantes, y sugerirá políticas estrictas de seguridad (Row Level Security - RLS) antes de permitir que cualquier pieza de código React interactúe con el backend.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Esta arquitectura establece una "capa intermedia segura" donde los agentes realizan tareas operativas sofisticadas bajo barreras de seguridad preconfiguradas.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Meta-Prompting y Arquitecturas Cognitivas para Lógica de Ramificación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guiar la construcción del portal web, la ingeniería de prompts ha trascendido la mera formulación de textos descriptivos hacia el diseño de arquitecturas cognitivas, tales como "Chain of Thought" (Cadena de Pensamiento), "ReAct" (Razonamiento y Actuación), y "Reflexion".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Al interactuar con el modelo Gemini 3 Pro en Antigravity, es fundamental equilibrar la información objetivo con parámetros de salida extremadamente específicos para evitar ambigüedades.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La aplicación de técnicas de "Meta Prompting" resulta invaluable para el desarrollo del formulario dinámico.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Un ingeniero no pediría simplemente "crea un formulario con saltos lógicos". Un prompt arquitectónico efectivo instruiría a la IA de la siguiente manera: </w:t>
      </w:r>
      <w:r w:rsidDel="00000000" w:rsidR="00000000" w:rsidRPr="00000000">
        <w:rPr>
          <w:rFonts w:ascii="Google Sans" w:cs="Google Sans" w:eastAsia="Google Sans" w:hAnsi="Google Sans"/>
          <w:i w:val="1"/>
          <w:iCs w:val="1"/>
          <w:color w:val="1f1f1f"/>
          <w:rtl w:val="0"/>
        </w:rPr>
        <w:t xml:space="preserve">"Eres un ingeniero experto en arquitecturas de estado en React. El objetivo es construir un componente de formulario multipágina. Emplea la técnica Chain of Thought para desglosar el problema: primero, define un esquema JSON que mapee las preguntas y sus dependencias condicionales (ej. si questionId 1 == 'Académico', unmount nodes 4 y 5). Segundo, implementa React Hook Form para la validación por pasos. Tercero, asegura que el renderizado dependa del estado activo sin usar múltiples useEffects anidados que causen cuellos de botella en la renderización. Valida la salida final contra los principios de accesibilidad WCAG."</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Ingeniería del Frontend: React y Gestión de Estado en Formularios Multi-Paso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interfaz orientada al usuario es el factor determinante en el éxito o fracaso del proyecto de captura de datos estudiantiles. Una arquitectura estática genera desorientación frente a requerimientos burocráticos. La respuesta técnica a esta necesidad reside en el uso avanzado de React, una biblioteca diseñada para manipular y reaccionar dinámicamente a los cambios de estado en el DOM mediante renderizado condicional.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Ramificación Lógica en React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React, la lógica de saltos se controla inherentemente a través de JavaScript. El renderizado condicional emplea atajos sintácticos como sentencias if, operadores ternarios ({condición? &lt;ComponenteA /&gt; : &lt;ComponenteB /&gt;}) o el operador lógico AND (&amp;&amp;) para incluir o excluir porciones enteras de JSX basadas en la entrada previa del estudiante.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En implementaciones simples y lineales, un componente de entrada controlada vinculado a un escuchador de eventos onChange puede capturar la selección del usuario, almacenarla en un estado local (con useState), y utilizar ese dato para condicionar el siguiente paso.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obstante, cuando un sistema de nivel universitario escala a decenas de campos altamente dinámicos y dependientes entre sí (como solicitar diferentes documentos de justificación dependiendo de si la ausencia es por "Salud", "Trabajo" o "Calamidad"), mantener todas estas reglas condicionales de ramificación acopladas dentro de un mismo archivo monolítico desencadena un colapso de mantenibilidad técnica.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La dispersión de múltiples sentencias useEffect observando diferentes booleanos (como mostrarPregunta5, ocultarBloque2) genera un flujo imperativo sumamente frágil e impredecible (conocido como "spaghetti state").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Soluciones Arquitectónicas: Máquinas de Estado y Configuración Desacoplada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superar estos límites de escalabilidad, los arquitectos de frontend modernos deben adoptar estrategias de desacoplamiento y validación rigurosa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Validación y Ramificación con React Hook Form + Zod:</w:t>
      </w:r>
      <w:r w:rsidDel="00000000" w:rsidR="00000000" w:rsidRPr="00000000">
        <w:rPr>
          <w:rFonts w:ascii="Google Sans" w:cs="Google Sans" w:eastAsia="Google Sans" w:hAnsi="Google Sans"/>
          <w:color w:val="1f1f1f"/>
          <w:rtl w:val="0"/>
        </w:rPr>
        <w:t xml:space="preserve"> Esta combinación es fundamental para estructurar formularios complejos de forma declarativa.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En lugar de evaluar todo el formulario simultáneamente, la lógica se divide en pasos discretos (Step Rendering). Cuando un estudiante hace clic en "Siguiente", el sistema invoca la función trigger de React Hook Form para validar exclusivamente los esquemas generados por Zod que corresponden al paso activo.</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Posteriormente, mediante el uso de la función getValues, el sistema extrae las respuestas actuales y las evalúa contra el árbol de decisiones, determinando dinámicamente cuál debe ser el próximo índice del componente a montar, saltando matemáticamente las páginas irrelevantes.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Renderizado Basado en Configuración (Config-based Rendering):</w:t>
      </w:r>
      <w:r w:rsidDel="00000000" w:rsidR="00000000" w:rsidRPr="00000000">
        <w:rPr>
          <w:rFonts w:ascii="Google Sans" w:cs="Google Sans" w:eastAsia="Google Sans" w:hAnsi="Google Sans"/>
          <w:color w:val="1f1f1f"/>
          <w:rtl w:val="0"/>
        </w:rPr>
        <w:t xml:space="preserve"> La mejor práctica para mantener el código limpio es extraer completamente las dependencias y reglas de visualización de los componentes de la interfaz de usuario, y almacenarlas en un objeto de configuración o esquema centralizado (Schema Validation).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El componente de React actúa únicamente como un "motor de renderizado", leyendo la configuración y montando el campo necesario en función del estado de la máquina sin "conocer" intrínsecamente las reglas del negocio.</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Persistencia del Estado Local:</w:t>
      </w:r>
      <w:r w:rsidDel="00000000" w:rsidR="00000000" w:rsidRPr="00000000">
        <w:rPr>
          <w:rFonts w:ascii="Google Sans" w:cs="Google Sans" w:eastAsia="Google Sans" w:hAnsi="Google Sans"/>
          <w:color w:val="1f1f1f"/>
          <w:rtl w:val="0"/>
        </w:rPr>
        <w:t xml:space="preserve"> Debido a la susceptibilidad de los estudiantes a perder conectividad o actualizar accidentalmente el navegador, el estado del progreso debe serializarse continuamente en el almacenamiento local del dispositivo (Local Storage) o manejarse de forma unificada mediante un Contexto de Formulario (FormProvider API de React Hook Form).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Esto permite inicializar el componente recuperando exactamente el paso y las respuestas introducidas previamente si la sesión se interrumpe.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Herramientas y Librerías Alternativas a Typeform en el Ecosistema React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bien las plataformas comerciales comerciales son atractivas, replicar la impecable experiencia tipo "Typeform" internamente permite un control total sobre los componentes y la identidad institucional de la universidad.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Existen librerías avanzadas dentro del entorno open source de React que abordan este desafío:</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Formity:</w:t>
      </w:r>
      <w:r w:rsidDel="00000000" w:rsidR="00000000" w:rsidRPr="00000000">
        <w:rPr>
          <w:rFonts w:ascii="Google Sans" w:cs="Google Sans" w:eastAsia="Google Sans" w:hAnsi="Google Sans"/>
          <w:color w:val="1f1f1f"/>
          <w:rtl w:val="0"/>
        </w:rPr>
        <w:t xml:space="preserve"> Esta librería resuelve el frustrante problema de construir formularios multi-paso con lógica condicional ofreciendo patrones predefinidos e integración directa con react-hook-form.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Permite estructurar esquemas de formularios, añadir reglas de ramificación condicional (If/Else branching), y aplicar animaciones de transición fluidas aprovechando el poder de Framer Motion, logrando una estética interactiva excepcional comparable a soluciones de pago.</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Quillforms:</w:t>
      </w:r>
      <w:r w:rsidDel="00000000" w:rsidR="00000000" w:rsidRPr="00000000">
        <w:rPr>
          <w:rFonts w:ascii="Google Sans" w:cs="Google Sans" w:eastAsia="Google Sans" w:hAnsi="Google Sans"/>
          <w:color w:val="1f1f1f"/>
          <w:rtl w:val="0"/>
        </w:rPr>
        <w:t xml:space="preserve"> Funciona como una alternativa de código abierto directa a Typeform, entregando un constructor visual completo y la posibilidad de empaquetarlo tanto para desarrolladores de React puros como para entornos gestionados a través de su plugin de WordPress.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React Flow:</w:t>
      </w:r>
      <w:r w:rsidDel="00000000" w:rsidR="00000000" w:rsidRPr="00000000">
        <w:rPr>
          <w:rFonts w:ascii="Google Sans" w:cs="Google Sans" w:eastAsia="Google Sans" w:hAnsi="Google Sans"/>
          <w:color w:val="1f1f1f"/>
          <w:rtl w:val="0"/>
        </w:rPr>
        <w:t xml:space="preserve"> Una biblioteca asombrosa enfocada en crear nodos interactivos y editores de diagramas.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Aunque tradicionalmente se usa para interfaces de flujos de trabajo en segundo plano, la propia arquitectura interna de Typeform la utiliza para mapear y visualizar la lógica condicional subyacente de encuestas complejas, permitiendo a los administradores visualizar los árboles lógicos de ramificación sin perder el control estructural.</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Ant Design:</w:t>
      </w:r>
      <w:r w:rsidDel="00000000" w:rsidR="00000000" w:rsidRPr="00000000">
        <w:rPr>
          <w:rFonts w:ascii="Google Sans" w:cs="Google Sans" w:eastAsia="Google Sans" w:hAnsi="Google Sans"/>
          <w:color w:val="1f1f1f"/>
          <w:rtl w:val="0"/>
        </w:rPr>
        <w:t xml:space="preserve"> Si el proyecto universitario requiere un panel de administración sólido, coherente y tipado (Type-Safe), Ant Design ofrece componentes corporativos robustos con licencia MIT de código abierto. Facilita la creación de cuadros de mando donde el personal puede visualizar los envíos, soportado por sistemas pre-construidos de cuadrículas y flujos de trabajo administrativos formales.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Bases de Datos y Servidores MCP: Supabase vs PocketBase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flujo del formulario carece de utilidad si la persistencia de datos y el análisis posterior no son confiables, escalables y seguros. La dicotomía técnica en el desarrollo moderno de aplicaciones recae en la selección entre alternativas ligeras autohospedadas y plataformas de bases de datos completas, específicamente en el debate constante entre PocketBase y Supabase.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PocketBase: Simplicidad y Despliegue Minimalista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PocketBase es alabado por las comunidades de desarrollo por su extrema portabilidad.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Está compilado como un único archivo binario escrito en Go que encapsula un motor de base de datos SQLite junto con autenticación y almacenamiento.</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Esta arquitectura erradica la complejidad de gestionar contenedores de Docker o redes privadas, permitiendo desplegar la base de datos de manera inmediata y sencilla.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Para aplicaciones internas de tamaño reducido, Productos Mínimos Viables (MVP), encuestas departamentales limitadas, o arquitecturas "offline-first" (esenciales en campos de investigación o zonas de la universidad con baja conectividad), PocketBase es inmensamente superior debido a su baja fricción operativa.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No obstante, SQLite tiene limitaciones arquitectónicas para procesar inserciones de alta concurrencia a nivel masivo y carece del poder analítico estructural de los sistemas relacionales pesados.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 Arquitectura Escalable a Nivel Institucional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sostener una "One App" dinámica que sirva a toda la población estudiantil, gestione diferentes portales (Académico, Bienestar, Finanzas) simultáneamente, e interactúe con agentes de IA analíticos, la infraestructura robusta proporcionada por </w:t>
      </w:r>
      <w:r w:rsidDel="00000000" w:rsidR="00000000" w:rsidRPr="00000000">
        <w:rPr>
          <w:rFonts w:ascii="Google Sans" w:cs="Google Sans" w:eastAsia="Google Sans" w:hAnsi="Google Sans"/>
          <w:b w:val="1"/>
          <w:bCs w:val="1"/>
          <w:color w:val="1f1f1f"/>
          <w:rtl w:val="0"/>
        </w:rPr>
        <w:t xml:space="preserve">Supabase</w:t>
      </w:r>
      <w:r w:rsidDel="00000000" w:rsidR="00000000" w:rsidRPr="00000000">
        <w:rPr>
          <w:rFonts w:ascii="Google Sans" w:cs="Google Sans" w:eastAsia="Google Sans" w:hAnsi="Google Sans"/>
          <w:color w:val="1f1f1f"/>
          <w:rtl w:val="0"/>
        </w:rPr>
        <w:t xml:space="preserve"> resulta imperativa. Supabase no es una abstracción oscura; expone de forma transparente un núcleo de base de datos PostgreSQL, considerado uno de los sistemas de bases de datos relacionales orientados a objetos más robustos del mundo.</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ventajas estratégicas de Supabase para la plataforma universitaria incluyen:</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Seguridad y Aislamiento de Datos mediante RLS:</w:t>
      </w:r>
      <w:r w:rsidDel="00000000" w:rsidR="00000000" w:rsidRPr="00000000">
        <w:rPr>
          <w:rFonts w:ascii="Google Sans" w:cs="Google Sans" w:eastAsia="Google Sans" w:hAnsi="Google Sans"/>
          <w:color w:val="1f1f1f"/>
          <w:rtl w:val="0"/>
        </w:rPr>
        <w:t xml:space="preserve"> A diferencia de sistemas primitivos, Supabase utiliza de manera extensiva la Política de Seguridad de Nivel de Fila (Row Level Security - RLS) nativa de PostgreSQL, entrelazada con su servicio de autenticación GoTrue (Auth) basado en tokens JWT.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Esto es crítico en la universidad: un estudiante que navega por el formulario dinámico interactúa con la API RESTful de Supabase de manera directa. A través de sentencias SQL como create policy "student can insert feedback" on public.feedbacks for insert to authenticated using (auth.uid() = user_id), la arquitectura garantiza criptográficamente que ningún estudiante malicioso pueda alterar los envíos o acceder a datos sensibles de otros alumnos, eliminando la necesidad de programar middleware de verificación intermedio.</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Sincronización en Tiempo Real:</w:t>
      </w:r>
      <w:r w:rsidDel="00000000" w:rsidR="00000000" w:rsidRPr="00000000">
        <w:rPr>
          <w:rFonts w:ascii="Google Sans" w:cs="Google Sans" w:eastAsia="Google Sans" w:hAnsi="Google Sans"/>
          <w:color w:val="1f1f1f"/>
          <w:rtl w:val="0"/>
        </w:rPr>
        <w:t xml:space="preserve"> En los sistemas de "Sugerencias y Vida Estudiantil", los foros dinámicos requieren reflejar instantáneamente el pulso de la comunidad. El motor en tiempo real de Supabase capitaliza la técnica de "Change Data Capture" (CDC) monitorizando el "Write-Ahead Log" (WAL) del servidor PostgreSQL.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Esto permite que, si un estudiante envía un reporte a través del formulario sobre una inundación en los baños, las pantallas del panel de mantenimiento se actualicen en milisegundos mediante websockets (suscripciones), facilitando tiempos de respuesta inmediatos y colaborativos (emulando comportamientos fluidos tipo Figma o Miro).</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Arquitectura Multi-Proyecto y Autenticación Centralizada:</w:t>
      </w:r>
      <w:r w:rsidDel="00000000" w:rsidR="00000000" w:rsidRPr="00000000">
        <w:rPr>
          <w:rFonts w:ascii="Google Sans" w:cs="Google Sans" w:eastAsia="Google Sans" w:hAnsi="Google Sans"/>
          <w:color w:val="1f1f1f"/>
          <w:rtl w:val="0"/>
        </w:rPr>
        <w:t xml:space="preserve"> Si la universidad decide dividir lógicamente sus aplicaciones en portales separados (por motivos de gobernanza de TI), Supabase facilita escenarios arquitectónicos donde múltiples servicios confían en una verificación central de identidad (SSO o validación JWT cruzada). Esto evita que los estudiantes tengan que autenticarse repetidamente al navegar desde el módulo de inscripción de asignaturas hacia el portal de bienestar.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Además, las capacidades vectoriales y de </w:t>
      </w:r>
      <w:r w:rsidDel="00000000" w:rsidR="00000000" w:rsidRPr="00000000">
        <w:rPr>
          <w:rFonts w:ascii="Google Sans" w:cs="Google Sans" w:eastAsia="Google Sans" w:hAnsi="Google Sans"/>
          <w:i w:val="1"/>
          <w:iCs w:val="1"/>
          <w:color w:val="1f1f1f"/>
          <w:rtl w:val="0"/>
        </w:rPr>
        <w:t xml:space="preserve">Edge Functions</w:t>
      </w:r>
      <w:r w:rsidDel="00000000" w:rsidR="00000000" w:rsidRPr="00000000">
        <w:rPr>
          <w:rFonts w:ascii="Google Sans" w:cs="Google Sans" w:eastAsia="Google Sans" w:hAnsi="Google Sans"/>
          <w:color w:val="1f1f1f"/>
          <w:rtl w:val="0"/>
        </w:rPr>
        <w:t xml:space="preserve"> que provee de forma nativa facilitan la inserción profunda de inteligencias artificiales conversacionales directamente dentro de las operaciones de la base de datos.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del Tablero de Sugerencias y Votación Comunitaria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respuesta a las necesidades de la sección "Vida Estudiantil", donde es preferible aglomerar el descontento o las ideas en lugar de procesar quejas aisladas en buzones ocultos, se debe integrar un módulo de retroalimentación pública ("Feature Requests") con sistema de votación y jerarquización de prioridades.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Existen distintas estrategias para resolver esta funcionalidad. Una de ellas es construir el sistema end-to-end dentro del propio flujo de React y Supabase. Como se demuestra en múltiples foros técnicos, se puede aprovechar la transmisión de estado en tiempo real de PostgreSQL para generar un "clon de Reddit", manejando hilos anidados, prevención de múltiples votos por usuario, e interfaces altamente responsivas.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Alternativamente, el equipo de desarrollo puede inyectar bibliotecas open source específicas para ahorrar cientos de horas de ingeniería:</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Fider:</w:t>
      </w:r>
      <w:r w:rsidDel="00000000" w:rsidR="00000000" w:rsidRPr="00000000">
        <w:rPr>
          <w:rFonts w:ascii="Google Sans" w:cs="Google Sans" w:eastAsia="Google Sans" w:hAnsi="Google Sans"/>
          <w:color w:val="1f1f1f"/>
          <w:rtl w:val="0"/>
        </w:rPr>
        <w:t xml:space="preserve"> Como se mencionó anteriormente, Fider es una plataforma madura programada en Go que centraliza quejas, elimina la duplicación de ideas mediante la transparencia comunitaria, y funciona como una lista colaborativa (crowdsourced to-do list) para las prioridades de la institución, todo mediante despliegues eficientes en Docker.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Clickvote:</w:t>
      </w:r>
      <w:r w:rsidDel="00000000" w:rsidR="00000000" w:rsidRPr="00000000">
        <w:rPr>
          <w:rFonts w:ascii="Google Sans" w:cs="Google Sans" w:eastAsia="Google Sans" w:hAnsi="Google Sans"/>
          <w:color w:val="1f1f1f"/>
          <w:rtl w:val="0"/>
        </w:rPr>
        <w:t xml:space="preserve"> Si se desea retener el control granular de la interfaz (UI) dentro de la aplicación principal de React, la librería de código abierto Clickvote proporciona la infraestructura del lado del cliente y servidor para escalar ilimitadamente lógicas de interacciones como "Me gusta", "Upvotes" y "Comentarios" aplicadas sobre cualquier contexto del DOM, sincronizando a la perfección con la arquitectura existente del campus.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Sistemas de Integración: Documentación, Notificaciones Automáticas y Ticketing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formulario de gran envergadura institucional pierde su propósito si sus datos permanecen inertes en una tabla relacional. El sistema de captura de datos debe estar profunda y automáticamente interconectado con las operaciones burocráticas del campus para conformar un verdadero ERP (Enterprise Resource Planning) educativo moderno.</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Esto se logra articulando tres mecanismos automatizados principales.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Generación y Renderizado Dinámico de Documentos PDF</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procesos universitarios frecuentemente exigen la provisión de un comprobante legal o constancia de inscripción física o digital inalterable tras someter un formulario (ej. una constancia de retiro de asignatura o recepción de apelación de notas). La comunidad de desarrollo de React ofrece diversos paradigmas para abordar esta tarea funcional, cada uno con compromisos de rendimiento y calidad gráfica:</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Enfoque de Captura Front-End (jsPDF + html2canvas):</w:t>
      </w:r>
      <w:r w:rsidDel="00000000" w:rsidR="00000000" w:rsidRPr="00000000">
        <w:rPr>
          <w:rFonts w:ascii="Google Sans" w:cs="Google Sans" w:eastAsia="Google Sans" w:hAnsi="Google Sans"/>
          <w:color w:val="1f1f1f"/>
          <w:rtl w:val="0"/>
        </w:rPr>
        <w:t xml:space="preserve"> Esta técnica recurre a tomar una "fotografía" del DOM de React generado por el estudiante. html2canvas recorre recursivamente los nodos seleccionados en la pantalla y genera una imagen en base64, la cual se inyecta y escala dentro de un documento estructurado por la librería jsPDF.</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Aunque proporciona inmediatez sin impacto en el servidor backend (y soporta orientación de páginas y escalas matemáticas para retener proporciones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este método genera artefactos borrosos en monitores de baja resolución, padece incapacidad para renderizar ciertos selectores CSS complejos (como flexbox avanzado en algunos motores de render), y es deficiente para gestionar el desbordamiento de información a través de múltiples páginas, convirtiéndose en una solución temporal u orientada a documentos simples.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Enfoque Estructurado en React (@react-pdf/renderer):</w:t>
      </w:r>
      <w:r w:rsidDel="00000000" w:rsidR="00000000" w:rsidRPr="00000000">
        <w:rPr>
          <w:rFonts w:ascii="Google Sans" w:cs="Google Sans" w:eastAsia="Google Sans" w:hAnsi="Google Sans"/>
          <w:color w:val="1f1f1f"/>
          <w:rtl w:val="0"/>
        </w:rPr>
        <w:t xml:space="preserve"> Reconocido como el estándar para desarrollo corporativo, esta librería no captura imágenes planas. En cambio, requiere que el programador defina la anatomía del documento utilizando primitivas y componentes propios similares a JSX (&lt;Document&gt;, &lt;Page&gt;, &lt;View&gt;, &lt;Text&gt;).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Este diseño declarativo convierte las variables del estado de React directamente en vectores y caracteres tipográficos reales (seleccionables por el usuario final), respetando estrictamente la compaginación, saltos de página y tablas extensas de datos.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Aunque su curva de aprendizaje es más pronunciada y restringe parcialmente la libertad de estilos CSS convencionales en favor de propiedades específicas del PDF, es la herramienta indispensable para generar documentos precisos, profesionales y accesibles.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Enfoque de Servidor (Puppeteer/Playwright):</w:t>
      </w:r>
      <w:r w:rsidDel="00000000" w:rsidR="00000000" w:rsidRPr="00000000">
        <w:rPr>
          <w:rFonts w:ascii="Google Sans" w:cs="Google Sans" w:eastAsia="Google Sans" w:hAnsi="Google Sans"/>
          <w:color w:val="1f1f1f"/>
          <w:rtl w:val="0"/>
        </w:rPr>
        <w:t xml:space="preserve"> Si el impacto en los dispositivos móviles de los estudiantes es inaceptable, las estrategias de "Serverless Computing" levantan instancias ocultas del navegador Chromium mediante librerías como Puppeteer. El servidor inyecta los datos en una plantilla HTML, renderiza la web a la perfección y genera un PDF inmaculado, asumiendo sin embargo los severos costos inherentes al mantenimiento continuo del motor en el backend.</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Notificaciones Transaccionales con Resend y Supabase Edge Functions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comunicación transparente es el pilar para aliviar la ansiedad del alumnado. El momento posterior al envío de un formulario de sugerencia es crítico. La arquitectura debe enviar correos electrónicos confirmando el procesamiento, la recepción, y un estimado temporal de resolución sin retrasos.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forma más sólida y moderna de implementar correos transaccionales en este ecosistema es combinando la API de </w:t>
      </w:r>
      <w:r w:rsidDel="00000000" w:rsidR="00000000" w:rsidRPr="00000000">
        <w:rPr>
          <w:rFonts w:ascii="Google Sans" w:cs="Google Sans" w:eastAsia="Google Sans" w:hAnsi="Google Sans"/>
          <w:b w:val="1"/>
          <w:bCs w:val="1"/>
          <w:color w:val="1f1f1f"/>
          <w:rtl w:val="0"/>
        </w:rPr>
        <w:t xml:space="preserve">Resend</w:t>
      </w:r>
      <w:r w:rsidDel="00000000" w:rsidR="00000000" w:rsidRPr="00000000">
        <w:rPr>
          <w:rFonts w:ascii="Google Sans" w:cs="Google Sans" w:eastAsia="Google Sans" w:hAnsi="Google Sans"/>
          <w:color w:val="1f1f1f"/>
          <w:rtl w:val="0"/>
        </w:rPr>
        <w:t xml:space="preserve"> con las </w:t>
      </w:r>
      <w:r w:rsidDel="00000000" w:rsidR="00000000" w:rsidRPr="00000000">
        <w:rPr>
          <w:rFonts w:ascii="Google Sans" w:cs="Google Sans" w:eastAsia="Google Sans" w:hAnsi="Google Sans"/>
          <w:b w:val="1"/>
          <w:bCs w:val="1"/>
          <w:color w:val="1f1f1f"/>
          <w:rtl w:val="0"/>
        </w:rPr>
        <w:t xml:space="preserve">Supabase Edge Functions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Resend ha ganado una tracción inmensa en la comunidad de desarrollo por enfocarse meticulosamente en optimizar la entregabilidad, proveyendo IPs dedicadas y herramientas analíticas formidables que evitan que los correos institucionales aterricen en las carpetas de spam de los estudiantes.</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la perspectiva arquitectónica, las Edge Functions (funciones que corren en servidores globalmente distribuidos con el motor Deno) actúan como el cerebro orquestador asíncrono.</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En lugar de enviar los correos desde el inestable cliente del navegador del estudiante, la aplicación confía en los "Webhooks" o Triggers de PostgreSQL en Supabase. En el milisegundo en que el formulario inserta una nueva queja en la base de datos, el evento dispara una solicitud POST inmutable hacia la Edge Function de Supabase, la cual utiliza la credencial secreta de autenticación (RESEND_API_KEY) resguardada en el servidor (en .env o Vault).</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El script elabora una plantilla HTML dinámica e invoca la API RESTful de Resend para despachar la correspondencia.</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Este aislamiento garantiza una baja latencia en el dispositivo del usuario final y una ejecución asíncrona a prueba de fallos, ideal para la lógica personalizada del campus.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Orquestación Operativa mediante las APIs de Zendesk y Jira</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las alertas sobre problemas sistémicos (por ejemplo, una sugerencia masiva o un reporte de falla informática general) deben transferirse automáticamente hacia los departamentos operativos de mantenimiento, TI o recursos humanos. Enviar correos al azar paraliza la gestión. La "One App" universitaria solucionará esto conectando sus ramificaciones condicionales directamente con las potentes interfaces de programación (APIs) de sistemas de ticketing como </w:t>
      </w:r>
      <w:r w:rsidDel="00000000" w:rsidR="00000000" w:rsidRPr="00000000">
        <w:rPr>
          <w:rFonts w:ascii="Google Sans" w:cs="Google Sans" w:eastAsia="Google Sans" w:hAnsi="Google Sans"/>
          <w:b w:val="1"/>
          <w:bCs w:val="1"/>
          <w:color w:val="1f1f1f"/>
          <w:rtl w:val="0"/>
        </w:rPr>
        <w:t xml:space="preserve">Zendesk</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Jira Service Management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conexión de extremo a extremo involucra un webhook en el backend que estructura el payload en formato JSON conteniendo los datos vitales: nombre del solicitante, correo, tema categorizado e información detallada de la descripción del requerimiento.</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Al consumir el endpoint RESTful de Zendesk (usando un token o credenciales codificadas en el servidor para evitar exposiciones del lado del cliente), el sistema no solo crea el ticket sino que aprovecha la robusta automatización de la mesa de ayuda.</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Zendesk se configura con "Triggers" o Reglas de Negocio internas que examinan el campo "tema" suministrado por la lógica del formulario: si el tema evaluado es "Infraestructura", la plataforma lo asignará instantánea y automáticamente al grupo técnico de instalaciones, notificando al operario de turno sin requerir triangulación humana ni reasignaciones manuales.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Cumplimiento Normativo y Privacidad de Datos: Impacto de la Ley 21.719 en Chile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despliegue de cualquier arquitectura tecnológica en el contexto chileno contemporáneo está sujeto a uno de los cambios jurídicos más sísmicos y severos en la historia tecnológica de la nación. El diseño centrado en el usuario de esta plataforma no debe obviar, bajo ningún concepto, que la privacidad es la limitante funcional suprema, regida ahora por estatutos que alteran la manera de construir software desde los cimientos ("Privacy by Design").</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Fin de la Ley N° 19.628 y la Modernización Estructural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Históricamente, el manejo de formularios universitarios y registros académicos operaba bajo el amparo de la laxa Ley N° 19.628 sobre Protección de la Vida Privada, una legislación promulgada en 1999 que carecía del instrumental sancionatorio adecuado y resultaba gravemente incompatible con las realidades del desarrollo de software a nivel global (Big Data, flujos transfronterizos de información, IA).</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Concluyendo un largo y complejo periplo parlamentario de ocho años, el Congreso de Chile aprobó, y se promulgó oficialmente el 13 de diciembre de 2024, la comprehensiva </w:t>
      </w:r>
      <w:r w:rsidDel="00000000" w:rsidR="00000000" w:rsidRPr="00000000">
        <w:rPr>
          <w:rFonts w:ascii="Google Sans" w:cs="Google Sans" w:eastAsia="Google Sans" w:hAnsi="Google Sans"/>
          <w:b w:val="1"/>
          <w:bCs w:val="1"/>
          <w:color w:val="1f1f1f"/>
          <w:rtl w:val="0"/>
        </w:rPr>
        <w:t xml:space="preserve">Ley N° 21.719 sobre Protección de Datos Personales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Esta ley transforma el escenario jurídico nacional para converger sin vacilación hacia los más estrictos estándares internacionales establecidos por la directiva europea del Reglamento General de Protección de Datos (GDPR), emulando los movimientos geopolíticos emprendidos por Brasil (LGPD) y otras potencias regionales.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Aunque la obligatoriedad material de sus disposiciones otorga un "período de gracia" de veinticuatro meses, haciéndola plenamente operativa recién a partir del 1 de diciembre de 2026, cualquier esfuerzo de modernización y diseño arquitectónico iniciado en el presente debe estar irremediablemente moldeado para anticiparse al cumplimiento normativo inminente.</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Creación de la Agencia (APDP) y Amenazas Punitivas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catalizador de esta transformación radica en la estructuración, por primera vez en la historia local, de una autoridad supervisora central y autónoma: la </w:t>
      </w:r>
      <w:r w:rsidDel="00000000" w:rsidR="00000000" w:rsidRPr="00000000">
        <w:rPr>
          <w:rFonts w:ascii="Google Sans" w:cs="Google Sans" w:eastAsia="Google Sans" w:hAnsi="Google Sans"/>
          <w:b w:val="1"/>
          <w:bCs w:val="1"/>
          <w:color w:val="1f1f1f"/>
          <w:rtl w:val="0"/>
        </w:rPr>
        <w:t xml:space="preserve">Agencia de Protección de Datos Personales (APDP)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Aunque en la actualidad está en fase de implementación, la APDP estará provista de exorbitantes facultades de control y regulación de cumplimiento, así como potentes poderes investigativos y coercitivos sobre los controladores de datos (Data Controllers), rol legal fundamental que ejerce irrebatiblemente la institución académica.</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términos de gestión de riesgos institucionales, omitir estas salvaguardas arquitectónicas acarreará consecuencias calamitosas. El catálogo normativo clasifica rigurosamente las infracciones y dispone castigos punitivos de una contundencia abismal, facultando la emisión de multas escaladas que alcanzan el tope nominal de 20.000 Unidades Tributarias Mensuales (UTM), o porcentajes punitorios estratosféricos entre el 2% y el 4% del ingreso bruto anual de las entidades infractoras.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Adicionalmente, el texto adopta un vigoroso principio de "extraterritorialidad" que obliga irrevocablemente al acatamiento estricto a las organizaciones extranjeras (como plataformas tipo SurveyMonkey) que moneticen perfiles, presten servicios en el país o apliquen técnicas de telemetría, monitoreo de comportamiento analítico o rastreo algorítmico a personas residentes dentro de la jurisdicción nacional.</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Catálogo de Derechos Estudiantiles y Gobernanza de Bases de Datos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dinámico y el esquema de bases de datos de la "One App" (potenciado por Supabase o infraestructuras locales) debe asegurar que las barreras operacionales no coarten ni diluyan la capacidad expedita de la comunidad estudiantil de ejercer y materializar sus prerrogativas sobre sus expedientes.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En detalle, el artículo y la doctrina técnica impiden limitar:</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Derecho de Acceso Sistemático:</w:t>
      </w:r>
      <w:r w:rsidDel="00000000" w:rsidR="00000000" w:rsidRPr="00000000">
        <w:rPr>
          <w:rFonts w:ascii="Google Sans" w:cs="Google Sans" w:eastAsia="Google Sans" w:hAnsi="Google Sans"/>
          <w:color w:val="1f1f1f"/>
          <w:rtl w:val="0"/>
        </w:rPr>
        <w:t xml:space="preserve"> Otorgamiento inmediato y claro que evidencie la existencia, almacenamiento lógico, el fin justificativo y los metadatos contextuales respecto de los expedientes personales asimilados, debiéndose integrar tableros de autogestión informada para el usuario.</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Derecho de Rectificación:</w:t>
      </w:r>
      <w:r w:rsidDel="00000000" w:rsidR="00000000" w:rsidRPr="00000000">
        <w:rPr>
          <w:rFonts w:ascii="Google Sans" w:cs="Google Sans" w:eastAsia="Google Sans" w:hAnsi="Google Sans"/>
          <w:color w:val="1f1f1f"/>
          <w:rtl w:val="0"/>
        </w:rPr>
        <w:t xml:space="preserve"> Alteración, corrección programática, o enmienda perentoria de campos caducos y valores incompletos contenidos en la base (PostgreSQL). Resulta inaceptable el uso de formularios carentes de conexiones de actualización de registros bidireccionales en tiempos razonables.</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Derechos de Supresión (Borrado):</w:t>
      </w:r>
      <w:r w:rsidDel="00000000" w:rsidR="00000000" w:rsidRPr="00000000">
        <w:rPr>
          <w:rFonts w:ascii="Google Sans" w:cs="Google Sans" w:eastAsia="Google Sans" w:hAnsi="Google Sans"/>
          <w:color w:val="1f1f1f"/>
          <w:rtl w:val="0"/>
        </w:rPr>
        <w:t xml:space="preserve"> Algoritmos irrefutables de borrado integral o anonimización destructiva totalizada sobre datos recopilados (inclusive aquellos extraídos subrepticiamente al inicio del proceso burocrático condicional) cuando ha fenecido irremediablemente su justificación inicial (por ejemplo, evaluaciones limitadas de desempeño del profesorado que han concluido o precontrataciones anuladas).</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Simultáneamente, sobre los administradores tecnológicos pesa un deber imperativo y constante enfocado en la Gestión y Gobernanza del Riesgo Cibernético.</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Se prohíbe explícitamente el almacenamiento temerario o negligente, obligando a las instituciones de gran envergadura a planificar auditorías, documentar extensivamente los diagramas del procesamiento lógico efectuado para salvaguardar información de las vulneraciones ilegítimas (Data Breaches), orquestar notificaciones inmediatas frente a hackeos, ejecutar salvaguardas técnicas mediante encriptación AES en reposos/tránsito y aplicar principios limitantes que eviten la recolección obscena de registros más allá del núcleo de "necesidad explícita" dictado por la ley.</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Soberanía y el Paradigma del Autohospedaje (Self-Hosting)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consideración de las formidables barreras y normativas establecidas en la materia de Transferencias Internacionales de Información Personal —las cuales obligan sistemáticamente a garantizar cláusulas contractuales modelo, justificaciones vinculantes explícitas y la dependencia total en fallos de adecuación emitidos por la APDP respecto del destino geográfico del servidor—, entregar datos académicos masivos a infraestructuras en nubes propietarias extranjeras engendra fricciones legales excesivas y costosas.</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conclusión técnica para entornos normativos paranoicos apunta directamente al acoplamiento profundo con ecosistemas Open Source Autohospedables. Es precisamente por ello que herramientas de "Privacidad Primero" (Privacy-First) como </w:t>
      </w:r>
      <w:r w:rsidDel="00000000" w:rsidR="00000000" w:rsidRPr="00000000">
        <w:rPr>
          <w:rFonts w:ascii="Google Sans" w:cs="Google Sans" w:eastAsia="Google Sans" w:hAnsi="Google Sans"/>
          <w:b w:val="1"/>
          <w:bCs w:val="1"/>
          <w:color w:val="1f1f1f"/>
          <w:rtl w:val="0"/>
        </w:rPr>
        <w:t xml:space="preserve">Formbricks</w:t>
      </w:r>
      <w:r w:rsidDel="00000000" w:rsidR="00000000" w:rsidRPr="00000000">
        <w:rPr>
          <w:rFonts w:ascii="Google Sans" w:cs="Google Sans" w:eastAsia="Google Sans" w:hAnsi="Google Sans"/>
          <w:color w:val="1f1f1f"/>
          <w:rtl w:val="0"/>
        </w:rPr>
        <w:t xml:space="preserve"> experimentan una tasa de tracción corporativa elevada, al permitir despliegues de contenedores aislados y blindados en las redes locales del campus.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Asimismo, el aprovechamiento estratégico del FormBuilder SDK provisto por </w:t>
      </w:r>
      <w:r w:rsidDel="00000000" w:rsidR="00000000" w:rsidRPr="00000000">
        <w:rPr>
          <w:rFonts w:ascii="Google Sans" w:cs="Google Sans" w:eastAsia="Google Sans" w:hAnsi="Google Sans"/>
          <w:b w:val="1"/>
          <w:bCs w:val="1"/>
          <w:color w:val="1f1f1f"/>
          <w:rtl w:val="0"/>
        </w:rPr>
        <w:t xml:space="preserve">Tripetto</w:t>
      </w:r>
      <w:r w:rsidDel="00000000" w:rsidR="00000000" w:rsidRPr="00000000">
        <w:rPr>
          <w:rFonts w:ascii="Google Sans" w:cs="Google Sans" w:eastAsia="Google Sans" w:hAnsi="Google Sans"/>
          <w:color w:val="1f1f1f"/>
          <w:rtl w:val="0"/>
        </w:rPr>
        <w:t xml:space="preserve"> representa una vía libre de externalizaciones tóxicas; las reglas visuales y mapas lógicos se construyen estéticamente mediante sus librerías dinámicas, pero la persistencia íntegra —es decir, las filas con números de pasaporte o historiales médicos o socioeconómicos recolectados en el proceso multi-etapa— reside, inamoviblemente y de manera soberana, dentro de bases de datos propias (MySQL o PostgreSQL on-premise), neutralizando cualquier posibilidad fáctica de intercepción por un servidor exógeno a las instalaciones perimetrales.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Arquitectónicas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transformación digital contemporánea en las casas de estudio exige deponer el paradigma del "formulario plano" en favor de aplicaciones web interactivas sustentadas por lógicas de ramificación altamente sensibles. Sobrecargar cognitivamente a los estudiantes compromete fatalmente la veracidad estadística de la retroalimentación institucional, un riesgo mitigable exclusivamente mediante un renderizado condicional inteligente capaz de moldear las rutas lógicas del usuario.</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Desde la trinchera del diseño de ingeniería y software, apoyarse en ecosistemas asistidos por agentes (Agent-First) orquestados mediante potentes herramientas de inteligencia artificial como Google Antigravity disminuye de manera sustancial la abrumadora complejidad estructural. Gracias a los mecanismos de revelación progresiva y las conexiones MCP rigurosamente protocolizadas con infraestructuras PostgreSQL maduras como Supabase, el desarrollo iterativo de lógicas complejas no es ya un impedimento temporal.</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Conformando esta poderosa columna vertebral relacional en el backend, la delegación a librerías de validación como React Hook Form, la externalización confiable y estricta de notificaciones por Resend, y la asimilación del feedback mediante plataformas democráticas como Fider o Clickvote construyen una "One App" integral. Sin embargo, toda brillantez del diseño de flujos dinámicos está sometida inexorablemente a la suprema prioridad dictada por la coyuntura chilena: el riguroso y severo cumplimiento de la emergente Ley 21.719 de Protección de Datos Personales, una fuerza de choque que exige que el ecosistema entero —y su potencial dependencia hacia arquitecturas autohospedables libres de fricciones internacionales— rinda cuenta transparente, inquebrantable y blindada frente a sus usuarios finales.</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Tally - Create Beautiful Forms for Free | Unlimited Forms ..., acceso: abril 21, 2026, </w:t>
      </w:r>
      <w:hyperlink r:id="rId6">
        <w:r w:rsidDel="00000000" w:rsidR="00000000" w:rsidRPr="00000000">
          <w:rPr>
            <w:rFonts w:ascii="Google Sans" w:cs="Google Sans" w:eastAsia="Google Sans" w:hAnsi="Google Sans"/>
            <w:color w:val="0000ee"/>
            <w:sz w:val="24"/>
            <w:szCs w:val="24"/>
            <w:u w:val="single"/>
            <w:rtl w:val="0"/>
          </w:rPr>
          <w:t xml:space="preserve">https://tally.so/</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Open Source Qualtrics Alternative, acceso: abril 21, 2026, </w:t>
      </w:r>
      <w:hyperlink r:id="rId7">
        <w:r w:rsidDel="00000000" w:rsidR="00000000" w:rsidRPr="00000000">
          <w:rPr>
            <w:rFonts w:ascii="Google Sans" w:cs="Google Sans" w:eastAsia="Google Sans" w:hAnsi="Google Sans"/>
            <w:color w:val="0000ee"/>
            <w:sz w:val="24"/>
            <w:szCs w:val="24"/>
            <w:u w:val="single"/>
            <w:rtl w:val="0"/>
          </w:rPr>
          <w:t xml:space="preserve">https://formbricks.com/</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Tripetto: Give life to forms and surveys, acceso: abril 21, 2026, </w:t>
      </w:r>
      <w:hyperlink r:id="rId8">
        <w:r w:rsidDel="00000000" w:rsidR="00000000" w:rsidRPr="00000000">
          <w:rPr>
            <w:rFonts w:ascii="Google Sans" w:cs="Google Sans" w:eastAsia="Google Sans" w:hAnsi="Google Sans"/>
            <w:color w:val="0000ee"/>
            <w:sz w:val="24"/>
            <w:szCs w:val="24"/>
            <w:u w:val="single"/>
            <w:rtl w:val="0"/>
          </w:rPr>
          <w:t xml:space="preserve">https://tripetto.com/</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Fider - #1 Product Feedback &amp; Feature Request Tool, acceso: abril 21, 2026, </w:t>
      </w:r>
      <w:hyperlink r:id="rId9">
        <w:r w:rsidDel="00000000" w:rsidR="00000000" w:rsidRPr="00000000">
          <w:rPr>
            <w:rFonts w:ascii="Google Sans" w:cs="Google Sans" w:eastAsia="Google Sans" w:hAnsi="Google Sans"/>
            <w:color w:val="0000ee"/>
            <w:sz w:val="24"/>
            <w:szCs w:val="24"/>
            <w:u w:val="single"/>
            <w:rtl w:val="0"/>
          </w:rPr>
          <w:t xml:space="preserve">https://fider.io/</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and react : r/reactjs - Reddit, acceso: abril 21, 2026, </w:t>
      </w:r>
      <w:hyperlink r:id="rId10">
        <w:r w:rsidDel="00000000" w:rsidR="00000000" w:rsidRPr="00000000">
          <w:rPr>
            <w:rFonts w:ascii="Google Sans" w:cs="Google Sans" w:eastAsia="Google Sans" w:hAnsi="Google Sans"/>
            <w:color w:val="0000ee"/>
            <w:sz w:val="24"/>
            <w:szCs w:val="24"/>
            <w:u w:val="single"/>
            <w:rtl w:val="0"/>
          </w:rPr>
          <w:t xml:space="preserve">https://www.reddit.com/r/reactjs/comments/1ictlik/pdf_and_react/</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 Codelabs, acceso: abril 21, 2026, </w:t>
      </w:r>
      <w:hyperlink r:id="rId11">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Google Antigravity, a New Era in AI-Assisted Software Development, acceso: abril 21, 2026, </w:t>
      </w:r>
      <w:hyperlink r:id="rId12">
        <w:r w:rsidDel="00000000" w:rsidR="00000000" w:rsidRPr="00000000">
          <w:rPr>
            <w:rFonts w:ascii="Google Sans" w:cs="Google Sans" w:eastAsia="Google Sans" w:hAnsi="Google Sans"/>
            <w:color w:val="0000ee"/>
            <w:sz w:val="24"/>
            <w:szCs w:val="24"/>
            <w:u w:val="single"/>
            <w:rtl w:val="0"/>
          </w:rPr>
          <w:t xml:space="preserve">https://antigravity.google/blog/introducing-google-antigravity</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for developers: New reasoning, agentic capabilities - Google Blog, acceso: abril 21, 2026, </w:t>
      </w:r>
      <w:hyperlink r:id="rId13">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https://blog.google/innovation-and-ai/technology/developers-tools/gemini-3-developers/</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 AI Coding Tools - Real Python, acceso: abril 21, 2026, </w:t>
      </w:r>
      <w:hyperlink r:id="rId14">
        <w:r w:rsidDel="00000000" w:rsidR="00000000" w:rsidRPr="00000000">
          <w:rPr>
            <w:rFonts w:ascii="Google Sans" w:cs="Google Sans" w:eastAsia="Google Sans" w:hAnsi="Google Sans"/>
            <w:color w:val="0000ee"/>
            <w:sz w:val="24"/>
            <w:szCs w:val="24"/>
            <w:u w:val="single"/>
            <w:rtl w:val="0"/>
          </w:rPr>
          <w:t xml:space="preserve">https://realpython.com/ref/ai-coding-tools/google-antigravity/</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Hands on with our new agentic development platform - YouTube, acceso: abril 21,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https://www.youtube.com/watch?v=uzFOhkORVfk</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Vibecode $10,000 FULL Stack Apps (AntiGravity) - YouTube, acceso: abril 21,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https://www.youtube.com/watch?v=MKH5CPk-ngE</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People Are Using Google AntiGravity Wrong. Here Is How to Do It Right. - Medium, acceso: abril 21, 2026, </w:t>
      </w:r>
      <w:hyperlink r:id="rId17">
        <w:r w:rsidDel="00000000" w:rsidR="00000000" w:rsidRPr="00000000">
          <w:rPr>
            <w:rFonts w:ascii="Google Sans" w:cs="Google Sans" w:eastAsia="Google Sans" w:hAnsi="Google Sans"/>
            <w:color w:val="0000ee"/>
            <w:sz w:val="24"/>
            <w:szCs w:val="24"/>
            <w:u w:val="single"/>
            <w:rtl w:val="0"/>
          </w:rPr>
          <w:t xml:space="preserve">https://medium.com/@usmanhaider0784/most-people-are-using-google-antigravity-wrong-here-is-how-to-do-it-right-5dcbbcc684f0</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Authoring Google Antigravity Skills - Codelabs, acceso: abril 21, 2026, </w:t>
      </w:r>
      <w:hyperlink r:id="rId18">
        <w:r w:rsidDel="00000000" w:rsidR="00000000" w:rsidRPr="00000000">
          <w:rPr>
            <w:rFonts w:ascii="Google Sans" w:cs="Google Sans" w:eastAsia="Google Sans" w:hAnsi="Google Sans"/>
            <w:color w:val="0000ee"/>
            <w:sz w:val="24"/>
            <w:szCs w:val="24"/>
            <w:u w:val="single"/>
            <w:rtl w:val="0"/>
          </w:rPr>
          <w:t xml:space="preserve">https://codelabs.developers.google.com/getting-started-with-antigravity-skills</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context engineering for AI agents - Anthropic, acceso: abril 21, 2026, </w:t>
      </w:r>
      <w:hyperlink r:id="rId19">
        <w:r w:rsidDel="00000000" w:rsidR="00000000" w:rsidRPr="00000000">
          <w:rPr>
            <w:rFonts w:ascii="Google Sans" w:cs="Google Sans" w:eastAsia="Google Sans" w:hAnsi="Google Sans"/>
            <w:color w:val="0000ee"/>
            <w:sz w:val="24"/>
            <w:szCs w:val="24"/>
            <w:u w:val="single"/>
            <w:rtl w:val="0"/>
          </w:rPr>
          <w:t xml:space="preserve">https://www.anthropic.com/engineering/effective-context-engineering-for-ai-agents</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Getting Started with Google Antigravity | by Romin Irani - Medium, acceso: abril 21, 2026, </w:t>
      </w:r>
      <w:hyperlink r:id="rId20">
        <w:r w:rsidDel="00000000" w:rsidR="00000000" w:rsidRPr="00000000">
          <w:rPr>
            <w:rFonts w:ascii="Google Sans" w:cs="Google Sans" w:eastAsia="Google Sans" w:hAnsi="Google Sans"/>
            <w:color w:val="0000ee"/>
            <w:sz w:val="24"/>
            <w:szCs w:val="24"/>
            <w:u w:val="single"/>
            <w:rtl w:val="0"/>
          </w:rPr>
          <w:t xml:space="preserve">https://medium.com/google-cloud/tutorial-getting-started-with-google-antigravity-b5cc74c103c2</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Google Antigravity Documentation, acceso: abril 21, 2026, </w:t>
      </w:r>
      <w:hyperlink r:id="rId21">
        <w:r w:rsidDel="00000000" w:rsidR="00000000" w:rsidRPr="00000000">
          <w:rPr>
            <w:rFonts w:ascii="Google Sans" w:cs="Google Sans" w:eastAsia="Google Sans" w:hAnsi="Google Sans"/>
            <w:color w:val="0000ee"/>
            <w:sz w:val="24"/>
            <w:szCs w:val="24"/>
            <w:u w:val="single"/>
            <w:rtl w:val="0"/>
          </w:rPr>
          <w:t xml:space="preserve">https://antigravity.google/docs/skills</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Development Rules - Coding Standards &amp; Best Practices | Antigravity, acceso: abril 21, 2026, </w:t>
      </w:r>
      <w:hyperlink r:id="rId22">
        <w:r w:rsidDel="00000000" w:rsidR="00000000" w:rsidRPr="00000000">
          <w:rPr>
            <w:rFonts w:ascii="Google Sans" w:cs="Google Sans" w:eastAsia="Google Sans" w:hAnsi="Google Sans"/>
            <w:color w:val="0000ee"/>
            <w:sz w:val="24"/>
            <w:szCs w:val="24"/>
            <w:u w:val="single"/>
            <w:rtl w:val="0"/>
          </w:rPr>
          <w:t xml:space="preserve">https://antigravity.codes/rules/web-development</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 | Supabase Features, acceso: abril 21, 2026, </w:t>
      </w:r>
      <w:hyperlink r:id="rId23">
        <w:r w:rsidDel="00000000" w:rsidR="00000000" w:rsidRPr="00000000">
          <w:rPr>
            <w:rFonts w:ascii="Google Sans" w:cs="Google Sans" w:eastAsia="Google Sans" w:hAnsi="Google Sans"/>
            <w:color w:val="0000ee"/>
            <w:sz w:val="24"/>
            <w:szCs w:val="24"/>
            <w:u w:val="single"/>
            <w:rtl w:val="0"/>
          </w:rPr>
          <w:t xml:space="preserve">https://supabase.com/features/mcp-server</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MCP Server - GitHub, acceso: abril 21, 2026, </w:t>
      </w:r>
      <w:hyperlink r:id="rId24">
        <w:r w:rsidDel="00000000" w:rsidR="00000000" w:rsidRPr="00000000">
          <w:rPr>
            <w:rFonts w:ascii="Google Sans" w:cs="Google Sans" w:eastAsia="Google Sans" w:hAnsi="Google Sans"/>
            <w:color w:val="0000ee"/>
            <w:sz w:val="24"/>
            <w:szCs w:val="24"/>
            <w:u w:val="single"/>
            <w:rtl w:val="0"/>
          </w:rPr>
          <w:t xml:space="preserve">https://github.com/supabase-community/supabase-mcp</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Remote MCP Server Makes It Easier Than Ever to Build Your Apps With AI - Reddit, acceso: abril 21, 2026, </w:t>
      </w:r>
      <w:hyperlink r:id="rId25">
        <w:r w:rsidDel="00000000" w:rsidR="00000000" w:rsidRPr="00000000">
          <w:rPr>
            <w:rFonts w:ascii="Google Sans" w:cs="Google Sans" w:eastAsia="Google Sans" w:hAnsi="Google Sans"/>
            <w:color w:val="0000ee"/>
            <w:sz w:val="24"/>
            <w:szCs w:val="24"/>
            <w:u w:val="single"/>
            <w:rtl w:val="0"/>
          </w:rPr>
          <w:t xml:space="preserve">https://www.reddit.com/r/Supabase/comments/1rpva76/supabase_remote_mcp_server_makes_it_easier_than/</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Postgres Best Practices - Supabase, acceso: abril 21, 2026, </w:t>
      </w:r>
      <w:hyperlink r:id="rId26">
        <w:r w:rsidDel="00000000" w:rsidR="00000000" w:rsidRPr="00000000">
          <w:rPr>
            <w:rFonts w:ascii="Google Sans" w:cs="Google Sans" w:eastAsia="Google Sans" w:hAnsi="Google Sans"/>
            <w:color w:val="0000ee"/>
            <w:sz w:val="24"/>
            <w:szCs w:val="24"/>
            <w:u w:val="single"/>
            <w:rtl w:val="0"/>
          </w:rPr>
          <w:t xml:space="preserve">https://supabase.com/blog/postgres-best-practices-for-ai-agents</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 Supabase Docs, acceso: abril 21, 2026, </w:t>
      </w:r>
      <w:hyperlink r:id="rId27">
        <w:r w:rsidDel="00000000" w:rsidR="00000000" w:rsidRPr="00000000">
          <w:rPr>
            <w:rFonts w:ascii="Google Sans" w:cs="Google Sans" w:eastAsia="Google Sans" w:hAnsi="Google Sans"/>
            <w:color w:val="0000ee"/>
            <w:sz w:val="24"/>
            <w:szCs w:val="24"/>
            <w:u w:val="single"/>
            <w:rtl w:val="0"/>
          </w:rPr>
          <w:t xml:space="preserve">https://supabase.com/docs/guides/getting-started/mcp</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for Agentic AI Systems: An Introduction - Comet, acceso: abril 21, 2026, </w:t>
      </w:r>
      <w:hyperlink r:id="rId28">
        <w:r w:rsidDel="00000000" w:rsidR="00000000" w:rsidRPr="00000000">
          <w:rPr>
            <w:rFonts w:ascii="Google Sans" w:cs="Google Sans" w:eastAsia="Google Sans" w:hAnsi="Google Sans"/>
            <w:color w:val="0000ee"/>
            <w:sz w:val="24"/>
            <w:szCs w:val="24"/>
            <w:u w:val="single"/>
            <w:rtl w:val="0"/>
          </w:rPr>
          <w:t xml:space="preserve">https://www.comet.com/site/blog/prompt-engineering/</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Design and Engineering: Introduction and Advanced Methods - arXiv, acceso: abril 21, 2026, </w:t>
      </w:r>
      <w:hyperlink r:id="rId29">
        <w:r w:rsidDel="00000000" w:rsidR="00000000" w:rsidRPr="00000000">
          <w:rPr>
            <w:rFonts w:ascii="Google Sans" w:cs="Google Sans" w:eastAsia="Google Sans" w:hAnsi="Google Sans"/>
            <w:color w:val="0000ee"/>
            <w:sz w:val="24"/>
            <w:szCs w:val="24"/>
            <w:u w:val="single"/>
            <w:rtl w:val="0"/>
          </w:rPr>
          <w:t xml:space="preserve">https://arxiv.org/html/2401.14423v4</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Prompt Engineering? - Generative AI - AWS, acceso: abril 21, 2026, </w:t>
      </w:r>
      <w:hyperlink r:id="rId30">
        <w:r w:rsidDel="00000000" w:rsidR="00000000" w:rsidRPr="00000000">
          <w:rPr>
            <w:rFonts w:ascii="Google Sans" w:cs="Google Sans" w:eastAsia="Google Sans" w:hAnsi="Google Sans"/>
            <w:color w:val="0000ee"/>
            <w:sz w:val="24"/>
            <w:szCs w:val="24"/>
            <w:u w:val="single"/>
            <w:rtl w:val="0"/>
          </w:rPr>
          <w:t xml:space="preserve">https://aws.amazon.com/what-is/prompt-engineering/</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for AI agents | prompt-engineering – Weights &amp; Biases - Wandb, acceso: abril 21, 2026, </w:t>
      </w:r>
      <w:hyperlink r:id="rId31">
        <w:r w:rsidDel="00000000" w:rsidR="00000000" w:rsidRPr="00000000">
          <w:rPr>
            <w:rFonts w:ascii="Google Sans" w:cs="Google Sans" w:eastAsia="Google Sans" w:hAnsi="Google Sans"/>
            <w:color w:val="0000ee"/>
            <w:sz w:val="24"/>
            <w:szCs w:val="24"/>
            <w:u w:val="single"/>
            <w:rtl w:val="0"/>
          </w:rPr>
          <w:t xml:space="preserve">https://wandb.ai/ai-team-articles/prompt-engineering/reports/Prompt-engineering-for-AI-agents--VmlldzoxNTIyNDA1NQ</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Rendering - React, acceso: abril 21, 2026, </w:t>
      </w:r>
      <w:hyperlink r:id="rId32">
        <w:r w:rsidDel="00000000" w:rsidR="00000000" w:rsidRPr="00000000">
          <w:rPr>
            <w:rFonts w:ascii="Google Sans" w:cs="Google Sans" w:eastAsia="Google Sans" w:hAnsi="Google Sans"/>
            <w:color w:val="0000ee"/>
            <w:sz w:val="24"/>
            <w:szCs w:val="24"/>
            <w:u w:val="single"/>
            <w:rtl w:val="0"/>
          </w:rPr>
          <w:t xml:space="preserve">https://react.dev/learn/conditional-rendering</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conditional logic in React Form - Stack Overflow, acceso: abril 21,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https://stackoverflow.com/questions/68228646/how-to-implement-conditional-logic-in-react-form</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Conditional Logic in Forms with Controlled Inputs in a React front-end - Medium, acceso: abril 21, 2026, </w:t>
      </w:r>
      <w:hyperlink r:id="rId34">
        <w:r w:rsidDel="00000000" w:rsidR="00000000" w:rsidRPr="00000000">
          <w:rPr>
            <w:rFonts w:ascii="Google Sans" w:cs="Google Sans" w:eastAsia="Google Sans" w:hAnsi="Google Sans"/>
            <w:color w:val="0000ee"/>
            <w:sz w:val="24"/>
            <w:szCs w:val="24"/>
            <w:u w:val="single"/>
            <w:rtl w:val="0"/>
          </w:rPr>
          <w:t xml:space="preserve">https://medium.com/@swrobbin/using-conditional-logic-in-forms-with-controlled-inputs-in-a-react-front-end-a769dfc7e23c</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Favorite way to handle complex branching/conditional component logic? : r/reactjs - Reddit, acceso: abril 21, 2026, </w:t>
      </w:r>
      <w:hyperlink r:id="rId35">
        <w:r w:rsidDel="00000000" w:rsidR="00000000" w:rsidRPr="00000000">
          <w:rPr>
            <w:rFonts w:ascii="Google Sans" w:cs="Google Sans" w:eastAsia="Google Sans" w:hAnsi="Google Sans"/>
            <w:color w:val="0000ee"/>
            <w:sz w:val="24"/>
            <w:szCs w:val="24"/>
            <w:u w:val="single"/>
            <w:rtl w:val="0"/>
          </w:rPr>
          <w:t xml:space="preserve">https://www.reddit.com/r/reactjs/comments/1e4z1pa/favorite_way_to_handle_complex/</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structure a large multistep form in React? (25+ dynamic fields, reusable inputs, config-based rendering) - Reddit, acceso: abril 21, 2026, </w:t>
      </w:r>
      <w:hyperlink r:id="rId36">
        <w:r w:rsidDel="00000000" w:rsidR="00000000" w:rsidRPr="00000000">
          <w:rPr>
            <w:rFonts w:ascii="Google Sans" w:cs="Google Sans" w:eastAsia="Google Sans" w:hAnsi="Google Sans"/>
            <w:color w:val="0000ee"/>
            <w:sz w:val="24"/>
            <w:szCs w:val="24"/>
            <w:u w:val="single"/>
            <w:rtl w:val="0"/>
          </w:rPr>
          <w:t xml:space="preserve">https://www.reddit.com/r/react/comments/1pd0o0y/how_to_structure_a_large_multistep_form_in_react/</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smart multi-step form in React | by Emmanuel Gautier | Doctolib | Medium, acceso: abril 21, 2026, </w:t>
      </w:r>
      <w:hyperlink r:id="rId37">
        <w:r w:rsidDel="00000000" w:rsidR="00000000" w:rsidRPr="00000000">
          <w:rPr>
            <w:rFonts w:ascii="Google Sans" w:cs="Google Sans" w:eastAsia="Google Sans" w:hAnsi="Google Sans"/>
            <w:color w:val="0000ee"/>
            <w:sz w:val="24"/>
            <w:szCs w:val="24"/>
            <w:u w:val="single"/>
            <w:rtl w:val="0"/>
          </w:rPr>
          <w:t xml:space="preserve">https://medium.com/doctolib/how-to-build-a-smart-multi-step-form-in-react-359469c32bbe</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Multistep Forms in React - The New Stack, acceso: abril 21, 2026, </w:t>
      </w:r>
      <w:hyperlink r:id="rId38">
        <w:r w:rsidDel="00000000" w:rsidR="00000000" w:rsidRPr="00000000">
          <w:rPr>
            <w:rFonts w:ascii="Google Sans" w:cs="Google Sans" w:eastAsia="Google Sans" w:hAnsi="Google Sans"/>
            <w:color w:val="0000ee"/>
            <w:sz w:val="24"/>
            <w:szCs w:val="24"/>
            <w:u w:val="single"/>
            <w:rtl w:val="0"/>
          </w:rPr>
          <w:t xml:space="preserve">https://thenewstack.io/building-multistep-forms-in-react-with-no-state-mess/</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reusable multi-step form with React Hook Form and Zod - LogRocket Blog, acceso: abril 21, 2026, </w:t>
      </w:r>
      <w:hyperlink r:id="rId39">
        <w:r w:rsidDel="00000000" w:rsidR="00000000" w:rsidRPr="00000000">
          <w:rPr>
            <w:rFonts w:ascii="Google Sans" w:cs="Google Sans" w:eastAsia="Google Sans" w:hAnsi="Google Sans"/>
            <w:color w:val="0000ee"/>
            <w:sz w:val="24"/>
            <w:szCs w:val="24"/>
            <w:u w:val="single"/>
            <w:rtl w:val="0"/>
          </w:rPr>
          <w:t xml:space="preserve">https://blog.logrocket.com/building-reusable-multi-step-form-react-hook-form-zod/</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multi-step forms with conditional logic in React: Typeform alternative - YouTube, acceso: abril 21,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https://www.youtube.com/watch?v=0wGxiucgLvM</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quillforms/quillforms: Open Source TypeForm Alternative Based on React JS and Typescript | Best Typeform Clone | Conversational Multi Step Form · GitHub, acceso: abril 21, 2026, </w:t>
      </w:r>
      <w:hyperlink r:id="rId41">
        <w:r w:rsidDel="00000000" w:rsidR="00000000" w:rsidRPr="00000000">
          <w:rPr>
            <w:rFonts w:ascii="Google Sans" w:cs="Google Sans" w:eastAsia="Google Sans" w:hAnsi="Google Sans"/>
            <w:color w:val="0000ee"/>
            <w:sz w:val="24"/>
            <w:szCs w:val="24"/>
            <w:u w:val="single"/>
            <w:rtl w:val="0"/>
          </w:rPr>
          <w:t xml:space="preserve">https://github.com/quillforms/quillforms</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QuillForms (Open source Typeform alternative based on React): https://github.com/QuillForms/QuillForms : r/react - Reddit, acceso: abril 21, 2026, </w:t>
      </w:r>
      <w:hyperlink r:id="rId42">
        <w:r w:rsidDel="00000000" w:rsidR="00000000" w:rsidRPr="00000000">
          <w:rPr>
            <w:rFonts w:ascii="Google Sans" w:cs="Google Sans" w:eastAsia="Google Sans" w:hAnsi="Google Sans"/>
            <w:color w:val="0000ee"/>
            <w:sz w:val="24"/>
            <w:szCs w:val="24"/>
            <w:u w:val="single"/>
            <w:rtl w:val="0"/>
          </w:rPr>
          <w:t xml:space="preserve">https://www.reddit.com/r/react/comments/o4es87/quillforms_open_source_typeform_alternative_based/</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Flow: Node-Based UIs in React, acceso: abril 21, 2026, </w:t>
      </w:r>
      <w:hyperlink r:id="rId43">
        <w:r w:rsidDel="00000000" w:rsidR="00000000" w:rsidRPr="00000000">
          <w:rPr>
            <w:rFonts w:ascii="Google Sans" w:cs="Google Sans" w:eastAsia="Google Sans" w:hAnsi="Google Sans"/>
            <w:color w:val="0000ee"/>
            <w:sz w:val="24"/>
            <w:szCs w:val="24"/>
            <w:u w:val="single"/>
            <w:rtl w:val="0"/>
          </w:rPr>
          <w:t xml:space="preserve">https://reactflow.dev/</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Type-Safe UI Component Libraries for React in 2026 - DEV Community, acceso: abril 21, 2026, </w:t>
      </w:r>
      <w:hyperlink r:id="rId44">
        <w:r w:rsidDel="00000000" w:rsidR="00000000" w:rsidRPr="00000000">
          <w:rPr>
            <w:rFonts w:ascii="Google Sans" w:cs="Google Sans" w:eastAsia="Google Sans" w:hAnsi="Google Sans"/>
            <w:color w:val="0000ee"/>
            <w:sz w:val="24"/>
            <w:szCs w:val="24"/>
            <w:u w:val="single"/>
            <w:rtl w:val="0"/>
          </w:rPr>
          <w:t xml:space="preserve">https://dev.to/ninarao/best-type-safe-ui-component-libraries-for-react-in-2026-f22</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modern open-source UI component libraries (React, Tailwind, Vue, etc.), acceso: abril 21, 2026, </w:t>
      </w:r>
      <w:hyperlink r:id="rId45">
        <w:r w:rsidDel="00000000" w:rsidR="00000000" w:rsidRPr="00000000">
          <w:rPr>
            <w:rFonts w:ascii="Google Sans" w:cs="Google Sans" w:eastAsia="Google Sans" w:hAnsi="Google Sans"/>
            <w:color w:val="0000ee"/>
            <w:sz w:val="24"/>
            <w:szCs w:val="24"/>
            <w:u w:val="single"/>
            <w:rtl w:val="0"/>
          </w:rPr>
          <w:t xml:space="preserve">https://www.reddit.com/r/reactjs/comments/1rqajo0/a_curated_list_of_modern_opensource_ui_component/</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vs PocketBase: Full Comparison - Leanware, acceso: abril 21, 2026, </w:t>
      </w:r>
      <w:hyperlink r:id="rId46">
        <w:r w:rsidDel="00000000" w:rsidR="00000000" w:rsidRPr="00000000">
          <w:rPr>
            <w:rFonts w:ascii="Google Sans" w:cs="Google Sans" w:eastAsia="Google Sans" w:hAnsi="Google Sans"/>
            <w:color w:val="0000ee"/>
            <w:sz w:val="24"/>
            <w:szCs w:val="24"/>
            <w:u w:val="single"/>
            <w:rtl w:val="0"/>
          </w:rPr>
          <w:t xml:space="preserve">https://www.leanware.co/insights/supabase-vs-pocketbase</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Data Tables in Vue with PocketBase vs Supabase | by Soujanyap | Medium, acceso: abril 21, 2026, </w:t>
      </w:r>
      <w:hyperlink r:id="rId47">
        <w:r w:rsidDel="00000000" w:rsidR="00000000" w:rsidRPr="00000000">
          <w:rPr>
            <w:rFonts w:ascii="Google Sans" w:cs="Google Sans" w:eastAsia="Google Sans" w:hAnsi="Google Sans"/>
            <w:color w:val="0000ee"/>
            <w:sz w:val="24"/>
            <w:szCs w:val="24"/>
            <w:u w:val="single"/>
            <w:rtl w:val="0"/>
          </w:rPr>
          <w:t xml:space="preserve">https://medium.com/@soujanyap/real-time-data-tables-in-vue-with-pocketbase-vs-supabase-d32125374b4d</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choose between Supabase and Pocketbase : r/nextjs - Reddit, acceso: abril 21, 2026, </w:t>
      </w:r>
      <w:hyperlink r:id="rId48">
        <w:r w:rsidDel="00000000" w:rsidR="00000000" w:rsidRPr="00000000">
          <w:rPr>
            <w:rFonts w:ascii="Google Sans" w:cs="Google Sans" w:eastAsia="Google Sans" w:hAnsi="Google Sans"/>
            <w:color w:val="0000ee"/>
            <w:sz w:val="24"/>
            <w:szCs w:val="24"/>
            <w:u w:val="single"/>
            <w:rtl w:val="0"/>
          </w:rPr>
          <w:t xml:space="preserve">https://www.reddit.com/r/nextjs/comments/1pjbwnq/how_do_you_choose_between_supabase_and_pocketbase/</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vs PocketBase (2026) | Which One is Better? - YouTube, acceso: abril 21, 2026, </w:t>
      </w:r>
      <w:hyperlink r:id="rId49">
        <w:r w:rsidDel="00000000" w:rsidR="00000000" w:rsidRPr="00000000">
          <w:rPr>
            <w:rFonts w:ascii="Google Sans" w:cs="Google Sans" w:eastAsia="Google Sans" w:hAnsi="Google Sans"/>
            <w:color w:val="0000ee"/>
            <w:sz w:val="24"/>
            <w:szCs w:val="24"/>
            <w:u w:val="single"/>
            <w:rtl w:val="0"/>
          </w:rPr>
          <w:t xml:space="preserve">https://www.youtube.com/watch?v=Eh3k2n0dZNU</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PocketBase vs Supabase: Build Real-Time Vue 3 Apps in 2026 - Zignuts Technolab, acceso: abril 21, 2026, </w:t>
      </w:r>
      <w:hyperlink r:id="rId50">
        <w:r w:rsidDel="00000000" w:rsidR="00000000" w:rsidRPr="00000000">
          <w:rPr>
            <w:rFonts w:ascii="Google Sans" w:cs="Google Sans" w:eastAsia="Google Sans" w:hAnsi="Google Sans"/>
            <w:color w:val="0000ee"/>
            <w:sz w:val="24"/>
            <w:szCs w:val="24"/>
            <w:u w:val="single"/>
            <w:rtl w:val="0"/>
          </w:rPr>
          <w:t xml:space="preserve">https://www.zignuts.com/blog/pocketbase-vs-supabase-vue-3</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 Supabase Docs, acceso: abril 21, 2026, </w:t>
      </w:r>
      <w:hyperlink r:id="rId51">
        <w:r w:rsidDel="00000000" w:rsidR="00000000" w:rsidRPr="00000000">
          <w:rPr>
            <w:rFonts w:ascii="Google Sans" w:cs="Google Sans" w:eastAsia="Google Sans" w:hAnsi="Google Sans"/>
            <w:color w:val="0000ee"/>
            <w:sz w:val="24"/>
            <w:szCs w:val="24"/>
            <w:u w:val="single"/>
            <w:rtl w:val="0"/>
          </w:rPr>
          <w:t xml:space="preserve">https://supabase.com/docs/guides/getting-started/architecture</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Seamless Authentication in React with Supabase: A Modern Approach - Medium, acceso: abril 21, 2026, </w:t>
      </w:r>
      <w:hyperlink r:id="rId52">
        <w:r w:rsidDel="00000000" w:rsidR="00000000" w:rsidRPr="00000000">
          <w:rPr>
            <w:rFonts w:ascii="Google Sans" w:cs="Google Sans" w:eastAsia="Google Sans" w:hAnsi="Google Sans"/>
            <w:color w:val="0000ee"/>
            <w:sz w:val="24"/>
            <w:szCs w:val="24"/>
            <w:u w:val="single"/>
            <w:rtl w:val="0"/>
          </w:rPr>
          <w:t xml:space="preserve">https://medium.com/@sune.sorgenfrei/building-seamless-authentication-in-react-with-supabase-a-modern-approach-36e7c78b5631</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Supabase with React, acceso: abril 21, 2026, </w:t>
      </w:r>
      <w:hyperlink r:id="rId53">
        <w:r w:rsidDel="00000000" w:rsidR="00000000" w:rsidRPr="00000000">
          <w:rPr>
            <w:rFonts w:ascii="Google Sans" w:cs="Google Sans" w:eastAsia="Google Sans" w:hAnsi="Google Sans"/>
            <w:color w:val="0000ee"/>
            <w:sz w:val="24"/>
            <w:szCs w:val="24"/>
            <w:u w:val="single"/>
            <w:rtl w:val="0"/>
          </w:rPr>
          <w:t xml:space="preserve">https://supabase.com/docs/guides/getting-started/quickstarts/reactjs</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Realtime Collaborative Whiteboard with Supabase &amp; React - DEV Community, acceso: abril 21, 2026, </w:t>
      </w:r>
      <w:hyperlink r:id="rId54">
        <w:r w:rsidDel="00000000" w:rsidR="00000000" w:rsidRPr="00000000">
          <w:rPr>
            <w:rFonts w:ascii="Google Sans" w:cs="Google Sans" w:eastAsia="Google Sans" w:hAnsi="Google Sans"/>
            <w:color w:val="0000ee"/>
            <w:sz w:val="24"/>
            <w:szCs w:val="24"/>
            <w:u w:val="single"/>
            <w:rtl w:val="0"/>
          </w:rPr>
          <w:t xml:space="preserve">https://dev.to/keyurparalkar/mastering-real-time-collaboration-building-figma-and-miro-inspired-features-with-supabase-57eh</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Need architecture advice: 5 Supabase projects, one login across apps + unified AI context, acceso: abril 21, 2026, </w:t>
      </w:r>
      <w:hyperlink r:id="rId55">
        <w:r w:rsidDel="00000000" w:rsidR="00000000" w:rsidRPr="00000000">
          <w:rPr>
            <w:rFonts w:ascii="Google Sans" w:cs="Google Sans" w:eastAsia="Google Sans" w:hAnsi="Google Sans"/>
            <w:color w:val="0000ee"/>
            <w:sz w:val="24"/>
            <w:szCs w:val="24"/>
            <w:u w:val="single"/>
            <w:rtl w:val="0"/>
          </w:rPr>
          <w:t xml:space="preserve">https://www.reddit.com/r/Supabase/comments/1rw1a42/need_architecture_advice_5_supabase_projects_one/</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frontendtony/feedback-board: Demo application for providing feedback and feature request built with React and Supabase - GitHub, acceso: abril 21, 2026, </w:t>
      </w:r>
      <w:hyperlink r:id="rId56">
        <w:r w:rsidDel="00000000" w:rsidR="00000000" w:rsidRPr="00000000">
          <w:rPr>
            <w:rFonts w:ascii="Google Sans" w:cs="Google Sans" w:eastAsia="Google Sans" w:hAnsi="Google Sans"/>
            <w:color w:val="0000ee"/>
            <w:sz w:val="24"/>
            <w:szCs w:val="24"/>
            <w:u w:val="single"/>
            <w:rtl w:val="0"/>
          </w:rPr>
          <w:t xml:space="preserve">https://github.com/frontendtony/feedback-board</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sempedia/UpVote - Feature Voting System - GitHub, acceso: abril 21, 2026, </w:t>
      </w:r>
      <w:hyperlink r:id="rId57">
        <w:r w:rsidDel="00000000" w:rsidR="00000000" w:rsidRPr="00000000">
          <w:rPr>
            <w:rFonts w:ascii="Google Sans" w:cs="Google Sans" w:eastAsia="Google Sans" w:hAnsi="Google Sans"/>
            <w:color w:val="0000ee"/>
            <w:sz w:val="24"/>
            <w:szCs w:val="24"/>
            <w:u w:val="single"/>
            <w:rtl w:val="0"/>
          </w:rPr>
          <w:t xml:space="preserve">https://github.com/sempedia/UpVote</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Clickvote - Like, Upvote And Review Any Context, acceso: abril 21, 2026, </w:t>
      </w:r>
      <w:hyperlink r:id="rId58">
        <w:r w:rsidDel="00000000" w:rsidR="00000000" w:rsidRPr="00000000">
          <w:rPr>
            <w:rFonts w:ascii="Google Sans" w:cs="Google Sans" w:eastAsia="Google Sans" w:hAnsi="Google Sans"/>
            <w:color w:val="0000ee"/>
            <w:sz w:val="24"/>
            <w:szCs w:val="24"/>
            <w:u w:val="single"/>
            <w:rtl w:val="0"/>
          </w:rPr>
          <w:t xml:space="preserve">https://clickvote.dev/</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Clickvote: Open-source upvotes, likes, and reviews to any context : r/selfhosted - Reddit, acceso: abril 21, 2026, </w:t>
      </w:r>
      <w:hyperlink r:id="rId59">
        <w:r w:rsidDel="00000000" w:rsidR="00000000" w:rsidRPr="00000000">
          <w:rPr>
            <w:rFonts w:ascii="Google Sans" w:cs="Google Sans" w:eastAsia="Google Sans" w:hAnsi="Google Sans"/>
            <w:color w:val="0000ee"/>
            <w:sz w:val="24"/>
            <w:szCs w:val="24"/>
            <w:u w:val="single"/>
            <w:rtl w:val="0"/>
          </w:rPr>
          <w:t xml:space="preserve">https://www.reddit.com/r/selfhosted/comments/14wph05/clickvote_opensource_upvotes_likes_and_reviews_to/</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ERP Portal for College Administration Using React and Firebase, acceso: abril 21, 2026, </w:t>
      </w:r>
      <w:hyperlink r:id="rId60">
        <w:r w:rsidDel="00000000" w:rsidR="00000000" w:rsidRPr="00000000">
          <w:rPr>
            <w:rFonts w:ascii="Google Sans" w:cs="Google Sans" w:eastAsia="Google Sans" w:hAnsi="Google Sans"/>
            <w:color w:val="0000ee"/>
            <w:sz w:val="24"/>
            <w:szCs w:val="24"/>
            <w:u w:val="single"/>
            <w:rtl w:val="0"/>
          </w:rPr>
          <w:t xml:space="preserve">https://sjaibt.org/index.php/j/article/download/19/30</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a PDF file from a React Component | by Ryan Mambou | Medium, acceso: abril 21, 2026, </w:t>
      </w:r>
      <w:hyperlink r:id="rId61">
        <w:r w:rsidDel="00000000" w:rsidR="00000000" w:rsidRPr="00000000">
          <w:rPr>
            <w:rFonts w:ascii="Google Sans" w:cs="Google Sans" w:eastAsia="Google Sans" w:hAnsi="Google Sans"/>
            <w:color w:val="0000ee"/>
            <w:sz w:val="24"/>
            <w:szCs w:val="24"/>
            <w:u w:val="single"/>
            <w:rtl w:val="0"/>
          </w:rPr>
          <w:t xml:space="preserve">https://medium.com/@ryanmambou/how-to-generate-a-pdf-file-from-a-react-component-87707e869296</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jspdf vs react-pdf vs @react-pdf/renderer vs pdfmake | PDF Generation in Web Applications, acceso: abril 21, 2026, </w:t>
      </w:r>
      <w:hyperlink r:id="rId62">
        <w:r w:rsidDel="00000000" w:rsidR="00000000" w:rsidRPr="00000000">
          <w:rPr>
            <w:rFonts w:ascii="Google Sans" w:cs="Google Sans" w:eastAsia="Google Sans" w:hAnsi="Google Sans"/>
            <w:color w:val="0000ee"/>
            <w:sz w:val="24"/>
            <w:szCs w:val="24"/>
            <w:u w:val="single"/>
            <w:rtl w:val="0"/>
          </w:rPr>
          <w:t xml:space="preserve">https://npm-compare.com/react-pdf,@react-pdf/renderer,pdfmake,jspdf</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open source PDF libraries (2025 edition) - Joyfill, acceso: abril 21, 2026, </w:t>
      </w:r>
      <w:hyperlink r:id="rId63">
        <w:r w:rsidDel="00000000" w:rsidR="00000000" w:rsidRPr="00000000">
          <w:rPr>
            <w:rFonts w:ascii="Google Sans" w:cs="Google Sans" w:eastAsia="Google Sans" w:hAnsi="Google Sans"/>
            <w:color w:val="0000ee"/>
            <w:sz w:val="24"/>
            <w:szCs w:val="24"/>
            <w:u w:val="single"/>
            <w:rtl w:val="0"/>
          </w:rPr>
          <w:t xml:space="preserve">https://joyfill.io/blog/comparing-open-source-pdf-libraries-2025-edition</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function with React · supabase · Discussion #11648 - GitHub, acceso: abril 21, 2026, </w:t>
      </w:r>
      <w:hyperlink r:id="rId64">
        <w:r w:rsidDel="00000000" w:rsidR="00000000" w:rsidRPr="00000000">
          <w:rPr>
            <w:rFonts w:ascii="Google Sans" w:cs="Google Sans" w:eastAsia="Google Sans" w:hAnsi="Google Sans"/>
            <w:color w:val="0000ee"/>
            <w:sz w:val="24"/>
            <w:szCs w:val="24"/>
            <w:u w:val="single"/>
            <w:rtl w:val="0"/>
          </w:rPr>
          <w:t xml:space="preserve">https://github.com/orgs/supabase/discussions/11648</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JavaScript PDF libraries 2025: A complete guide to viewers, generators, and enterprise solutions - Nutrient iOS, acceso: abril 21, 2026, </w:t>
      </w:r>
      <w:hyperlink r:id="rId65">
        <w:r w:rsidDel="00000000" w:rsidR="00000000" w:rsidRPr="00000000">
          <w:rPr>
            <w:rFonts w:ascii="Google Sans" w:cs="Google Sans" w:eastAsia="Google Sans" w:hAnsi="Google Sans"/>
            <w:color w:val="0000ee"/>
            <w:sz w:val="24"/>
            <w:szCs w:val="24"/>
            <w:u w:val="single"/>
            <w:rtl w:val="0"/>
          </w:rPr>
          <w:t xml:space="preserve">https://www.nutrient.io/blog/javascript-pdf-libraries/</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full comparison of 6 JS libraries for generating PDFs - DEV Community, acceso: abril 21, 2026, </w:t>
      </w:r>
      <w:hyperlink r:id="rId66">
        <w:r w:rsidDel="00000000" w:rsidR="00000000" w:rsidRPr="00000000">
          <w:rPr>
            <w:rFonts w:ascii="Google Sans" w:cs="Google Sans" w:eastAsia="Google Sans" w:hAnsi="Google Sans"/>
            <w:color w:val="0000ee"/>
            <w:sz w:val="24"/>
            <w:szCs w:val="24"/>
            <w:u w:val="single"/>
            <w:rtl w:val="0"/>
          </w:rPr>
          <w:t xml:space="preserve">https://dev.to/handdot/generate-a-pdf-in-js-summary-and-comparison-of-libraries-3k0p</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Edge Functions Tutorial: Email Automation With Resend - YouTube, acceso: abril 21, 2026, </w:t>
      </w:r>
      <w:hyperlink r:id="rId67">
        <w:r w:rsidDel="00000000" w:rsidR="00000000" w:rsidRPr="00000000">
          <w:rPr>
            <w:rFonts w:ascii="Google Sans" w:cs="Google Sans" w:eastAsia="Google Sans" w:hAnsi="Google Sans"/>
            <w:color w:val="0000ee"/>
            <w:sz w:val="24"/>
            <w:szCs w:val="24"/>
            <w:u w:val="single"/>
            <w:rtl w:val="0"/>
          </w:rPr>
          <w:t xml:space="preserve">https://www.youtube.com/watch?v=g9vYovJgsA4</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Sending Emails | Supabase Docs, acceso: abril 21, 2026, </w:t>
      </w:r>
      <w:hyperlink r:id="rId68">
        <w:r w:rsidDel="00000000" w:rsidR="00000000" w:rsidRPr="00000000">
          <w:rPr>
            <w:rFonts w:ascii="Google Sans" w:cs="Google Sans" w:eastAsia="Google Sans" w:hAnsi="Google Sans"/>
            <w:color w:val="0000ee"/>
            <w:sz w:val="24"/>
            <w:szCs w:val="24"/>
            <w:u w:val="single"/>
            <w:rtl w:val="0"/>
          </w:rPr>
          <w:t xml:space="preserve">https://supabase.com/docs/guides/functions/examples/send-emails</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Streamlining Email Automation: Integrate Supabase with Resend for Seamless Communication - Flywheel Studio, acceso: abril 21, 2026, </w:t>
      </w:r>
      <w:hyperlink r:id="rId69">
        <w:r w:rsidDel="00000000" w:rsidR="00000000" w:rsidRPr="00000000">
          <w:rPr>
            <w:rFonts w:ascii="Google Sans" w:cs="Google Sans" w:eastAsia="Google Sans" w:hAnsi="Google Sans"/>
            <w:color w:val="0000ee"/>
            <w:sz w:val="24"/>
            <w:szCs w:val="24"/>
            <w:u w:val="single"/>
            <w:rtl w:val="0"/>
          </w:rPr>
          <w:t xml:space="preserve">https://flywheel.so/post/integrate-supabase-with-resend-for-seamless-communication</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 emails with Supabase - Resend, acceso: abril 21, 2026, </w:t>
      </w:r>
      <w:hyperlink r:id="rId70">
        <w:r w:rsidDel="00000000" w:rsidR="00000000" w:rsidRPr="00000000">
          <w:rPr>
            <w:rFonts w:ascii="Google Sans" w:cs="Google Sans" w:eastAsia="Google Sans" w:hAnsi="Google Sans"/>
            <w:color w:val="0000ee"/>
            <w:sz w:val="24"/>
            <w:szCs w:val="24"/>
            <w:u w:val="single"/>
            <w:rtl w:val="0"/>
          </w:rPr>
          <w:t xml:space="preserve">https://resend.com/supabase</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 emails with Supabase Edge Functions - Resend, acceso: abril 21, 2026, </w:t>
      </w:r>
      <w:hyperlink r:id="rId71">
        <w:r w:rsidDel="00000000" w:rsidR="00000000" w:rsidRPr="00000000">
          <w:rPr>
            <w:rFonts w:ascii="Google Sans" w:cs="Google Sans" w:eastAsia="Google Sans" w:hAnsi="Google Sans"/>
            <w:color w:val="0000ee"/>
            <w:sz w:val="24"/>
            <w:szCs w:val="24"/>
            <w:u w:val="single"/>
            <w:rtl w:val="0"/>
          </w:rPr>
          <w:t xml:space="preserve">https://resend.com/docs/send-with-supabase-edge-functions</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for letting end users submit tickets with forms - Zendesk help, acceso: abril 21, 2026, </w:t>
      </w:r>
      <w:hyperlink r:id="rId72">
        <w:r w:rsidDel="00000000" w:rsidR="00000000" w:rsidRPr="00000000">
          <w:rPr>
            <w:rFonts w:ascii="Google Sans" w:cs="Google Sans" w:eastAsia="Google Sans" w:hAnsi="Google Sans"/>
            <w:color w:val="0000ee"/>
            <w:sz w:val="24"/>
            <w:szCs w:val="24"/>
            <w:u w:val="single"/>
            <w:rtl w:val="0"/>
          </w:rPr>
          <w:t xml:space="preserve">https://support.zendesk.com/hc/en-us/articles/4408846913050-Options-for-letting-end-users-submit-tickets-with-forms</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forms in Jira Service Management - Atlassian Support, acceso: abril 21, 2026, </w:t>
      </w:r>
      <w:hyperlink r:id="rId73">
        <w:r w:rsidDel="00000000" w:rsidR="00000000" w:rsidRPr="00000000">
          <w:rPr>
            <w:rFonts w:ascii="Google Sans" w:cs="Google Sans" w:eastAsia="Google Sans" w:hAnsi="Google Sans"/>
            <w:color w:val="0000ee"/>
            <w:sz w:val="24"/>
            <w:szCs w:val="24"/>
            <w:u w:val="single"/>
            <w:rtl w:val="0"/>
          </w:rPr>
          <w:t xml:space="preserve">https://support.atlassian.com/jira-service-management-cloud/docs/use-forms-in-jira-service-management/</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Zendesk Ticket From New Form Submission - YouTube, acceso: abril 21, 2026, </w:t>
      </w:r>
      <w:hyperlink r:id="rId74">
        <w:r w:rsidDel="00000000" w:rsidR="00000000" w:rsidRPr="00000000">
          <w:rPr>
            <w:rFonts w:ascii="Google Sans" w:cs="Google Sans" w:eastAsia="Google Sans" w:hAnsi="Google Sans"/>
            <w:color w:val="0000ee"/>
            <w:sz w:val="24"/>
            <w:szCs w:val="24"/>
            <w:u w:val="single"/>
            <w:rtl w:val="0"/>
          </w:rPr>
          <w:t xml:space="preserve">https://www.youtube.com/watch?v=4iCZ9d4SY6Q</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Zendesk ticket from a contact form using REST API with JavaScript, acceso: abril 21, 2026, </w:t>
      </w:r>
      <w:hyperlink r:id="rId75">
        <w:r w:rsidDel="00000000" w:rsidR="00000000" w:rsidRPr="00000000">
          <w:rPr>
            <w:rFonts w:ascii="Google Sans" w:cs="Google Sans" w:eastAsia="Google Sans" w:hAnsi="Google Sans"/>
            <w:color w:val="0000ee"/>
            <w:sz w:val="24"/>
            <w:szCs w:val="24"/>
            <w:u w:val="single"/>
            <w:rtl w:val="0"/>
          </w:rPr>
          <w:t xml:space="preserve">https://dev.to/abdulrahman_sk/how-to-create-a-zendesk-ticket-from-a-contact-form-using-rest-api-with-javascript-2147</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Zendesk tutorial: Step 4 – Assign tickets to your team - YouTube, acceso: abril 21, 2026, </w:t>
      </w:r>
      <w:hyperlink r:id="rId76">
        <w:r w:rsidDel="00000000" w:rsidR="00000000" w:rsidRPr="00000000">
          <w:rPr>
            <w:rFonts w:ascii="Google Sans" w:cs="Google Sans" w:eastAsia="Google Sans" w:hAnsi="Google Sans"/>
            <w:color w:val="0000ee"/>
            <w:sz w:val="24"/>
            <w:szCs w:val="24"/>
            <w:u w:val="single"/>
            <w:rtl w:val="0"/>
          </w:rPr>
          <w:t xml:space="preserve">https://www.youtube.com/watch?v=JjxSek7g6O8</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and Personal Data Privacy Policy of the Universidad de Chile, acceso: abril 21, 2026, </w:t>
      </w:r>
      <w:hyperlink r:id="rId77">
        <w:r w:rsidDel="00000000" w:rsidR="00000000" w:rsidRPr="00000000">
          <w:rPr>
            <w:rFonts w:ascii="Google Sans" w:cs="Google Sans" w:eastAsia="Google Sans" w:hAnsi="Google Sans"/>
            <w:color w:val="0000ee"/>
            <w:sz w:val="24"/>
            <w:szCs w:val="24"/>
            <w:u w:val="single"/>
            <w:rtl w:val="0"/>
          </w:rPr>
          <w:t xml:space="preserve">https://trabajosocial.uchile.cl/privacy_policy.html</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and cybersecurity laws in Chile | CMS Expert Guide, acceso: abril 21, 2026, </w:t>
      </w:r>
      <w:hyperlink r:id="rId78">
        <w:r w:rsidDel="00000000" w:rsidR="00000000" w:rsidRPr="00000000">
          <w:rPr>
            <w:rFonts w:ascii="Google Sans" w:cs="Google Sans" w:eastAsia="Google Sans" w:hAnsi="Google Sans"/>
            <w:color w:val="0000ee"/>
            <w:sz w:val="24"/>
            <w:szCs w:val="24"/>
            <w:u w:val="single"/>
            <w:rtl w:val="0"/>
          </w:rPr>
          <w:t xml:space="preserve">https://cms.law/en/int/expert-guides/cms-expert-guide-to-data-protection-and-cyber-security-laws/chile</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Chile's New Data Protection Law: Context, Overview, and Key Takeaways, acceso: abril 21, 2026, </w:t>
      </w:r>
      <w:hyperlink r:id="rId79">
        <w:r w:rsidDel="00000000" w:rsidR="00000000" w:rsidRPr="00000000">
          <w:rPr>
            <w:rFonts w:ascii="Google Sans" w:cs="Google Sans" w:eastAsia="Google Sans" w:hAnsi="Google Sans"/>
            <w:color w:val="0000ee"/>
            <w:sz w:val="24"/>
            <w:szCs w:val="24"/>
            <w:u w:val="single"/>
            <w:rtl w:val="0"/>
          </w:rPr>
          <w:t xml:space="preserve">https://fpf.org/blog/chiles-new-data-protection-law-context-overview-and-key-takeaways/</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Guide Chile - Multilaw, acceso: abril 21, 2026, </w:t>
      </w:r>
      <w:hyperlink r:id="rId80">
        <w:r w:rsidDel="00000000" w:rsidR="00000000" w:rsidRPr="00000000">
          <w:rPr>
            <w:rFonts w:ascii="Google Sans" w:cs="Google Sans" w:eastAsia="Google Sans" w:hAnsi="Google Sans"/>
            <w:color w:val="0000ee"/>
            <w:sz w:val="24"/>
            <w:szCs w:val="24"/>
            <w:u w:val="single"/>
            <w:rtl w:val="0"/>
          </w:rPr>
          <w:t xml:space="preserve">https://multilaw.com/Multilaw/Multilaw/Data_Protection_Laws_Guide/DataProtection_Guide_Chile.aspx</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Comply with Law 21.719 Easily with our Data Protection Solution - Sealpath, acceso: abril 21, 2026, </w:t>
      </w:r>
      <w:hyperlink r:id="rId81">
        <w:r w:rsidDel="00000000" w:rsidR="00000000" w:rsidRPr="00000000">
          <w:rPr>
            <w:rFonts w:ascii="Google Sans" w:cs="Google Sans" w:eastAsia="Google Sans" w:hAnsi="Google Sans"/>
            <w:color w:val="0000ee"/>
            <w:sz w:val="24"/>
            <w:szCs w:val="24"/>
            <w:u w:val="single"/>
            <w:rtl w:val="0"/>
          </w:rPr>
          <w:t xml:space="preserve">https://www.sealpath.com/compliance-data-security-solutions/law-21719-chile/</w:t>
        </w:r>
      </w:hyperlink>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laws in Chile, acceso: abril 21, 2026, </w:t>
      </w:r>
      <w:hyperlink r:id="rId82">
        <w:r w:rsidDel="00000000" w:rsidR="00000000" w:rsidRPr="00000000">
          <w:rPr>
            <w:rFonts w:ascii="Google Sans" w:cs="Google Sans" w:eastAsia="Google Sans" w:hAnsi="Google Sans"/>
            <w:color w:val="0000ee"/>
            <w:sz w:val="24"/>
            <w:szCs w:val="24"/>
            <w:u w:val="single"/>
            <w:rtl w:val="0"/>
          </w:rPr>
          <w:t xml:space="preserve">https://www.dlapiperdataprotection.com/index.html?t=law&amp;c=CL</w:t>
        </w:r>
      </w:hyperlink>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Chile's New Data Privacy Law: A Compliance Guide for Approved Law 21.719 | BigID, acceso: abril 21, 2026, </w:t>
      </w:r>
      <w:hyperlink r:id="rId83">
        <w:r w:rsidDel="00000000" w:rsidR="00000000" w:rsidRPr="00000000">
          <w:rPr>
            <w:rFonts w:ascii="Google Sans" w:cs="Google Sans" w:eastAsia="Google Sans" w:hAnsi="Google Sans"/>
            <w:color w:val="0000ee"/>
            <w:sz w:val="24"/>
            <w:szCs w:val="24"/>
            <w:u w:val="single"/>
            <w:rtl w:val="0"/>
          </w:rPr>
          <w:t xml:space="preserve">https://bigid.com/blog/chile-new-data-privacy-law-21-719/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0wGxiucgLvM" TargetMode="External"/><Relationship Id="rId83" Type="http://schemas.openxmlformats.org/officeDocument/2006/relationships/hyperlink" Target="https://bigid.com/blog/chile-new-data-privacy-law-21-719/" TargetMode="External"/><Relationship Id="rId42" Type="http://schemas.openxmlformats.org/officeDocument/2006/relationships/hyperlink" Target="https://www.reddit.com/r/react/comments/o4es87/quillforms_open_source_typeform_alternative_based/" TargetMode="External"/><Relationship Id="rId41" Type="http://schemas.openxmlformats.org/officeDocument/2006/relationships/hyperlink" Target="https://github.com/quillforms/quillforms" TargetMode="External"/><Relationship Id="rId44" Type="http://schemas.openxmlformats.org/officeDocument/2006/relationships/hyperlink" Target="https://dev.to/ninarao/best-type-safe-ui-component-libraries-for-react-in-2026-f22" TargetMode="External"/><Relationship Id="rId43" Type="http://schemas.openxmlformats.org/officeDocument/2006/relationships/hyperlink" Target="https://reactflow.dev/" TargetMode="External"/><Relationship Id="rId46" Type="http://schemas.openxmlformats.org/officeDocument/2006/relationships/hyperlink" Target="https://www.leanware.co/insights/supabase-vs-pocketbase" TargetMode="External"/><Relationship Id="rId45" Type="http://schemas.openxmlformats.org/officeDocument/2006/relationships/hyperlink" Target="https://www.reddit.com/r/reactjs/comments/1rqajo0/a_curated_list_of_modern_opensource_ui_component/" TargetMode="External"/><Relationship Id="rId80" Type="http://schemas.openxmlformats.org/officeDocument/2006/relationships/hyperlink" Target="https://multilaw.com/Multilaw/Multilaw/Data_Protection_Laws_Guide/DataProtection_Guide_Chile.aspx" TargetMode="External"/><Relationship Id="rId82" Type="http://schemas.openxmlformats.org/officeDocument/2006/relationships/hyperlink" Target="https://www.dlapiperdataprotection.com/index.html?t=law&amp;c=CL" TargetMode="External"/><Relationship Id="rId81" Type="http://schemas.openxmlformats.org/officeDocument/2006/relationships/hyperlink" Target="https://www.sealpath.com/compliance-data-security-solutions/law-21719-ch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der.io/" TargetMode="External"/><Relationship Id="rId48" Type="http://schemas.openxmlformats.org/officeDocument/2006/relationships/hyperlink" Target="https://www.reddit.com/r/nextjs/comments/1pjbwnq/how_do_you_choose_between_supabase_and_pocketbase/" TargetMode="External"/><Relationship Id="rId47" Type="http://schemas.openxmlformats.org/officeDocument/2006/relationships/hyperlink" Target="https://medium.com/@soujanyap/real-time-data-tables-in-vue-with-pocketbase-vs-supabase-d32125374b4d" TargetMode="External"/><Relationship Id="rId49" Type="http://schemas.openxmlformats.org/officeDocument/2006/relationships/hyperlink" Target="https://www.youtube.com/watch?v=Eh3k2n0dZNU" TargetMode="External"/><Relationship Id="rId5" Type="http://schemas.openxmlformats.org/officeDocument/2006/relationships/styles" Target="styles.xml"/><Relationship Id="rId6" Type="http://schemas.openxmlformats.org/officeDocument/2006/relationships/hyperlink" Target="https://tally.so/" TargetMode="External"/><Relationship Id="rId7" Type="http://schemas.openxmlformats.org/officeDocument/2006/relationships/hyperlink" Target="https://formbricks.com/" TargetMode="External"/><Relationship Id="rId8" Type="http://schemas.openxmlformats.org/officeDocument/2006/relationships/hyperlink" Target="https://tripetto.com/" TargetMode="External"/><Relationship Id="rId73" Type="http://schemas.openxmlformats.org/officeDocument/2006/relationships/hyperlink" Target="https://support.atlassian.com/jira-service-management-cloud/docs/use-forms-in-jira-service-management/" TargetMode="External"/><Relationship Id="rId72" Type="http://schemas.openxmlformats.org/officeDocument/2006/relationships/hyperlink" Target="https://support.zendesk.com/hc/en-us/articles/4408846913050-Options-for-letting-end-users-submit-tickets-with-forms" TargetMode="External"/><Relationship Id="rId31" Type="http://schemas.openxmlformats.org/officeDocument/2006/relationships/hyperlink" Target="https://wandb.ai/ai-team-articles/prompt-engineering/reports/Prompt-engineering-for-AI-agents--VmlldzoxNTIyNDA1NQ" TargetMode="External"/><Relationship Id="rId75" Type="http://schemas.openxmlformats.org/officeDocument/2006/relationships/hyperlink" Target="https://dev.to/abdulrahman_sk/how-to-create-a-zendesk-ticket-from-a-contact-form-using-rest-api-with-javascript-2147" TargetMode="External"/><Relationship Id="rId30" Type="http://schemas.openxmlformats.org/officeDocument/2006/relationships/hyperlink" Target="https://aws.amazon.com/what-is/prompt-engineering/" TargetMode="External"/><Relationship Id="rId74" Type="http://schemas.openxmlformats.org/officeDocument/2006/relationships/hyperlink" Target="https://www.youtube.com/watch?v=4iCZ9d4SY6Q" TargetMode="External"/><Relationship Id="rId33" Type="http://schemas.openxmlformats.org/officeDocument/2006/relationships/hyperlink" Target="https://stackoverflow.com/questions/68228646/how-to-implement-conditional-logic-in-react-form" TargetMode="External"/><Relationship Id="rId77" Type="http://schemas.openxmlformats.org/officeDocument/2006/relationships/hyperlink" Target="https://trabajosocial.uchile.cl/privacy_policy.html" TargetMode="External"/><Relationship Id="rId32" Type="http://schemas.openxmlformats.org/officeDocument/2006/relationships/hyperlink" Target="https://react.dev/learn/conditional-rendering" TargetMode="External"/><Relationship Id="rId76" Type="http://schemas.openxmlformats.org/officeDocument/2006/relationships/hyperlink" Target="https://www.youtube.com/watch?v=JjxSek7g6O8" TargetMode="External"/><Relationship Id="rId35" Type="http://schemas.openxmlformats.org/officeDocument/2006/relationships/hyperlink" Target="https://www.reddit.com/r/reactjs/comments/1e4z1pa/favorite_way_to_handle_complex/" TargetMode="External"/><Relationship Id="rId79" Type="http://schemas.openxmlformats.org/officeDocument/2006/relationships/hyperlink" Target="https://fpf.org/blog/chiles-new-data-protection-law-context-overview-and-key-takeaways/" TargetMode="External"/><Relationship Id="rId34" Type="http://schemas.openxmlformats.org/officeDocument/2006/relationships/hyperlink" Target="https://medium.com/@swrobbin/using-conditional-logic-in-forms-with-controlled-inputs-in-a-react-front-end-a769dfc7e23c" TargetMode="External"/><Relationship Id="rId78" Type="http://schemas.openxmlformats.org/officeDocument/2006/relationships/hyperlink" Target="https://cms.law/en/int/expert-guides/cms-expert-guide-to-data-protection-and-cyber-security-laws/chile" TargetMode="External"/><Relationship Id="rId71" Type="http://schemas.openxmlformats.org/officeDocument/2006/relationships/hyperlink" Target="https://resend.com/docs/send-with-supabase-edge-functions" TargetMode="External"/><Relationship Id="rId70" Type="http://schemas.openxmlformats.org/officeDocument/2006/relationships/hyperlink" Target="https://resend.com/supabase" TargetMode="External"/><Relationship Id="rId37" Type="http://schemas.openxmlformats.org/officeDocument/2006/relationships/hyperlink" Target="https://medium.com/doctolib/how-to-build-a-smart-multi-step-form-in-react-359469c32bbe" TargetMode="External"/><Relationship Id="rId36" Type="http://schemas.openxmlformats.org/officeDocument/2006/relationships/hyperlink" Target="https://www.reddit.com/r/react/comments/1pd0o0y/how_to_structure_a_large_multistep_form_in_react/" TargetMode="External"/><Relationship Id="rId39" Type="http://schemas.openxmlformats.org/officeDocument/2006/relationships/hyperlink" Target="https://blog.logrocket.com/building-reusable-multi-step-form-react-hook-form-zod/" TargetMode="External"/><Relationship Id="rId38" Type="http://schemas.openxmlformats.org/officeDocument/2006/relationships/hyperlink" Target="https://thenewstack.io/building-multistep-forms-in-react-with-no-state-mess/" TargetMode="External"/><Relationship Id="rId62" Type="http://schemas.openxmlformats.org/officeDocument/2006/relationships/hyperlink" Target="https://npm-compare.com/react-pdf,@react-pdf/renderer,pdfmake,jspdf" TargetMode="External"/><Relationship Id="rId61" Type="http://schemas.openxmlformats.org/officeDocument/2006/relationships/hyperlink" Target="https://medium.com/@ryanmambou/how-to-generate-a-pdf-file-from-a-react-component-87707e869296" TargetMode="External"/><Relationship Id="rId20" Type="http://schemas.openxmlformats.org/officeDocument/2006/relationships/hyperlink" Target="https://medium.com/google-cloud/tutorial-getting-started-with-google-antigravity-b5cc74c103c2" TargetMode="External"/><Relationship Id="rId64" Type="http://schemas.openxmlformats.org/officeDocument/2006/relationships/hyperlink" Target="https://github.com/orgs/supabase/discussions/11648" TargetMode="External"/><Relationship Id="rId63" Type="http://schemas.openxmlformats.org/officeDocument/2006/relationships/hyperlink" Target="https://joyfill.io/blog/comparing-open-source-pdf-libraries-2025-edition" TargetMode="External"/><Relationship Id="rId22" Type="http://schemas.openxmlformats.org/officeDocument/2006/relationships/hyperlink" Target="https://antigravity.codes/rules/web-development" TargetMode="External"/><Relationship Id="rId66" Type="http://schemas.openxmlformats.org/officeDocument/2006/relationships/hyperlink" Target="https://dev.to/handdot/generate-a-pdf-in-js-summary-and-comparison-of-libraries-3k0p" TargetMode="External"/><Relationship Id="rId21" Type="http://schemas.openxmlformats.org/officeDocument/2006/relationships/hyperlink" Target="https://antigravity.google/docs/skills" TargetMode="External"/><Relationship Id="rId65" Type="http://schemas.openxmlformats.org/officeDocument/2006/relationships/hyperlink" Target="https://www.nutrient.io/blog/javascript-pdf-libraries/" TargetMode="External"/><Relationship Id="rId24" Type="http://schemas.openxmlformats.org/officeDocument/2006/relationships/hyperlink" Target="https://github.com/supabase-community/supabase-mcp" TargetMode="External"/><Relationship Id="rId68" Type="http://schemas.openxmlformats.org/officeDocument/2006/relationships/hyperlink" Target="https://supabase.com/docs/guides/functions/examples/send-emails" TargetMode="External"/><Relationship Id="rId23" Type="http://schemas.openxmlformats.org/officeDocument/2006/relationships/hyperlink" Target="https://supabase.com/features/mcp-server" TargetMode="External"/><Relationship Id="rId67" Type="http://schemas.openxmlformats.org/officeDocument/2006/relationships/hyperlink" Target="https://www.youtube.com/watch?v=g9vYovJgsA4" TargetMode="External"/><Relationship Id="rId60" Type="http://schemas.openxmlformats.org/officeDocument/2006/relationships/hyperlink" Target="https://sjaibt.org/index.php/j/article/download/19/30" TargetMode="External"/><Relationship Id="rId26" Type="http://schemas.openxmlformats.org/officeDocument/2006/relationships/hyperlink" Target="https://supabase.com/blog/postgres-best-practices-for-ai-agents" TargetMode="External"/><Relationship Id="rId25" Type="http://schemas.openxmlformats.org/officeDocument/2006/relationships/hyperlink" Target="https://www.reddit.com/r/Supabase/comments/1rpva76/supabase_remote_mcp_server_makes_it_easier_than/" TargetMode="External"/><Relationship Id="rId69" Type="http://schemas.openxmlformats.org/officeDocument/2006/relationships/hyperlink" Target="https://flywheel.so/post/integrate-supabase-with-resend-for-seamless-communication" TargetMode="External"/><Relationship Id="rId28" Type="http://schemas.openxmlformats.org/officeDocument/2006/relationships/hyperlink" Target="https://www.comet.com/site/blog/prompt-engineering/" TargetMode="External"/><Relationship Id="rId27" Type="http://schemas.openxmlformats.org/officeDocument/2006/relationships/hyperlink" Target="https://supabase.com/docs/guides/getting-started/mcp" TargetMode="External"/><Relationship Id="rId29" Type="http://schemas.openxmlformats.org/officeDocument/2006/relationships/hyperlink" Target="https://arxiv.org/html/2401.14423v4" TargetMode="External"/><Relationship Id="rId51" Type="http://schemas.openxmlformats.org/officeDocument/2006/relationships/hyperlink" Target="https://supabase.com/docs/guides/getting-started/architecture" TargetMode="External"/><Relationship Id="rId50" Type="http://schemas.openxmlformats.org/officeDocument/2006/relationships/hyperlink" Target="https://www.zignuts.com/blog/pocketbase-vs-supabase-vue-3" TargetMode="External"/><Relationship Id="rId53" Type="http://schemas.openxmlformats.org/officeDocument/2006/relationships/hyperlink" Target="https://supabase.com/docs/guides/getting-started/quickstarts/reactjs" TargetMode="External"/><Relationship Id="rId52" Type="http://schemas.openxmlformats.org/officeDocument/2006/relationships/hyperlink" Target="https://medium.com/@sune.sorgenfrei/building-seamless-authentication-in-react-with-supabase-a-modern-approach-36e7c78b5631" TargetMode="External"/><Relationship Id="rId11" Type="http://schemas.openxmlformats.org/officeDocument/2006/relationships/hyperlink" Target="https://codelabs.developers.google.com/getting-started-google-antigravity" TargetMode="External"/><Relationship Id="rId55" Type="http://schemas.openxmlformats.org/officeDocument/2006/relationships/hyperlink" Target="https://www.reddit.com/r/Supabase/comments/1rw1a42/need_architecture_advice_5_supabase_projects_one/" TargetMode="External"/><Relationship Id="rId10" Type="http://schemas.openxmlformats.org/officeDocument/2006/relationships/hyperlink" Target="https://www.reddit.com/r/reactjs/comments/1ictlik/pdf_and_react/" TargetMode="External"/><Relationship Id="rId54" Type="http://schemas.openxmlformats.org/officeDocument/2006/relationships/hyperlink" Target="https://dev.to/keyurparalkar/mastering-real-time-collaboration-building-figma-and-miro-inspired-features-with-supabase-57eh" TargetMode="External"/><Relationship Id="rId13" Type="http://schemas.openxmlformats.org/officeDocument/2006/relationships/hyperlink" Target="https://blog.google/innovation-and-ai/technology/developers-tools/gemini-3-developers/" TargetMode="External"/><Relationship Id="rId57" Type="http://schemas.openxmlformats.org/officeDocument/2006/relationships/hyperlink" Target="https://github.com/sempedia/UpVote" TargetMode="External"/><Relationship Id="rId12" Type="http://schemas.openxmlformats.org/officeDocument/2006/relationships/hyperlink" Target="https://antigravity.google/blog/introducing-google-antigravity" TargetMode="External"/><Relationship Id="rId56" Type="http://schemas.openxmlformats.org/officeDocument/2006/relationships/hyperlink" Target="https://github.com/frontendtony/feedback-board" TargetMode="External"/><Relationship Id="rId15" Type="http://schemas.openxmlformats.org/officeDocument/2006/relationships/hyperlink" Target="https://www.youtube.com/watch?v=uzFOhkORVfk" TargetMode="External"/><Relationship Id="rId59" Type="http://schemas.openxmlformats.org/officeDocument/2006/relationships/hyperlink" Target="https://www.reddit.com/r/selfhosted/comments/14wph05/clickvote_opensource_upvotes_likes_and_reviews_to/" TargetMode="External"/><Relationship Id="rId14" Type="http://schemas.openxmlformats.org/officeDocument/2006/relationships/hyperlink" Target="https://realpython.com/ref/ai-coding-tools/google-antigravity/" TargetMode="External"/><Relationship Id="rId58" Type="http://schemas.openxmlformats.org/officeDocument/2006/relationships/hyperlink" Target="https://clickvote.dev/" TargetMode="External"/><Relationship Id="rId17" Type="http://schemas.openxmlformats.org/officeDocument/2006/relationships/hyperlink" Target="https://medium.com/@usmanhaider0784/most-people-are-using-google-antigravity-wrong-here-is-how-to-do-it-right-5dcbbcc684f0" TargetMode="External"/><Relationship Id="rId16" Type="http://schemas.openxmlformats.org/officeDocument/2006/relationships/hyperlink" Target="https://www.youtube.com/watch?v=MKH5CPk-ngE" TargetMode="External"/><Relationship Id="rId19" Type="http://schemas.openxmlformats.org/officeDocument/2006/relationships/hyperlink" Target="https://www.anthropic.com/engineering/effective-context-engineering-for-ai-agents" TargetMode="External"/><Relationship Id="rId18" Type="http://schemas.openxmlformats.org/officeDocument/2006/relationships/hyperlink" Target="https://codelabs.developers.google.com/getting-started-with-antigravity-skil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