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55CD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AC3472" w:rsidRDefault="00455CD6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scrittura dei test per i vari</w:t>
            </w:r>
            <w:r w:rsidR="00580450">
              <w:rPr>
                <w:rFonts w:ascii="Arial" w:hAnsi="Arial" w:cs="Arial"/>
              </w:rPr>
              <w:t xml:space="preserve"> mapper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580450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Commentate tutte le classi </w:t>
            </w:r>
            <w:proofErr w:type="gramStart"/>
            <w:r>
              <w:rPr>
                <w:rFonts w:ascii="Arial" w:hAnsi="Arial" w:cs="Arial"/>
              </w:rPr>
              <w:t>dei model</w:t>
            </w:r>
            <w:proofErr w:type="gramEnd"/>
          </w:p>
          <w:p w:rsidR="004B19A1" w:rsidRDefault="00580450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scrittura dei test per i vari mapper</w:t>
            </w:r>
          </w:p>
          <w:p w:rsidR="00580450" w:rsidRDefault="00580450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580450" w:rsidRDefault="00580450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scrittura dei test.</w:t>
            </w:r>
          </w:p>
          <w:p w:rsidR="00D64DDD" w:rsidRDefault="00580450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di un workflow su GitHub che esegue automaticamente tutti i test </w:t>
            </w:r>
            <w:proofErr w:type="spellStart"/>
            <w:r>
              <w:rPr>
                <w:rFonts w:ascii="Arial" w:hAnsi="Arial" w:cs="Arial"/>
              </w:rPr>
              <w:t>jest</w:t>
            </w:r>
            <w:proofErr w:type="spellEnd"/>
            <w:r>
              <w:rPr>
                <w:rFonts w:ascii="Arial" w:hAnsi="Arial" w:cs="Arial"/>
              </w:rPr>
              <w:t xml:space="preserve"> ad un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sul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dev</w:t>
            </w:r>
            <w:proofErr w:type="spellEnd"/>
            <w:r>
              <w:rPr>
                <w:rFonts w:ascii="Arial" w:hAnsi="Arial" w:cs="Arial"/>
              </w:rPr>
              <w:t xml:space="preserve"> oppure ad </w:t>
            </w:r>
            <w:proofErr w:type="gramStart"/>
            <w:r>
              <w:rPr>
                <w:rFonts w:ascii="Arial" w:hAnsi="Arial" w:cs="Arial"/>
              </w:rPr>
              <w:t>una pull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request</w:t>
            </w:r>
            <w:proofErr w:type="spellEnd"/>
            <w:r>
              <w:rPr>
                <w:rFonts w:ascii="Arial" w:hAnsi="Arial" w:cs="Arial"/>
              </w:rPr>
              <w:t xml:space="preserve"> sul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80450" w:rsidRDefault="00787ECC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del </w:t>
            </w:r>
            <w:r w:rsidR="00BA2771">
              <w:rPr>
                <w:rFonts w:ascii="Arial" w:hAnsi="Arial" w:cs="Arial"/>
              </w:rPr>
              <w:t>database sul server con trigger e utente app-user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55CD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problemi nella configurazione del secondo monitor per lavorare, lo schermo veniva esteso ma non si riusciva a trascinare </w:t>
            </w:r>
            <w:proofErr w:type="gramStart"/>
            <w:r>
              <w:rPr>
                <w:rFonts w:ascii="Arial" w:hAnsi="Arial" w:cs="Arial"/>
              </w:rPr>
              <w:t>ne</w:t>
            </w:r>
            <w:proofErr w:type="gramEnd"/>
            <w:r>
              <w:rPr>
                <w:rFonts w:ascii="Arial" w:hAnsi="Arial" w:cs="Arial"/>
              </w:rPr>
              <w:t xml:space="preserve"> le finestre ne il puntatore del mouse da uno schermo all’altro. Attualmente non è stata trovata una soluzione a questo problema.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B2D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7D1" w:rsidRDefault="007727D1" w:rsidP="00DC1A1A">
      <w:pPr>
        <w:spacing w:after="0" w:line="240" w:lineRule="auto"/>
      </w:pPr>
      <w:r>
        <w:separator/>
      </w:r>
    </w:p>
  </w:endnote>
  <w:endnote w:type="continuationSeparator" w:id="0">
    <w:p w:rsidR="007727D1" w:rsidRDefault="007727D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727D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7D1" w:rsidRDefault="007727D1" w:rsidP="00DC1A1A">
      <w:pPr>
        <w:spacing w:after="0" w:line="240" w:lineRule="auto"/>
      </w:pPr>
      <w:r>
        <w:separator/>
      </w:r>
    </w:p>
  </w:footnote>
  <w:footnote w:type="continuationSeparator" w:id="0">
    <w:p w:rsidR="007727D1" w:rsidRDefault="007727D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D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75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CD6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2D3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450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27D1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ECC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3472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771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F3F002"/>
  <w15:docId w15:val="{5FFB6056-39EA-4EF1-A723-0391CEC3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0C25B-B35C-48DD-9C5B-079D9BAD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115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12</cp:revision>
  <cp:lastPrinted>2017-03-29T10:57:00Z</cp:lastPrinted>
  <dcterms:created xsi:type="dcterms:W3CDTF">2024-02-23T08:10:00Z</dcterms:created>
  <dcterms:modified xsi:type="dcterms:W3CDTF">2024-02-23T14:06:00Z</dcterms:modified>
</cp:coreProperties>
</file>