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04A" w:rsidRDefault="00EF404A" w:rsidP="00EF404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The Language Science Press handbook of Head-Driven Phrase Structure Grammar</w:t>
      </w:r>
    </w:p>
    <w:p w:rsidR="00456C57" w:rsidRDefault="00456C57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</w:p>
    <w:p w:rsidR="00456C57" w:rsidRPr="0050513C" w:rsidRDefault="00456C57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50513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Anne </w:t>
      </w:r>
      <w:proofErr w:type="spellStart"/>
      <w:r w:rsidRPr="0050513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Abeillé</w:t>
      </w:r>
      <w:proofErr w:type="spellEnd"/>
      <w:r w:rsidR="005870FA" w:rsidRPr="0050513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, </w:t>
      </w:r>
      <w:proofErr w:type="spellStart"/>
      <w:r w:rsidR="0050513C" w:rsidRPr="0050513C">
        <w:rPr>
          <w:rFonts w:ascii="Times New Roman" w:hAnsi="Times New Roman" w:cs="Times New Roman"/>
          <w:sz w:val="24"/>
          <w:szCs w:val="24"/>
        </w:rPr>
        <w:t>Université</w:t>
      </w:r>
      <w:proofErr w:type="spellEnd"/>
      <w:r w:rsidR="0050513C" w:rsidRPr="0050513C">
        <w:rPr>
          <w:rFonts w:ascii="Times New Roman" w:hAnsi="Times New Roman" w:cs="Times New Roman"/>
          <w:sz w:val="24"/>
          <w:szCs w:val="24"/>
        </w:rPr>
        <w:t xml:space="preserve"> Paris Diderot-Paris 7</w:t>
      </w:r>
    </w:p>
    <w:p w:rsidR="00456C57" w:rsidRPr="0050513C" w:rsidRDefault="00456C57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50513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Robert D. </w:t>
      </w:r>
      <w:proofErr w:type="spellStart"/>
      <w:r w:rsidRPr="0050513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Borsley</w:t>
      </w:r>
      <w:proofErr w:type="spellEnd"/>
      <w:r w:rsidR="005870FA" w:rsidRPr="0050513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, University of Essex</w:t>
      </w:r>
    </w:p>
    <w:p w:rsidR="0050513C" w:rsidRPr="0050513C" w:rsidRDefault="00456C57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50513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Stefan Müller</w:t>
      </w:r>
      <w:r w:rsidR="005870FA" w:rsidRPr="0050513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,</w:t>
      </w:r>
      <w:r w:rsidR="0050513C" w:rsidRPr="0050513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</w:t>
      </w:r>
      <w:r w:rsidR="007139E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Humboldt </w:t>
      </w:r>
      <w:proofErr w:type="spellStart"/>
      <w:r w:rsidR="007139ED">
        <w:rPr>
          <w:rFonts w:ascii="Times New Roman" w:eastAsia="Times New Roman" w:hAnsi="Times New Roman" w:cs="Times New Roman"/>
          <w:sz w:val="24"/>
          <w:szCs w:val="24"/>
          <w:lang w:eastAsia="en-GB"/>
        </w:rPr>
        <w:t>Universität</w:t>
      </w:r>
      <w:proofErr w:type="spellEnd"/>
      <w:r w:rsidR="007139E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7139ED">
        <w:rPr>
          <w:rFonts w:ascii="Times New Roman" w:eastAsia="Times New Roman" w:hAnsi="Times New Roman" w:cs="Times New Roman"/>
          <w:sz w:val="24"/>
          <w:szCs w:val="24"/>
          <w:lang w:eastAsia="en-GB"/>
        </w:rPr>
        <w:t>zu</w:t>
      </w:r>
      <w:proofErr w:type="spellEnd"/>
      <w:r w:rsidR="0050513C" w:rsidRPr="0050513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Berlin</w:t>
      </w:r>
    </w:p>
    <w:p w:rsidR="0050513C" w:rsidRPr="007328AF" w:rsidRDefault="0050513C" w:rsidP="00DA61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</w:p>
    <w:p w:rsidR="007328AF" w:rsidRPr="007328AF" w:rsidRDefault="007328AF" w:rsidP="00DA61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</w:p>
    <w:p w:rsidR="00026F98" w:rsidRDefault="000520FA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The </w:t>
      </w:r>
      <w:r w:rsidR="007328AF" w:rsidRPr="00DA61E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Handbook of Head-driven Phrase Structure Grammar is intended to provide a comprehensive guide to the HPSG approach to grammar and related matters. </w:t>
      </w:r>
      <w:r w:rsidR="00DA61EC" w:rsidRPr="00DA61E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The book will pr</w:t>
      </w:r>
      <w:r w:rsidR="00094E6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obably be divided into five section</w:t>
      </w:r>
      <w:r w:rsidR="00DA61EC" w:rsidRPr="00DA61E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s, one introductory, one focusing on syntactic analyses at the heart of HPSG, and there dealing with further issues. </w:t>
      </w:r>
      <w:r w:rsidR="00DA61E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The </w:t>
      </w:r>
      <w:r w:rsidR="00094E6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plan is still being developed</w:t>
      </w:r>
      <w:r w:rsidR="002F74D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,</w:t>
      </w:r>
      <w:r w:rsidR="00094E6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but the </w:t>
      </w:r>
      <w:r w:rsidR="00DA61E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following indicates what chapters are likely to appear in each section</w:t>
      </w:r>
      <w:r w:rsidR="007A378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,</w:t>
      </w:r>
      <w:r w:rsidR="00DA61E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</w:t>
      </w:r>
      <w:r w:rsidR="002749A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and </w:t>
      </w:r>
      <w:r w:rsidR="008E3CE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in some cases </w:t>
      </w:r>
      <w:r w:rsidR="00FC2AC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some indication of </w:t>
      </w:r>
      <w:r w:rsidR="008E3CE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the likely content.</w:t>
      </w:r>
    </w:p>
    <w:p w:rsidR="00026F98" w:rsidRDefault="00026F98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</w:p>
    <w:p w:rsidR="00026F98" w:rsidRPr="00DA61EC" w:rsidRDefault="00026F98" w:rsidP="00026F9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The book will appear in the series Empirically Oriented Theoretical Morphology and Syntax.</w:t>
      </w:r>
    </w:p>
    <w:p w:rsidR="00DA61EC" w:rsidRPr="00DA61EC" w:rsidRDefault="00DA61EC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</w:p>
    <w:p w:rsidR="00DA61EC" w:rsidRDefault="00DA61EC" w:rsidP="00DA61E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B92E68" w:rsidRPr="008E3CEE" w:rsidRDefault="00B92E68" w:rsidP="008E3CE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2749A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Basics and background</w:t>
      </w:r>
    </w:p>
    <w:p w:rsidR="002749A1" w:rsidRPr="002749A1" w:rsidRDefault="002749A1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</w:pPr>
    </w:p>
    <w:p w:rsidR="00DD2641" w:rsidRDefault="00B7772B" w:rsidP="00DD264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031C4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Basic properties</w:t>
      </w:r>
      <w:r w:rsidR="00031C4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and elements</w:t>
      </w:r>
      <w:r w:rsidR="00031C40" w:rsidRP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</w:t>
      </w:r>
    </w:p>
    <w:p w:rsidR="00B7772B" w:rsidRPr="00031C40" w:rsidRDefault="002749A1" w:rsidP="002749A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This will consider </w:t>
      </w:r>
      <w:r w:rsidRPr="002749A1">
        <w:rPr>
          <w:rFonts w:ascii="Times New Roman" w:eastAsia="Times New Roman" w:hAnsi="Times New Roman" w:cs="Times New Roman"/>
          <w:bCs/>
          <w:i/>
          <w:sz w:val="24"/>
          <w:szCs w:val="24"/>
          <w:lang w:eastAsia="en-GB"/>
        </w:rPr>
        <w:t>inter alia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the d</w:t>
      </w:r>
      <w:r w:rsidR="00031C40" w:rsidRP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eclarative (</w:t>
      </w:r>
      <w:r w:rsid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</w:t>
      </w:r>
      <w:r w:rsidR="00031C40" w:rsidRP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onstraint-based)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nature of the framework</w:t>
      </w:r>
      <w:r w:rsidR="00031C40" w:rsidRP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and its </w:t>
      </w:r>
      <w:proofErr w:type="spellStart"/>
      <w:r w:rsidR="00031C40" w:rsidRP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monostratal</w:t>
      </w:r>
      <w:proofErr w:type="spellEnd"/>
      <w:r w:rsidR="00031C40" w:rsidRP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, </w:t>
      </w:r>
      <w:r w:rsid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concrete, </w:t>
      </w:r>
      <w:r w:rsidR="007A378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and </w:t>
      </w:r>
      <w:r w:rsid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formal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character. It will consider the nature of </w:t>
      </w:r>
      <w:r w:rsid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types, features,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and </w:t>
      </w:r>
      <w:r w:rsid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constraints,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and also </w:t>
      </w:r>
      <w:r w:rsid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constructions in</w:t>
      </w:r>
      <w:r w:rsidR="00094E6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</w:t>
      </w:r>
      <w:r w:rsidR="007A378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the </w:t>
      </w:r>
      <w:r w:rsidR="00094E6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Sign-Based Construction Grammar</w:t>
      </w:r>
      <w:r w:rsid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</w:t>
      </w:r>
      <w:r w:rsidR="00094E6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(</w:t>
      </w:r>
      <w:r w:rsid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SBCG</w:t>
      </w:r>
      <w:r w:rsidR="00094E6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)</w:t>
      </w:r>
      <w:r w:rsidR="007A378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</w:t>
      </w:r>
      <w:proofErr w:type="spellStart"/>
      <w:r w:rsidR="007A378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verson</w:t>
      </w:r>
      <w:proofErr w:type="spellEnd"/>
      <w:r w:rsidR="007A378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of HPSG.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It will </w:t>
      </w:r>
      <w:r w:rsidR="007A378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also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look at the relation between </w:t>
      </w:r>
      <w:r w:rsidR="00476E2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syntax and the lexicon.</w:t>
      </w:r>
    </w:p>
    <w:p w:rsidR="00A4120B" w:rsidRDefault="00A4120B" w:rsidP="002749A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C15DA3" w:rsidRDefault="008E3CEE" w:rsidP="002749A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The evolution</w:t>
      </w:r>
      <w:r w:rsidR="00B7772B" w:rsidRPr="00031C4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of HPSG</w:t>
      </w:r>
      <w:r w:rsid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</w:t>
      </w:r>
    </w:p>
    <w:p w:rsidR="00B7772B" w:rsidRPr="00031C40" w:rsidRDefault="008E3CEE" w:rsidP="002749A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This will consider the earlier version of HPSG presented in </w:t>
      </w:r>
      <w:r w:rsid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Pollard and Sag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(</w:t>
      </w:r>
      <w:r w:rsid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1987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) and say something about how it emerged. It will then look at the versions presented in the first 8 chapters of </w:t>
      </w:r>
      <w:r w:rsid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Pollard and Sag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(</w:t>
      </w:r>
      <w:r w:rsid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1994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) and the somewhat different version outlined in chapter 9 of that book</w:t>
      </w:r>
      <w:r w:rsidR="00094E6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. (The former has a single feature SUBCAT, whereas the latter has a number of different VALENCE features.) Then it will consider what is sometimes called </w:t>
      </w:r>
      <w:r w:rsid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Construction-based HPSG</w:t>
      </w:r>
      <w:r w:rsidR="00094E6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, the approach developed in Sag (1997) and </w:t>
      </w:r>
      <w:proofErr w:type="spellStart"/>
      <w:r w:rsidR="00094E6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Ginzburg</w:t>
      </w:r>
      <w:proofErr w:type="spellEnd"/>
      <w:r w:rsidR="00094E6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and Sag (2000), which </w:t>
      </w:r>
      <w:proofErr w:type="spellStart"/>
      <w:r w:rsidR="00094E6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emplotys</w:t>
      </w:r>
      <w:proofErr w:type="spellEnd"/>
      <w:r w:rsidR="00094E6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complexes hierarchies of phrasal types). Finally</w:t>
      </w:r>
      <w:r w:rsid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,</w:t>
      </w:r>
      <w:r w:rsidR="00094E6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it will discuss</w:t>
      </w:r>
      <w:r w:rsidR="00031C4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SBCG</w:t>
      </w:r>
      <w:r w:rsidR="00094E6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, an approach in which constructions are a separate entity distinct from phrasal types.</w:t>
      </w:r>
      <w:r w:rsidR="002F74D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This is a complication which leads to simplifications elsewhere.</w:t>
      </w:r>
    </w:p>
    <w:p w:rsidR="00A4120B" w:rsidRDefault="00A4120B" w:rsidP="002749A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B7772B" w:rsidRPr="00796F0F" w:rsidRDefault="00B7772B" w:rsidP="002749A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031C4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Formal background</w:t>
      </w:r>
      <w:r w:rsidR="00F9695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</w:t>
      </w:r>
    </w:p>
    <w:p w:rsidR="00094E6C" w:rsidRPr="00094E6C" w:rsidRDefault="007B3D0D" w:rsidP="002749A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This</w:t>
      </w:r>
      <w:r w:rsidR="00094E6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chapter will look more closely at the formal properties of (various versions of) HPSG.</w:t>
      </w:r>
    </w:p>
    <w:p w:rsidR="002749A1" w:rsidRDefault="002749A1" w:rsidP="002749A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B92E68" w:rsidRPr="002F74D7" w:rsidRDefault="00B92E68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</w:pPr>
      <w:r w:rsidRPr="002F74D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Some syntactic phenomena</w:t>
      </w:r>
    </w:p>
    <w:p w:rsidR="00A4120B" w:rsidRDefault="00A4120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249F7" w:rsidRDefault="002F74D7" w:rsidP="007249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2F74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HPSG is a theory of grammar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with implications for various areas </w:t>
      </w:r>
      <w:r w:rsidR="00BD39C6">
        <w:rPr>
          <w:rFonts w:ascii="Times New Roman" w:eastAsia="Times New Roman" w:hAnsi="Times New Roman" w:cs="Times New Roman"/>
          <w:sz w:val="24"/>
          <w:szCs w:val="24"/>
          <w:lang w:eastAsia="en-GB"/>
        </w:rPr>
        <w:t>of linguistics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, but at the heart of HPSG research are syntactic analyses of broad range of syntactic phenomena in English and many other languages.</w:t>
      </w:r>
      <w:r w:rsidR="00BD39C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</w:t>
      </w:r>
      <w:r w:rsidR="00A412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chapters in this section will explore these analyses.</w:t>
      </w:r>
    </w:p>
    <w:p w:rsidR="007249F7" w:rsidRDefault="007249F7" w:rsidP="007249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 w:type="page"/>
      </w:r>
    </w:p>
    <w:p w:rsidR="002F74D7" w:rsidRDefault="00B7772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1C4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Agreement</w:t>
      </w:r>
      <w:r w:rsidR="00476E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A4120B" w:rsidRDefault="007A3787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will </w:t>
      </w:r>
      <w:r w:rsidR="00F453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consider among other matters the proposals of Pollard and Sag, </w:t>
      </w:r>
      <w:proofErr w:type="spellStart"/>
      <w:r w:rsidR="00F453C1">
        <w:rPr>
          <w:rFonts w:ascii="Times New Roman" w:eastAsia="Times New Roman" w:hAnsi="Times New Roman" w:cs="Times New Roman"/>
          <w:sz w:val="24"/>
          <w:szCs w:val="24"/>
          <w:lang w:eastAsia="en-GB"/>
        </w:rPr>
        <w:t>Kathol</w:t>
      </w:r>
      <w:proofErr w:type="spellEnd"/>
      <w:r w:rsidR="00F453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Wechsler and </w:t>
      </w:r>
      <w:proofErr w:type="spellStart"/>
      <w:r w:rsidR="00F453C1">
        <w:rPr>
          <w:rFonts w:ascii="Times New Roman" w:eastAsia="Times New Roman" w:hAnsi="Times New Roman" w:cs="Times New Roman"/>
          <w:sz w:val="24"/>
          <w:szCs w:val="24"/>
          <w:lang w:eastAsia="en-GB"/>
        </w:rPr>
        <w:t>Zlatic</w:t>
      </w:r>
      <w:proofErr w:type="spellEnd"/>
      <w:r w:rsidR="00F453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It will focus especially on the distinction between </w:t>
      </w:r>
      <w:r w:rsidR="00476E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INDEX </w:t>
      </w:r>
      <w:r w:rsidR="00F453C1">
        <w:rPr>
          <w:rFonts w:ascii="Times New Roman" w:eastAsia="Times New Roman" w:hAnsi="Times New Roman" w:cs="Times New Roman"/>
          <w:sz w:val="24"/>
          <w:szCs w:val="24"/>
          <w:lang w:eastAsia="en-GB"/>
        </w:rPr>
        <w:t>agreement and CONCORD agreement.</w:t>
      </w:r>
    </w:p>
    <w:p w:rsidR="00DD2641" w:rsidRDefault="00DD2641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2F74D7" w:rsidRDefault="00B7772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031C4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Case</w:t>
      </w:r>
    </w:p>
    <w:p w:rsidR="00B7772B" w:rsidRPr="00031C40" w:rsidRDefault="00DD2641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This will</w:t>
      </w:r>
      <w:r w:rsidR="00031C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consider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among other things both nominative-accusative systems and ergative-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absolutive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systems and quirky case.</w:t>
      </w:r>
    </w:p>
    <w:p w:rsidR="00A4120B" w:rsidRDefault="00A4120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C15DA3" w:rsidRDefault="00B7772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0F0A78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Argument structure and linking</w:t>
      </w:r>
      <w:r w:rsidR="00031C40" w:rsidRPr="000F0A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B7772B" w:rsidRPr="000F0A78" w:rsidRDefault="00DD2641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0F0A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may include </w:t>
      </w:r>
      <w:r w:rsidR="00031C40" w:rsidRPr="00221408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valence alternation</w:t>
      </w:r>
      <w:r w:rsidR="00031C40" w:rsidRPr="000F0A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 </w:t>
      </w:r>
      <w:r w:rsidRPr="000F0A78">
        <w:rPr>
          <w:rFonts w:ascii="Times New Roman" w:eastAsia="Times New Roman" w:hAnsi="Times New Roman" w:cs="Times New Roman"/>
          <w:sz w:val="24"/>
          <w:szCs w:val="24"/>
          <w:lang w:eastAsia="en-GB"/>
        </w:rPr>
        <w:t>or they may be the subject of a separate chapter.</w:t>
      </w:r>
    </w:p>
    <w:p w:rsidR="00A4120B" w:rsidRPr="000F0A78" w:rsidRDefault="00A4120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C15DA3" w:rsidRDefault="00B7772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70C0"/>
          <w:sz w:val="24"/>
          <w:szCs w:val="24"/>
          <w:lang w:eastAsia="en-GB"/>
        </w:rPr>
      </w:pPr>
      <w:r w:rsidRPr="00DD264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Control</w:t>
      </w:r>
      <w:r w:rsidR="007328AF" w:rsidRPr="00DD264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and raising</w:t>
      </w:r>
      <w:r w:rsidR="002F74D7" w:rsidRPr="006E0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561BE8" w:rsidRPr="00DD2641" w:rsidRDefault="00561BE8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Among other things this will probably consider auxiliaries in English and other languages as one type of raising verb.</w:t>
      </w:r>
    </w:p>
    <w:p w:rsidR="00A4120B" w:rsidRPr="00DD2641" w:rsidRDefault="00A4120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2F74D7" w:rsidRPr="00DD2641" w:rsidRDefault="00B7772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264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Constituent order</w:t>
      </w:r>
      <w:r w:rsidR="006E0A32" w:rsidRPr="006E0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800109" w:rsidRPr="00DD2641" w:rsidRDefault="00DD2641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2641">
        <w:rPr>
          <w:rFonts w:ascii="Times New Roman" w:eastAsia="Times New Roman" w:hAnsi="Times New Roman" w:cs="Times New Roman"/>
          <w:sz w:val="24"/>
          <w:szCs w:val="24"/>
          <w:lang w:eastAsia="en-GB"/>
        </w:rPr>
        <w:t>This will include the notion of</w:t>
      </w:r>
      <w:r w:rsidR="00800109" w:rsidRPr="00DD264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order domains. </w:t>
      </w:r>
      <w:r w:rsidRPr="00DD264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It </w:t>
      </w:r>
      <w:r w:rsidR="000F0A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will </w:t>
      </w:r>
      <w:r w:rsidR="00B7772B" w:rsidRPr="00DD2641">
        <w:rPr>
          <w:rFonts w:ascii="Times New Roman" w:eastAsia="Times New Roman" w:hAnsi="Times New Roman" w:cs="Times New Roman"/>
          <w:sz w:val="24"/>
          <w:szCs w:val="24"/>
          <w:lang w:eastAsia="en-GB"/>
        </w:rPr>
        <w:t>consider free word order and various p</w:t>
      </w:r>
      <w:r w:rsidR="00EC0687">
        <w:rPr>
          <w:rFonts w:ascii="Times New Roman" w:eastAsia="Times New Roman" w:hAnsi="Times New Roman" w:cs="Times New Roman"/>
          <w:sz w:val="24"/>
          <w:szCs w:val="24"/>
          <w:lang w:eastAsia="en-GB"/>
        </w:rPr>
        <w:t>ossible analyses of verb-initial</w:t>
      </w:r>
      <w:r w:rsidR="00B7772B" w:rsidRPr="00DD264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clauses.</w:t>
      </w:r>
      <w:r w:rsidR="00476E2D" w:rsidRPr="00DD264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D2641">
        <w:rPr>
          <w:rFonts w:ascii="Times New Roman" w:eastAsia="Times New Roman" w:hAnsi="Times New Roman" w:cs="Times New Roman"/>
          <w:sz w:val="24"/>
          <w:szCs w:val="24"/>
          <w:lang w:eastAsia="en-GB"/>
        </w:rPr>
        <w:t>German will probably be prominent.</w:t>
      </w:r>
    </w:p>
    <w:p w:rsidR="00A4120B" w:rsidRPr="00DD2641" w:rsidRDefault="00A4120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2F74D7" w:rsidRPr="00DD2641" w:rsidRDefault="00B7772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proofErr w:type="spellStart"/>
      <w:r w:rsidRPr="00DD264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Clitics</w:t>
      </w:r>
      <w:proofErr w:type="spellEnd"/>
      <w:r w:rsidRPr="00DD264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</w:t>
      </w:r>
    </w:p>
    <w:p w:rsidR="00B7772B" w:rsidRPr="00DD2641" w:rsidRDefault="00B7772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2641">
        <w:rPr>
          <w:rFonts w:ascii="Times New Roman" w:eastAsia="Times New Roman" w:hAnsi="Times New Roman" w:cs="Times New Roman"/>
          <w:sz w:val="24"/>
          <w:szCs w:val="24"/>
          <w:lang w:eastAsia="en-GB"/>
        </w:rPr>
        <w:t>R</w:t>
      </w:r>
      <w:r w:rsidR="00DD2641" w:rsidRPr="00DD2641">
        <w:rPr>
          <w:rFonts w:ascii="Times New Roman" w:eastAsia="Times New Roman" w:hAnsi="Times New Roman" w:cs="Times New Roman"/>
          <w:sz w:val="24"/>
          <w:szCs w:val="24"/>
          <w:lang w:eastAsia="en-GB"/>
        </w:rPr>
        <w:t>omance (especially French) will probably</w:t>
      </w:r>
      <w:r w:rsidRPr="00DD264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 prominent here. But it </w:t>
      </w:r>
      <w:r w:rsidR="00DD2641" w:rsidRPr="00DD264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will probably also consider </w:t>
      </w:r>
      <w:proofErr w:type="spellStart"/>
      <w:r w:rsidR="00DD2641" w:rsidRPr="00DD2641">
        <w:rPr>
          <w:rFonts w:ascii="Times New Roman" w:eastAsia="Times New Roman" w:hAnsi="Times New Roman" w:cs="Times New Roman"/>
          <w:sz w:val="24"/>
          <w:szCs w:val="24"/>
          <w:lang w:eastAsia="en-GB"/>
        </w:rPr>
        <w:t>clitics</w:t>
      </w:r>
      <w:proofErr w:type="spellEnd"/>
      <w:r w:rsidR="00DD2641" w:rsidRPr="00DD264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561B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</w:t>
      </w:r>
      <w:r w:rsidR="00476E2D" w:rsidRPr="00DD264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Greek, Semitic, </w:t>
      </w:r>
      <w:r w:rsidR="00DD2641" w:rsidRPr="00DD264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and </w:t>
      </w:r>
      <w:r w:rsidR="00476E2D" w:rsidRPr="00DD2641">
        <w:rPr>
          <w:rFonts w:ascii="Times New Roman" w:eastAsia="Times New Roman" w:hAnsi="Times New Roman" w:cs="Times New Roman"/>
          <w:sz w:val="24"/>
          <w:szCs w:val="24"/>
          <w:lang w:eastAsia="en-GB"/>
        </w:rPr>
        <w:t>Celtic</w:t>
      </w:r>
      <w:r w:rsidR="00DD2641" w:rsidRPr="00DD264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A4120B" w:rsidRPr="00DD2641" w:rsidRDefault="00A4120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2F74D7" w:rsidRPr="00DD2641" w:rsidRDefault="00B7772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DD264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Complex predicates</w:t>
      </w:r>
      <w:r w:rsidR="00031C40" w:rsidRPr="00DD264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</w:t>
      </w:r>
    </w:p>
    <w:p w:rsidR="00B7772B" w:rsidRPr="00DD2641" w:rsidRDefault="00DD2641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264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will consider among other things </w:t>
      </w:r>
      <w:r w:rsidRPr="00DD2641">
        <w:rPr>
          <w:rStyle w:val="author-a-z77z4dz65zt5z72ziroz85zz84zz71zabz78z"/>
          <w:rFonts w:ascii="Times New Roman" w:hAnsi="Times New Roman" w:cs="Times New Roman"/>
          <w:sz w:val="24"/>
          <w:szCs w:val="24"/>
        </w:rPr>
        <w:t>verbal complexes in German, and light verbs in Per</w:t>
      </w:r>
      <w:r w:rsidRPr="00DD2641">
        <w:rPr>
          <w:rStyle w:val="author-a-j5z71zz83zgi6mcuz67ziz74zz71zaz90z"/>
          <w:rFonts w:ascii="Times New Roman" w:hAnsi="Times New Roman" w:cs="Times New Roman"/>
          <w:sz w:val="24"/>
          <w:szCs w:val="24"/>
        </w:rPr>
        <w:t>si</w:t>
      </w:r>
      <w:r w:rsidRPr="00DD2641">
        <w:rPr>
          <w:rStyle w:val="author-a-z77z4dz65zt5z72ziroz85zz84zz71zabz78z"/>
          <w:rFonts w:ascii="Times New Roman" w:hAnsi="Times New Roman" w:cs="Times New Roman"/>
          <w:sz w:val="24"/>
          <w:szCs w:val="24"/>
        </w:rPr>
        <w:t>an. It will probably a</w:t>
      </w:r>
      <w:r>
        <w:rPr>
          <w:rStyle w:val="author-a-z77z4dz65zt5z72ziroz85zz84zz71zabz78z"/>
          <w:rFonts w:ascii="Times New Roman" w:hAnsi="Times New Roman" w:cs="Times New Roman"/>
          <w:sz w:val="24"/>
          <w:szCs w:val="24"/>
        </w:rPr>
        <w:t>lso consider French auxiliaries.</w:t>
      </w:r>
    </w:p>
    <w:p w:rsidR="00A4120B" w:rsidRPr="00DD2641" w:rsidRDefault="00A4120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A4120B" w:rsidRDefault="00B7772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031C4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Binding</w:t>
      </w:r>
      <w:r w:rsidR="002F74D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</w:t>
      </w:r>
    </w:p>
    <w:p w:rsidR="00F9695B" w:rsidRDefault="00F9695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B7772B" w:rsidRPr="001B400F" w:rsidRDefault="00B7772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1C4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Coordination</w:t>
      </w:r>
      <w:r w:rsidR="001B40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A4120B" w:rsidRDefault="00A4120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C15DA3" w:rsidRDefault="00B7772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1C4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Ellipsis</w:t>
      </w:r>
      <w:r w:rsidRPr="001B40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2F74D7" w:rsidRDefault="00C15DA3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will probably figure in the later chapter on </w:t>
      </w:r>
      <w:r w:rsidRPr="00C15DA3">
        <w:rPr>
          <w:rFonts w:ascii="Times New Roman" w:eastAsia="Times New Roman" w:hAnsi="Times New Roman" w:cs="Times New Roman"/>
          <w:sz w:val="24"/>
          <w:szCs w:val="24"/>
          <w:lang w:eastAsia="en-GB"/>
        </w:rPr>
        <w:t>Pragmatics, discourse, and dialogue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, but it merits a chapter to itself.</w:t>
      </w:r>
    </w:p>
    <w:p w:rsidR="00A4120B" w:rsidRDefault="00A4120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2F74D7" w:rsidRPr="00EC0687" w:rsidRDefault="00E53C20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068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Unbounded</w:t>
      </w:r>
      <w:r w:rsidR="00B7772B" w:rsidRPr="00EC068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dependencies</w:t>
      </w:r>
      <w:r w:rsidRPr="00EC06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B7772B" w:rsidRPr="00EC0687" w:rsidRDefault="00EC0687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06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will look at the basic mechanisms involved in unbounded dependencies, including dependencies with a </w:t>
      </w:r>
      <w:proofErr w:type="spellStart"/>
      <w:r w:rsidRPr="00EC0687">
        <w:rPr>
          <w:rFonts w:ascii="Times New Roman" w:eastAsia="Times New Roman" w:hAnsi="Times New Roman" w:cs="Times New Roman"/>
          <w:sz w:val="24"/>
          <w:szCs w:val="24"/>
          <w:lang w:eastAsia="en-GB"/>
        </w:rPr>
        <w:t>resumptive</w:t>
      </w:r>
      <w:proofErr w:type="spellEnd"/>
      <w:r w:rsidRPr="00EC06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pronoun. </w:t>
      </w:r>
    </w:p>
    <w:p w:rsidR="002F74D7" w:rsidRPr="00EC0687" w:rsidRDefault="002F74D7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GB"/>
        </w:rPr>
      </w:pPr>
    </w:p>
    <w:p w:rsidR="00C15DA3" w:rsidRDefault="00DD0F60" w:rsidP="00DD0F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068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Island phenomena and related matters</w:t>
      </w:r>
      <w:r w:rsidRPr="00EC06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DD0F60" w:rsidRDefault="00EC0687" w:rsidP="00DD0F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chapter will consider </w:t>
      </w:r>
      <w:r w:rsidR="00DD0F60">
        <w:rPr>
          <w:rFonts w:ascii="Times New Roman" w:eastAsia="Times New Roman" w:hAnsi="Times New Roman" w:cs="Times New Roman"/>
          <w:sz w:val="24"/>
          <w:szCs w:val="24"/>
          <w:lang w:eastAsia="en-GB"/>
        </w:rPr>
        <w:t>island phenomena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various kinds and related matters, </w:t>
      </w:r>
      <w:r w:rsidR="00DD0F6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including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so-called </w:t>
      </w:r>
      <w:r w:rsidR="00DD0F60" w:rsidRPr="00EC0687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that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-trace effects.</w:t>
      </w:r>
    </w:p>
    <w:p w:rsidR="00276FF5" w:rsidRDefault="00276FF5" w:rsidP="00DD0F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76FF5" w:rsidRPr="00E53C20" w:rsidRDefault="00276FF5" w:rsidP="00DD0F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6FF5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Idioms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C15DA3" w:rsidRPr="00C15DA3" w:rsidRDefault="00C15DA3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15DA3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There may be some further chapters dealing with some phenomena in specific languages. However, it may be that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all the phenomena in various languages that merit attention will be discussed in one or other of the chapters above. </w:t>
      </w:r>
    </w:p>
    <w:p w:rsidR="00E53C20" w:rsidRPr="00C15DA3" w:rsidRDefault="00E53C20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15DA3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 </w:t>
      </w:r>
    </w:p>
    <w:p w:rsidR="00793886" w:rsidRDefault="00793886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</w:pPr>
    </w:p>
    <w:p w:rsidR="00B92E68" w:rsidRPr="002F74D7" w:rsidRDefault="00B92E68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</w:pPr>
      <w:bookmarkStart w:id="0" w:name="_GoBack"/>
      <w:bookmarkEnd w:id="0"/>
      <w:r w:rsidRPr="002F74D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Other levels of description</w:t>
      </w:r>
    </w:p>
    <w:p w:rsidR="00A4120B" w:rsidRDefault="00A4120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B92E68" w:rsidRPr="00A9697F" w:rsidRDefault="00B92E68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697F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Phonology</w:t>
      </w:r>
      <w:r w:rsidR="00A9697F" w:rsidRPr="00A9697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A4120B" w:rsidRDefault="00A4120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A9697F" w:rsidRPr="00A9697F" w:rsidRDefault="00B92E68" w:rsidP="002F74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97F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Morphology</w:t>
      </w:r>
      <w:r w:rsidR="00800109" w:rsidRPr="00A9697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A4120B" w:rsidRDefault="00A4120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B92E68" w:rsidRPr="00A9697F" w:rsidRDefault="00B92E68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697F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Semantics</w:t>
      </w:r>
      <w:r w:rsidR="00C9245E" w:rsidRPr="00A9697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A4120B" w:rsidRDefault="00A4120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B92E68" w:rsidRPr="00A9697F" w:rsidRDefault="00B92E68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A9697F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Pragmatics, discourse, and dialogue</w:t>
      </w:r>
      <w:r w:rsidR="00C9245E" w:rsidRPr="00A9697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2F74D7" w:rsidRDefault="002F74D7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</w:pPr>
    </w:p>
    <w:p w:rsidR="00221408" w:rsidRDefault="00221408" w:rsidP="0027424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22140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There may also be a chapter on </w:t>
      </w:r>
      <w:r w:rsidRPr="002214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</w:t>
      </w:r>
      <w:r w:rsidR="00274248" w:rsidRPr="002214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 lexicon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</w:t>
      </w:r>
      <w:r w:rsidRPr="0022140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H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owever, it may be that the various issues that arise here will be dealt with adequately in other chapters.</w:t>
      </w:r>
    </w:p>
    <w:p w:rsidR="00274248" w:rsidRDefault="00274248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</w:pPr>
    </w:p>
    <w:p w:rsidR="00B92E68" w:rsidRPr="002F74D7" w:rsidRDefault="00B92E68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</w:pPr>
      <w:r w:rsidRPr="002F74D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Others areas of Linguistics</w:t>
      </w:r>
    </w:p>
    <w:p w:rsidR="00A4120B" w:rsidRPr="00E66F36" w:rsidRDefault="00A4120B" w:rsidP="002F74D7">
      <w:pPr>
        <w:tabs>
          <w:tab w:val="left" w:pos="676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66F36" w:rsidRDefault="00E66F36" w:rsidP="002F74D7">
      <w:pPr>
        <w:tabs>
          <w:tab w:val="left" w:pos="676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6F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chapters in this section will consider the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implications of HPSG for other areas of Linguistics.</w:t>
      </w:r>
    </w:p>
    <w:p w:rsidR="004A58B0" w:rsidRDefault="004A58B0" w:rsidP="002F74D7">
      <w:pPr>
        <w:tabs>
          <w:tab w:val="left" w:pos="676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A58B0" w:rsidRDefault="004A58B0" w:rsidP="004A58B0">
      <w:pPr>
        <w:tabs>
          <w:tab w:val="left" w:pos="676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Diachronic Linguistics</w:t>
      </w:r>
      <w:r w:rsidRPr="004A58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E66F36" w:rsidRPr="00E66F36" w:rsidRDefault="00E66F36" w:rsidP="002F74D7">
      <w:pPr>
        <w:tabs>
          <w:tab w:val="left" w:pos="676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92E68" w:rsidRPr="00031C40" w:rsidRDefault="00B92E68" w:rsidP="002F74D7">
      <w:pPr>
        <w:tabs>
          <w:tab w:val="left" w:pos="676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031C4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Acquisition</w:t>
      </w:r>
      <w:r w:rsidR="00476E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A4120B" w:rsidRDefault="00A4120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A4120B" w:rsidRDefault="00B92E68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031C4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P</w:t>
      </w:r>
      <w:r w:rsidR="00B7772B" w:rsidRPr="00031C4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rocess</w:t>
      </w:r>
      <w:r w:rsidR="00476E2D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ing </w:t>
      </w:r>
    </w:p>
    <w:p w:rsidR="00F9695B" w:rsidRDefault="00F9695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B92E68" w:rsidRPr="00031C40" w:rsidRDefault="00B92E68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031C4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Computational linguistics</w:t>
      </w:r>
      <w:r w:rsidR="000F0A78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and Language Engineering</w:t>
      </w:r>
      <w:r w:rsidRPr="00C924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2F74D7" w:rsidRDefault="002F74D7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</w:pPr>
    </w:p>
    <w:p w:rsidR="00B92E68" w:rsidRPr="002F74D7" w:rsidRDefault="00B92E68" w:rsidP="00DA61E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</w:pPr>
      <w:r w:rsidRPr="002F74D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The broader picture</w:t>
      </w:r>
    </w:p>
    <w:p w:rsidR="00A4120B" w:rsidRDefault="00A4120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E66F36" w:rsidRDefault="00E66F36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E66F36">
        <w:rPr>
          <w:rFonts w:ascii="Times New Roman" w:eastAsia="Times New Roman" w:hAnsi="Times New Roman" w:cs="Times New Roman"/>
          <w:sz w:val="24"/>
          <w:szCs w:val="24"/>
          <w:lang w:eastAsia="en-GB"/>
        </w:rPr>
        <w:t>The chapters in this section will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look at the relations between HPSG and other approaches to grammar.</w:t>
      </w:r>
    </w:p>
    <w:p w:rsidR="00E66F36" w:rsidRDefault="00E66F36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B7772B" w:rsidRPr="00476E2D" w:rsidRDefault="00E66F36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HPSG and </w:t>
      </w:r>
      <w:r w:rsidR="00476E2D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Minimalism</w:t>
      </w:r>
      <w:r w:rsidR="00476E2D" w:rsidRPr="00476E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A4120B" w:rsidRDefault="00A4120B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0F0A78" w:rsidRPr="00031C40" w:rsidRDefault="00E66F36" w:rsidP="000F0A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HPSG and </w:t>
      </w:r>
      <w:proofErr w:type="spellStart"/>
      <w:r w:rsidR="000F0A78" w:rsidRPr="00031C4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Categorial</w:t>
      </w:r>
      <w:proofErr w:type="spellEnd"/>
      <w:r w:rsidR="000F0A78" w:rsidRPr="00031C4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Grammar</w:t>
      </w:r>
      <w:r w:rsidR="000F0A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0F0A78" w:rsidRDefault="000F0A78" w:rsidP="000F0A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A4120B" w:rsidRDefault="00E66F36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HPSG and </w:t>
      </w:r>
      <w:r w:rsidR="00261B31" w:rsidRPr="00031C4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L</w:t>
      </w:r>
      <w:r w:rsidR="00276FF5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exical </w:t>
      </w:r>
      <w:r w:rsidR="00261B31" w:rsidRPr="00031C4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F</w:t>
      </w:r>
      <w:r w:rsidR="00276FF5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unctional </w:t>
      </w:r>
      <w:r w:rsidR="00261B31" w:rsidRPr="00031C4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G</w:t>
      </w:r>
      <w:r w:rsidR="00276FF5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rammar</w:t>
      </w:r>
      <w:r w:rsidR="00476E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7249F7" w:rsidRDefault="00E66F36" w:rsidP="002F7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6F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There will probably also be a chapter or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chapters considering the relation of HPSG to three other approaches, namely Goldberg-style Construction Grammar (which differs in important ways from construction-based versions of HPSG), Dependency Grammar a</w:t>
      </w:r>
      <w:r w:rsidR="00512D04">
        <w:rPr>
          <w:rFonts w:ascii="Times New Roman" w:eastAsia="Times New Roman" w:hAnsi="Times New Roman" w:cs="Times New Roman"/>
          <w:sz w:val="24"/>
          <w:szCs w:val="24"/>
          <w:lang w:eastAsia="en-GB"/>
        </w:rPr>
        <w:t>nd Tree-Adjoining G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rammar</w:t>
      </w:r>
      <w:r w:rsidR="00512D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:rsidR="008600D8" w:rsidRDefault="008600D8"/>
    <w:sectPr w:rsidR="008600D8" w:rsidSect="00223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20F0502020204030204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9722E"/>
    <w:multiLevelType w:val="multilevel"/>
    <w:tmpl w:val="5626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7F6F7C"/>
    <w:multiLevelType w:val="multilevel"/>
    <w:tmpl w:val="76E8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0A7F83"/>
    <w:multiLevelType w:val="multilevel"/>
    <w:tmpl w:val="12FC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791098"/>
    <w:multiLevelType w:val="multilevel"/>
    <w:tmpl w:val="A1C4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6B7BD1"/>
    <w:multiLevelType w:val="multilevel"/>
    <w:tmpl w:val="84BA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1F4C2F"/>
    <w:multiLevelType w:val="multilevel"/>
    <w:tmpl w:val="BA54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1378B3"/>
    <w:multiLevelType w:val="multilevel"/>
    <w:tmpl w:val="57D6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76520D"/>
    <w:multiLevelType w:val="multilevel"/>
    <w:tmpl w:val="006A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327BE1"/>
    <w:multiLevelType w:val="multilevel"/>
    <w:tmpl w:val="4E52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844156"/>
    <w:multiLevelType w:val="multilevel"/>
    <w:tmpl w:val="656E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281DA1"/>
    <w:multiLevelType w:val="multilevel"/>
    <w:tmpl w:val="B2AE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FF743C"/>
    <w:multiLevelType w:val="multilevel"/>
    <w:tmpl w:val="068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BF11C7"/>
    <w:multiLevelType w:val="multilevel"/>
    <w:tmpl w:val="8500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C11C0E"/>
    <w:multiLevelType w:val="multilevel"/>
    <w:tmpl w:val="F8B2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460CBF"/>
    <w:multiLevelType w:val="multilevel"/>
    <w:tmpl w:val="4B1E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296DAB"/>
    <w:multiLevelType w:val="multilevel"/>
    <w:tmpl w:val="13FC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D7C4F7A"/>
    <w:multiLevelType w:val="multilevel"/>
    <w:tmpl w:val="A818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131C4A"/>
    <w:multiLevelType w:val="multilevel"/>
    <w:tmpl w:val="EB7A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272251F"/>
    <w:multiLevelType w:val="multilevel"/>
    <w:tmpl w:val="C06A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4E15576"/>
    <w:multiLevelType w:val="multilevel"/>
    <w:tmpl w:val="A88E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A8B1DD7"/>
    <w:multiLevelType w:val="multilevel"/>
    <w:tmpl w:val="D5A4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297EA9"/>
    <w:multiLevelType w:val="multilevel"/>
    <w:tmpl w:val="E638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5700988"/>
    <w:multiLevelType w:val="multilevel"/>
    <w:tmpl w:val="AE72F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7AB3932"/>
    <w:multiLevelType w:val="multilevel"/>
    <w:tmpl w:val="E20E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7"/>
  </w:num>
  <w:num w:numId="5">
    <w:abstractNumId w:val="21"/>
  </w:num>
  <w:num w:numId="6">
    <w:abstractNumId w:val="15"/>
  </w:num>
  <w:num w:numId="7">
    <w:abstractNumId w:val="19"/>
  </w:num>
  <w:num w:numId="8">
    <w:abstractNumId w:val="14"/>
  </w:num>
  <w:num w:numId="9">
    <w:abstractNumId w:val="20"/>
  </w:num>
  <w:num w:numId="10">
    <w:abstractNumId w:val="10"/>
  </w:num>
  <w:num w:numId="11">
    <w:abstractNumId w:val="6"/>
  </w:num>
  <w:num w:numId="12">
    <w:abstractNumId w:val="23"/>
  </w:num>
  <w:num w:numId="13">
    <w:abstractNumId w:val="1"/>
  </w:num>
  <w:num w:numId="14">
    <w:abstractNumId w:val="0"/>
  </w:num>
  <w:num w:numId="15">
    <w:abstractNumId w:val="4"/>
  </w:num>
  <w:num w:numId="16">
    <w:abstractNumId w:val="5"/>
  </w:num>
  <w:num w:numId="17">
    <w:abstractNumId w:val="13"/>
  </w:num>
  <w:num w:numId="18">
    <w:abstractNumId w:val="22"/>
  </w:num>
  <w:num w:numId="19">
    <w:abstractNumId w:val="8"/>
  </w:num>
  <w:num w:numId="20">
    <w:abstractNumId w:val="17"/>
  </w:num>
  <w:num w:numId="21">
    <w:abstractNumId w:val="16"/>
  </w:num>
  <w:num w:numId="22">
    <w:abstractNumId w:val="9"/>
  </w:num>
  <w:num w:numId="23">
    <w:abstractNumId w:val="18"/>
  </w:num>
  <w:num w:numId="2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3"/>
  <w:doNotDisplayPageBoundaries/>
  <w:proofState w:spelling="clean"/>
  <w:doNotTrackMoves/>
  <w:defaultTabStop w:val="720"/>
  <w:hyphenationZone w:val="425"/>
  <w:characterSpacingControl w:val="doNotCompress"/>
  <w:compat/>
  <w:rsids>
    <w:rsidRoot w:val="00A96314"/>
    <w:rsid w:val="000155A4"/>
    <w:rsid w:val="00026F98"/>
    <w:rsid w:val="00031C40"/>
    <w:rsid w:val="000520FA"/>
    <w:rsid w:val="00094E6C"/>
    <w:rsid w:val="000F0A78"/>
    <w:rsid w:val="001B400F"/>
    <w:rsid w:val="001C5A49"/>
    <w:rsid w:val="00221408"/>
    <w:rsid w:val="0022376D"/>
    <w:rsid w:val="00261B31"/>
    <w:rsid w:val="00274248"/>
    <w:rsid w:val="002749A1"/>
    <w:rsid w:val="00276FF5"/>
    <w:rsid w:val="002F74D7"/>
    <w:rsid w:val="00456C57"/>
    <w:rsid w:val="00476E2D"/>
    <w:rsid w:val="004A58B0"/>
    <w:rsid w:val="0050513C"/>
    <w:rsid w:val="00512D04"/>
    <w:rsid w:val="00527C5C"/>
    <w:rsid w:val="00561BE8"/>
    <w:rsid w:val="005669E4"/>
    <w:rsid w:val="005870FA"/>
    <w:rsid w:val="005D3E46"/>
    <w:rsid w:val="005E16C4"/>
    <w:rsid w:val="006E0A32"/>
    <w:rsid w:val="00705D44"/>
    <w:rsid w:val="007139ED"/>
    <w:rsid w:val="007249F7"/>
    <w:rsid w:val="007328AF"/>
    <w:rsid w:val="00793886"/>
    <w:rsid w:val="00796F0F"/>
    <w:rsid w:val="007A3787"/>
    <w:rsid w:val="007B3D0D"/>
    <w:rsid w:val="00800109"/>
    <w:rsid w:val="0083618C"/>
    <w:rsid w:val="008424AB"/>
    <w:rsid w:val="008600D8"/>
    <w:rsid w:val="0086428F"/>
    <w:rsid w:val="008E0FF7"/>
    <w:rsid w:val="008E3CEE"/>
    <w:rsid w:val="008F7834"/>
    <w:rsid w:val="00937093"/>
    <w:rsid w:val="00943878"/>
    <w:rsid w:val="009A4B88"/>
    <w:rsid w:val="00A1665A"/>
    <w:rsid w:val="00A4120B"/>
    <w:rsid w:val="00A96314"/>
    <w:rsid w:val="00A9697F"/>
    <w:rsid w:val="00B21EE6"/>
    <w:rsid w:val="00B7772B"/>
    <w:rsid w:val="00B92E68"/>
    <w:rsid w:val="00BD39C6"/>
    <w:rsid w:val="00C15DA3"/>
    <w:rsid w:val="00C226DE"/>
    <w:rsid w:val="00C9245E"/>
    <w:rsid w:val="00D51E53"/>
    <w:rsid w:val="00D83E20"/>
    <w:rsid w:val="00DA37AB"/>
    <w:rsid w:val="00DA61EC"/>
    <w:rsid w:val="00DD0F60"/>
    <w:rsid w:val="00DD2641"/>
    <w:rsid w:val="00E335CB"/>
    <w:rsid w:val="00E53C20"/>
    <w:rsid w:val="00E66F36"/>
    <w:rsid w:val="00EC0687"/>
    <w:rsid w:val="00EF404A"/>
    <w:rsid w:val="00F1256D"/>
    <w:rsid w:val="00F23180"/>
    <w:rsid w:val="00F256EB"/>
    <w:rsid w:val="00F453C1"/>
    <w:rsid w:val="00F520AD"/>
    <w:rsid w:val="00F9695B"/>
    <w:rsid w:val="00FC042D"/>
    <w:rsid w:val="00FC2AC7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2376D"/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character" w:customStyle="1" w:styleId="highlight">
    <w:name w:val="highlight"/>
    <w:basedOn w:val="Absatzstandardschriftart"/>
    <w:rsid w:val="00A96314"/>
  </w:style>
  <w:style w:type="character" w:styleId="Link">
    <w:name w:val="Hyperlink"/>
    <w:basedOn w:val="Absatzstandardschriftart"/>
    <w:uiPriority w:val="99"/>
    <w:semiHidden/>
    <w:unhideWhenUsed/>
    <w:rsid w:val="00A96314"/>
    <w:rPr>
      <w:color w:val="0000FF"/>
      <w:u w:val="single"/>
    </w:rPr>
  </w:style>
  <w:style w:type="character" w:customStyle="1" w:styleId="author-a-jcfkz67zwjq1z66z1z78zp0z84zj">
    <w:name w:val="author-a-jcfkz67zwjq1z66z1z78zp0z84zj"/>
    <w:basedOn w:val="Absatzstandardschriftart"/>
    <w:rsid w:val="00B92E68"/>
  </w:style>
  <w:style w:type="character" w:customStyle="1" w:styleId="author-a-z88zz87zf8z89zy2coey8g74z72z">
    <w:name w:val="author-a-z88zz87zf8z89zy2coey8g74z72z"/>
    <w:basedOn w:val="Absatzstandardschriftart"/>
    <w:rsid w:val="00B92E68"/>
  </w:style>
  <w:style w:type="character" w:customStyle="1" w:styleId="author-a-z77z4dz65zt5z72ziroz85zz84zz71zabz78z">
    <w:name w:val="author-a-z77z4dz65zt5z72ziroz85zz84zz71zabz78z"/>
    <w:basedOn w:val="Absatzstandardschriftart"/>
    <w:rsid w:val="00DD2641"/>
  </w:style>
  <w:style w:type="character" w:customStyle="1" w:styleId="author-a-j5z71zz83zgi6mcuz67ziz74zz71zaz90z">
    <w:name w:val="author-a-j5z71zz83zgi6mcuz67ziz74zz71zaz90z"/>
    <w:basedOn w:val="Absatzstandardschriftart"/>
    <w:rsid w:val="00DD26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4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2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6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8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0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8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8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03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2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43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4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2761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288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60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6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298149">
                      <w:marLeft w:val="0"/>
                      <w:marRight w:val="0"/>
                      <w:marTop w:val="15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6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8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9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8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73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4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0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2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4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7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0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5655F-20CB-4F44-A491-D21D245BF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739</Words>
  <Characters>4213</Characters>
  <Application>Microsoft Macintosh Word</Application>
  <DocSecurity>0</DocSecurity>
  <Lines>35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Stefan Müller</cp:lastModifiedBy>
  <cp:revision>4</cp:revision>
  <dcterms:created xsi:type="dcterms:W3CDTF">2017-05-04T04:21:00Z</dcterms:created>
  <dcterms:modified xsi:type="dcterms:W3CDTF">2017-05-04T07:04:00Z</dcterms:modified>
</cp:coreProperties>
</file>