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#3</w:t>
      </w:r>
    </w:p>
    <w:p>
      <w:r>
        <w:rPr>
          <w:b/>
        </w:rPr>
        <w:t>Regulamentul privind publicitatea stradală în municipiul Ploiești</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Ploiești</w:t>
            </w:r>
          </w:p>
        </w:tc>
      </w:tr>
      <w:tr>
        <w:tc>
          <w:tcPr>
            <w:tcW w:type="dxa" w:w="4320"/>
          </w:tcPr>
          <w:p>
            <w:r>
              <w:t>Autoritate contractantă</w:t>
            </w:r>
          </w:p>
        </w:tc>
        <w:tc>
          <w:tcPr>
            <w:tcW w:type="dxa" w:w="4320"/>
          </w:tcPr>
          <w:p>
            <w:r>
              <w:t>Primăria Municipiului Ploiești — Direcția de Dezvoltare Urbană</w:t>
            </w:r>
          </w:p>
        </w:tc>
      </w:tr>
      <w:tr>
        <w:tc>
          <w:tcPr>
            <w:tcW w:type="dxa" w:w="4320"/>
          </w:tcPr>
          <w:p>
            <w:r>
              <w:t>Stadiu curent</w:t>
            </w:r>
          </w:p>
        </w:tc>
        <w:tc>
          <w:tcPr>
            <w:tcW w:type="dxa" w:w="4320"/>
          </w:tcPr>
          <w:p>
            <w:r>
              <w:t>proiect de hotărâre</w:t>
            </w:r>
          </w:p>
        </w:tc>
      </w:tr>
      <w:tr>
        <w:tc>
          <w:tcPr>
            <w:tcW w:type="dxa" w:w="4320"/>
          </w:tcPr>
          <w:p>
            <w:r>
              <w:t>Status</w:t>
            </w:r>
          </w:p>
        </w:tc>
        <w:tc>
          <w:tcPr>
            <w:tcW w:type="dxa" w:w="4320"/>
          </w:tcPr>
          <w:p>
            <w:r>
              <w:t>activ</w:t>
            </w:r>
          </w:p>
        </w:tc>
      </w:tr>
      <w:tr>
        <w:tc>
          <w:tcPr>
            <w:tcW w:type="dxa" w:w="4320"/>
          </w:tcPr>
          <w:p>
            <w:r>
              <w:t>Act administrativ</w:t>
            </w:r>
          </w:p>
        </w:tc>
        <w:tc>
          <w:tcPr>
            <w:tcW w:type="dxa" w:w="4320"/>
          </w:tcPr>
          <w:p>
            <w:r>
              <w:t>Propunere de actualizare (2023) a HCL Ploiești nr. 463/25.11.2015, modificat prin HCL nr. 122/2016 — stare de adoptare neconfirmată</w:t>
            </w:r>
          </w:p>
        </w:tc>
      </w:tr>
      <w:tr>
        <w:tc>
          <w:tcPr>
            <w:tcW w:type="dxa" w:w="4320"/>
          </w:tcPr>
          <w:p>
            <w:r>
              <w:t>Temei legal</w:t>
            </w:r>
          </w:p>
        </w:tc>
        <w:tc>
          <w:tcPr>
            <w:tcW w:type="dxa" w:w="4320"/>
          </w:tcPr>
          <w:p>
            <w:r>
              <w:t>Legea 185/2013</w:t>
            </w:r>
          </w:p>
        </w:tc>
      </w:tr>
      <w:tr>
        <w:tc>
          <w:tcPr>
            <w:tcW w:type="dxa" w:w="4320"/>
          </w:tcPr>
          <w:p>
            <w:r>
              <w:t>Document generat</w:t>
            </w:r>
          </w:p>
        </w:tc>
        <w:tc>
          <w:tcPr>
            <w:tcW w:type="dxa" w:w="4320"/>
          </w:tcPr>
          <w:p>
            <w:r>
              <w:t>10.10.2026, ora 13:52 (Europe/Bucharest)</w:t>
            </w:r>
          </w:p>
        </w:tc>
      </w:tr>
    </w:tbl>
    <w:p/>
    <w:p>
      <w:r>
        <w:t>Arhiva old.ploiesti.ro/licitatii.php conține un fișier zip de 499 MB ('Regulament publicitate stradala.zip') cu o propunere de actualizare a regulamentului de publicitate stradală (elaborator S.C. Petrocons Trading S.R.L., arh. Ana Antonia Zaharia, urb. Vladimir Cazan), pusă în consultare publică 03–11.04.2023. Textul propunerii (22 pagini scanate, citite prin OCR) păstrează aceleași 10 categorii de publicitate ca regulamentul în vigoare și permite explicit ecranele publicitare LED/LCD și mesh-urile digitale (art. 20-31, art. 42), deci nu schimbă răspunsul la întrebarea 'ecran digital permis' pentru Ploiești. Nu s-a găsit nicio hotărâre de consiliu local ulterioară care să confirme adoptarea acestei actualizări; un articol din aprilie 2026 despre un proiect separat (interzicerea panourilor LED pe fațade, inițiat de consilierii PSD Robescu și Sîrbu) citează tot HCL 122/2016 ca regulament de referință, ceea ce sugerează că actul de bază rămâne cel din 2015-2016. Planul de amplasamente ('Amplasamente panouri publicitare Municipiul Ploiești.pdf', 478 MB) și planurile U2.1/U2.2/carouri din arhivă nu au fost arhivate (prea mari/redundante cu anexele deja arhivate la cazul #3); doar propunerea text, anexa 'EXISTENT' 1,4,5,6 și anunțul public de consultare au fost păstrate.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Regulamentul privind publicitatea stradală în municipiul Ploiești</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panou publicitar, ecran publicitar, panou publicitar mobil, mobilier urban, banner, steag publicitar, mesh, mesh digital, indicator publicitar directional</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03.04.2023</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25.11.2015</w:t>
            </w:r>
          </w:p>
        </w:tc>
        <w:tc>
          <w:tcPr>
            <w:tcW w:type="dxa" w:w="2160"/>
          </w:tcPr>
          <w:p>
            <w:r>
              <w:t>regulament</w:t>
            </w:r>
          </w:p>
        </w:tc>
        <w:tc>
          <w:tcPr>
            <w:tcW w:type="dxa" w:w="2160"/>
          </w:tcPr>
          <w:p>
            <w:r>
              <w:t>Regulamentul de bază (HCL 463/25.11.2015, abrogă HCL 105/31.03.2010), cu textul complet: categoriile de publicitate, zonele lărgită/restrânsă</w:t>
            </w:r>
          </w:p>
        </w:tc>
        <w:tc>
          <w:tcPr>
            <w:tcW w:type="dxa" w:w="2160"/>
          </w:tcPr>
          <w:p>
            <w:r>
              <w:t>25.09.2026</w:t>
            </w:r>
          </w:p>
        </w:tc>
      </w:tr>
      <w:tr>
        <w:tc>
          <w:tcPr>
            <w:tcW w:type="dxa" w:w="2160"/>
          </w:tcPr>
          <w:p>
            <w:r>
              <w:t>22.04.2016</w:t>
            </w:r>
          </w:p>
        </w:tc>
        <w:tc>
          <w:tcPr>
            <w:tcW w:type="dxa" w:w="2160"/>
          </w:tcPr>
          <w:p>
            <w:r>
              <w:t>regulament</w:t>
            </w:r>
          </w:p>
        </w:tc>
        <w:tc>
          <w:tcPr>
            <w:tcW w:type="dxa" w:w="2160"/>
          </w:tcPr>
          <w:p>
            <w:r>
              <w:t>Actul de bază este HCL nr. 463/25.11.2015 (regulamentul original); HCL 122/22.04.2016 îl modifică și îl completează (anexa 1 - planșe U2/1, U2/2 - și introduce taxa de 50 lei/documentație de amplasare); o modificare ulterioară, HCL 95/2022, este menționată de site-ul primăriei ca act conex, netranscrisă în această noapte din lipsă de timp</w:t>
            </w:r>
          </w:p>
        </w:tc>
        <w:tc>
          <w:tcPr>
            <w:tcW w:type="dxa" w:w="2160"/>
          </w:tcPr>
          <w:p>
            <w:r>
              <w:t>25.09.2026</w:t>
            </w:r>
          </w:p>
        </w:tc>
      </w:tr>
      <w:tr>
        <w:tc>
          <w:tcPr>
            <w:tcW w:type="dxa" w:w="2160"/>
          </w:tcPr>
          <w:p>
            <w:r>
              <w:t>03.04.2023</w:t>
            </w:r>
          </w:p>
        </w:tc>
        <w:tc>
          <w:tcPr>
            <w:tcW w:type="dxa" w:w="2160"/>
          </w:tcPr>
          <w:p>
            <w:r>
              <w:t>proiect de hotărâre</w:t>
            </w:r>
          </w:p>
        </w:tc>
        <w:tc>
          <w:tcPr>
            <w:tcW w:type="dxa" w:w="2160"/>
          </w:tcPr>
          <w:p>
            <w:r>
              <w:t>Propunere de actualizare a regulamentului de publicitate (HCL 463/2015 + HCL 122/2016), elaborată de S.C. Petrocons Trading S.R.L., pusă în consultare publică 03–11.04.2023 (anunț semnat de primarul Andrei Liviu Volosevici); nu s-a găsit nicio HCL ulterioară care să confirme adoptarea ei — un articol din aprilie 2026 despre un proiect diferit (interzicerea panourilor LED pe fațade, vezi mai jos) citează tot HCL 122/2016 ca regulament de referință, ceea ce sugerează că propunerea din 2023 nu a intrat în vigoare</w:t>
            </w:r>
          </w:p>
        </w:tc>
        <w:tc>
          <w:tcPr>
            <w:tcW w:type="dxa" w:w="2160"/>
          </w:tcPr>
          <w:p>
            <w:r>
              <w:t>26.09.2026</w:t>
            </w:r>
          </w:p>
        </w:tc>
      </w:tr>
    </w:tbl>
    <w:p>
      <w:pPr>
        <w:pStyle w:val="Heading1"/>
      </w:pPr>
      <w:r>
        <w:t>7. DOVADA — captura paginii-sursă</w:t>
      </w:r>
    </w:p>
    <w:p>
      <w:pPr>
        <w:pStyle w:val="Heading2"/>
      </w:pPr>
      <w:r>
        <w:t>regulament — 25.11.2015</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1">
              <w:r>
                <w:rPr>
                  <w:color w:val="0563C1"/>
                  <w:u w:val="single"/>
                </w:rPr>
                <w:t xml:space="preserve">https://ploiesti.ro/hotarari/hcl-122-2016/</w:t>
              </w:r>
            </w:hyperlink>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r>
              <w:t>captura Wayback a eșuat</w:t>
            </w:r>
          </w:p>
        </w:tc>
      </w:tr>
    </w:tbl>
    <w:p>
      <w:pPr>
        <w:pStyle w:val="Heading2"/>
      </w:pPr>
      <w:r>
        <w:t>regulament — 22.04.2016</w:t>
      </w:r>
    </w:p>
    <w:p>
      <w:r>
        <w:drawing>
          <wp:inline xmlns:a="http://schemas.openxmlformats.org/drawingml/2006/main" xmlns:pic="http://schemas.openxmlformats.org/drawingml/2006/picture">
            <wp:extent cx="5760000" cy="7600000"/>
            <wp:docPr id="3" name="Picture 3"/>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4" name="Picture 4"/>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1">
              <w:r>
                <w:rPr>
                  <w:color w:val="0563C1"/>
                  <w:u w:val="single"/>
                </w:rPr>
                <w:t xml:space="preserve">https://ploiesti.ro/hotarari/hcl-122-2016/</w:t>
              </w:r>
            </w:hyperlink>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r>
              <w:t>captura Wayback a eșuat</w:t>
            </w:r>
          </w:p>
        </w:tc>
      </w:tr>
    </w:tbl>
    <w:p>
      <w:pPr>
        <w:pStyle w:val="Heading2"/>
      </w:pPr>
      <w:r>
        <w:t>proiect de hotărâre — 03.04.2023</w:t>
      </w:r>
    </w:p>
    <w:p>
      <w:r>
        <w:rPr>
          <w:b/>
        </w:rPr>
        <w:t xml:space="preserve">Captura de ecran NU a fost realizată: </w:t>
      </w:r>
      <w:r>
        <w:t>sursa este o arhiva ZIP (499 MB) descarcata separat de pe old.ploiesti.ro/licitatii.php; s-au extras doar cele 3 documente relevante (nu s-a arhivat planul 'Amplasamente panouri publicitare Municipiul Ploiesti.pdf', 478 MB, si nici planurile/carourile U2.1/U2.2, ramase doar ca mentiune in sursa)</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2">
              <w:r>
                <w:rPr>
                  <w:color w:val="0563C1"/>
                  <w:u w:val="single"/>
                </w:rPr>
                <w:t xml:space="preserve">http://old.ploiesti.ro/Regulament publicitate stradala.zip</w:t>
              </w:r>
            </w:hyperlink>
          </w:p>
        </w:tc>
      </w:tr>
      <w:tr>
        <w:tc>
          <w:tcPr>
            <w:tcW w:type="dxa" w:w="4320"/>
          </w:tcPr>
          <w:p>
            <w:r>
              <w:t>Capturat la</w:t>
            </w:r>
          </w:p>
        </w:tc>
        <w:tc>
          <w:tcPr>
            <w:tcW w:type="dxa" w:w="4320"/>
          </w:tcPr>
          <w:p>
            <w:r>
              <w:t>2026-09-27T00:20:18+03:00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r>
              <w:t>captura Wayback a eșuat</w:t>
            </w:r>
          </w:p>
        </w:tc>
      </w:tr>
    </w:tbl>
    <w:p>
      <w:pPr>
        <w:pStyle w:val="Heading1"/>
      </w:pPr>
      <w:r>
        <w:t>8. Textul integral al anunțului</w:t>
      </w:r>
    </w:p>
    <w:p>
      <w:r>
        <w:t>Textul nu este extractibil (document scanat fără OCR disponibil sau pagină indisponibilă). Vezi fișierele originale din anexă.</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hcl_2016_122.pdf</w:t>
      </w:r>
    </w:p>
    <w:p>
      <w:r>
        <w:drawing>
          <wp:inline xmlns:a="http://schemas.openxmlformats.org/drawingml/2006/main" xmlns:pic="http://schemas.openxmlformats.org/drawingml/2006/picture">
            <wp:extent cx="5040000" cy="7128982"/>
            <wp:docPr id="5" name="Picture 5"/>
            <wp:cNvGraphicFramePr>
              <a:graphicFrameLocks noChangeAspect="1"/>
            </wp:cNvGraphicFramePr>
            <a:graphic>
              <a:graphicData uri="http://schemas.openxmlformats.org/drawingml/2006/picture">
                <pic:pic>
                  <pic:nvPicPr>
                    <pic:cNvPr id="0" name="hcl_2016_122_p1.png"/>
                    <pic:cNvPicPr/>
                  </pic:nvPicPr>
                  <pic:blipFill>
                    <a:blip r:embed="rId13"/>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6" name="Picture 6"/>
            <wp:cNvGraphicFramePr>
              <a:graphicFrameLocks noChangeAspect="1"/>
            </wp:cNvGraphicFramePr>
            <a:graphic>
              <a:graphicData uri="http://schemas.openxmlformats.org/drawingml/2006/picture">
                <pic:pic>
                  <pic:nvPicPr>
                    <pic:cNvPr id="0" name="hcl_2016_122_anexa_p1.png"/>
                    <pic:cNvPicPr/>
                  </pic:nvPicPr>
                  <pic:blipFill>
                    <a:blip r:embed="rId14"/>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7" name="Picture 7"/>
            <wp:cNvGraphicFramePr>
              <a:graphicFrameLocks noChangeAspect="1"/>
            </wp:cNvGraphicFramePr>
            <a:graphic>
              <a:graphicData uri="http://schemas.openxmlformats.org/drawingml/2006/picture">
                <pic:pic>
                  <pic:nvPicPr>
                    <pic:cNvPr id="0" name="hcl_2015_463_p1.png"/>
                    <pic:cNvPicPr/>
                  </pic:nvPicPr>
                  <pic:blipFill>
                    <a:blip r:embed="rId15"/>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8" name="Picture 8"/>
            <wp:cNvGraphicFramePr>
              <a:graphicFrameLocks noChangeAspect="1"/>
            </wp:cNvGraphicFramePr>
            <a:graphic>
              <a:graphicData uri="http://schemas.openxmlformats.org/drawingml/2006/picture">
                <pic:pic>
                  <pic:nvPicPr>
                    <pic:cNvPr id="0" name="hcl_2015_463_anexa_p1.png"/>
                    <pic:cNvPicPr/>
                  </pic:nvPicPr>
                  <pic:blipFill>
                    <a:blip r:embed="rId16"/>
                    <a:stretch>
                      <a:fillRect/>
                    </a:stretch>
                  </pic:blipFill>
                  <pic:spPr>
                    <a:xfrm>
                      <a:off x="0" y="0"/>
                      <a:ext cx="5040000" cy="7128982"/>
                    </a:xfrm>
                    <a:prstGeom prst="rect"/>
                  </pic:spPr>
                </pic:pic>
              </a:graphicData>
            </a:graphic>
          </wp:inline>
        </w:drawing>
      </w:r>
    </w:p>
    <w:p>
      <w:r>
        <w:rPr>
          <w:b/>
        </w:rPr>
        <w:t>hcl_2016_122.pdf</w:t>
      </w:r>
    </w:p>
    <w:p>
      <w:r>
        <w:drawing>
          <wp:inline xmlns:a="http://schemas.openxmlformats.org/drawingml/2006/main" xmlns:pic="http://schemas.openxmlformats.org/drawingml/2006/picture">
            <wp:extent cx="5040000" cy="7128982"/>
            <wp:docPr id="9" name="Picture 9"/>
            <wp:cNvGraphicFramePr>
              <a:graphicFrameLocks noChangeAspect="1"/>
            </wp:cNvGraphicFramePr>
            <a:graphic>
              <a:graphicData uri="http://schemas.openxmlformats.org/drawingml/2006/picture">
                <pic:pic>
                  <pic:nvPicPr>
                    <pic:cNvPr id="0" name="hcl_2016_122_p1.png"/>
                    <pic:cNvPicPr/>
                  </pic:nvPicPr>
                  <pic:blipFill>
                    <a:blip r:embed="rId13"/>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10" name="Picture 10"/>
            <wp:cNvGraphicFramePr>
              <a:graphicFrameLocks noChangeAspect="1"/>
            </wp:cNvGraphicFramePr>
            <a:graphic>
              <a:graphicData uri="http://schemas.openxmlformats.org/drawingml/2006/picture">
                <pic:pic>
                  <pic:nvPicPr>
                    <pic:cNvPr id="0" name="hcl_2016_122_anexa_p1.png"/>
                    <pic:cNvPicPr/>
                  </pic:nvPicPr>
                  <pic:blipFill>
                    <a:blip r:embed="rId14"/>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11" name="Picture 11"/>
            <wp:cNvGraphicFramePr>
              <a:graphicFrameLocks noChangeAspect="1"/>
            </wp:cNvGraphicFramePr>
            <a:graphic>
              <a:graphicData uri="http://schemas.openxmlformats.org/drawingml/2006/picture">
                <pic:pic>
                  <pic:nvPicPr>
                    <pic:cNvPr id="0" name="hcl_2015_463_p1.png"/>
                    <pic:cNvPicPr/>
                  </pic:nvPicPr>
                  <pic:blipFill>
                    <a:blip r:embed="rId15"/>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12" name="Picture 12"/>
            <wp:cNvGraphicFramePr>
              <a:graphicFrameLocks noChangeAspect="1"/>
            </wp:cNvGraphicFramePr>
            <a:graphic>
              <a:graphicData uri="http://schemas.openxmlformats.org/drawingml/2006/picture">
                <pic:pic>
                  <pic:nvPicPr>
                    <pic:cNvPr id="0" name="hcl_2015_463_anexa_p1.png"/>
                    <pic:cNvPicPr/>
                  </pic:nvPicPr>
                  <pic:blipFill>
                    <a:blip r:embed="rId16"/>
                    <a:stretch>
                      <a:fillRect/>
                    </a:stretch>
                  </pic:blipFill>
                  <pic:spPr>
                    <a:xfrm>
                      <a:off x="0" y="0"/>
                      <a:ext cx="5040000" cy="7128982"/>
                    </a:xfrm>
                    <a:prstGeom prst="rect"/>
                  </pic:spPr>
                </pic:pic>
              </a:graphicData>
            </a:graphic>
          </wp:inline>
        </w:drawing>
      </w:r>
    </w:p>
    <w:p>
      <w:r>
        <w:rPr>
          <w:b/>
        </w:rPr>
        <w:t>propunere_regulament_publicitate_2023.pdf</w:t>
      </w:r>
    </w:p>
    <w:p>
      <w:r>
        <w:drawing>
          <wp:inline xmlns:a="http://schemas.openxmlformats.org/drawingml/2006/main" xmlns:pic="http://schemas.openxmlformats.org/drawingml/2006/picture">
            <wp:extent cx="5040000" cy="7123694"/>
            <wp:docPr id="13" name="Picture 13"/>
            <wp:cNvGraphicFramePr>
              <a:graphicFrameLocks noChangeAspect="1"/>
            </wp:cNvGraphicFramePr>
            <a:graphic>
              <a:graphicData uri="http://schemas.openxmlformats.org/drawingml/2006/picture">
                <pic:pic>
                  <pic:nvPicPr>
                    <pic:cNvPr id="0" name="propunere_regulament_publicitate_2023_p1.png"/>
                    <pic:cNvPicPr/>
                  </pic:nvPicPr>
                  <pic:blipFill>
                    <a:blip r:embed="rId17"/>
                    <a:stretch>
                      <a:fillRect/>
                    </a:stretch>
                  </pic:blipFill>
                  <pic:spPr>
                    <a:xfrm>
                      <a:off x="0" y="0"/>
                      <a:ext cx="5040000" cy="7123694"/>
                    </a:xfrm>
                    <a:prstGeom prst="rect"/>
                  </pic:spPr>
                </pic:pic>
              </a:graphicData>
            </a:graphic>
          </wp:inline>
        </w:drawing>
      </w:r>
    </w:p>
    <w:p>
      <w:r>
        <w:rPr>
          <w:b/>
        </w:rPr>
        <w:t>anexe_1_4_5_6_regulament_existent.pdf</w:t>
      </w:r>
    </w:p>
    <w:p>
      <w:r>
        <w:drawing>
          <wp:inline xmlns:a="http://schemas.openxmlformats.org/drawingml/2006/main" xmlns:pic="http://schemas.openxmlformats.org/drawingml/2006/picture">
            <wp:extent cx="5040000" cy="7123694"/>
            <wp:docPr id="14" name="Picture 14"/>
            <wp:cNvGraphicFramePr>
              <a:graphicFrameLocks noChangeAspect="1"/>
            </wp:cNvGraphicFramePr>
            <a:graphic>
              <a:graphicData uri="http://schemas.openxmlformats.org/drawingml/2006/picture">
                <pic:pic>
                  <pic:nvPicPr>
                    <pic:cNvPr id="0" name="anexe_1_4_5_6_regulament_existent_p1.png"/>
                    <pic:cNvPicPr/>
                  </pic:nvPicPr>
                  <pic:blipFill>
                    <a:blip r:embed="rId18"/>
                    <a:stretch>
                      <a:fillRect/>
                    </a:stretch>
                  </pic:blipFill>
                  <pic:spPr>
                    <a:xfrm>
                      <a:off x="0" y="0"/>
                      <a:ext cx="5040000" cy="7123694"/>
                    </a:xfrm>
                    <a:prstGeom prst="rect"/>
                  </pic:spPr>
                </pic:pic>
              </a:graphicData>
            </a:graphic>
          </wp:inline>
        </w:drawing>
      </w:r>
    </w:p>
    <w:p>
      <w:pPr>
        <w:pStyle w:val="Heading1"/>
      </w:pPr>
      <w:r>
        <w:t>11. Anexă: proveniență</w:t>
      </w:r>
    </w:p>
    <w:p>
      <w:r>
        <w:t xml:space="preserve">Copiile online (fără autentificare) sunt pe site-ul raportului; pagina cazului: </w:t>
      </w:r>
      <w:hyperlink r:id="rId19">
        <w:r>
          <w:rPr>
            <w:color w:val="0563C1"/>
            <w:u w:val="single"/>
          </w:rPr>
          <w:t xml:space="preserve">https://brandgrowersagents.github.io/romania-licitatii-watch-report/lic/3.html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20">
              <w:r>
                <w:rPr>
                  <w:color w:val="0563C1"/>
                  <w:u w:val="single"/>
                </w:rPr>
                <w:t xml:space="preserve">source_page.pdf</w:t>
              </w:r>
            </w:hyperlink>
          </w:p>
        </w:tc>
        <w:tc>
          <w:tcPr>
            <w:tcW w:type="dxa" w:w="2160"/>
          </w:tcPr>
          <w:p>
            <w:r>
              <w:t>466.8 KB</w:t>
            </w:r>
          </w:p>
        </w:tc>
        <w:tc>
          <w:tcPr>
            <w:tcW w:type="dxa" w:w="2160"/>
          </w:tcPr>
          <w:p>
            <w:r>
              <w:t>4a73b77601e6762cb867decb5c60535bde6bf1b4525f57e9eba0a2bfd90cfa6c</w:t>
            </w:r>
          </w:p>
        </w:tc>
        <w:tc>
          <w:tcPr>
            <w:tcW w:type="dxa" w:w="2160"/>
          </w:tcPr>
          <w:p>
            <w:r/>
            <w:hyperlink r:id="rId11">
              <w:r>
                <w:rPr>
                  <w:color w:val="0563C1"/>
                  <w:u w:val="single"/>
                </w:rPr>
                <w:t xml:space="preserve">https://ploiesti.ro/hotarari/hcl-122-2016/</w:t>
              </w:r>
            </w:hyperlink>
          </w:p>
        </w:tc>
      </w:tr>
      <w:tr>
        <w:tc>
          <w:tcPr>
            <w:tcW w:type="dxa" w:w="2160"/>
          </w:tcPr>
          <w:p>
            <w:r/>
            <w:hyperlink r:id="rId21">
              <w:r>
                <w:rPr>
                  <w:color w:val="0563C1"/>
                  <w:u w:val="single"/>
                </w:rPr>
                <w:t xml:space="preserve">source_page.png</w:t>
              </w:r>
            </w:hyperlink>
          </w:p>
        </w:tc>
        <w:tc>
          <w:tcPr>
            <w:tcW w:type="dxa" w:w="2160"/>
          </w:tcPr>
          <w:p>
            <w:r>
              <w:t>360.5 KB</w:t>
            </w:r>
          </w:p>
        </w:tc>
        <w:tc>
          <w:tcPr>
            <w:tcW w:type="dxa" w:w="2160"/>
          </w:tcPr>
          <w:p>
            <w:r>
              <w:t>98333dab7a7566d5c22c04ea2bea4b16275303f99186c501367a2d1e37e592e8</w:t>
            </w:r>
          </w:p>
        </w:tc>
        <w:tc>
          <w:tcPr>
            <w:tcW w:type="dxa" w:w="2160"/>
          </w:tcPr>
          <w:p>
            <w:r/>
            <w:hyperlink r:id="rId11">
              <w:r>
                <w:rPr>
                  <w:color w:val="0563C1"/>
                  <w:u w:val="single"/>
                </w:rPr>
                <w:t xml:space="preserve">https://ploiesti.ro/hotarari/hcl-122-2016/</w:t>
              </w:r>
            </w:hyperlink>
          </w:p>
        </w:tc>
      </w:tr>
      <w:tr>
        <w:tc>
          <w:tcPr>
            <w:tcW w:type="dxa" w:w="2160"/>
          </w:tcPr>
          <w:p>
            <w:r/>
            <w:hyperlink r:id="rId22">
              <w:r>
                <w:rPr>
                  <w:color w:val="0563C1"/>
                  <w:u w:val="single"/>
                </w:rPr>
                <w:t xml:space="preserve">source_page.html</w:t>
              </w:r>
            </w:hyperlink>
            <w:r>
              <w:rPr>
                <w:i/>
              </w:rPr>
              <w:t xml:space="preserve"> (doar în arhiva privată (pagina sursă nu se publică))</w:t>
            </w:r>
          </w:p>
        </w:tc>
        <w:tc>
          <w:tcPr>
            <w:tcW w:type="dxa" w:w="2160"/>
          </w:tcPr>
          <w:p>
            <w:r>
              <w:t>52.7 KB</w:t>
            </w:r>
          </w:p>
        </w:tc>
        <w:tc>
          <w:tcPr>
            <w:tcW w:type="dxa" w:w="2160"/>
          </w:tcPr>
          <w:p>
            <w:r>
              <w:t>ae2ee9ceb29291f44904316aa75c7d94f538036afeccb46020a3c4f07c451442</w:t>
            </w:r>
          </w:p>
        </w:tc>
        <w:tc>
          <w:tcPr>
            <w:tcW w:type="dxa" w:w="2160"/>
          </w:tcPr>
          <w:p>
            <w:r/>
            <w:hyperlink r:id="rId11">
              <w:r>
                <w:rPr>
                  <w:color w:val="0563C1"/>
                  <w:u w:val="single"/>
                </w:rPr>
                <w:t xml:space="preserve">https://ploiesti.ro/hotarari/hcl-122-2016/</w:t>
              </w:r>
            </w:hyperlink>
          </w:p>
        </w:tc>
      </w:tr>
      <w:tr>
        <w:tc>
          <w:tcPr>
            <w:tcW w:type="dxa" w:w="2160"/>
          </w:tcPr>
          <w:p>
            <w:r/>
            <w:hyperlink r:id="rId23">
              <w:r>
                <w:rPr>
                  <w:color w:val="0563C1"/>
                  <w:u w:val="single"/>
                </w:rPr>
                <w:t xml:space="preserve">hcl_2016_122.pdf</w:t>
              </w:r>
            </w:hyperlink>
          </w:p>
        </w:tc>
        <w:tc>
          <w:tcPr>
            <w:tcW w:type="dxa" w:w="2160"/>
          </w:tcPr>
          <w:p>
            <w:r>
              <w:t>252.7 KB</w:t>
            </w:r>
          </w:p>
        </w:tc>
        <w:tc>
          <w:tcPr>
            <w:tcW w:type="dxa" w:w="2160"/>
          </w:tcPr>
          <w:p>
            <w:r>
              <w:t>b44db415124b399f3b0ce0977fb9824fd3c3b988a0a8d4980963adfadcc09b0c</w:t>
            </w:r>
          </w:p>
        </w:tc>
        <w:tc>
          <w:tcPr>
            <w:tcW w:type="dxa" w:w="2160"/>
          </w:tcPr>
          <w:p>
            <w:r/>
            <w:hyperlink r:id="rId24">
              <w:r>
                <w:rPr>
                  <w:color w:val="0563C1"/>
                  <w:u w:val="single"/>
                </w:rPr>
                <w:t xml:space="preserve">https://ploiesti.ro/wp-content/uploads/hcl-pdf/HCL-2016-122.pdf</w:t>
              </w:r>
            </w:hyperlink>
          </w:p>
        </w:tc>
      </w:tr>
      <w:tr>
        <w:tc>
          <w:tcPr>
            <w:tcW w:type="dxa" w:w="2160"/>
          </w:tcPr>
          <w:p>
            <w:r/>
            <w:hyperlink r:id="rId25">
              <w:r>
                <w:rPr>
                  <w:color w:val="0563C1"/>
                  <w:u w:val="single"/>
                </w:rPr>
                <w:t xml:space="preserve">hcl_2016_122_anexa.pdf</w:t>
              </w:r>
            </w:hyperlink>
          </w:p>
        </w:tc>
        <w:tc>
          <w:tcPr>
            <w:tcW w:type="dxa" w:w="2160"/>
          </w:tcPr>
          <w:p>
            <w:r>
              <w:t>3935.2 KB</w:t>
            </w:r>
          </w:p>
        </w:tc>
        <w:tc>
          <w:tcPr>
            <w:tcW w:type="dxa" w:w="2160"/>
          </w:tcPr>
          <w:p>
            <w:r>
              <w:t>cf951ce2e19b3a86ed3c81532204b87af622b3dce303d228d0cfce0709c36086</w:t>
            </w:r>
          </w:p>
        </w:tc>
        <w:tc>
          <w:tcPr>
            <w:tcW w:type="dxa" w:w="2160"/>
          </w:tcPr>
          <w:p>
            <w:r/>
            <w:hyperlink r:id="rId26">
              <w:r>
                <w:rPr>
                  <w:color w:val="0563C1"/>
                  <w:u w:val="single"/>
                </w:rPr>
                <w:t xml:space="preserve">https://ploiesti.ro/wp-content/uploads/hcl-pdf/HCL-2016-122-anexa.pdf</w:t>
              </w:r>
            </w:hyperlink>
          </w:p>
        </w:tc>
      </w:tr>
      <w:tr>
        <w:tc>
          <w:tcPr>
            <w:tcW w:type="dxa" w:w="2160"/>
          </w:tcPr>
          <w:p>
            <w:r/>
            <w:hyperlink r:id="rId27">
              <w:r>
                <w:rPr>
                  <w:color w:val="0563C1"/>
                  <w:u w:val="single"/>
                </w:rPr>
                <w:t xml:space="preserve">source_page_463.html</w:t>
              </w:r>
            </w:hyperlink>
            <w:r>
              <w:rPr>
                <w:i/>
              </w:rPr>
              <w:t xml:space="preserve"> (doar în arhiva privată (pagina sursă nu se publică))</w:t>
            </w:r>
          </w:p>
        </w:tc>
        <w:tc>
          <w:tcPr>
            <w:tcW w:type="dxa" w:w="2160"/>
          </w:tcPr>
          <w:p>
            <w:r>
              <w:t>52.4 KB</w:t>
            </w:r>
          </w:p>
        </w:tc>
        <w:tc>
          <w:tcPr>
            <w:tcW w:type="dxa" w:w="2160"/>
          </w:tcPr>
          <w:p>
            <w:r>
              <w:t>a2f151ec1b56f702c4f3d4e0728bc2a688f5bfe6e3a37339ab7f6e0030077ffd</w:t>
            </w:r>
          </w:p>
        </w:tc>
        <w:tc>
          <w:tcPr>
            <w:tcW w:type="dxa" w:w="2160"/>
          </w:tcPr>
          <w:p>
            <w:r/>
            <w:hyperlink r:id="rId28">
              <w:r>
                <w:rPr>
                  <w:color w:val="0563C1"/>
                  <w:u w:val="single"/>
                </w:rPr>
                <w:t xml:space="preserve">https://ploiesti.ro/hotarari/hcl-463-2015/</w:t>
              </w:r>
            </w:hyperlink>
          </w:p>
        </w:tc>
      </w:tr>
      <w:tr>
        <w:tc>
          <w:tcPr>
            <w:tcW w:type="dxa" w:w="2160"/>
          </w:tcPr>
          <w:p>
            <w:r/>
            <w:hyperlink r:id="rId29">
              <w:r>
                <w:rPr>
                  <w:color w:val="0563C1"/>
                  <w:u w:val="single"/>
                </w:rPr>
                <w:t xml:space="preserve">hcl_2015_463.pdf</w:t>
              </w:r>
            </w:hyperlink>
          </w:p>
        </w:tc>
        <w:tc>
          <w:tcPr>
            <w:tcW w:type="dxa" w:w="2160"/>
          </w:tcPr>
          <w:p>
            <w:r>
              <w:t>614.5 KB</w:t>
            </w:r>
          </w:p>
        </w:tc>
        <w:tc>
          <w:tcPr>
            <w:tcW w:type="dxa" w:w="2160"/>
          </w:tcPr>
          <w:p>
            <w:r>
              <w:t>7226e711aa27bac6e165ca56533dc1aedc5db4915e6027a2f595eb5f57a8f029</w:t>
            </w:r>
          </w:p>
        </w:tc>
        <w:tc>
          <w:tcPr>
            <w:tcW w:type="dxa" w:w="2160"/>
          </w:tcPr>
          <w:p>
            <w:r/>
            <w:hyperlink r:id="rId30">
              <w:r>
                <w:rPr>
                  <w:color w:val="0563C1"/>
                  <w:u w:val="single"/>
                </w:rPr>
                <w:t xml:space="preserve">https://ploiesti.ro/wp-content/uploads/hcl-pdf/HCL-2015-463.pdf</w:t>
              </w:r>
            </w:hyperlink>
          </w:p>
        </w:tc>
      </w:tr>
      <w:tr>
        <w:tc>
          <w:tcPr>
            <w:tcW w:type="dxa" w:w="2160"/>
          </w:tcPr>
          <w:p>
            <w:r/>
            <w:hyperlink r:id="rId31">
              <w:r>
                <w:rPr>
                  <w:color w:val="0563C1"/>
                  <w:u w:val="single"/>
                </w:rPr>
                <w:t xml:space="preserve">hcl_2015_463_anexa.pdf</w:t>
              </w:r>
            </w:hyperlink>
          </w:p>
        </w:tc>
        <w:tc>
          <w:tcPr>
            <w:tcW w:type="dxa" w:w="2160"/>
          </w:tcPr>
          <w:p>
            <w:r>
              <w:t>6056.5 KB</w:t>
            </w:r>
          </w:p>
        </w:tc>
        <w:tc>
          <w:tcPr>
            <w:tcW w:type="dxa" w:w="2160"/>
          </w:tcPr>
          <w:p>
            <w:r>
              <w:t>69856fbb9b504cc6c933fb8db34a9189c2eb16589133b499206da119406dc6fe</w:t>
            </w:r>
          </w:p>
        </w:tc>
        <w:tc>
          <w:tcPr>
            <w:tcW w:type="dxa" w:w="2160"/>
          </w:tcPr>
          <w:p>
            <w:r/>
            <w:hyperlink r:id="rId32">
              <w:r>
                <w:rPr>
                  <w:color w:val="0563C1"/>
                  <w:u w:val="single"/>
                </w:rPr>
                <w:t xml:space="preserve">https://ploiesti.ro/wp-content/uploads/hcl-pdf/HCL-2015-463-anexa.pdf</w:t>
              </w:r>
            </w:hyperlink>
          </w:p>
        </w:tc>
      </w:tr>
      <w:tr>
        <w:tc>
          <w:tcPr>
            <w:tcW w:type="dxa" w:w="2160"/>
          </w:tcPr>
          <w:p>
            <w:r/>
            <w:hyperlink r:id="rId20">
              <w:r>
                <w:rPr>
                  <w:color w:val="0563C1"/>
                  <w:u w:val="single"/>
                </w:rPr>
                <w:t xml:space="preserve">source_page.pdf</w:t>
              </w:r>
            </w:hyperlink>
          </w:p>
        </w:tc>
        <w:tc>
          <w:tcPr>
            <w:tcW w:type="dxa" w:w="2160"/>
          </w:tcPr>
          <w:p>
            <w:r>
              <w:t>466.8 KB</w:t>
            </w:r>
          </w:p>
        </w:tc>
        <w:tc>
          <w:tcPr>
            <w:tcW w:type="dxa" w:w="2160"/>
          </w:tcPr>
          <w:p>
            <w:r>
              <w:t>4a73b77601e6762cb867decb5c60535bde6bf1b4525f57e9eba0a2bfd90cfa6c</w:t>
            </w:r>
          </w:p>
        </w:tc>
        <w:tc>
          <w:tcPr>
            <w:tcW w:type="dxa" w:w="2160"/>
          </w:tcPr>
          <w:p>
            <w:r/>
            <w:hyperlink r:id="rId11">
              <w:r>
                <w:rPr>
                  <w:color w:val="0563C1"/>
                  <w:u w:val="single"/>
                </w:rPr>
                <w:t xml:space="preserve">https://ploiesti.ro/hotarari/hcl-122-2016/</w:t>
              </w:r>
            </w:hyperlink>
          </w:p>
        </w:tc>
      </w:tr>
      <w:tr>
        <w:tc>
          <w:tcPr>
            <w:tcW w:type="dxa" w:w="2160"/>
          </w:tcPr>
          <w:p>
            <w:r/>
            <w:hyperlink r:id="rId21">
              <w:r>
                <w:rPr>
                  <w:color w:val="0563C1"/>
                  <w:u w:val="single"/>
                </w:rPr>
                <w:t xml:space="preserve">source_page.png</w:t>
              </w:r>
            </w:hyperlink>
          </w:p>
        </w:tc>
        <w:tc>
          <w:tcPr>
            <w:tcW w:type="dxa" w:w="2160"/>
          </w:tcPr>
          <w:p>
            <w:r>
              <w:t>360.5 KB</w:t>
            </w:r>
          </w:p>
        </w:tc>
        <w:tc>
          <w:tcPr>
            <w:tcW w:type="dxa" w:w="2160"/>
          </w:tcPr>
          <w:p>
            <w:r>
              <w:t>98333dab7a7566d5c22c04ea2bea4b16275303f99186c501367a2d1e37e592e8</w:t>
            </w:r>
          </w:p>
        </w:tc>
        <w:tc>
          <w:tcPr>
            <w:tcW w:type="dxa" w:w="2160"/>
          </w:tcPr>
          <w:p>
            <w:r/>
            <w:hyperlink r:id="rId11">
              <w:r>
                <w:rPr>
                  <w:color w:val="0563C1"/>
                  <w:u w:val="single"/>
                </w:rPr>
                <w:t xml:space="preserve">https://ploiesti.ro/hotarari/hcl-122-2016/</w:t>
              </w:r>
            </w:hyperlink>
          </w:p>
        </w:tc>
      </w:tr>
      <w:tr>
        <w:tc>
          <w:tcPr>
            <w:tcW w:type="dxa" w:w="2160"/>
          </w:tcPr>
          <w:p>
            <w:r/>
            <w:hyperlink r:id="rId22">
              <w:r>
                <w:rPr>
                  <w:color w:val="0563C1"/>
                  <w:u w:val="single"/>
                </w:rPr>
                <w:t xml:space="preserve">source_page.html</w:t>
              </w:r>
            </w:hyperlink>
            <w:r>
              <w:rPr>
                <w:i/>
              </w:rPr>
              <w:t xml:space="preserve"> (doar în arhiva privată (pagina sursă nu se publică))</w:t>
            </w:r>
          </w:p>
        </w:tc>
        <w:tc>
          <w:tcPr>
            <w:tcW w:type="dxa" w:w="2160"/>
          </w:tcPr>
          <w:p>
            <w:r>
              <w:t>52.7 KB</w:t>
            </w:r>
          </w:p>
        </w:tc>
        <w:tc>
          <w:tcPr>
            <w:tcW w:type="dxa" w:w="2160"/>
          </w:tcPr>
          <w:p>
            <w:r>
              <w:t>ae2ee9ceb29291f44904316aa75c7d94f538036afeccb46020a3c4f07c451442</w:t>
            </w:r>
          </w:p>
        </w:tc>
        <w:tc>
          <w:tcPr>
            <w:tcW w:type="dxa" w:w="2160"/>
          </w:tcPr>
          <w:p>
            <w:r/>
            <w:hyperlink r:id="rId11">
              <w:r>
                <w:rPr>
                  <w:color w:val="0563C1"/>
                  <w:u w:val="single"/>
                </w:rPr>
                <w:t xml:space="preserve">https://ploiesti.ro/hotarari/hcl-122-2016/</w:t>
              </w:r>
            </w:hyperlink>
          </w:p>
        </w:tc>
      </w:tr>
      <w:tr>
        <w:tc>
          <w:tcPr>
            <w:tcW w:type="dxa" w:w="2160"/>
          </w:tcPr>
          <w:p>
            <w:r/>
            <w:hyperlink r:id="rId23">
              <w:r>
                <w:rPr>
                  <w:color w:val="0563C1"/>
                  <w:u w:val="single"/>
                </w:rPr>
                <w:t xml:space="preserve">hcl_2016_122.pdf</w:t>
              </w:r>
            </w:hyperlink>
          </w:p>
        </w:tc>
        <w:tc>
          <w:tcPr>
            <w:tcW w:type="dxa" w:w="2160"/>
          </w:tcPr>
          <w:p>
            <w:r>
              <w:t>252.7 KB</w:t>
            </w:r>
          </w:p>
        </w:tc>
        <w:tc>
          <w:tcPr>
            <w:tcW w:type="dxa" w:w="2160"/>
          </w:tcPr>
          <w:p>
            <w:r>
              <w:t>b44db415124b399f3b0ce0977fb9824fd3c3b988a0a8d4980963adfadcc09b0c</w:t>
            </w:r>
          </w:p>
        </w:tc>
        <w:tc>
          <w:tcPr>
            <w:tcW w:type="dxa" w:w="2160"/>
          </w:tcPr>
          <w:p>
            <w:r/>
            <w:hyperlink r:id="rId24">
              <w:r>
                <w:rPr>
                  <w:color w:val="0563C1"/>
                  <w:u w:val="single"/>
                </w:rPr>
                <w:t xml:space="preserve">https://ploiesti.ro/wp-content/uploads/hcl-pdf/HCL-2016-122.pdf</w:t>
              </w:r>
            </w:hyperlink>
          </w:p>
        </w:tc>
      </w:tr>
      <w:tr>
        <w:tc>
          <w:tcPr>
            <w:tcW w:type="dxa" w:w="2160"/>
          </w:tcPr>
          <w:p>
            <w:r/>
            <w:hyperlink r:id="rId25">
              <w:r>
                <w:rPr>
                  <w:color w:val="0563C1"/>
                  <w:u w:val="single"/>
                </w:rPr>
                <w:t xml:space="preserve">hcl_2016_122_anexa.pdf</w:t>
              </w:r>
            </w:hyperlink>
          </w:p>
        </w:tc>
        <w:tc>
          <w:tcPr>
            <w:tcW w:type="dxa" w:w="2160"/>
          </w:tcPr>
          <w:p>
            <w:r>
              <w:t>3935.2 KB</w:t>
            </w:r>
          </w:p>
        </w:tc>
        <w:tc>
          <w:tcPr>
            <w:tcW w:type="dxa" w:w="2160"/>
          </w:tcPr>
          <w:p>
            <w:r>
              <w:t>cf951ce2e19b3a86ed3c81532204b87af622b3dce303d228d0cfce0709c36086</w:t>
            </w:r>
          </w:p>
        </w:tc>
        <w:tc>
          <w:tcPr>
            <w:tcW w:type="dxa" w:w="2160"/>
          </w:tcPr>
          <w:p>
            <w:r/>
            <w:hyperlink r:id="rId26">
              <w:r>
                <w:rPr>
                  <w:color w:val="0563C1"/>
                  <w:u w:val="single"/>
                </w:rPr>
                <w:t xml:space="preserve">https://ploiesti.ro/wp-content/uploads/hcl-pdf/HCL-2016-122-anexa.pdf</w:t>
              </w:r>
            </w:hyperlink>
          </w:p>
        </w:tc>
      </w:tr>
      <w:tr>
        <w:tc>
          <w:tcPr>
            <w:tcW w:type="dxa" w:w="2160"/>
          </w:tcPr>
          <w:p>
            <w:r/>
            <w:hyperlink r:id="rId27">
              <w:r>
                <w:rPr>
                  <w:color w:val="0563C1"/>
                  <w:u w:val="single"/>
                </w:rPr>
                <w:t xml:space="preserve">source_page_463.html</w:t>
              </w:r>
            </w:hyperlink>
            <w:r>
              <w:rPr>
                <w:i/>
              </w:rPr>
              <w:t xml:space="preserve"> (doar în arhiva privată (pagina sursă nu se publică))</w:t>
            </w:r>
          </w:p>
        </w:tc>
        <w:tc>
          <w:tcPr>
            <w:tcW w:type="dxa" w:w="2160"/>
          </w:tcPr>
          <w:p>
            <w:r>
              <w:t>52.4 KB</w:t>
            </w:r>
          </w:p>
        </w:tc>
        <w:tc>
          <w:tcPr>
            <w:tcW w:type="dxa" w:w="2160"/>
          </w:tcPr>
          <w:p>
            <w:r>
              <w:t>a2f151ec1b56f702c4f3d4e0728bc2a688f5bfe6e3a37339ab7f6e0030077ffd</w:t>
            </w:r>
          </w:p>
        </w:tc>
        <w:tc>
          <w:tcPr>
            <w:tcW w:type="dxa" w:w="2160"/>
          </w:tcPr>
          <w:p>
            <w:r/>
            <w:hyperlink r:id="rId28">
              <w:r>
                <w:rPr>
                  <w:color w:val="0563C1"/>
                  <w:u w:val="single"/>
                </w:rPr>
                <w:t xml:space="preserve">https://ploiesti.ro/hotarari/hcl-463-2015/</w:t>
              </w:r>
            </w:hyperlink>
          </w:p>
        </w:tc>
      </w:tr>
      <w:tr>
        <w:tc>
          <w:tcPr>
            <w:tcW w:type="dxa" w:w="2160"/>
          </w:tcPr>
          <w:p>
            <w:r/>
            <w:hyperlink r:id="rId29">
              <w:r>
                <w:rPr>
                  <w:color w:val="0563C1"/>
                  <w:u w:val="single"/>
                </w:rPr>
                <w:t xml:space="preserve">hcl_2015_463.pdf</w:t>
              </w:r>
            </w:hyperlink>
          </w:p>
        </w:tc>
        <w:tc>
          <w:tcPr>
            <w:tcW w:type="dxa" w:w="2160"/>
          </w:tcPr>
          <w:p>
            <w:r>
              <w:t>614.5 KB</w:t>
            </w:r>
          </w:p>
        </w:tc>
        <w:tc>
          <w:tcPr>
            <w:tcW w:type="dxa" w:w="2160"/>
          </w:tcPr>
          <w:p>
            <w:r>
              <w:t>7226e711aa27bac6e165ca56533dc1aedc5db4915e6027a2f595eb5f57a8f029</w:t>
            </w:r>
          </w:p>
        </w:tc>
        <w:tc>
          <w:tcPr>
            <w:tcW w:type="dxa" w:w="2160"/>
          </w:tcPr>
          <w:p>
            <w:r/>
            <w:hyperlink r:id="rId30">
              <w:r>
                <w:rPr>
                  <w:color w:val="0563C1"/>
                  <w:u w:val="single"/>
                </w:rPr>
                <w:t xml:space="preserve">https://ploiesti.ro/wp-content/uploads/hcl-pdf/HCL-2015-463.pdf</w:t>
              </w:r>
            </w:hyperlink>
          </w:p>
        </w:tc>
      </w:tr>
      <w:tr>
        <w:tc>
          <w:tcPr>
            <w:tcW w:type="dxa" w:w="2160"/>
          </w:tcPr>
          <w:p>
            <w:r/>
            <w:hyperlink r:id="rId31">
              <w:r>
                <w:rPr>
                  <w:color w:val="0563C1"/>
                  <w:u w:val="single"/>
                </w:rPr>
                <w:t xml:space="preserve">hcl_2015_463_anexa.pdf</w:t>
              </w:r>
            </w:hyperlink>
          </w:p>
        </w:tc>
        <w:tc>
          <w:tcPr>
            <w:tcW w:type="dxa" w:w="2160"/>
          </w:tcPr>
          <w:p>
            <w:r>
              <w:t>6056.5 KB</w:t>
            </w:r>
          </w:p>
        </w:tc>
        <w:tc>
          <w:tcPr>
            <w:tcW w:type="dxa" w:w="2160"/>
          </w:tcPr>
          <w:p>
            <w:r>
              <w:t>69856fbb9b504cc6c933fb8db34a9189c2eb16589133b499206da119406dc6fe</w:t>
            </w:r>
          </w:p>
        </w:tc>
        <w:tc>
          <w:tcPr>
            <w:tcW w:type="dxa" w:w="2160"/>
          </w:tcPr>
          <w:p>
            <w:r/>
            <w:hyperlink r:id="rId32">
              <w:r>
                <w:rPr>
                  <w:color w:val="0563C1"/>
                  <w:u w:val="single"/>
                </w:rPr>
                <w:t xml:space="preserve">https://ploiesti.ro/wp-content/uploads/hcl-pdf/HCL-2015-463-anexa.pdf</w:t>
              </w:r>
            </w:hyperlink>
          </w:p>
        </w:tc>
      </w:tr>
      <w:tr>
        <w:tc>
          <w:tcPr>
            <w:tcW w:type="dxa" w:w="2160"/>
          </w:tcPr>
          <w:p>
            <w:r/>
            <w:hyperlink r:id="rId33">
              <w:r>
                <w:rPr>
                  <w:color w:val="0563C1"/>
                  <w:u w:val="single"/>
                </w:rPr>
                <w:t xml:space="preserve">propunere_regulament_publicitate_2023.pdf</w:t>
              </w:r>
            </w:hyperlink>
          </w:p>
        </w:tc>
        <w:tc>
          <w:tcPr>
            <w:tcW w:type="dxa" w:w="2160"/>
          </w:tcPr>
          <w:p>
            <w:r>
              <w:t>11456.2 KB</w:t>
            </w:r>
          </w:p>
        </w:tc>
        <w:tc>
          <w:tcPr>
            <w:tcW w:type="dxa" w:w="2160"/>
          </w:tcPr>
          <w:p>
            <w:r>
              <w:t>b9c90a4094868d928f1c2d19b95109c4c7d9527a2bbf6dd42943b5bd99f96f87</w:t>
            </w:r>
          </w:p>
        </w:tc>
        <w:tc>
          <w:tcPr>
            <w:tcW w:type="dxa" w:w="2160"/>
          </w:tcPr>
          <w:p>
            <w:r/>
            <w:hyperlink r:id="rId12">
              <w:r>
                <w:rPr>
                  <w:color w:val="0563C1"/>
                  <w:u w:val="single"/>
                </w:rPr>
                <w:t xml:space="preserve">http://old.ploiesti.ro/Regulament publicitate stradala.zip</w:t>
              </w:r>
            </w:hyperlink>
          </w:p>
        </w:tc>
      </w:tr>
      <w:tr>
        <w:tc>
          <w:tcPr>
            <w:tcW w:type="dxa" w:w="2160"/>
          </w:tcPr>
          <w:p>
            <w:r/>
            <w:hyperlink r:id="rId34">
              <w:r>
                <w:rPr>
                  <w:color w:val="0563C1"/>
                  <w:u w:val="single"/>
                </w:rPr>
                <w:t xml:space="preserve">anexe_1_4_5_6_regulament_existent.pdf</w:t>
              </w:r>
            </w:hyperlink>
          </w:p>
        </w:tc>
        <w:tc>
          <w:tcPr>
            <w:tcW w:type="dxa" w:w="2160"/>
          </w:tcPr>
          <w:p>
            <w:r>
              <w:t>852.5 KB</w:t>
            </w:r>
          </w:p>
        </w:tc>
        <w:tc>
          <w:tcPr>
            <w:tcW w:type="dxa" w:w="2160"/>
          </w:tcPr>
          <w:p>
            <w:r>
              <w:t>528736f3ee99f4c740509d38f31415c5e4c279efa2fa4e5410ea51ce43b283c1</w:t>
            </w:r>
          </w:p>
        </w:tc>
        <w:tc>
          <w:tcPr>
            <w:tcW w:type="dxa" w:w="2160"/>
          </w:tcPr>
          <w:p>
            <w:r/>
            <w:hyperlink r:id="rId12">
              <w:r>
                <w:rPr>
                  <w:color w:val="0563C1"/>
                  <w:u w:val="single"/>
                </w:rPr>
                <w:t xml:space="preserve">http://old.ploiesti.ro/Regulament publicitate stradala.zip</w:t>
              </w:r>
            </w:hyperlink>
          </w:p>
        </w:tc>
      </w:tr>
      <w:tr>
        <w:tc>
          <w:tcPr>
            <w:tcW w:type="dxa" w:w="2160"/>
          </w:tcPr>
          <w:p>
            <w:r/>
            <w:hyperlink r:id="rId35">
              <w:r>
                <w:rPr>
                  <w:color w:val="0563C1"/>
                  <w:u w:val="single"/>
                </w:rPr>
                <w:t xml:space="preserve">anunt_public_consultare_2023.png</w:t>
              </w:r>
            </w:hyperlink>
          </w:p>
        </w:tc>
        <w:tc>
          <w:tcPr>
            <w:tcW w:type="dxa" w:w="2160"/>
          </w:tcPr>
          <w:p>
            <w:r>
              <w:t>1484.6 KB</w:t>
            </w:r>
          </w:p>
        </w:tc>
        <w:tc>
          <w:tcPr>
            <w:tcW w:type="dxa" w:w="2160"/>
          </w:tcPr>
          <w:p>
            <w:r>
              <w:t>f99006a1ef385ea82ea6e33f2559c8ca992cb92afc411c4aa57223da52b886eb</w:t>
            </w:r>
          </w:p>
        </w:tc>
        <w:tc>
          <w:tcPr>
            <w:tcW w:type="dxa" w:w="2160"/>
          </w:tcPr>
          <w:p>
            <w:r/>
            <w:hyperlink r:id="rId12">
              <w:r>
                <w:rPr>
                  <w:color w:val="0563C1"/>
                  <w:u w:val="single"/>
                </w:rPr>
                <w:t xml:space="preserve">http://old.ploiesti.ro/Regulament publicitate stradala.zip</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loiesti.ro/hotarari/hcl-122-2016/" TargetMode="External"/><Relationship Id="rId12" Type="http://schemas.openxmlformats.org/officeDocument/2006/relationships/hyperlink" Target="http://old.ploiesti.ro/Regulament publicitate stradala.zip"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brandgrowersagents.github.io/romania-licitatii-watch-report/lic/3.html" TargetMode="External"/><Relationship Id="rId20" Type="http://schemas.openxmlformats.org/officeDocument/2006/relationships/hyperlink" Target="https://brandgrowersagents.github.io/romania-licitatii-watch-report/fisiere/4a73b77601-source_page.pdf" TargetMode="External"/><Relationship Id="rId21" Type="http://schemas.openxmlformats.org/officeDocument/2006/relationships/hyperlink" Target="https://brandgrowersagents.github.io/romania-licitatii-watch-report/capturi/3-98333dab7a.png" TargetMode="External"/><Relationship Id="rId22" Type="http://schemas.openxmlformats.org/officeDocument/2006/relationships/hyperlink" Target="https://github.com/BrandGrowersAgents/romania-licitatii-watch/blob/main/archive/2026/2026-09-25/3-ploiesti-regulamentul-privind-publicitatea-stradala-in/source_page.html" TargetMode="External"/><Relationship Id="rId23" Type="http://schemas.openxmlformats.org/officeDocument/2006/relationships/hyperlink" Target="https://brandgrowersagents.github.io/romania-licitatii-watch-report/fisiere/b44db41512-hcl_2016_122.pdf" TargetMode="External"/><Relationship Id="rId24" Type="http://schemas.openxmlformats.org/officeDocument/2006/relationships/hyperlink" Target="https://ploiesti.ro/wp-content/uploads/hcl-pdf/HCL-2016-122.pdf" TargetMode="External"/><Relationship Id="rId25" Type="http://schemas.openxmlformats.org/officeDocument/2006/relationships/hyperlink" Target="https://brandgrowersagents.github.io/romania-licitatii-watch-report/fisiere/cf951ce2e1-hcl_2016_122_anexa.pdf" TargetMode="External"/><Relationship Id="rId26" Type="http://schemas.openxmlformats.org/officeDocument/2006/relationships/hyperlink" Target="https://ploiesti.ro/wp-content/uploads/hcl-pdf/HCL-2016-122-anexa.pdf" TargetMode="External"/><Relationship Id="rId27" Type="http://schemas.openxmlformats.org/officeDocument/2006/relationships/hyperlink" Target="https://github.com/BrandGrowersAgents/romania-licitatii-watch/blob/main/archive/2026/2026-09-25/3-ploiesti-regulamentul-privind-publicitatea-stradala-in/source_page_463.html" TargetMode="External"/><Relationship Id="rId28" Type="http://schemas.openxmlformats.org/officeDocument/2006/relationships/hyperlink" Target="https://ploiesti.ro/hotarari/hcl-463-2015/" TargetMode="External"/><Relationship Id="rId29" Type="http://schemas.openxmlformats.org/officeDocument/2006/relationships/hyperlink" Target="https://brandgrowersagents.github.io/romania-licitatii-watch-report/fisiere/7226e711aa-hcl_2015_463.pdf" TargetMode="External"/><Relationship Id="rId30" Type="http://schemas.openxmlformats.org/officeDocument/2006/relationships/hyperlink" Target="https://ploiesti.ro/wp-content/uploads/hcl-pdf/HCL-2015-463.pdf" TargetMode="External"/><Relationship Id="rId31" Type="http://schemas.openxmlformats.org/officeDocument/2006/relationships/hyperlink" Target="https://brandgrowersagents.github.io/romania-licitatii-watch-report/fisiere/69856fbb9b-hcl_2015_463_anexa.pdf" TargetMode="External"/><Relationship Id="rId32" Type="http://schemas.openxmlformats.org/officeDocument/2006/relationships/hyperlink" Target="https://ploiesti.ro/wp-content/uploads/hcl-pdf/HCL-2015-463-anexa.pdf" TargetMode="External"/><Relationship Id="rId33" Type="http://schemas.openxmlformats.org/officeDocument/2006/relationships/hyperlink" Target="https://brandgrowersagents.github.io/romania-licitatii-watch-report/fisiere/b9c90a4094-propunere_regulament_publicitate_2023.pdf" TargetMode="External"/><Relationship Id="rId34" Type="http://schemas.openxmlformats.org/officeDocument/2006/relationships/hyperlink" Target="https://brandgrowersagents.github.io/romania-licitatii-watch-report/fisiere/528736f3ee-anexe_1_4_5_6_regulament_existent.pdf" TargetMode="External"/><Relationship Id="rId35" Type="http://schemas.openxmlformats.org/officeDocument/2006/relationships/hyperlink" Target="https://brandgrowersagents.github.io/romania-licitatii-watch-report/fisiere/f99006a1ef-anunt_public_consultare_202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