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3.4.13 View Workspace Profile</w:t>
      </w:r>
    </w:p>
    <w:p>
      <w:r>
        <w:rPr>
          <w:b/>
          <w:sz w:val="26"/>
        </w:rPr>
        <w:t>Function Trigger</w:t>
      </w:r>
    </w:p>
    <w:p>
      <w:r>
        <w:t>Begins when a Workspace member opens the profile of a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Workspace members with role MANAGER, CREATOR, or CLIENT.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Shows the Workspace's details — timezone configuration and branding/company information — so members understand which timezone the Workspace runs on and how its branding is configured.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Workspace profile screen at /workspaces/:id/profile, showing the Workspace details and branding.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Workspace, confirms the caller is an active member of that same Workspace, and maps the record to a Workspace profile, parsing the stored settings into timezone and default platforms.</w:t>
      </w:r>
    </w:p>
    <w:p>
      <w:r>
        <w:rPr>
          <w:b/>
          <w:sz w:val="26"/>
        </w:rPr>
        <w:t>Screen Layout</w:t>
      </w:r>
    </w:p>
    <w:p>
      <w:r>
        <w:t>Figure — Workspace Profile Screen:</w:t>
      </w:r>
    </w:p>
    <w:p>
      <w:pPr>
        <w:ind w:left="360"/>
      </w:pPr>
      <w:r>
        <w:t xml:space="preserve">-  </w:t>
      </w:r>
      <w:r>
        <w:t>Header with the Workspace name, logo, and brand colour.</w:t>
      </w:r>
    </w:p>
    <w:p>
      <w:pPr>
        <w:ind w:left="360"/>
      </w:pPr>
      <w:r>
        <w:t xml:space="preserve">-  </w:t>
      </w:r>
      <w:r>
        <w:t>Details block: industry, company size, website, phone, location, description, tagline, founded year.</w:t>
      </w:r>
    </w:p>
    <w:p>
      <w:pPr>
        <w:ind w:left="360"/>
      </w:pPr>
      <w:r>
        <w:t xml:space="preserve">-  </w:t>
      </w:r>
      <w:r>
        <w:t>Social links block: Facebook, LinkedIn, Instagram.</w:t>
      </w:r>
    </w:p>
    <w:p>
      <w:pPr>
        <w:ind w:left="360"/>
      </w:pPr>
      <w:r>
        <w:t xml:space="preserve">-  </w:t>
      </w:r>
      <w:r>
        <w:t>Settings block showing the Workspace timezone and default platforms.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</w:t>
      </w:r>
    </w:p>
    <w:p>
      <w:r>
        <w:rPr>
          <w:b/>
        </w:rPr>
        <w:t xml:space="preserve">System data: </w:t>
      </w:r>
      <w:r>
        <w:t>The Workspace record; the caller's active membership row; the stored settings payload (timezone, default platforms).</w:t>
      </w:r>
    </w:p>
    <w:p>
      <w:r>
        <w:rPr>
          <w:b/>
        </w:rPr>
        <w:t xml:space="preserve">Output: </w:t>
      </w:r>
      <w:r>
        <w:t>The Workspace profile — id, name, agencyId, settings (holding timezoneConfig and defaultPlatforms), industry, companySize, website, phone, location, description, brandColor, logoIcon, logoUrl, tagline, foundedYear, facebookUrl, linkedinUrl, instagramUrl, createdAt.</w:t>
      </w:r>
    </w:p>
    <w:p>
      <w:r>
        <w:t>Business Rules</w:t>
      </w:r>
    </w:p>
    <w:p>
      <w:r>
        <w:rPr>
          <w:b/>
        </w:rPr>
        <w:t xml:space="preserve">BR-01: </w:t>
      </w:r>
      <w:r>
        <w:t>The caller must be an active member of the very Workspace being viewed; this is verified explicitly for the requested Workspace rather than through a generic role check.</w:t>
      </w:r>
    </w:p>
    <w:p>
      <w:r>
        <w:rPr>
          <w:b/>
        </w:rPr>
        <w:t xml:space="preserve">BR-02: </w:t>
      </w:r>
      <w:r>
        <w:t>A Workspace that does not exist → 404 WORKSPACE_NOT_FOUND.</w:t>
      </w:r>
    </w:p>
    <w:p>
      <w:r>
        <w:rPr>
          <w:b/>
        </w:rPr>
        <w:t xml:space="preserve">BR-03: </w:t>
      </w:r>
      <w:r>
        <w:t>A caller who is not an active member of that Workspace → 403 WORKSPACE_ACCESS_DENIED.</w:t>
      </w:r>
    </w:p>
    <w:p>
      <w:r>
        <w:rPr>
          <w:b/>
        </w:rPr>
        <w:t xml:space="preserve">BR-04: </w:t>
      </w:r>
      <w:r>
        <w:t>Failure to parse the stored settings falls back to empty settings (no timezone, no default platforms) without raising an error.</w:t>
      </w:r>
    </w:p>
    <w:p>
      <w:r>
        <w:rPr>
          <w:b/>
        </w:rPr>
        <w:t xml:space="preserve">BR-05: </w:t>
      </w:r>
      <w:r>
        <w:t>There is a single Workspace-level timezone configuration — not one per Client or per Task.</w:t>
      </w:r>
    </w:p>
    <w:p>
      <w:r>
        <w:t>Validation</w:t>
      </w:r>
    </w:p>
    <w:p>
      <w:r>
        <w:t>The Workspace must exist; otherwise 404 WORKSPACE_NOT_FOUND.</w:t>
      </w:r>
    </w:p>
    <w:p>
      <w:r>
        <w:t>The caller must hold an active membership in that Workspace; otherwise 403 WORKSPACE_ACCESS_DENIED.</w:t>
      </w:r>
    </w:p>
    <w:p>
      <w:r>
        <w:t>A malformed settings payload must degrade to empty settings rather than fail the request.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/workspaces/:id/profile.</w:t>
      </w:r>
    </w:p>
    <w:p>
      <w:r>
        <w:t>2. System loads the Workspace; if it does not exist, the request fails with 404 WORKSPACE_NOT_FOUND.</w:t>
      </w:r>
    </w:p>
    <w:p>
      <w:r>
        <w:t>3. System confirms the caller has an active membership in that Workspace; otherwise the request fails with 403 WORKSPACE_ACCESS_DENIED.</w:t>
      </w:r>
    </w:p>
    <w:p>
      <w:r>
        <w:t>4. System maps the Workspace to its profile, parsing the stored settings into timezone and default platforms.</w:t>
      </w:r>
    </w:p>
    <w:p>
      <w:r>
        <w:t>5. Screen displays the Workspace profile, including the Workspace timezone.</w:t>
      </w:r>
    </w:p>
    <w:p>
      <w:r>
        <w:t>Abnormal Cases</w:t>
      </w:r>
    </w:p>
    <w:p>
      <w:r>
        <w:t>Workspace does not exist → 404 WORKSPACE_NOT_FOUND.</w:t>
      </w:r>
    </w:p>
    <w:p>
      <w:r>
        <w:t>Caller is not an active member of that Workspace → 403 WORKSPACE_ACCESS_DENIED.</w:t>
      </w:r>
    </w:p>
    <w:p>
      <w:r>
        <w:t>Stored settings are malformed → the screen shows empty settings instead of failing.</w:t>
      </w:r>
    </w:p>
    <w:p>
      <w:r>
        <w:t>Workspace serves Clients across several locations → still a single Workspace-level timezone; per-Campaign timezones are outside the current scope.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No data is changed; the Workspace profile is displayed.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