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3.4.17 Save Workspace Template</w:t>
      </w:r>
    </w:p>
    <w:p>
      <w:r>
        <w:rPr>
          <w:b/>
          <w:sz w:val="26"/>
        </w:rPr>
        <w:t>Function Trigger</w:t>
      </w:r>
    </w:p>
    <w:p>
      <w:r>
        <w:t>User saves the current Workspace configuration as a reusable template.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Authenticated Agency member (no specific @RequireRole restriction in current code).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Save a Workspace's configuration as a WorkspaceTemplate (standalone resource) for later reuse, viewing, and deletion.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Button in Workspace Settings; templates listed on a dedicated Template page.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Creates a WorkspaceTemplate record; agencyId and createdBy are set automatically from currentUser.</w:t>
      </w:r>
    </w:p>
    <w:p>
      <w:r>
        <w:rPr>
          <w:b/>
          <w:sz w:val="26"/>
        </w:rPr>
        <w:t>Screen Layout</w:t>
      </w:r>
    </w:p>
    <w:p>
      <w:r>
        <w:t>Figure: Save Template dialog (name input) + Template list page.</w:t>
      </w:r>
    </w:p>
    <w:p>
      <w:pPr>
        <w:ind w:left="360"/>
      </w:pPr>
      <w:r>
        <w:t xml:space="preserve">-  </w:t>
      </w:r>
      <w:r>
        <w:t>Save Template dialog: name (required), optional link to source Workspace.</w:t>
      </w:r>
    </w:p>
    <w:p>
      <w:pPr>
        <w:ind w:left="360"/>
      </w:pPr>
      <w:r>
        <w:t xml:space="preserve">-  </w:t>
      </w:r>
      <w:r>
        <w:t>Template list page with view/delete actions.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 (required), sourceWorkspaceId (optional), configSnapshot (required, JSON string of config snapshot).</w:t>
      </w:r>
    </w:p>
    <w:p>
      <w:r>
        <w:rPr>
          <w:b/>
        </w:rPr>
        <w:t xml:space="preserve">System data: </w:t>
      </w:r>
      <w:r>
        <w:t>AuthenticatedUser (currentUser) for agencyId/createdBy.</w:t>
      </w:r>
    </w:p>
    <w:p>
      <w:r>
        <w:rPr>
          <w:b/>
        </w:rPr>
        <w:t xml:space="preserve">Output: </w:t>
      </w:r>
      <w:r>
        <w:t>WorkspaceTemplateResponse: id, agencyId, name, sourceWorkspaceId, configSnapshot, createdBy, createdAt.</w:t>
      </w:r>
    </w:p>
    <w:p>
      <w:r>
        <w:t>Business Rules</w:t>
      </w:r>
    </w:p>
    <w:p>
      <w:r>
        <w:rPr>
          <w:b/>
        </w:rPr>
        <w:t xml:space="preserve">BR-1: </w:t>
      </w:r>
      <w:r>
        <w:t>WorkspaceTemplate is a standalone resource at /api/v1/workspace-templates — not nested under /agencies/{id} or /workspaces/{id}.</w:t>
      </w:r>
    </w:p>
    <w:p>
      <w:r>
        <w:rPr>
          <w:b/>
        </w:rPr>
        <w:t xml:space="preserve">BR-2: </w:t>
      </w:r>
      <w:r>
        <w:t>4 endpoints: create (POST), list (GET), detail (GET /{templateId}), delete (DELETE /{templateId}).</w:t>
      </w:r>
    </w:p>
    <w:p>
      <w:r>
        <w:rPr>
          <w:b/>
        </w:rPr>
        <w:t xml:space="preserve">BR-3: </w:t>
      </w:r>
      <w:r>
        <w:t>agencyId and createdBy are derived from currentUser, not from the request body.</w:t>
      </w:r>
    </w:p>
    <w:p>
      <w:r>
        <w:t>Validation</w:t>
      </w:r>
    </w:p>
    <w:p>
      <w:r>
        <w:t>name empty -&gt; 400 VALIDATION_ERROR.</w:t>
      </w:r>
    </w:p>
    <w:p>
      <w:r>
        <w:t>configSnapshot empty -&gt; 400 VALIDATION_ERROR.</w:t>
      </w:r>
    </w:p>
    <w:p>
      <w:r>
        <w:t>No @RequireRole restriction currently on these endpoints — needs confirmation with BE whether Agency/role-based limits are intended.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opens Save Template dialog from Workspace Settings.</w:t>
      </w:r>
    </w:p>
    <w:p>
      <w:r>
        <w:t>2. User enters name (and optionally references sourceWorkspaceId) and confirms.</w:t>
      </w:r>
    </w:p>
    <w:p>
      <w:r>
        <w:t>3. Client calls POST /api/v1/workspace-templates with configSnapshot.</w:t>
      </w:r>
    </w:p>
    <w:p>
      <w:r>
        <w:t>4. System creates WorkspaceTemplate with agencyId/createdBy from currentUser.</w:t>
      </w:r>
    </w:p>
    <w:p>
      <w:r>
        <w:t>5. User can later list (GET), view detail (GET /{templateId}), or delete (DELETE /{templateId}) the template.</w:t>
      </w:r>
    </w:p>
    <w:p>
      <w:r>
        <w:t>Abnormal Cases</w:t>
      </w:r>
    </w:p>
    <w:p>
      <w:r>
        <w:t>name empty -&gt; 400 VALIDATION_ERROR.</w:t>
      </w:r>
    </w:p>
    <w:p>
      <w:r>
        <w:t>configSnapshot empty -&gt; 400 VALIDATION_ERROR.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Template saved and reusable when creating new Workspaces.</w:t>
      </w:r>
    </w:p>
    <w:p>
      <w:pPr>
        <w:ind w:left="360"/>
      </w:pPr>
      <w:r>
        <w:t xml:space="preserve">-  </w:t>
      </w:r>
      <w:r>
        <w:t>Source Workspace deleted later -&gt; Template remains independent (configSnapshot does not depend on source Workspace still existing).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