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FR 3.2.4 Reset Password</w:t>
      </w:r>
    </w:p>
    <w:p>
      <w:r>
        <w:rPr>
          <w:b/>
          <w:sz w:val="26"/>
        </w:rPr>
        <w:t>Function Trigger</w:t>
      </w:r>
    </w:p>
    <w:p>
      <w:r>
        <w:t>Begins when a user who has forgotten the password submits the email address on /forgot-password.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USER who cannot sign in because the password is forgotten.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Restore access to the account by email through a single-use reset link, and invalidate existing sessions afterwards so only the account owner keeps access.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/forgot-password collects the email address; the reset screen /reset-password receives the token and collects the new password together with its confirmation.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The system looks up the account, invalidates any earlier reset token, issues a new single-use token with a limited lifetime, sends it by email, and on completion replaces the password hash, records the change and invalidates older sessions.</w:t>
      </w:r>
    </w:p>
    <w:p>
      <w:r>
        <w:rPr>
          <w:b/>
          <w:sz w:val="26"/>
        </w:rPr>
        <w:t>Screen Layout</w:t>
      </w:r>
    </w:p>
    <w:p>
      <w:r>
        <w:t>Figure — Reset Password screens:</w:t>
      </w:r>
    </w:p>
    <w:p>
      <w:pPr>
        <w:ind w:left="360"/>
      </w:pPr>
      <w:r>
        <w:t xml:space="preserve">-  </w:t>
      </w:r>
      <w:r>
        <w:t>/forgot-password: email input and a submit button.</w:t>
      </w:r>
    </w:p>
    <w:p>
      <w:pPr>
        <w:ind w:left="360"/>
      </w:pPr>
      <w:r>
        <w:t xml:space="preserve">-  </w:t>
      </w:r>
      <w:r>
        <w:t>/reset-password: new password input and confirm password input, with the confirmation validated before submission.</w:t>
      </w:r>
    </w:p>
    <w:p>
      <w:pPr>
        <w:ind w:left="360"/>
      </w:pPr>
      <w:r>
        <w:t xml:space="preserve">-  </w:t>
      </w:r>
      <w:r>
        <w:t>A generic message is shown after the request; a success message and a return to /login follow the reset.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email (request step); token and newPassword (reset step). The confirm password field is validated on the client only.</w:t>
      </w:r>
    </w:p>
    <w:p>
      <w:r>
        <w:rPr>
          <w:b/>
        </w:rPr>
        <w:t xml:space="preserve">System data: </w:t>
      </w:r>
      <w:r>
        <w:t>userId, passwordHash, lastPasswordChange, reset token with its lifetime, last issued token per account.</w:t>
      </w:r>
    </w:p>
    <w:p>
      <w:r>
        <w:rPr>
          <w:b/>
        </w:rPr>
        <w:t xml:space="preserve">Output: </w:t>
      </w:r>
      <w:r>
        <w:t>no data; a generic success response in both cases.</w:t>
      </w:r>
    </w:p>
    <w:p>
      <w:r>
        <w:t>Business Rules</w:t>
      </w:r>
    </w:p>
    <w:p>
      <w:r>
        <w:rPr>
          <w:b/>
        </w:rPr>
        <w:t xml:space="preserve">BR-01: </w:t>
      </w:r>
      <w:r>
        <w:t>An unknown email address produces the same response as a known one and sends nothing, so the response never reveals whether an account exists.</w:t>
      </w:r>
    </w:p>
    <w:p>
      <w:r>
        <w:rPr>
          <w:b/>
        </w:rPr>
        <w:t xml:space="preserve">BR-02: </w:t>
      </w:r>
      <w:r>
        <w:t>The reset token is single-use and is invalidated the moment a newer reset token is issued for the same account, so only the most recent token is accepted even if an earlier one has not yet expired.</w:t>
      </w:r>
    </w:p>
    <w:p>
      <w:r>
        <w:rPr>
          <w:b/>
        </w:rPr>
        <w:t xml:space="preserve">BR-03: </w:t>
      </w:r>
      <w:r>
        <w:t>A missing, expired or superseded token → 400 RESET_TOKEN_INVALID. A token that has already been used → 400 RESET_TOKEN_USED.</w:t>
      </w:r>
    </w:p>
    <w:p>
      <w:r>
        <w:rPr>
          <w:b/>
        </w:rPr>
        <w:t xml:space="preserve">BR-04: </w:t>
      </w:r>
      <w:r>
        <w:t>The new password follows the password policy and is stored as a BCrypt hash; the last password change time is updated.</w:t>
      </w:r>
    </w:p>
    <w:p>
      <w:r>
        <w:rPr>
          <w:b/>
        </w:rPr>
        <w:t xml:space="preserve">BR-05: </w:t>
      </w:r>
      <w:r>
        <w:t>After a successful reset, every refresh token issued before the latest password change is refused on its next use → 401 REFRESH_TOKEN_INVALID, so the user signs in again on every device.</w:t>
      </w:r>
    </w:p>
    <w:p>
      <w:r>
        <w:t>Validation</w:t>
      </w:r>
    </w:p>
    <w:p>
      <w:r>
        <w:t>Empty email address → error message.</w:t>
      </w:r>
    </w:p>
    <w:p>
      <w:r>
        <w:t>New password does not meet the policy, or the confirmation does not match → error message.</w:t>
      </w:r>
    </w:p>
    <w:p>
      <w:r>
        <w:t>New password fails the policy check on the server → 400 VALIDATION_ERROR.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The user opens /forgot-password and submits the email address.</w:t>
      </w:r>
    </w:p>
    <w:p>
      <w:r>
        <w:t>2. The system looks up the account; when no account matches it returns the same generic response without sending anything.</w:t>
      </w:r>
    </w:p>
    <w:p>
      <w:r>
        <w:t>3. The system invalidates any earlier reset token for the account and issues a new single-use token with a limited lifetime.</w:t>
      </w:r>
    </w:p>
    <w:p>
      <w:r>
        <w:t>4. The system sends the reset link carrying the token to the email address.</w:t>
      </w:r>
    </w:p>
    <w:p>
      <w:r>
        <w:t>5. The user opens the link from the email and enters the new password and its confirmation.</w:t>
      </w:r>
    </w:p>
    <w:p>
      <w:r>
        <w:t>6. The system consumes the token, replaces the password hash and records the password change.</w:t>
      </w:r>
    </w:p>
    <w:p>
      <w:r>
        <w:t>7. The system returns success and the screen returns to /login.</w:t>
      </w:r>
    </w:p>
    <w:p>
      <w:r>
        <w:t>Abnormal Cases</w:t>
      </w:r>
    </w:p>
    <w:p>
      <w:r>
        <w:t>-  Unknown email address → the same generic response, and no email is sent.</w:t>
      </w:r>
    </w:p>
    <w:p>
      <w:r>
        <w:t>-  Missing, expired or superseded token → 400 RESET_TOKEN_INVALID.</w:t>
      </w:r>
    </w:p>
    <w:p>
      <w:r>
        <w:t>-  Token already used, including two simultaneous reset requests → 400 RESET_TOKEN_USED.</w:t>
      </w:r>
    </w:p>
    <w:p>
      <w:r>
        <w:t>-  The account referenced by the token no longer exists → 400 RESET_TOKEN_INVALID.</w:t>
      </w:r>
    </w:p>
    <w:p>
      <w:r>
        <w:t>-  New password fails the policy check → 400 VALIDATION_ERROR.</w:t>
      </w:r>
    </w:p>
    <w:p>
      <w:r>
        <w:rPr>
          <w:b/>
          <w:sz w:val="26"/>
        </w:rPr>
        <w:t>Post-Conditions</w:t>
      </w:r>
    </w:p>
    <w:p>
      <w:pPr>
        <w:ind w:left="360"/>
      </w:pPr>
      <w:r>
        <w:t xml:space="preserve">-  </w:t>
      </w:r>
      <w:r>
        <w:t>The password hash is replaced and the last password change time is updated.</w:t>
      </w:r>
    </w:p>
    <w:p>
      <w:pPr>
        <w:ind w:left="360"/>
      </w:pPr>
      <w:r>
        <w:t xml:space="preserve">-  </w:t>
      </w:r>
      <w:r>
        <w:t>The reset token is consumed and the record of the most recent token for the account is cleared.</w:t>
      </w:r>
    </w:p>
    <w:p>
      <w:pPr>
        <w:ind w:left="360"/>
      </w:pPr>
      <w:r>
        <w:t xml:space="preserve">-  </w:t>
      </w:r>
      <w:r>
        <w:t>Every refresh token issued before the change is refused on its next use, so all devices must sign in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