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035D8" w14:textId="77777777" w:rsidR="00B51746" w:rsidRDefault="00B51746" w:rsidP="00B51746">
      <w:pPr>
        <w:rPr>
          <w:rFonts w:cs="Arial"/>
          <w:b/>
          <w:sz w:val="32"/>
          <w:szCs w:val="32"/>
        </w:rPr>
      </w:pPr>
    </w:p>
    <w:p w14:paraId="5F75534A" w14:textId="31355E52" w:rsidR="00B51746" w:rsidRDefault="00B51746" w:rsidP="00B51746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Investigación</w:t>
      </w:r>
      <w:r w:rsidRPr="00E466C5">
        <w:rPr>
          <w:rFonts w:cs="Arial"/>
          <w:b/>
          <w:sz w:val="32"/>
          <w:szCs w:val="32"/>
        </w:rPr>
        <w:t>:</w:t>
      </w:r>
    </w:p>
    <w:p w14:paraId="330935B2" w14:textId="2D89D420" w:rsidR="00B51746" w:rsidRPr="0061365D" w:rsidRDefault="00DA53BC" w:rsidP="00B51746">
      <w:pPr>
        <w:jc w:val="center"/>
        <w:rPr>
          <w:rFonts w:cs="Arial"/>
          <w:bCs/>
          <w:sz w:val="32"/>
          <w:szCs w:val="32"/>
        </w:rPr>
      </w:pPr>
      <w:r>
        <w:rPr>
          <w:rFonts w:cs="Arial"/>
          <w:bCs/>
          <w:sz w:val="32"/>
          <w:szCs w:val="32"/>
        </w:rPr>
        <w:t xml:space="preserve">Las 5 s, El </w:t>
      </w:r>
      <w:r w:rsidR="00B82C4F">
        <w:rPr>
          <w:rFonts w:cs="Arial"/>
          <w:bCs/>
          <w:sz w:val="32"/>
          <w:szCs w:val="32"/>
        </w:rPr>
        <w:t>porqué</w:t>
      </w:r>
      <w:r>
        <w:rPr>
          <w:rFonts w:cs="Arial"/>
          <w:bCs/>
          <w:sz w:val="32"/>
          <w:szCs w:val="32"/>
        </w:rPr>
        <w:t xml:space="preserve"> de las 5 s, beneficios, Las 7 s de </w:t>
      </w:r>
      <w:proofErr w:type="spellStart"/>
      <w:r>
        <w:rPr>
          <w:rFonts w:cs="Arial"/>
          <w:bCs/>
          <w:sz w:val="32"/>
          <w:szCs w:val="32"/>
        </w:rPr>
        <w:t>Mckinsey</w:t>
      </w:r>
      <w:proofErr w:type="spellEnd"/>
    </w:p>
    <w:p w14:paraId="035DB227" w14:textId="77777777" w:rsidR="00B51746" w:rsidRPr="0007597B" w:rsidRDefault="00B51746" w:rsidP="00B51746">
      <w:pPr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3C883665" w14:textId="77777777" w:rsidR="00B51746" w:rsidRPr="006E089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E089B">
        <w:rPr>
          <w:rFonts w:cs="Arial"/>
          <w:sz w:val="32"/>
          <w:szCs w:val="32"/>
        </w:rPr>
        <w:t>Meza Vargas Brandon David</w:t>
      </w:r>
    </w:p>
    <w:p w14:paraId="509B8B52" w14:textId="77777777" w:rsidR="00B51746" w:rsidRDefault="00B51746" w:rsidP="00B51746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Boleta:</w:t>
      </w:r>
    </w:p>
    <w:p w14:paraId="7A3C9F54" w14:textId="77777777" w:rsidR="00B51746" w:rsidRPr="006F7840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  <w:r w:rsidRPr="006F7840">
        <w:rPr>
          <w:rFonts w:cs="Arial"/>
          <w:sz w:val="32"/>
          <w:szCs w:val="32"/>
        </w:rPr>
        <w:t>2020630288</w:t>
      </w:r>
    </w:p>
    <w:p w14:paraId="02B951DB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1A85E73F" w14:textId="77777777" w:rsidR="00B51746" w:rsidRPr="0007597B" w:rsidRDefault="00B51746" w:rsidP="00B51746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1E052792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4CM12</w:t>
      </w:r>
    </w:p>
    <w:p w14:paraId="46CBC1B0" w14:textId="77777777" w:rsidR="00B51746" w:rsidRPr="0007597B" w:rsidRDefault="00B51746" w:rsidP="00B51746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11D258E1" w14:textId="77777777" w:rsidR="00B51746" w:rsidRPr="0007597B" w:rsidRDefault="00B51746" w:rsidP="00B51746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4F382F0F" w14:textId="27B7F442" w:rsidR="00B51746" w:rsidRDefault="00B51746" w:rsidP="00B51746">
      <w:pPr>
        <w:tabs>
          <w:tab w:val="center" w:pos="4419"/>
          <w:tab w:val="left" w:pos="7635"/>
        </w:tabs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>Maldonado Muñoz Miguel Ángel</w:t>
      </w:r>
      <w:r>
        <w:rPr>
          <w:rFonts w:cs="Arial"/>
          <w:sz w:val="32"/>
          <w:szCs w:val="32"/>
        </w:rPr>
        <w:tab/>
      </w:r>
    </w:p>
    <w:p w14:paraId="56EA45C8" w14:textId="024EE51B" w:rsidR="00B51746" w:rsidRDefault="00B51746" w:rsidP="00B51746">
      <w:pPr>
        <w:jc w:val="center"/>
      </w:pPr>
      <w:r>
        <w:rPr>
          <w:noProof/>
        </w:rPr>
        <w:drawing>
          <wp:inline distT="0" distB="0" distL="0" distR="0" wp14:anchorId="1CAA02C9" wp14:editId="66589EFC">
            <wp:extent cx="2021234" cy="1331637"/>
            <wp:effectExtent l="152400" t="152400" r="360045" b="3638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34" cy="13316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1D0C6A" w14:textId="77777777" w:rsidR="00B51746" w:rsidRDefault="00B51746" w:rsidP="00B51746">
      <w:pPr>
        <w:jc w:val="center"/>
      </w:pPr>
    </w:p>
    <w:p w14:paraId="751155BE" w14:textId="7483E60A" w:rsidR="00B51746" w:rsidRDefault="00B51746" w:rsidP="00B51746">
      <w:pPr>
        <w:jc w:val="center"/>
        <w:sectPr w:rsidR="00B51746">
          <w:head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600B92C" w14:textId="492E888D" w:rsidR="000219E5" w:rsidRDefault="00DB617A" w:rsidP="00B51746">
      <w:pPr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lastRenderedPageBreak/>
        <w:t>Las 5 s</w:t>
      </w:r>
    </w:p>
    <w:p w14:paraId="1FEAB42B" w14:textId="77777777" w:rsidR="00DB617A" w:rsidRPr="00DB617A" w:rsidRDefault="00DB617A" w:rsidP="00DB617A">
      <w:pPr>
        <w:jc w:val="both"/>
        <w:rPr>
          <w:rFonts w:ascii="Arial" w:hAnsi="Arial" w:cs="Arial"/>
          <w:sz w:val="24"/>
          <w:szCs w:val="24"/>
        </w:rPr>
      </w:pPr>
      <w:r w:rsidRPr="00DB617A">
        <w:rPr>
          <w:rFonts w:ascii="Arial" w:hAnsi="Arial" w:cs="Arial"/>
          <w:sz w:val="24"/>
          <w:szCs w:val="24"/>
        </w:rPr>
        <w:t>Las 5S son una metodología de gestión de calidad y organización desarrollada en Japón y utilizada en todo el mundo para mejorar la eficiencia, la seguridad y la calidad en el lugar de trabajo. Las 5S son las siguientes:</w:t>
      </w:r>
    </w:p>
    <w:p w14:paraId="0A0E9564" w14:textId="77777777" w:rsidR="00DB617A" w:rsidRPr="00DB617A" w:rsidRDefault="00DB617A" w:rsidP="00DB617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Seiri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(clasificación):</w:t>
      </w:r>
      <w:r w:rsidRPr="00DB617A">
        <w:rPr>
          <w:rFonts w:ascii="Arial" w:hAnsi="Arial" w:cs="Arial"/>
          <w:sz w:val="24"/>
          <w:szCs w:val="24"/>
        </w:rPr>
        <w:t xml:space="preserve"> se trata de separar y clasificar los elementos necesarios y eliminar los innecesarios para reducir el tiempo de búsqueda y aumentar la eficiencia.</w:t>
      </w:r>
    </w:p>
    <w:p w14:paraId="6C85C08B" w14:textId="77777777" w:rsidR="00DB617A" w:rsidRPr="00DB617A" w:rsidRDefault="00DB617A" w:rsidP="00DB617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Seiton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(orden):</w:t>
      </w:r>
      <w:r w:rsidRPr="00DB617A">
        <w:rPr>
          <w:rFonts w:ascii="Arial" w:hAnsi="Arial" w:cs="Arial"/>
          <w:sz w:val="24"/>
          <w:szCs w:val="24"/>
        </w:rPr>
        <w:t xml:space="preserve"> se trata de organizar y poner en orden los elementos necesarios para que sean fáciles de encontrar y utilizar.</w:t>
      </w:r>
    </w:p>
    <w:p w14:paraId="62387C92" w14:textId="77777777" w:rsidR="00DB617A" w:rsidRPr="00DB617A" w:rsidRDefault="00DB617A" w:rsidP="00DB617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Seiso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(limpieza):</w:t>
      </w:r>
      <w:r w:rsidRPr="00DB617A">
        <w:rPr>
          <w:rFonts w:ascii="Arial" w:hAnsi="Arial" w:cs="Arial"/>
          <w:sz w:val="24"/>
          <w:szCs w:val="24"/>
        </w:rPr>
        <w:t xml:space="preserve"> se trata de mantener el lugar de trabajo limpio y ordenado para evitar problemas de seguridad, salud y productividad.</w:t>
      </w:r>
    </w:p>
    <w:p w14:paraId="2C0FD26B" w14:textId="77777777" w:rsidR="00DB617A" w:rsidRPr="00DB617A" w:rsidRDefault="00DB617A" w:rsidP="00DB617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Seiketsu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(normalización): se</w:t>
      </w:r>
      <w:r w:rsidRPr="00DB617A">
        <w:rPr>
          <w:rFonts w:ascii="Arial" w:hAnsi="Arial" w:cs="Arial"/>
          <w:sz w:val="24"/>
          <w:szCs w:val="24"/>
        </w:rPr>
        <w:t xml:space="preserve"> trata de establecer procedimientos y estándares para mantener la clasificación, el orden y la limpieza en el tiempo.</w:t>
      </w:r>
    </w:p>
    <w:p w14:paraId="7608237E" w14:textId="77777777" w:rsidR="00DB617A" w:rsidRPr="00DB617A" w:rsidRDefault="00DB617A" w:rsidP="00DB617A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Shitsuke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(disciplina):</w:t>
      </w:r>
      <w:r w:rsidRPr="00DB617A">
        <w:rPr>
          <w:rFonts w:ascii="Arial" w:hAnsi="Arial" w:cs="Arial"/>
          <w:sz w:val="24"/>
          <w:szCs w:val="24"/>
        </w:rPr>
        <w:t xml:space="preserve"> se trata de mantener el compromiso de seguir los procedimientos y los estándares establecidos y de fomentar una cultura de mejora continua en el lugar de trabajo.</w:t>
      </w:r>
    </w:p>
    <w:p w14:paraId="314683B3" w14:textId="77777777" w:rsidR="00DB617A" w:rsidRPr="00DB617A" w:rsidRDefault="00DB617A" w:rsidP="00DB617A">
      <w:pPr>
        <w:jc w:val="both"/>
        <w:rPr>
          <w:rFonts w:ascii="Arial" w:hAnsi="Arial" w:cs="Arial"/>
          <w:sz w:val="24"/>
          <w:szCs w:val="24"/>
        </w:rPr>
      </w:pPr>
      <w:r w:rsidRPr="00DB617A">
        <w:rPr>
          <w:rFonts w:ascii="Arial" w:hAnsi="Arial" w:cs="Arial"/>
          <w:sz w:val="24"/>
          <w:szCs w:val="24"/>
        </w:rPr>
        <w:t>En conjunto, las 5S buscan mejorar la organización, la limpieza y la eficiencia en el lugar de trabajo, lo que a su vez conduce a un aumento de la productividad, la calidad y la seguridad en el trabajo.</w:t>
      </w:r>
    </w:p>
    <w:p w14:paraId="1316B2E0" w14:textId="0F28548A" w:rsidR="00393375" w:rsidRDefault="00DB617A" w:rsidP="000B323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Beneficios de las 5s</w:t>
      </w:r>
    </w:p>
    <w:p w14:paraId="4294EC23" w14:textId="6C25A252" w:rsidR="00DB617A" w:rsidRDefault="00DB617A" w:rsidP="00DB617A">
      <w:pPr>
        <w:jc w:val="both"/>
        <w:rPr>
          <w:rFonts w:ascii="Arial" w:hAnsi="Arial" w:cs="Arial"/>
          <w:sz w:val="24"/>
          <w:szCs w:val="24"/>
        </w:rPr>
      </w:pPr>
      <w:r w:rsidRPr="00DB617A">
        <w:rPr>
          <w:rFonts w:ascii="Arial" w:hAnsi="Arial" w:cs="Arial"/>
          <w:sz w:val="24"/>
          <w:szCs w:val="24"/>
        </w:rPr>
        <w:t>La implementación de las 5S en una empresa puede tener muchos beneficios, como mejorar la eficiencia y productividad, calidad, seguridad, reducir costos y aumentar la moral del equipo. En general, las 5S son una herramienta efectiva para mejorar la organización, lo que puede conducir a una mayor rentabilidad y éxito en la empresa.</w:t>
      </w:r>
    </w:p>
    <w:p w14:paraId="1E989829" w14:textId="4A12D72E" w:rsidR="00DB617A" w:rsidRDefault="00DB617A" w:rsidP="00DB617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Descripción con ejemplo de cada una de las 5s</w:t>
      </w:r>
    </w:p>
    <w:p w14:paraId="2E0EC83B" w14:textId="77777777" w:rsidR="00DB617A" w:rsidRPr="00DB617A" w:rsidRDefault="00DB617A" w:rsidP="00DB617A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Seiri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(Clasificación):</w:t>
      </w:r>
      <w:r w:rsidRPr="00DB617A">
        <w:rPr>
          <w:rFonts w:ascii="Arial" w:hAnsi="Arial" w:cs="Arial"/>
          <w:sz w:val="24"/>
          <w:szCs w:val="24"/>
        </w:rPr>
        <w:t xml:space="preserve"> Es la práctica de clasificar los elementos necesarios y eliminar los innecesarios. Por ejemplo, en una fábrica, se pueden clasificar las herramientas y materiales según su uso y frecuencia de uso. Las herramientas que se usan con más frecuencia se pueden colocar en una ubicación conveniente y fácilmente accesible, mientras que las herramientas menos utilizadas se pueden almacenar en un lugar más alejado.</w:t>
      </w:r>
    </w:p>
    <w:p w14:paraId="08244D7A" w14:textId="77777777" w:rsidR="00DB617A" w:rsidRPr="00DB617A" w:rsidRDefault="00DB617A" w:rsidP="00DB617A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Seiton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(Orden):</w:t>
      </w:r>
      <w:r w:rsidRPr="00DB617A">
        <w:rPr>
          <w:rFonts w:ascii="Arial" w:hAnsi="Arial" w:cs="Arial"/>
          <w:sz w:val="24"/>
          <w:szCs w:val="24"/>
        </w:rPr>
        <w:t xml:space="preserve"> Es la práctica de organizar y ordenar los elementos clasificados. Por ejemplo, después de clasificar las herramientas y materiales según su uso y frecuencia de uso, se deben organizar y etiquetar de manera adecuada para facilitar su búsqueda y uso. Las herramientas deben almacenarse en su lugar designado y etiquetarse de manera clara para que cualquier persona pueda encontrarlas fácilmente.</w:t>
      </w:r>
    </w:p>
    <w:p w14:paraId="73BCE878" w14:textId="77777777" w:rsidR="00DB617A" w:rsidRPr="00DB617A" w:rsidRDefault="00DB617A" w:rsidP="00DB617A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lastRenderedPageBreak/>
        <w:t>Seiso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(Limpieza):</w:t>
      </w:r>
      <w:r w:rsidRPr="00DB617A">
        <w:rPr>
          <w:rFonts w:ascii="Arial" w:hAnsi="Arial" w:cs="Arial"/>
          <w:sz w:val="24"/>
          <w:szCs w:val="24"/>
        </w:rPr>
        <w:t xml:space="preserve"> Es la práctica de mantener un ambiente de trabajo limpio y ordenado. Por ejemplo, después de organizar y etiquetar las herramientas y materiales, es importante limpiar y mantener el lugar de trabajo en orden. Esto incluye limpiar regularmente los equipos y áreas de trabajo, y mantener un ambiente libre de polvo y desechos.</w:t>
      </w:r>
    </w:p>
    <w:p w14:paraId="312F2D0E" w14:textId="77777777" w:rsidR="00DB617A" w:rsidRPr="00DB617A" w:rsidRDefault="00DB617A" w:rsidP="00DB617A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Seiketsu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(Estandarización):</w:t>
      </w:r>
      <w:r w:rsidRPr="00DB617A">
        <w:rPr>
          <w:rFonts w:ascii="Arial" w:hAnsi="Arial" w:cs="Arial"/>
          <w:sz w:val="24"/>
          <w:szCs w:val="24"/>
        </w:rPr>
        <w:t xml:space="preserve"> Es la práctica de establecer estándares y procedimientos para mantener la organización y limpieza en el lugar de trabajo. Por ejemplo, se pueden establecer procedimientos para realizar inspecciones regulares de limpieza y organización, y mantener registros de seguimiento. De esta manera, se asegura que se mantengan los niveles de organización y limpieza necesarios para un ambiente de trabajo seguro y productivo.</w:t>
      </w:r>
    </w:p>
    <w:p w14:paraId="79E05211" w14:textId="77777777" w:rsidR="00DB617A" w:rsidRDefault="00DB617A" w:rsidP="00DB617A">
      <w:pPr>
        <w:pStyle w:val="Prrafodelista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Shitsuke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(Disciplina</w:t>
      </w:r>
      <w:r w:rsidRPr="00DB617A">
        <w:rPr>
          <w:rFonts w:ascii="Arial" w:hAnsi="Arial" w:cs="Arial"/>
          <w:sz w:val="24"/>
          <w:szCs w:val="24"/>
        </w:rPr>
        <w:t>): Es la práctica de mantener y mejorar continuamente los estándares establecidos. Por ejemplo, se puede establecer un programa de capacitación para enseñar y motivar a los empleados a mantener y mejorar los estándares de las 5S. La disciplina es necesaria para mantener los estándares establecidos y mejorar continuamente el ambiente de trabajo.</w:t>
      </w:r>
    </w:p>
    <w:p w14:paraId="733E1480" w14:textId="29A973F7" w:rsidR="00DB617A" w:rsidRDefault="00DB617A" w:rsidP="00DB617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Las 7s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Mckinsey</w:t>
      </w:r>
      <w:proofErr w:type="spellEnd"/>
    </w:p>
    <w:p w14:paraId="17DDC671" w14:textId="2F0F8619" w:rsidR="00DB617A" w:rsidRPr="00DB617A" w:rsidRDefault="00DB617A" w:rsidP="00DB617A">
      <w:pPr>
        <w:jc w:val="both"/>
        <w:rPr>
          <w:rFonts w:ascii="Arial" w:hAnsi="Arial" w:cs="Arial"/>
          <w:sz w:val="24"/>
          <w:szCs w:val="24"/>
        </w:rPr>
      </w:pPr>
      <w:r w:rsidRPr="00DB617A">
        <w:rPr>
          <w:rFonts w:ascii="Arial" w:hAnsi="Arial" w:cs="Arial"/>
          <w:sz w:val="24"/>
          <w:szCs w:val="24"/>
        </w:rPr>
        <w:t xml:space="preserve">Fue desarrollado en la década de 1980 por Tom Peters, Robert </w:t>
      </w:r>
      <w:proofErr w:type="spellStart"/>
      <w:r w:rsidRPr="00DB617A">
        <w:rPr>
          <w:rFonts w:ascii="Arial" w:hAnsi="Arial" w:cs="Arial"/>
          <w:sz w:val="24"/>
          <w:szCs w:val="24"/>
        </w:rPr>
        <w:t>Waterman</w:t>
      </w:r>
      <w:proofErr w:type="spellEnd"/>
      <w:r w:rsidRPr="00DB617A">
        <w:rPr>
          <w:rFonts w:ascii="Arial" w:hAnsi="Arial" w:cs="Arial"/>
          <w:sz w:val="24"/>
          <w:szCs w:val="24"/>
        </w:rPr>
        <w:t xml:space="preserve"> y Julien Phillips en la empresa de consultoría McKinsey &amp; Company.</w:t>
      </w:r>
    </w:p>
    <w:p w14:paraId="3212A834" w14:textId="77777777" w:rsidR="00DB617A" w:rsidRPr="00DB617A" w:rsidRDefault="00DB617A" w:rsidP="00DB617A">
      <w:pPr>
        <w:jc w:val="both"/>
        <w:rPr>
          <w:rFonts w:ascii="Arial" w:hAnsi="Arial" w:cs="Arial"/>
          <w:sz w:val="24"/>
          <w:szCs w:val="24"/>
        </w:rPr>
      </w:pPr>
      <w:r w:rsidRPr="00DB617A">
        <w:rPr>
          <w:rFonts w:ascii="Arial" w:hAnsi="Arial" w:cs="Arial"/>
          <w:sz w:val="24"/>
          <w:szCs w:val="24"/>
        </w:rPr>
        <w:t>Las "7S" representan siete elementos interrelacionados que deben estar en equilibrio para que una organización funcione eficazmente. Los elementos son:</w:t>
      </w:r>
    </w:p>
    <w:p w14:paraId="10CBB3DA" w14:textId="77777777" w:rsidR="00DB617A" w:rsidRPr="00DB617A" w:rsidRDefault="00DB617A" w:rsidP="00DB61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Strategy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(estrategia):</w:t>
      </w:r>
      <w:r w:rsidRPr="00DB617A">
        <w:rPr>
          <w:rFonts w:ascii="Arial" w:hAnsi="Arial" w:cs="Arial"/>
          <w:sz w:val="24"/>
          <w:szCs w:val="24"/>
        </w:rPr>
        <w:t xml:space="preserve"> se refiere a la planificación y formulación de objetivos y metas claras para la organización.</w:t>
      </w:r>
    </w:p>
    <w:p w14:paraId="71BF6751" w14:textId="77777777" w:rsidR="00DB617A" w:rsidRPr="00DB617A" w:rsidRDefault="00DB617A" w:rsidP="00DB61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Structure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(estructura):</w:t>
      </w:r>
      <w:r w:rsidRPr="00DB617A">
        <w:rPr>
          <w:rFonts w:ascii="Arial" w:hAnsi="Arial" w:cs="Arial"/>
          <w:sz w:val="24"/>
          <w:szCs w:val="24"/>
        </w:rPr>
        <w:t xml:space="preserve"> se refiere a la forma en que se organizan los recursos humanos y materiales de la empresa, como la división de departamentos y la jerarquía.</w:t>
      </w:r>
    </w:p>
    <w:p w14:paraId="56EB864F" w14:textId="77777777" w:rsidR="00DB617A" w:rsidRPr="00DB617A" w:rsidRDefault="00DB617A" w:rsidP="00DB61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Systems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(sistemas):</w:t>
      </w:r>
      <w:r w:rsidRPr="00DB617A">
        <w:rPr>
          <w:rFonts w:ascii="Arial" w:hAnsi="Arial" w:cs="Arial"/>
          <w:sz w:val="24"/>
          <w:szCs w:val="24"/>
        </w:rPr>
        <w:t xml:space="preserve"> se refiere a los procesos, procedimientos y sistemas de información utilizados para administrar la organización.</w:t>
      </w:r>
    </w:p>
    <w:p w14:paraId="248C7684" w14:textId="77777777" w:rsidR="00DB617A" w:rsidRPr="00DB617A" w:rsidRDefault="00DB617A" w:rsidP="00DB61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Shared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values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(valores compartidos):</w:t>
      </w:r>
      <w:r w:rsidRPr="00DB617A">
        <w:rPr>
          <w:rFonts w:ascii="Arial" w:hAnsi="Arial" w:cs="Arial"/>
          <w:sz w:val="24"/>
          <w:szCs w:val="24"/>
        </w:rPr>
        <w:t xml:space="preserve"> se refiere a la cultura de la empresa y a los valores que comparten todos los miembros de la organización.</w:t>
      </w:r>
    </w:p>
    <w:p w14:paraId="3BAB7C6C" w14:textId="77777777" w:rsidR="00DB617A" w:rsidRPr="00DB617A" w:rsidRDefault="00DB617A" w:rsidP="00DB61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DB617A">
        <w:rPr>
          <w:rFonts w:ascii="Arial" w:hAnsi="Arial" w:cs="Arial"/>
          <w:b/>
          <w:bCs/>
          <w:sz w:val="24"/>
          <w:szCs w:val="24"/>
        </w:rPr>
        <w:t>Skills</w:t>
      </w:r>
      <w:proofErr w:type="spellEnd"/>
      <w:r w:rsidRPr="00DB617A">
        <w:rPr>
          <w:rFonts w:ascii="Arial" w:hAnsi="Arial" w:cs="Arial"/>
          <w:b/>
          <w:bCs/>
          <w:sz w:val="24"/>
          <w:szCs w:val="24"/>
        </w:rPr>
        <w:t xml:space="preserve"> (habilidades):</w:t>
      </w:r>
      <w:r w:rsidRPr="00DB617A">
        <w:rPr>
          <w:rFonts w:ascii="Arial" w:hAnsi="Arial" w:cs="Arial"/>
          <w:sz w:val="24"/>
          <w:szCs w:val="24"/>
        </w:rPr>
        <w:t xml:space="preserve"> se refiere a las habilidades, conocimientos y competencias necesarias para llevar a cabo las actividades de la organización.</w:t>
      </w:r>
    </w:p>
    <w:p w14:paraId="3CD1063D" w14:textId="77777777" w:rsidR="00DB617A" w:rsidRPr="00DB617A" w:rsidRDefault="00DB617A" w:rsidP="00DB61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DB617A">
        <w:rPr>
          <w:rFonts w:ascii="Arial" w:hAnsi="Arial" w:cs="Arial"/>
          <w:b/>
          <w:bCs/>
          <w:sz w:val="24"/>
          <w:szCs w:val="24"/>
        </w:rPr>
        <w:t>Staff (personal):</w:t>
      </w:r>
      <w:r w:rsidRPr="00DB617A">
        <w:rPr>
          <w:rFonts w:ascii="Arial" w:hAnsi="Arial" w:cs="Arial"/>
          <w:sz w:val="24"/>
          <w:szCs w:val="24"/>
        </w:rPr>
        <w:t xml:space="preserve"> se refiere a los empleados y su capacitación, motivación y desempeño.</w:t>
      </w:r>
    </w:p>
    <w:p w14:paraId="39E9252E" w14:textId="77777777" w:rsidR="00DB617A" w:rsidRPr="00DB617A" w:rsidRDefault="00DB617A" w:rsidP="00DB617A">
      <w:pPr>
        <w:pStyle w:val="Prrafodelista"/>
        <w:numPr>
          <w:ilvl w:val="0"/>
          <w:numId w:val="35"/>
        </w:numPr>
        <w:jc w:val="both"/>
        <w:rPr>
          <w:rFonts w:ascii="Arial" w:hAnsi="Arial" w:cs="Arial"/>
          <w:sz w:val="24"/>
          <w:szCs w:val="24"/>
        </w:rPr>
      </w:pPr>
      <w:r w:rsidRPr="00DB617A">
        <w:rPr>
          <w:rFonts w:ascii="Arial" w:hAnsi="Arial" w:cs="Arial"/>
          <w:b/>
          <w:bCs/>
          <w:sz w:val="24"/>
          <w:szCs w:val="24"/>
        </w:rPr>
        <w:t>Style (estilo):</w:t>
      </w:r>
      <w:r w:rsidRPr="00DB617A">
        <w:rPr>
          <w:rFonts w:ascii="Arial" w:hAnsi="Arial" w:cs="Arial"/>
          <w:sz w:val="24"/>
          <w:szCs w:val="24"/>
        </w:rPr>
        <w:t xml:space="preserve"> se refiere a la forma en que se lidera y se gestionan los recursos de la empresa, incluyendo el estilo de toma de decisiones y la forma en que se comunican las ideas.</w:t>
      </w:r>
    </w:p>
    <w:p w14:paraId="1020221A" w14:textId="07E31273" w:rsidR="000219E5" w:rsidRPr="00361405" w:rsidRDefault="000219E5" w:rsidP="009D3F11">
      <w:pPr>
        <w:jc w:val="both"/>
        <w:rPr>
          <w:rFonts w:ascii="Arial" w:hAnsi="Arial" w:cs="Arial"/>
          <w:sz w:val="24"/>
          <w:szCs w:val="24"/>
          <w:lang w:eastAsia="es-MX"/>
        </w:rPr>
      </w:pPr>
    </w:p>
    <w:sectPr w:rsidR="000219E5" w:rsidRPr="00361405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6482" w14:textId="77777777" w:rsidR="00E56F36" w:rsidRDefault="00E56F36" w:rsidP="00B51746">
      <w:pPr>
        <w:spacing w:after="0" w:line="240" w:lineRule="auto"/>
      </w:pPr>
      <w:r>
        <w:separator/>
      </w:r>
    </w:p>
  </w:endnote>
  <w:endnote w:type="continuationSeparator" w:id="0">
    <w:p w14:paraId="1AD82B92" w14:textId="77777777" w:rsidR="00E56F36" w:rsidRDefault="00E56F36" w:rsidP="00B51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08901" w14:textId="77777777" w:rsidR="00E56F36" w:rsidRDefault="00E56F36" w:rsidP="00B51746">
      <w:pPr>
        <w:spacing w:after="0" w:line="240" w:lineRule="auto"/>
      </w:pPr>
      <w:r>
        <w:separator/>
      </w:r>
    </w:p>
  </w:footnote>
  <w:footnote w:type="continuationSeparator" w:id="0">
    <w:p w14:paraId="1940614C" w14:textId="77777777" w:rsidR="00E56F36" w:rsidRDefault="00E56F36" w:rsidP="00B51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264A" w14:textId="77777777" w:rsidR="00B51746" w:rsidRPr="00F248D9" w:rsidRDefault="00B51746" w:rsidP="00B51746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670C36F1" wp14:editId="5AA4B9E1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6" name="Imagen 16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7C7BD004" wp14:editId="34E81D25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17" name="Imagen 17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74FDF9D" w14:textId="77777777" w:rsidR="00B51746" w:rsidRDefault="00B51746" w:rsidP="00B51746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4E427841" w14:textId="77777777" w:rsidR="00B51746" w:rsidRPr="00503BC5" w:rsidRDefault="00B51746" w:rsidP="00B51746">
    <w:pPr>
      <w:spacing w:after="0"/>
      <w:jc w:val="center"/>
      <w:rPr>
        <w:rFonts w:cs="Arial"/>
        <w:b/>
        <w:sz w:val="28"/>
        <w:szCs w:val="28"/>
      </w:rPr>
    </w:pPr>
    <w:r w:rsidRPr="00503BC5">
      <w:rPr>
        <w:rFonts w:cs="Arial"/>
        <w:b/>
        <w:sz w:val="28"/>
        <w:szCs w:val="28"/>
      </w:rPr>
      <w:t>Gestión Empresarial</w:t>
    </w:r>
  </w:p>
  <w:p w14:paraId="30F9CC38" w14:textId="77777777" w:rsidR="00B51746" w:rsidRPr="00B51746" w:rsidRDefault="00B51746" w:rsidP="00B51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33A1C" w14:textId="77777777" w:rsidR="00B51746" w:rsidRDefault="00B517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14FF"/>
    <w:multiLevelType w:val="hybridMultilevel"/>
    <w:tmpl w:val="6E36733E"/>
    <w:lvl w:ilvl="0" w:tplc="080A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1" w15:restartNumberingAfterBreak="0">
    <w:nsid w:val="062C046D"/>
    <w:multiLevelType w:val="hybridMultilevel"/>
    <w:tmpl w:val="E86645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31D2"/>
    <w:multiLevelType w:val="multilevel"/>
    <w:tmpl w:val="031E0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64938"/>
    <w:multiLevelType w:val="hybridMultilevel"/>
    <w:tmpl w:val="41C812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22A29"/>
    <w:multiLevelType w:val="hybridMultilevel"/>
    <w:tmpl w:val="57500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C0753"/>
    <w:multiLevelType w:val="hybridMultilevel"/>
    <w:tmpl w:val="71788A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86290"/>
    <w:multiLevelType w:val="multilevel"/>
    <w:tmpl w:val="E7184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2524F"/>
    <w:multiLevelType w:val="multilevel"/>
    <w:tmpl w:val="D3C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066FDA"/>
    <w:multiLevelType w:val="hybridMultilevel"/>
    <w:tmpl w:val="9F6EA5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8427D"/>
    <w:multiLevelType w:val="multilevel"/>
    <w:tmpl w:val="D1740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A4029A"/>
    <w:multiLevelType w:val="hybridMultilevel"/>
    <w:tmpl w:val="E1645F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664D77"/>
    <w:multiLevelType w:val="hybridMultilevel"/>
    <w:tmpl w:val="3ACCEF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6397F"/>
    <w:multiLevelType w:val="hybridMultilevel"/>
    <w:tmpl w:val="E2206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A51C1F"/>
    <w:multiLevelType w:val="multilevel"/>
    <w:tmpl w:val="024A1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403345"/>
    <w:multiLevelType w:val="multilevel"/>
    <w:tmpl w:val="3266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5D6B00"/>
    <w:multiLevelType w:val="multilevel"/>
    <w:tmpl w:val="3C98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AB12349"/>
    <w:multiLevelType w:val="hybridMultilevel"/>
    <w:tmpl w:val="DA267E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BB42C0"/>
    <w:multiLevelType w:val="hybridMultilevel"/>
    <w:tmpl w:val="F15612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B0933"/>
    <w:multiLevelType w:val="hybridMultilevel"/>
    <w:tmpl w:val="478047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43DED"/>
    <w:multiLevelType w:val="multilevel"/>
    <w:tmpl w:val="F9BC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3749FB"/>
    <w:multiLevelType w:val="multilevel"/>
    <w:tmpl w:val="CD86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E580D"/>
    <w:multiLevelType w:val="multilevel"/>
    <w:tmpl w:val="856E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A31C5D"/>
    <w:multiLevelType w:val="hybridMultilevel"/>
    <w:tmpl w:val="975290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62E3F"/>
    <w:multiLevelType w:val="multilevel"/>
    <w:tmpl w:val="DA4AE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907697"/>
    <w:multiLevelType w:val="hybridMultilevel"/>
    <w:tmpl w:val="898435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D3F72"/>
    <w:multiLevelType w:val="hybridMultilevel"/>
    <w:tmpl w:val="868624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A94CAE"/>
    <w:multiLevelType w:val="multilevel"/>
    <w:tmpl w:val="CD14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2B2899"/>
    <w:multiLevelType w:val="multilevel"/>
    <w:tmpl w:val="6726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394CC7"/>
    <w:multiLevelType w:val="multilevel"/>
    <w:tmpl w:val="7FEAD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752109E"/>
    <w:multiLevelType w:val="multilevel"/>
    <w:tmpl w:val="6E006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E1684A"/>
    <w:multiLevelType w:val="hybridMultilevel"/>
    <w:tmpl w:val="3BB88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54390B"/>
    <w:multiLevelType w:val="hybridMultilevel"/>
    <w:tmpl w:val="419661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534248"/>
    <w:multiLevelType w:val="multilevel"/>
    <w:tmpl w:val="F1A2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C878D4"/>
    <w:multiLevelType w:val="multilevel"/>
    <w:tmpl w:val="706E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CF4F95"/>
    <w:multiLevelType w:val="multilevel"/>
    <w:tmpl w:val="80FCC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3100453">
    <w:abstractNumId w:val="13"/>
  </w:num>
  <w:num w:numId="2" w16cid:durableId="1795098577">
    <w:abstractNumId w:val="4"/>
  </w:num>
  <w:num w:numId="3" w16cid:durableId="934023228">
    <w:abstractNumId w:val="33"/>
  </w:num>
  <w:num w:numId="4" w16cid:durableId="5981411">
    <w:abstractNumId w:val="0"/>
  </w:num>
  <w:num w:numId="5" w16cid:durableId="972908979">
    <w:abstractNumId w:val="27"/>
  </w:num>
  <w:num w:numId="6" w16cid:durableId="345713379">
    <w:abstractNumId w:val="1"/>
  </w:num>
  <w:num w:numId="7" w16cid:durableId="900753073">
    <w:abstractNumId w:val="20"/>
  </w:num>
  <w:num w:numId="8" w16cid:durableId="1424692668">
    <w:abstractNumId w:val="5"/>
  </w:num>
  <w:num w:numId="9" w16cid:durableId="873884798">
    <w:abstractNumId w:val="6"/>
  </w:num>
  <w:num w:numId="10" w16cid:durableId="1396665006">
    <w:abstractNumId w:val="22"/>
  </w:num>
  <w:num w:numId="11" w16cid:durableId="1667709688">
    <w:abstractNumId w:val="14"/>
  </w:num>
  <w:num w:numId="12" w16cid:durableId="1612056877">
    <w:abstractNumId w:val="10"/>
  </w:num>
  <w:num w:numId="13" w16cid:durableId="702559538">
    <w:abstractNumId w:val="2"/>
  </w:num>
  <w:num w:numId="14" w16cid:durableId="2122986925">
    <w:abstractNumId w:val="25"/>
  </w:num>
  <w:num w:numId="15" w16cid:durableId="840438395">
    <w:abstractNumId w:val="26"/>
  </w:num>
  <w:num w:numId="16" w16cid:durableId="201745459">
    <w:abstractNumId w:val="16"/>
  </w:num>
  <w:num w:numId="17" w16cid:durableId="1149517285">
    <w:abstractNumId w:val="32"/>
  </w:num>
  <w:num w:numId="18" w16cid:durableId="1239749927">
    <w:abstractNumId w:val="11"/>
  </w:num>
  <w:num w:numId="19" w16cid:durableId="1000545050">
    <w:abstractNumId w:val="19"/>
  </w:num>
  <w:num w:numId="20" w16cid:durableId="1830823420">
    <w:abstractNumId w:val="9"/>
  </w:num>
  <w:num w:numId="21" w16cid:durableId="1005597930">
    <w:abstractNumId w:val="12"/>
  </w:num>
  <w:num w:numId="22" w16cid:durableId="1775323438">
    <w:abstractNumId w:val="8"/>
  </w:num>
  <w:num w:numId="23" w16cid:durableId="40058082">
    <w:abstractNumId w:val="23"/>
  </w:num>
  <w:num w:numId="24" w16cid:durableId="845242963">
    <w:abstractNumId w:val="30"/>
  </w:num>
  <w:num w:numId="25" w16cid:durableId="812022562">
    <w:abstractNumId w:val="7"/>
  </w:num>
  <w:num w:numId="26" w16cid:durableId="454718100">
    <w:abstractNumId w:val="34"/>
  </w:num>
  <w:num w:numId="27" w16cid:durableId="2032683374">
    <w:abstractNumId w:val="15"/>
  </w:num>
  <w:num w:numId="28" w16cid:durableId="1146893364">
    <w:abstractNumId w:val="31"/>
  </w:num>
  <w:num w:numId="29" w16cid:durableId="66999338">
    <w:abstractNumId w:val="3"/>
  </w:num>
  <w:num w:numId="30" w16cid:durableId="2084716961">
    <w:abstractNumId w:val="29"/>
  </w:num>
  <w:num w:numId="31" w16cid:durableId="1440297985">
    <w:abstractNumId w:val="18"/>
  </w:num>
  <w:num w:numId="32" w16cid:durableId="1896700463">
    <w:abstractNumId w:val="21"/>
  </w:num>
  <w:num w:numId="33" w16cid:durableId="289362520">
    <w:abstractNumId w:val="17"/>
  </w:num>
  <w:num w:numId="34" w16cid:durableId="1617714593">
    <w:abstractNumId w:val="28"/>
  </w:num>
  <w:num w:numId="35" w16cid:durableId="81418080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46"/>
    <w:rsid w:val="000219E5"/>
    <w:rsid w:val="00022AF4"/>
    <w:rsid w:val="000B3232"/>
    <w:rsid w:val="00167149"/>
    <w:rsid w:val="00292605"/>
    <w:rsid w:val="00316F99"/>
    <w:rsid w:val="003576DE"/>
    <w:rsid w:val="00361405"/>
    <w:rsid w:val="00393375"/>
    <w:rsid w:val="00421FFC"/>
    <w:rsid w:val="004628BC"/>
    <w:rsid w:val="005A7D3B"/>
    <w:rsid w:val="005C7DAA"/>
    <w:rsid w:val="005E4CB7"/>
    <w:rsid w:val="0061365D"/>
    <w:rsid w:val="006C10BB"/>
    <w:rsid w:val="00746A16"/>
    <w:rsid w:val="007F1C8A"/>
    <w:rsid w:val="008002E8"/>
    <w:rsid w:val="008E463B"/>
    <w:rsid w:val="00970335"/>
    <w:rsid w:val="009A2A37"/>
    <w:rsid w:val="009D3F11"/>
    <w:rsid w:val="009E0C38"/>
    <w:rsid w:val="00A407B0"/>
    <w:rsid w:val="00B51746"/>
    <w:rsid w:val="00B5240E"/>
    <w:rsid w:val="00B82C4F"/>
    <w:rsid w:val="00BA0853"/>
    <w:rsid w:val="00BC0188"/>
    <w:rsid w:val="00BE1446"/>
    <w:rsid w:val="00D20B46"/>
    <w:rsid w:val="00D662BA"/>
    <w:rsid w:val="00DA53BC"/>
    <w:rsid w:val="00DB617A"/>
    <w:rsid w:val="00E54892"/>
    <w:rsid w:val="00E56F36"/>
    <w:rsid w:val="00F44CCE"/>
    <w:rsid w:val="00F6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480D1"/>
  <w15:chartTrackingRefBased/>
  <w15:docId w15:val="{9E150573-6AEE-4A21-91A1-6285DB1A2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746"/>
    <w:rPr>
      <w:kern w:val="0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E14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1746"/>
  </w:style>
  <w:style w:type="paragraph" w:styleId="Piedepgina">
    <w:name w:val="footer"/>
    <w:basedOn w:val="Normal"/>
    <w:link w:val="PiedepginaCar"/>
    <w:uiPriority w:val="99"/>
    <w:unhideWhenUsed/>
    <w:rsid w:val="00B517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1746"/>
  </w:style>
  <w:style w:type="paragraph" w:styleId="Prrafodelista">
    <w:name w:val="List Paragraph"/>
    <w:basedOn w:val="Normal"/>
    <w:uiPriority w:val="34"/>
    <w:qFormat/>
    <w:rsid w:val="00B517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1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6C10BB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628BC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E1446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9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363586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74693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5663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569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843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87187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8916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1897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4607591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26137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275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098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1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779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4</cp:revision>
  <cp:lastPrinted>2023-04-29T17:47:00Z</cp:lastPrinted>
  <dcterms:created xsi:type="dcterms:W3CDTF">2023-04-29T17:48:00Z</dcterms:created>
  <dcterms:modified xsi:type="dcterms:W3CDTF">2023-04-29T17:56:00Z</dcterms:modified>
</cp:coreProperties>
</file>