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1967" w14:textId="77777777" w:rsidR="006C49D2" w:rsidRDefault="003036F9">
      <w:pPr>
        <w:spacing w:before="240" w:after="40" w:line="240" w:lineRule="auto"/>
        <w:jc w:val="center"/>
        <w:rPr>
          <w:b/>
          <w:sz w:val="40"/>
          <w:szCs w:val="40"/>
        </w:rPr>
      </w:pPr>
      <w:r>
        <w:rPr>
          <w:b/>
          <w:sz w:val="40"/>
          <w:szCs w:val="40"/>
        </w:rPr>
        <w:t>“Evidencia 5. Análisis Vertical”</w:t>
      </w:r>
    </w:p>
    <w:p w14:paraId="0741739E" w14:textId="77777777" w:rsidR="006C49D2" w:rsidRDefault="006C49D2">
      <w:pPr>
        <w:spacing w:before="240" w:after="240" w:line="240" w:lineRule="auto"/>
        <w:rPr>
          <w:sz w:val="32"/>
          <w:szCs w:val="32"/>
        </w:rPr>
      </w:pPr>
    </w:p>
    <w:p w14:paraId="74FD16CA" w14:textId="77777777" w:rsidR="006C49D2" w:rsidRDefault="003036F9">
      <w:pPr>
        <w:spacing w:before="240" w:after="240" w:line="240" w:lineRule="auto"/>
        <w:rPr>
          <w:sz w:val="32"/>
          <w:szCs w:val="32"/>
        </w:rPr>
      </w:pPr>
      <w:r>
        <w:rPr>
          <w:b/>
          <w:sz w:val="32"/>
          <w:szCs w:val="32"/>
        </w:rPr>
        <w:t>GRUPO:</w:t>
      </w:r>
      <w:r>
        <w:rPr>
          <w:sz w:val="32"/>
          <w:szCs w:val="32"/>
        </w:rPr>
        <w:t xml:space="preserve"> 2CV13</w:t>
      </w:r>
    </w:p>
    <w:p w14:paraId="2C602B89" w14:textId="77777777" w:rsidR="006C49D2" w:rsidRDefault="003036F9">
      <w:pPr>
        <w:spacing w:before="240" w:after="240" w:line="240" w:lineRule="auto"/>
        <w:jc w:val="center"/>
        <w:rPr>
          <w:sz w:val="32"/>
          <w:szCs w:val="32"/>
        </w:rPr>
      </w:pPr>
      <w:r>
        <w:rPr>
          <w:b/>
          <w:sz w:val="32"/>
          <w:szCs w:val="32"/>
        </w:rPr>
        <w:t>EQUIPO 2</w:t>
      </w:r>
    </w:p>
    <w:p w14:paraId="0072ECD5" w14:textId="77777777" w:rsidR="006C49D2" w:rsidRDefault="003036F9">
      <w:pPr>
        <w:spacing w:before="240" w:after="240" w:line="240" w:lineRule="auto"/>
        <w:rPr>
          <w:sz w:val="32"/>
          <w:szCs w:val="32"/>
        </w:rPr>
      </w:pPr>
      <w:r>
        <w:rPr>
          <w:b/>
          <w:sz w:val="32"/>
          <w:szCs w:val="32"/>
        </w:rPr>
        <w:t>INTEGRANTES:</w:t>
      </w:r>
      <w:r>
        <w:rPr>
          <w:sz w:val="32"/>
          <w:szCs w:val="32"/>
        </w:rPr>
        <w:t xml:space="preserve"> </w:t>
      </w:r>
    </w:p>
    <w:p w14:paraId="53F4547C" w14:textId="77777777" w:rsidR="006C49D2" w:rsidRDefault="003036F9">
      <w:pPr>
        <w:spacing w:before="240" w:after="240" w:line="240" w:lineRule="auto"/>
        <w:rPr>
          <w:sz w:val="32"/>
          <w:szCs w:val="32"/>
        </w:rPr>
      </w:pPr>
      <w:r>
        <w:rPr>
          <w:sz w:val="32"/>
          <w:szCs w:val="32"/>
        </w:rPr>
        <w:tab/>
      </w:r>
      <w:r>
        <w:rPr>
          <w:sz w:val="32"/>
          <w:szCs w:val="32"/>
        </w:rPr>
        <w:tab/>
      </w:r>
      <w:r>
        <w:rPr>
          <w:sz w:val="32"/>
          <w:szCs w:val="32"/>
        </w:rPr>
        <w:tab/>
        <w:t>Antonio Francisco Luis</w:t>
      </w:r>
    </w:p>
    <w:p w14:paraId="5F5A0039" w14:textId="77777777" w:rsidR="006C49D2" w:rsidRDefault="003036F9">
      <w:pPr>
        <w:spacing w:before="240" w:after="240" w:line="240" w:lineRule="auto"/>
        <w:ind w:left="1440" w:firstLine="720"/>
        <w:rPr>
          <w:sz w:val="32"/>
          <w:szCs w:val="32"/>
        </w:rPr>
      </w:pPr>
      <w:r>
        <w:rPr>
          <w:sz w:val="32"/>
          <w:szCs w:val="32"/>
        </w:rPr>
        <w:t>Estrada Borja Frida Fernanda</w:t>
      </w:r>
    </w:p>
    <w:p w14:paraId="1AC77495" w14:textId="77777777" w:rsidR="006C49D2" w:rsidRDefault="003036F9">
      <w:pPr>
        <w:spacing w:before="240" w:after="240" w:line="240" w:lineRule="auto"/>
        <w:ind w:left="1440" w:firstLine="720"/>
        <w:rPr>
          <w:sz w:val="32"/>
          <w:szCs w:val="32"/>
        </w:rPr>
      </w:pPr>
      <w:r>
        <w:rPr>
          <w:sz w:val="32"/>
          <w:szCs w:val="32"/>
        </w:rPr>
        <w:t>Meza Vargas Brandon David</w:t>
      </w:r>
    </w:p>
    <w:p w14:paraId="70D044DA" w14:textId="77777777" w:rsidR="006C49D2" w:rsidRDefault="006C49D2">
      <w:pPr>
        <w:spacing w:before="240" w:after="240" w:line="240" w:lineRule="auto"/>
        <w:ind w:left="1440" w:firstLine="720"/>
        <w:rPr>
          <w:sz w:val="32"/>
          <w:szCs w:val="32"/>
        </w:rPr>
      </w:pPr>
    </w:p>
    <w:p w14:paraId="00EE5F67" w14:textId="77777777" w:rsidR="006C49D2" w:rsidRDefault="003036F9">
      <w:pPr>
        <w:spacing w:before="240" w:after="240" w:line="240" w:lineRule="auto"/>
        <w:rPr>
          <w:b/>
          <w:sz w:val="32"/>
          <w:szCs w:val="32"/>
        </w:rPr>
        <w:sectPr w:rsidR="006C49D2">
          <w:headerReference w:type="default" r:id="rId10"/>
          <w:pgSz w:w="11909" w:h="16834"/>
          <w:pgMar w:top="1440" w:right="1440" w:bottom="1440" w:left="1440" w:header="720" w:footer="720" w:gutter="0"/>
          <w:pgNumType w:start="1"/>
          <w:cols w:space="720"/>
        </w:sectPr>
      </w:pPr>
      <w:r>
        <w:rPr>
          <w:b/>
          <w:sz w:val="32"/>
          <w:szCs w:val="32"/>
        </w:rPr>
        <w:t>PROFESOR:</w:t>
      </w:r>
      <w:r>
        <w:rPr>
          <w:sz w:val="32"/>
          <w:szCs w:val="32"/>
        </w:rPr>
        <w:t xml:space="preserve"> Jiménez Galán </w:t>
      </w:r>
      <w:proofErr w:type="spellStart"/>
      <w:r>
        <w:rPr>
          <w:sz w:val="32"/>
          <w:szCs w:val="32"/>
        </w:rPr>
        <w:t>Yasmin</w:t>
      </w:r>
      <w:proofErr w:type="spellEnd"/>
      <w:r>
        <w:rPr>
          <w:sz w:val="32"/>
          <w:szCs w:val="32"/>
        </w:rPr>
        <w:t xml:space="preserve"> Ivette</w:t>
      </w:r>
    </w:p>
    <w:p w14:paraId="53CE9DCD" w14:textId="77777777" w:rsidR="006C49D2" w:rsidRDefault="003036F9">
      <w:pPr>
        <w:spacing w:before="240" w:after="240" w:line="240" w:lineRule="auto"/>
        <w:rPr>
          <w:b/>
          <w:sz w:val="26"/>
          <w:szCs w:val="26"/>
        </w:rPr>
      </w:pPr>
      <w:r>
        <w:rPr>
          <w:b/>
          <w:sz w:val="26"/>
          <w:szCs w:val="26"/>
        </w:rPr>
        <w:lastRenderedPageBreak/>
        <w:t>índice</w:t>
      </w:r>
    </w:p>
    <w:p w14:paraId="3888A1D5" w14:textId="77777777" w:rsidR="006C49D2" w:rsidRDefault="006C49D2">
      <w:pPr>
        <w:spacing w:before="240" w:after="240" w:line="240" w:lineRule="auto"/>
        <w:rPr>
          <w:b/>
          <w:sz w:val="26"/>
          <w:szCs w:val="26"/>
        </w:rPr>
      </w:pPr>
    </w:p>
    <w:sdt>
      <w:sdtPr>
        <w:id w:val="-529875926"/>
        <w:docPartObj>
          <w:docPartGallery w:val="Table of Contents"/>
          <w:docPartUnique/>
        </w:docPartObj>
      </w:sdtPr>
      <w:sdtContent>
        <w:p w14:paraId="26201AD5" w14:textId="056EA6C1" w:rsidR="00A2761C" w:rsidRDefault="003036F9">
          <w:pPr>
            <w:pStyle w:val="TDC1"/>
            <w:tabs>
              <w:tab w:val="right" w:pos="9019"/>
            </w:tabs>
            <w:rPr>
              <w:noProof/>
            </w:rPr>
          </w:pPr>
          <w:r>
            <w:fldChar w:fldCharType="begin"/>
          </w:r>
          <w:r>
            <w:instrText xml:space="preserve"> TOC \h \u \z </w:instrText>
          </w:r>
          <w:r>
            <w:fldChar w:fldCharType="separate"/>
          </w:r>
          <w:hyperlink w:anchor="_Toc85816281" w:history="1">
            <w:r w:rsidR="00A2761C" w:rsidRPr="00E57B2A">
              <w:rPr>
                <w:rStyle w:val="Hipervnculo"/>
                <w:b/>
                <w:noProof/>
              </w:rPr>
              <w:t>Introducción</w:t>
            </w:r>
            <w:r w:rsidR="00A2761C">
              <w:rPr>
                <w:noProof/>
                <w:webHidden/>
              </w:rPr>
              <w:tab/>
            </w:r>
            <w:r w:rsidR="00A2761C">
              <w:rPr>
                <w:noProof/>
                <w:webHidden/>
              </w:rPr>
              <w:fldChar w:fldCharType="begin"/>
            </w:r>
            <w:r w:rsidR="00A2761C">
              <w:rPr>
                <w:noProof/>
                <w:webHidden/>
              </w:rPr>
              <w:instrText xml:space="preserve"> PAGEREF _Toc85816281 \h </w:instrText>
            </w:r>
            <w:r w:rsidR="00A2761C">
              <w:rPr>
                <w:noProof/>
                <w:webHidden/>
              </w:rPr>
            </w:r>
            <w:r w:rsidR="00A2761C">
              <w:rPr>
                <w:noProof/>
                <w:webHidden/>
              </w:rPr>
              <w:fldChar w:fldCharType="separate"/>
            </w:r>
            <w:r w:rsidR="00525AF0">
              <w:rPr>
                <w:noProof/>
                <w:webHidden/>
              </w:rPr>
              <w:t>3</w:t>
            </w:r>
            <w:r w:rsidR="00A2761C">
              <w:rPr>
                <w:noProof/>
                <w:webHidden/>
              </w:rPr>
              <w:fldChar w:fldCharType="end"/>
            </w:r>
          </w:hyperlink>
        </w:p>
        <w:p w14:paraId="38B2253C" w14:textId="72C9885D" w:rsidR="00A2761C" w:rsidRDefault="00A2761C">
          <w:pPr>
            <w:pStyle w:val="TDC1"/>
            <w:tabs>
              <w:tab w:val="right" w:pos="9019"/>
            </w:tabs>
            <w:rPr>
              <w:noProof/>
            </w:rPr>
          </w:pPr>
          <w:hyperlink w:anchor="_Toc85816282" w:history="1">
            <w:r w:rsidRPr="00E57B2A">
              <w:rPr>
                <w:rStyle w:val="Hipervnculo"/>
                <w:b/>
                <w:noProof/>
              </w:rPr>
              <w:t>Recursos y/o materiales</w:t>
            </w:r>
            <w:r>
              <w:rPr>
                <w:noProof/>
                <w:webHidden/>
              </w:rPr>
              <w:tab/>
            </w:r>
            <w:r>
              <w:rPr>
                <w:noProof/>
                <w:webHidden/>
              </w:rPr>
              <w:fldChar w:fldCharType="begin"/>
            </w:r>
            <w:r>
              <w:rPr>
                <w:noProof/>
                <w:webHidden/>
              </w:rPr>
              <w:instrText xml:space="preserve"> PAGEREF _Toc85816282 \h </w:instrText>
            </w:r>
            <w:r>
              <w:rPr>
                <w:noProof/>
                <w:webHidden/>
              </w:rPr>
            </w:r>
            <w:r>
              <w:rPr>
                <w:noProof/>
                <w:webHidden/>
              </w:rPr>
              <w:fldChar w:fldCharType="separate"/>
            </w:r>
            <w:r w:rsidR="00525AF0">
              <w:rPr>
                <w:noProof/>
                <w:webHidden/>
              </w:rPr>
              <w:t>4</w:t>
            </w:r>
            <w:r>
              <w:rPr>
                <w:noProof/>
                <w:webHidden/>
              </w:rPr>
              <w:fldChar w:fldCharType="end"/>
            </w:r>
          </w:hyperlink>
        </w:p>
        <w:p w14:paraId="254B500E" w14:textId="54C605DF" w:rsidR="00A2761C" w:rsidRDefault="00A2761C">
          <w:pPr>
            <w:pStyle w:val="TDC1"/>
            <w:tabs>
              <w:tab w:val="right" w:pos="9019"/>
            </w:tabs>
            <w:rPr>
              <w:noProof/>
            </w:rPr>
          </w:pPr>
          <w:hyperlink w:anchor="_Toc85816283" w:history="1">
            <w:r w:rsidRPr="00E57B2A">
              <w:rPr>
                <w:rStyle w:val="Hipervnculo"/>
                <w:b/>
                <w:noProof/>
              </w:rPr>
              <w:t>Instrucciones</w:t>
            </w:r>
            <w:r>
              <w:rPr>
                <w:noProof/>
                <w:webHidden/>
              </w:rPr>
              <w:tab/>
            </w:r>
            <w:r>
              <w:rPr>
                <w:noProof/>
                <w:webHidden/>
              </w:rPr>
              <w:fldChar w:fldCharType="begin"/>
            </w:r>
            <w:r>
              <w:rPr>
                <w:noProof/>
                <w:webHidden/>
              </w:rPr>
              <w:instrText xml:space="preserve"> PAGEREF _Toc85816283 \h </w:instrText>
            </w:r>
            <w:r>
              <w:rPr>
                <w:noProof/>
                <w:webHidden/>
              </w:rPr>
            </w:r>
            <w:r>
              <w:rPr>
                <w:noProof/>
                <w:webHidden/>
              </w:rPr>
              <w:fldChar w:fldCharType="separate"/>
            </w:r>
            <w:r w:rsidR="00525AF0">
              <w:rPr>
                <w:noProof/>
                <w:webHidden/>
              </w:rPr>
              <w:t>4</w:t>
            </w:r>
            <w:r>
              <w:rPr>
                <w:noProof/>
                <w:webHidden/>
              </w:rPr>
              <w:fldChar w:fldCharType="end"/>
            </w:r>
          </w:hyperlink>
        </w:p>
        <w:p w14:paraId="554AFA15" w14:textId="55AF38D3" w:rsidR="00A2761C" w:rsidRDefault="00A2761C">
          <w:pPr>
            <w:pStyle w:val="TDC1"/>
            <w:tabs>
              <w:tab w:val="right" w:pos="9019"/>
            </w:tabs>
            <w:rPr>
              <w:noProof/>
            </w:rPr>
          </w:pPr>
          <w:hyperlink w:anchor="_Toc85816284" w:history="1">
            <w:r w:rsidRPr="00E57B2A">
              <w:rPr>
                <w:rStyle w:val="Hipervnculo"/>
                <w:b/>
                <w:noProof/>
              </w:rPr>
              <w:t>Desarrollo</w:t>
            </w:r>
            <w:r>
              <w:rPr>
                <w:noProof/>
                <w:webHidden/>
              </w:rPr>
              <w:tab/>
            </w:r>
            <w:r>
              <w:rPr>
                <w:noProof/>
                <w:webHidden/>
              </w:rPr>
              <w:fldChar w:fldCharType="begin"/>
            </w:r>
            <w:r>
              <w:rPr>
                <w:noProof/>
                <w:webHidden/>
              </w:rPr>
              <w:instrText xml:space="preserve"> PAGEREF _Toc85816284 \h </w:instrText>
            </w:r>
            <w:r>
              <w:rPr>
                <w:noProof/>
                <w:webHidden/>
              </w:rPr>
            </w:r>
            <w:r>
              <w:rPr>
                <w:noProof/>
                <w:webHidden/>
              </w:rPr>
              <w:fldChar w:fldCharType="separate"/>
            </w:r>
            <w:r w:rsidR="00525AF0">
              <w:rPr>
                <w:noProof/>
                <w:webHidden/>
              </w:rPr>
              <w:t>5</w:t>
            </w:r>
            <w:r>
              <w:rPr>
                <w:noProof/>
                <w:webHidden/>
              </w:rPr>
              <w:fldChar w:fldCharType="end"/>
            </w:r>
          </w:hyperlink>
        </w:p>
        <w:p w14:paraId="3868DF08" w14:textId="7DDA30C3" w:rsidR="00A2761C" w:rsidRDefault="00A2761C">
          <w:pPr>
            <w:pStyle w:val="TDC2"/>
            <w:tabs>
              <w:tab w:val="right" w:pos="9019"/>
            </w:tabs>
            <w:rPr>
              <w:noProof/>
            </w:rPr>
          </w:pPr>
          <w:hyperlink w:anchor="_Toc85816285" w:history="1">
            <w:r w:rsidRPr="00E57B2A">
              <w:rPr>
                <w:rStyle w:val="Hipervnculo"/>
                <w:b/>
                <w:noProof/>
              </w:rPr>
              <w:t>Tabla 1. Desarrollo de razones simples</w:t>
            </w:r>
            <w:r>
              <w:rPr>
                <w:noProof/>
                <w:webHidden/>
              </w:rPr>
              <w:tab/>
            </w:r>
            <w:r>
              <w:rPr>
                <w:noProof/>
                <w:webHidden/>
              </w:rPr>
              <w:fldChar w:fldCharType="begin"/>
            </w:r>
            <w:r>
              <w:rPr>
                <w:noProof/>
                <w:webHidden/>
              </w:rPr>
              <w:instrText xml:space="preserve"> PAGEREF _Toc85816285 \h </w:instrText>
            </w:r>
            <w:r>
              <w:rPr>
                <w:noProof/>
                <w:webHidden/>
              </w:rPr>
            </w:r>
            <w:r>
              <w:rPr>
                <w:noProof/>
                <w:webHidden/>
              </w:rPr>
              <w:fldChar w:fldCharType="separate"/>
            </w:r>
            <w:r w:rsidR="00525AF0">
              <w:rPr>
                <w:noProof/>
                <w:webHidden/>
              </w:rPr>
              <w:t>7</w:t>
            </w:r>
            <w:r>
              <w:rPr>
                <w:noProof/>
                <w:webHidden/>
              </w:rPr>
              <w:fldChar w:fldCharType="end"/>
            </w:r>
          </w:hyperlink>
        </w:p>
        <w:p w14:paraId="2A4102DC" w14:textId="73E87953" w:rsidR="00A2761C" w:rsidRDefault="00A2761C">
          <w:pPr>
            <w:pStyle w:val="TDC2"/>
            <w:tabs>
              <w:tab w:val="right" w:pos="9019"/>
            </w:tabs>
            <w:rPr>
              <w:noProof/>
            </w:rPr>
          </w:pPr>
          <w:hyperlink w:anchor="_Toc85816286" w:history="1">
            <w:r w:rsidRPr="00E57B2A">
              <w:rPr>
                <w:rStyle w:val="Hipervnculo"/>
                <w:b/>
                <w:noProof/>
              </w:rPr>
              <w:t>Tabla 2. BENCHMARKING</w:t>
            </w:r>
            <w:r>
              <w:rPr>
                <w:noProof/>
                <w:webHidden/>
              </w:rPr>
              <w:tab/>
            </w:r>
            <w:r>
              <w:rPr>
                <w:noProof/>
                <w:webHidden/>
              </w:rPr>
              <w:fldChar w:fldCharType="begin"/>
            </w:r>
            <w:r>
              <w:rPr>
                <w:noProof/>
                <w:webHidden/>
              </w:rPr>
              <w:instrText xml:space="preserve"> PAGEREF _Toc85816286 \h </w:instrText>
            </w:r>
            <w:r>
              <w:rPr>
                <w:noProof/>
                <w:webHidden/>
              </w:rPr>
            </w:r>
            <w:r>
              <w:rPr>
                <w:noProof/>
                <w:webHidden/>
              </w:rPr>
              <w:fldChar w:fldCharType="separate"/>
            </w:r>
            <w:r w:rsidR="00525AF0">
              <w:rPr>
                <w:noProof/>
                <w:webHidden/>
              </w:rPr>
              <w:t>9</w:t>
            </w:r>
            <w:r>
              <w:rPr>
                <w:noProof/>
                <w:webHidden/>
              </w:rPr>
              <w:fldChar w:fldCharType="end"/>
            </w:r>
          </w:hyperlink>
        </w:p>
        <w:p w14:paraId="1B177A4E" w14:textId="20AC6A39" w:rsidR="00A2761C" w:rsidRDefault="00A2761C">
          <w:pPr>
            <w:pStyle w:val="TDC2"/>
            <w:tabs>
              <w:tab w:val="right" w:pos="9019"/>
            </w:tabs>
            <w:rPr>
              <w:noProof/>
            </w:rPr>
          </w:pPr>
          <w:hyperlink w:anchor="_Toc85816287" w:history="1">
            <w:r w:rsidRPr="00E57B2A">
              <w:rPr>
                <w:rStyle w:val="Hipervnculo"/>
                <w:b/>
                <w:noProof/>
              </w:rPr>
              <w:t>Cuestionario</w:t>
            </w:r>
            <w:r>
              <w:rPr>
                <w:noProof/>
                <w:webHidden/>
              </w:rPr>
              <w:tab/>
            </w:r>
            <w:r>
              <w:rPr>
                <w:noProof/>
                <w:webHidden/>
              </w:rPr>
              <w:fldChar w:fldCharType="begin"/>
            </w:r>
            <w:r>
              <w:rPr>
                <w:noProof/>
                <w:webHidden/>
              </w:rPr>
              <w:instrText xml:space="preserve"> PAGEREF _Toc85816287 \h </w:instrText>
            </w:r>
            <w:r>
              <w:rPr>
                <w:noProof/>
                <w:webHidden/>
              </w:rPr>
            </w:r>
            <w:r>
              <w:rPr>
                <w:noProof/>
                <w:webHidden/>
              </w:rPr>
              <w:fldChar w:fldCharType="separate"/>
            </w:r>
            <w:r w:rsidR="00525AF0">
              <w:rPr>
                <w:noProof/>
                <w:webHidden/>
              </w:rPr>
              <w:t>10</w:t>
            </w:r>
            <w:r>
              <w:rPr>
                <w:noProof/>
                <w:webHidden/>
              </w:rPr>
              <w:fldChar w:fldCharType="end"/>
            </w:r>
          </w:hyperlink>
        </w:p>
        <w:p w14:paraId="6EBBC7A4" w14:textId="23B7192F" w:rsidR="00A2761C" w:rsidRDefault="00A2761C">
          <w:pPr>
            <w:pStyle w:val="TDC1"/>
            <w:tabs>
              <w:tab w:val="right" w:pos="9019"/>
            </w:tabs>
            <w:rPr>
              <w:noProof/>
            </w:rPr>
          </w:pPr>
          <w:hyperlink w:anchor="_Toc85816288" w:history="1">
            <w:r w:rsidRPr="00E57B2A">
              <w:rPr>
                <w:rStyle w:val="Hipervnculo"/>
                <w:b/>
                <w:noProof/>
              </w:rPr>
              <w:t>Conclusión</w:t>
            </w:r>
            <w:r>
              <w:rPr>
                <w:noProof/>
                <w:webHidden/>
              </w:rPr>
              <w:tab/>
            </w:r>
            <w:r>
              <w:rPr>
                <w:noProof/>
                <w:webHidden/>
              </w:rPr>
              <w:fldChar w:fldCharType="begin"/>
            </w:r>
            <w:r>
              <w:rPr>
                <w:noProof/>
                <w:webHidden/>
              </w:rPr>
              <w:instrText xml:space="preserve"> PAGEREF _Toc85816288 \h </w:instrText>
            </w:r>
            <w:r>
              <w:rPr>
                <w:noProof/>
                <w:webHidden/>
              </w:rPr>
            </w:r>
            <w:r>
              <w:rPr>
                <w:noProof/>
                <w:webHidden/>
              </w:rPr>
              <w:fldChar w:fldCharType="separate"/>
            </w:r>
            <w:r w:rsidR="00525AF0">
              <w:rPr>
                <w:noProof/>
                <w:webHidden/>
              </w:rPr>
              <w:t>13</w:t>
            </w:r>
            <w:r>
              <w:rPr>
                <w:noProof/>
                <w:webHidden/>
              </w:rPr>
              <w:fldChar w:fldCharType="end"/>
            </w:r>
          </w:hyperlink>
        </w:p>
        <w:p w14:paraId="39004B99" w14:textId="34E6DF75" w:rsidR="006C49D2" w:rsidRDefault="003036F9">
          <w:pPr>
            <w:tabs>
              <w:tab w:val="right" w:pos="9025"/>
            </w:tabs>
            <w:spacing w:before="200" w:after="80" w:line="240" w:lineRule="auto"/>
          </w:pPr>
          <w:r>
            <w:fldChar w:fldCharType="end"/>
          </w:r>
        </w:p>
      </w:sdtContent>
    </w:sdt>
    <w:p w14:paraId="5B610B37" w14:textId="77777777" w:rsidR="006C49D2" w:rsidRDefault="006C49D2">
      <w:pPr>
        <w:rPr>
          <w:b/>
          <w:sz w:val="26"/>
          <w:szCs w:val="26"/>
        </w:rPr>
      </w:pPr>
    </w:p>
    <w:p w14:paraId="34F826A1" w14:textId="77777777" w:rsidR="006C49D2" w:rsidRDefault="006C49D2">
      <w:pPr>
        <w:spacing w:before="240" w:after="240" w:line="240" w:lineRule="auto"/>
        <w:rPr>
          <w:b/>
          <w:sz w:val="26"/>
          <w:szCs w:val="26"/>
        </w:rPr>
      </w:pPr>
    </w:p>
    <w:p w14:paraId="2EEECCAD" w14:textId="77777777" w:rsidR="006C49D2" w:rsidRDefault="006C49D2">
      <w:pPr>
        <w:spacing w:before="240" w:after="240" w:line="240" w:lineRule="auto"/>
        <w:rPr>
          <w:b/>
          <w:sz w:val="26"/>
          <w:szCs w:val="26"/>
        </w:rPr>
      </w:pPr>
    </w:p>
    <w:p w14:paraId="1A2EC8B0" w14:textId="77777777" w:rsidR="006C49D2" w:rsidRDefault="006C49D2">
      <w:pPr>
        <w:spacing w:before="240" w:after="240" w:line="240" w:lineRule="auto"/>
        <w:rPr>
          <w:b/>
          <w:sz w:val="26"/>
          <w:szCs w:val="26"/>
        </w:rPr>
      </w:pPr>
    </w:p>
    <w:p w14:paraId="0FD5D87D" w14:textId="77777777" w:rsidR="006C49D2" w:rsidRDefault="006C49D2">
      <w:pPr>
        <w:spacing w:before="240" w:after="240" w:line="240" w:lineRule="auto"/>
        <w:rPr>
          <w:b/>
          <w:sz w:val="26"/>
          <w:szCs w:val="26"/>
        </w:rPr>
      </w:pPr>
    </w:p>
    <w:p w14:paraId="19DEF101" w14:textId="77777777" w:rsidR="006C49D2" w:rsidRDefault="006C49D2">
      <w:pPr>
        <w:spacing w:before="240" w:after="240" w:line="240" w:lineRule="auto"/>
        <w:rPr>
          <w:b/>
          <w:sz w:val="26"/>
          <w:szCs w:val="26"/>
        </w:rPr>
      </w:pPr>
    </w:p>
    <w:p w14:paraId="18D072AE" w14:textId="77777777" w:rsidR="006C49D2" w:rsidRDefault="006C49D2">
      <w:pPr>
        <w:spacing w:before="240" w:after="240" w:line="240" w:lineRule="auto"/>
        <w:rPr>
          <w:b/>
          <w:sz w:val="26"/>
          <w:szCs w:val="26"/>
        </w:rPr>
      </w:pPr>
    </w:p>
    <w:p w14:paraId="0FCC4359" w14:textId="77777777" w:rsidR="006C49D2" w:rsidRDefault="006C49D2">
      <w:pPr>
        <w:spacing w:before="240" w:after="240" w:line="240" w:lineRule="auto"/>
        <w:rPr>
          <w:b/>
          <w:sz w:val="26"/>
          <w:szCs w:val="26"/>
        </w:rPr>
      </w:pPr>
    </w:p>
    <w:p w14:paraId="2A406169" w14:textId="77777777" w:rsidR="006C49D2" w:rsidRDefault="006C49D2">
      <w:pPr>
        <w:spacing w:before="240" w:after="240" w:line="240" w:lineRule="auto"/>
        <w:rPr>
          <w:b/>
          <w:sz w:val="26"/>
          <w:szCs w:val="26"/>
        </w:rPr>
      </w:pPr>
    </w:p>
    <w:p w14:paraId="02E5B5D7" w14:textId="77777777" w:rsidR="006C49D2" w:rsidRDefault="006C49D2">
      <w:pPr>
        <w:spacing w:before="240" w:after="240" w:line="240" w:lineRule="auto"/>
        <w:rPr>
          <w:b/>
          <w:sz w:val="26"/>
          <w:szCs w:val="26"/>
        </w:rPr>
      </w:pPr>
    </w:p>
    <w:p w14:paraId="417DB187" w14:textId="77777777" w:rsidR="006C49D2" w:rsidRDefault="006C49D2">
      <w:pPr>
        <w:spacing w:before="240" w:after="240" w:line="240" w:lineRule="auto"/>
        <w:rPr>
          <w:b/>
          <w:sz w:val="26"/>
          <w:szCs w:val="26"/>
        </w:rPr>
      </w:pPr>
    </w:p>
    <w:p w14:paraId="0E105945" w14:textId="77777777" w:rsidR="006C49D2" w:rsidRDefault="006C49D2">
      <w:pPr>
        <w:spacing w:before="240" w:after="240" w:line="240" w:lineRule="auto"/>
        <w:rPr>
          <w:b/>
          <w:sz w:val="26"/>
          <w:szCs w:val="26"/>
        </w:rPr>
      </w:pPr>
    </w:p>
    <w:p w14:paraId="243D72A7" w14:textId="77777777" w:rsidR="006C49D2" w:rsidRDefault="006C49D2">
      <w:pPr>
        <w:spacing w:before="240" w:after="240" w:line="240" w:lineRule="auto"/>
        <w:rPr>
          <w:b/>
          <w:sz w:val="26"/>
          <w:szCs w:val="26"/>
        </w:rPr>
      </w:pPr>
    </w:p>
    <w:p w14:paraId="64642830" w14:textId="77777777" w:rsidR="006C49D2" w:rsidRDefault="006C49D2">
      <w:pPr>
        <w:spacing w:before="240" w:after="240" w:line="240" w:lineRule="auto"/>
        <w:rPr>
          <w:b/>
          <w:sz w:val="26"/>
          <w:szCs w:val="26"/>
        </w:rPr>
      </w:pPr>
    </w:p>
    <w:p w14:paraId="7166AA21" w14:textId="77777777" w:rsidR="006C49D2" w:rsidRDefault="006C49D2">
      <w:pPr>
        <w:spacing w:before="240" w:after="240" w:line="240" w:lineRule="auto"/>
        <w:rPr>
          <w:b/>
          <w:sz w:val="26"/>
          <w:szCs w:val="26"/>
        </w:rPr>
      </w:pPr>
    </w:p>
    <w:p w14:paraId="0A999506" w14:textId="77777777" w:rsidR="006C49D2" w:rsidRDefault="006C49D2">
      <w:pPr>
        <w:spacing w:before="240" w:after="240" w:line="240" w:lineRule="auto"/>
        <w:rPr>
          <w:b/>
          <w:sz w:val="26"/>
          <w:szCs w:val="26"/>
        </w:rPr>
      </w:pPr>
    </w:p>
    <w:p w14:paraId="40F6C359" w14:textId="77777777" w:rsidR="006C49D2" w:rsidRDefault="006C49D2">
      <w:pPr>
        <w:spacing w:before="240" w:after="240" w:line="240" w:lineRule="auto"/>
        <w:rPr>
          <w:b/>
          <w:sz w:val="26"/>
          <w:szCs w:val="26"/>
        </w:rPr>
      </w:pPr>
    </w:p>
    <w:p w14:paraId="55B101B3" w14:textId="77777777" w:rsidR="006C49D2" w:rsidRDefault="006C49D2">
      <w:pPr>
        <w:spacing w:before="240" w:after="240" w:line="240" w:lineRule="auto"/>
        <w:rPr>
          <w:b/>
          <w:sz w:val="26"/>
          <w:szCs w:val="26"/>
        </w:rPr>
      </w:pPr>
    </w:p>
    <w:p w14:paraId="029B1E1A" w14:textId="77777777" w:rsidR="006C49D2" w:rsidRDefault="003036F9">
      <w:pPr>
        <w:pStyle w:val="Ttulo1"/>
        <w:spacing w:before="240" w:after="240" w:line="240" w:lineRule="auto"/>
        <w:rPr>
          <w:b/>
          <w:sz w:val="28"/>
          <w:szCs w:val="28"/>
        </w:rPr>
      </w:pPr>
      <w:bookmarkStart w:id="0" w:name="_Toc85816281"/>
      <w:r>
        <w:rPr>
          <w:b/>
          <w:sz w:val="28"/>
          <w:szCs w:val="28"/>
        </w:rPr>
        <w:t>Introducción</w:t>
      </w:r>
      <w:bookmarkEnd w:id="0"/>
    </w:p>
    <w:p w14:paraId="13DE7868" w14:textId="77777777" w:rsidR="006C49D2" w:rsidRDefault="006C49D2"/>
    <w:p w14:paraId="58BDE0A9" w14:textId="77777777" w:rsidR="006C49D2" w:rsidRDefault="003036F9">
      <w:pPr>
        <w:jc w:val="both"/>
      </w:pPr>
      <w:r>
        <w:t>El análisis de los estados financieros se define como el uso de determinadas herramientas y técnicas que se aplican a los reportes y estados de índole financiera para obtener algunas medidas y relaciones que facilitan la toma de decisiones. Estas decisiones pueden estar encaminadas a corregir, modificar, consolidar o mejorar el rumbo financiero de la empresa.</w:t>
      </w:r>
    </w:p>
    <w:p w14:paraId="07608AB1" w14:textId="77777777" w:rsidR="006C49D2" w:rsidRDefault="006C49D2">
      <w:pPr>
        <w:jc w:val="both"/>
      </w:pPr>
    </w:p>
    <w:p w14:paraId="1DB54CDE" w14:textId="77777777" w:rsidR="006C49D2" w:rsidRDefault="003036F9">
      <w:pPr>
        <w:jc w:val="both"/>
      </w:pPr>
      <w:r>
        <w:t>El análisis financiero, para cumplir su cometido, se basa en la comparación de los diversos elementos, internos y externos, que han actuado en el pasado, existen en el presente y que se espera se proyecten hacia el futuro del negocio.</w:t>
      </w:r>
    </w:p>
    <w:p w14:paraId="4F52ACB3" w14:textId="77777777" w:rsidR="006C49D2" w:rsidRDefault="006C49D2">
      <w:pPr>
        <w:jc w:val="both"/>
      </w:pPr>
    </w:p>
    <w:p w14:paraId="31B836E1" w14:textId="77777777" w:rsidR="006C49D2" w:rsidRDefault="003036F9">
      <w:pPr>
        <w:jc w:val="both"/>
      </w:pPr>
      <w:r>
        <w:t>Cabe destacar que el propósito del análisis financiero puede variar según el usuario al que vaya destinada la información. Estos usuarios pueden ser externos (inversionistas, proveedores, acreedores y el gobierno, entre otros) o internos (accionistas y administradores, entre otros). Si se trata de un usuario externo, como sería el caso de un inversionista, seguramente buscará como fin la conveniencia de invertir en la entidad; en el caso de los proveedores y acreedores la información del análisis financiero les será de utilidad para tomar decisiones relacionadas con el otorgamiento de créditos; por otro lado, al gobierno también le es de utilidad la información financiera, sobre todo para el cobro de impuestos (recaudación fiscal).</w:t>
      </w:r>
    </w:p>
    <w:p w14:paraId="031E2624" w14:textId="77777777" w:rsidR="006C49D2" w:rsidRDefault="003036F9">
      <w:pPr>
        <w:jc w:val="both"/>
      </w:pPr>
      <w:r>
        <w:t>De igual forma, la información que proporciona el análisis financiero es de suma importancia para los usuarios internos, debido a que éstos buscan: la eficiencia de la administración, en cada una de las áreas; la explicación de los cambios significativos en la estructura financiera de la empresa; el progreso de los resultados obtenidos en comparación con lo planeado y por supuesto tomar buenas decisiones que favorezcan al negocio.</w:t>
      </w:r>
    </w:p>
    <w:p w14:paraId="36A9E2BC" w14:textId="77777777" w:rsidR="006C49D2" w:rsidRDefault="006C49D2"/>
    <w:p w14:paraId="2E6C0DDB" w14:textId="77777777" w:rsidR="006C49D2" w:rsidRDefault="006C49D2"/>
    <w:p w14:paraId="025C66F3" w14:textId="77777777" w:rsidR="006C49D2" w:rsidRDefault="006C49D2"/>
    <w:p w14:paraId="2DE62A55" w14:textId="77777777" w:rsidR="006C49D2" w:rsidRDefault="006C49D2"/>
    <w:p w14:paraId="71F2BF3E" w14:textId="77777777" w:rsidR="006C49D2" w:rsidRDefault="006C49D2"/>
    <w:p w14:paraId="089F9F7E" w14:textId="77777777" w:rsidR="006C49D2" w:rsidRDefault="006C49D2"/>
    <w:p w14:paraId="6EB662E3" w14:textId="77777777" w:rsidR="006C49D2" w:rsidRDefault="006C49D2"/>
    <w:p w14:paraId="65FC8E8E" w14:textId="77777777" w:rsidR="006C49D2" w:rsidRDefault="006C49D2"/>
    <w:p w14:paraId="24F5D39A" w14:textId="77777777" w:rsidR="006C49D2" w:rsidRDefault="006C49D2"/>
    <w:p w14:paraId="05C371A6" w14:textId="77777777" w:rsidR="006C49D2" w:rsidRDefault="006C49D2"/>
    <w:p w14:paraId="35EB9159" w14:textId="77777777" w:rsidR="006C49D2" w:rsidRDefault="006C49D2"/>
    <w:p w14:paraId="2933C4F9" w14:textId="77777777" w:rsidR="006C49D2" w:rsidRDefault="006C49D2"/>
    <w:p w14:paraId="42183C6E" w14:textId="77777777" w:rsidR="006C49D2" w:rsidRDefault="006C49D2"/>
    <w:p w14:paraId="36D315BD" w14:textId="77777777" w:rsidR="006C49D2" w:rsidRDefault="006C49D2"/>
    <w:p w14:paraId="5AF5BBF7" w14:textId="77777777" w:rsidR="006C49D2" w:rsidRDefault="006C49D2"/>
    <w:p w14:paraId="2038D770" w14:textId="77777777" w:rsidR="006C49D2" w:rsidRDefault="006C49D2"/>
    <w:p w14:paraId="3FAD9BF6" w14:textId="77777777" w:rsidR="006C49D2" w:rsidRDefault="006C49D2"/>
    <w:p w14:paraId="0244EFA8" w14:textId="77777777" w:rsidR="006C49D2" w:rsidRDefault="006C49D2"/>
    <w:p w14:paraId="29AAB7DB" w14:textId="77777777" w:rsidR="006C49D2" w:rsidRDefault="006C49D2"/>
    <w:p w14:paraId="155C0C67" w14:textId="77777777" w:rsidR="006C49D2" w:rsidRDefault="006C49D2"/>
    <w:p w14:paraId="07548C9C" w14:textId="77777777" w:rsidR="006C49D2" w:rsidRDefault="003036F9">
      <w:pPr>
        <w:pStyle w:val="Ttulo1"/>
        <w:rPr>
          <w:b/>
          <w:sz w:val="28"/>
          <w:szCs w:val="28"/>
        </w:rPr>
      </w:pPr>
      <w:bookmarkStart w:id="1" w:name="_Toc85816282"/>
      <w:r>
        <w:rPr>
          <w:b/>
          <w:sz w:val="28"/>
          <w:szCs w:val="28"/>
        </w:rPr>
        <w:lastRenderedPageBreak/>
        <w:t>Recursos y/o materiales</w:t>
      </w:r>
      <w:bookmarkEnd w:id="1"/>
    </w:p>
    <w:p w14:paraId="51A2F132" w14:textId="77777777" w:rsidR="006C49D2" w:rsidRDefault="003036F9">
      <w:pPr>
        <w:numPr>
          <w:ilvl w:val="0"/>
          <w:numId w:val="8"/>
        </w:numPr>
      </w:pPr>
      <w:r>
        <w:t>Manual de prácticas de laboratorio de Administración Financiera</w:t>
      </w:r>
    </w:p>
    <w:p w14:paraId="730BF1AA" w14:textId="77777777" w:rsidR="006C49D2" w:rsidRDefault="003036F9">
      <w:pPr>
        <w:numPr>
          <w:ilvl w:val="0"/>
          <w:numId w:val="8"/>
        </w:numPr>
      </w:pPr>
      <w:r>
        <w:t>Cañón</w:t>
      </w:r>
    </w:p>
    <w:p w14:paraId="2C42F32E" w14:textId="77777777" w:rsidR="006C49D2" w:rsidRDefault="003036F9">
      <w:pPr>
        <w:numPr>
          <w:ilvl w:val="0"/>
          <w:numId w:val="8"/>
        </w:numPr>
      </w:pPr>
      <w:r>
        <w:t>Plumones</w:t>
      </w:r>
    </w:p>
    <w:p w14:paraId="1F77FF42" w14:textId="77777777" w:rsidR="006C49D2" w:rsidRDefault="003036F9">
      <w:pPr>
        <w:numPr>
          <w:ilvl w:val="0"/>
          <w:numId w:val="8"/>
        </w:numPr>
      </w:pPr>
      <w:r>
        <w:t>Bibliografía</w:t>
      </w:r>
    </w:p>
    <w:p w14:paraId="59884EC2" w14:textId="77777777" w:rsidR="006C49D2" w:rsidRDefault="003036F9">
      <w:pPr>
        <w:numPr>
          <w:ilvl w:val="0"/>
          <w:numId w:val="8"/>
        </w:numPr>
      </w:pPr>
      <w:r>
        <w:t>Fotocopias</w:t>
      </w:r>
    </w:p>
    <w:p w14:paraId="5D4242C4" w14:textId="77777777" w:rsidR="006C49D2" w:rsidRDefault="003036F9">
      <w:pPr>
        <w:numPr>
          <w:ilvl w:val="0"/>
          <w:numId w:val="8"/>
        </w:numPr>
      </w:pPr>
      <w:r>
        <w:t>Internet</w:t>
      </w:r>
    </w:p>
    <w:p w14:paraId="52082E52" w14:textId="77777777" w:rsidR="006C49D2" w:rsidRDefault="003036F9">
      <w:pPr>
        <w:numPr>
          <w:ilvl w:val="0"/>
          <w:numId w:val="8"/>
        </w:numPr>
      </w:pPr>
      <w:r>
        <w:t>Computadora</w:t>
      </w:r>
    </w:p>
    <w:p w14:paraId="1EE5E6D1" w14:textId="77777777" w:rsidR="006C49D2" w:rsidRDefault="003036F9">
      <w:pPr>
        <w:numPr>
          <w:ilvl w:val="0"/>
          <w:numId w:val="8"/>
        </w:numPr>
      </w:pPr>
      <w:r>
        <w:t>Calculadora</w:t>
      </w:r>
    </w:p>
    <w:p w14:paraId="74D4B065" w14:textId="77777777" w:rsidR="006C49D2" w:rsidRDefault="003036F9">
      <w:pPr>
        <w:pStyle w:val="Ttulo1"/>
        <w:rPr>
          <w:b/>
          <w:sz w:val="28"/>
          <w:szCs w:val="28"/>
        </w:rPr>
      </w:pPr>
      <w:bookmarkStart w:id="2" w:name="_Toc85816283"/>
      <w:r>
        <w:rPr>
          <w:b/>
          <w:sz w:val="28"/>
          <w:szCs w:val="28"/>
        </w:rPr>
        <w:t>Instrucciones</w:t>
      </w:r>
      <w:bookmarkEnd w:id="2"/>
    </w:p>
    <w:p w14:paraId="1E80160B" w14:textId="77777777" w:rsidR="006C49D2" w:rsidRDefault="003036F9">
      <w:pPr>
        <w:numPr>
          <w:ilvl w:val="0"/>
          <w:numId w:val="1"/>
        </w:numPr>
        <w:jc w:val="both"/>
      </w:pPr>
      <w:r>
        <w:t>En esta práctica se te proporciona información y los estados financieros de la empresa “La modernidad en el zapato S. A. de C. V.” con los cuales:</w:t>
      </w:r>
    </w:p>
    <w:p w14:paraId="32DA6782" w14:textId="77777777" w:rsidR="006C49D2" w:rsidRDefault="003036F9">
      <w:pPr>
        <w:numPr>
          <w:ilvl w:val="0"/>
          <w:numId w:val="5"/>
        </w:numPr>
        <w:jc w:val="both"/>
      </w:pPr>
      <w:r>
        <w:t>Deberás realizar el análisis financiero vertical por los siguientes métodos:</w:t>
      </w:r>
    </w:p>
    <w:p w14:paraId="7FC1B2F3" w14:textId="77777777" w:rsidR="006C49D2" w:rsidRDefault="003036F9">
      <w:pPr>
        <w:numPr>
          <w:ilvl w:val="0"/>
          <w:numId w:val="5"/>
        </w:numPr>
        <w:jc w:val="both"/>
      </w:pPr>
      <w:r>
        <w:t>Reducción a porcientos (Resuelve en la columna sombreada con azul).</w:t>
      </w:r>
    </w:p>
    <w:p w14:paraId="44FB147B" w14:textId="77777777" w:rsidR="006C49D2" w:rsidRDefault="003036F9">
      <w:pPr>
        <w:numPr>
          <w:ilvl w:val="0"/>
          <w:numId w:val="5"/>
        </w:numPr>
        <w:jc w:val="both"/>
      </w:pPr>
      <w:r>
        <w:t>Razones simples (Completa la tabla 1, escribe la fórmula, desarrollo, resultado e interpretación)</w:t>
      </w:r>
    </w:p>
    <w:p w14:paraId="6F4D846E" w14:textId="77777777" w:rsidR="006C49D2" w:rsidRDefault="003036F9">
      <w:pPr>
        <w:numPr>
          <w:ilvl w:val="0"/>
          <w:numId w:val="5"/>
        </w:numPr>
        <w:jc w:val="both"/>
      </w:pPr>
      <w:r>
        <w:t>Razones estándar (Completa la tabla 2, realiza el benchmarking correspondiente)</w:t>
      </w:r>
    </w:p>
    <w:p w14:paraId="0BDE5052" w14:textId="77777777" w:rsidR="006C49D2" w:rsidRDefault="006C49D2">
      <w:pPr>
        <w:jc w:val="both"/>
      </w:pPr>
    </w:p>
    <w:p w14:paraId="6ABC240A" w14:textId="77777777" w:rsidR="006C49D2" w:rsidRDefault="003036F9">
      <w:pPr>
        <w:jc w:val="both"/>
      </w:pPr>
      <w:r>
        <w:t>Finalmente, se te presenta un cuestionario que deberás analizar y contestar argumentando tus respuestas. Recuerda que deberás realizar el reporte escrito de tu práctica siguiendo el formato que se te presenta al inicio de este manual y mostrar a tu profesor el funcionamiento del módulo Análisis Financiero: Análisis vertical de tu sistema de información financiero (en tu computadora) con los resultados obtenidos en esta práctica.</w:t>
      </w:r>
    </w:p>
    <w:p w14:paraId="4EBF940F" w14:textId="77777777" w:rsidR="006C49D2" w:rsidRDefault="006C49D2"/>
    <w:p w14:paraId="269FEA07" w14:textId="77777777" w:rsidR="006C49D2" w:rsidRDefault="006C49D2"/>
    <w:p w14:paraId="5FE1DB91" w14:textId="77777777" w:rsidR="006C49D2" w:rsidRDefault="006C49D2"/>
    <w:p w14:paraId="76B13F63" w14:textId="77777777" w:rsidR="006C49D2" w:rsidRDefault="006C49D2"/>
    <w:p w14:paraId="08D9A085" w14:textId="77777777" w:rsidR="006C49D2" w:rsidRDefault="006C49D2"/>
    <w:p w14:paraId="1FEFC2FE" w14:textId="77777777" w:rsidR="006C49D2" w:rsidRDefault="006C49D2"/>
    <w:p w14:paraId="4C185859" w14:textId="77777777" w:rsidR="006C49D2" w:rsidRDefault="006C49D2"/>
    <w:p w14:paraId="5D023282" w14:textId="77777777" w:rsidR="006C49D2" w:rsidRDefault="006C49D2"/>
    <w:p w14:paraId="38589FCF" w14:textId="77777777" w:rsidR="006C49D2" w:rsidRDefault="006C49D2"/>
    <w:p w14:paraId="3AF7A855" w14:textId="77777777" w:rsidR="006C49D2" w:rsidRDefault="006C49D2"/>
    <w:p w14:paraId="4A01A071" w14:textId="77777777" w:rsidR="006C49D2" w:rsidRDefault="006C49D2"/>
    <w:p w14:paraId="3B74E78B" w14:textId="77777777" w:rsidR="006C49D2" w:rsidRDefault="006C49D2"/>
    <w:p w14:paraId="0EE386D5" w14:textId="77777777" w:rsidR="006C49D2" w:rsidRDefault="006C49D2"/>
    <w:p w14:paraId="49B849DB" w14:textId="77777777" w:rsidR="006C49D2" w:rsidRDefault="006C49D2"/>
    <w:p w14:paraId="3DF64467" w14:textId="77777777" w:rsidR="006C49D2" w:rsidRDefault="006C49D2"/>
    <w:p w14:paraId="2BAB0833" w14:textId="77777777" w:rsidR="006C49D2" w:rsidRDefault="006C49D2"/>
    <w:p w14:paraId="5B664BC4" w14:textId="77777777" w:rsidR="006C49D2" w:rsidRDefault="006C49D2"/>
    <w:p w14:paraId="7E7583BA" w14:textId="77777777" w:rsidR="006C49D2" w:rsidRDefault="003036F9">
      <w:pPr>
        <w:pStyle w:val="Ttulo1"/>
        <w:spacing w:before="240" w:after="240" w:line="240" w:lineRule="auto"/>
        <w:rPr>
          <w:b/>
          <w:sz w:val="28"/>
          <w:szCs w:val="28"/>
        </w:rPr>
      </w:pPr>
      <w:bookmarkStart w:id="3" w:name="_Toc85816284"/>
      <w:r>
        <w:rPr>
          <w:b/>
          <w:sz w:val="28"/>
          <w:szCs w:val="28"/>
        </w:rPr>
        <w:lastRenderedPageBreak/>
        <w:t>Desarrollo</w:t>
      </w:r>
      <w:bookmarkEnd w:id="3"/>
    </w:p>
    <w:p w14:paraId="7D4B7B7D" w14:textId="77777777" w:rsidR="006C49D2" w:rsidRDefault="003036F9">
      <w:pPr>
        <w:spacing w:line="240" w:lineRule="auto"/>
        <w:jc w:val="both"/>
      </w:pPr>
      <w:r>
        <w:t>El Sr. Pedro Paredes de la Piedra, propietario de una fábrica de calzado denominada “La Modernidad en el Zapato, S. A.”, solicitó a su asesor contable y financiero que lo auxiliara en la tramitación de un crédito Refaccionario por $850,000 y uno de Habilitación o Avío por la cantidad de $150,000. Para tal efecto el asesor le solicitó documentación financiera necesaria a fin de comenzar a trabajar en la solicitud de crédito. Así, ambos se pusieron de acuerdo y en poco tiempo reunieron la información.</w:t>
      </w:r>
    </w:p>
    <w:p w14:paraId="53CD739A" w14:textId="77777777" w:rsidR="006C49D2" w:rsidRDefault="006C49D2">
      <w:pPr>
        <w:spacing w:line="240" w:lineRule="auto"/>
        <w:jc w:val="both"/>
      </w:pPr>
    </w:p>
    <w:p w14:paraId="0BD8CB44" w14:textId="77777777" w:rsidR="006C49D2" w:rsidRDefault="003036F9">
      <w:pPr>
        <w:spacing w:line="240" w:lineRule="auto"/>
        <w:jc w:val="both"/>
      </w:pPr>
      <w:r>
        <w:t>El Sr. Paredes de la Piedra, con el apoyo de su asesor estructuró los Estados Financieros al 31 de diciembre de 2015. El empresario mantenía su inquietud en el sentido de sí el Banco podría prestarle el dinero que solicitaba de $1,000,000, para adquirir el equipo necesario que le costaba $850,000 y la compra de materia prima por $150,000, ya que le habían solicitado un pedido especial de calzado que incrementa sus ventas anuales en un 50%, con respecto a las que proporcionalmente había alcanzado a la fecha del presente ejercicio.</w:t>
      </w:r>
    </w:p>
    <w:p w14:paraId="16FAADE5" w14:textId="77777777" w:rsidR="006C49D2" w:rsidRDefault="006C49D2">
      <w:pPr>
        <w:spacing w:line="240" w:lineRule="auto"/>
        <w:jc w:val="both"/>
      </w:pPr>
    </w:p>
    <w:p w14:paraId="29EDFAE4" w14:textId="77777777" w:rsidR="006C49D2" w:rsidRDefault="003036F9">
      <w:pPr>
        <w:spacing w:line="240" w:lineRule="auto"/>
        <w:jc w:val="both"/>
      </w:pPr>
      <w:r>
        <w:t>El consultor expresó, que para tener la seguridad de que el Banco concederá el crédito requerido, había necesidad de aplicar las pruebas mínimas de análisis financiero, a los estados contables elaborados al 31 de diciembre de 2015, persiguiendo dos objetivos básicos:</w:t>
      </w:r>
    </w:p>
    <w:p w14:paraId="29BEC85C" w14:textId="77777777" w:rsidR="006C49D2" w:rsidRDefault="006C49D2">
      <w:pPr>
        <w:spacing w:line="240" w:lineRule="auto"/>
        <w:jc w:val="both"/>
      </w:pPr>
    </w:p>
    <w:p w14:paraId="1719287F" w14:textId="77777777" w:rsidR="006C49D2" w:rsidRDefault="003036F9">
      <w:pPr>
        <w:numPr>
          <w:ilvl w:val="0"/>
          <w:numId w:val="3"/>
        </w:numPr>
        <w:spacing w:line="240" w:lineRule="auto"/>
        <w:jc w:val="both"/>
      </w:pPr>
      <w:r>
        <w:t>Analizar los estados financieros, conforme a los criterios del Banco, para conocer si se satisface con buena amplitud, los requerimientos de seguridad, liquidez y garantía.</w:t>
      </w:r>
    </w:p>
    <w:p w14:paraId="3B335705" w14:textId="77777777" w:rsidR="006C49D2" w:rsidRDefault="003036F9">
      <w:pPr>
        <w:numPr>
          <w:ilvl w:val="0"/>
          <w:numId w:val="3"/>
        </w:numPr>
        <w:spacing w:line="240" w:lineRule="auto"/>
        <w:jc w:val="both"/>
      </w:pPr>
      <w:r>
        <w:t>Que el industrial, Sr. Paredes de la Piedra, conociera la situación de su negocio, en cuanto a resultados, inversiones y productividad, con respecto al capital invertido, para posteriormente tomar algunas decisiones.</w:t>
      </w:r>
    </w:p>
    <w:p w14:paraId="3B9E2E36" w14:textId="77777777" w:rsidR="006C49D2" w:rsidRDefault="006C49D2">
      <w:pPr>
        <w:spacing w:line="240" w:lineRule="auto"/>
        <w:jc w:val="both"/>
      </w:pPr>
    </w:p>
    <w:p w14:paraId="3E5FADD3" w14:textId="77777777" w:rsidR="006C49D2" w:rsidRDefault="003036F9">
      <w:pPr>
        <w:spacing w:line="240" w:lineRule="auto"/>
        <w:jc w:val="both"/>
      </w:pPr>
      <w:r>
        <w:t xml:space="preserve">Para lograr dichos objetivos, se </w:t>
      </w:r>
      <w:proofErr w:type="gramStart"/>
      <w:r>
        <w:t>tenía que tener</w:t>
      </w:r>
      <w:proofErr w:type="gramEnd"/>
      <w:r>
        <w:t xml:space="preserve"> en cuenta la guía básica de análisis financiero, además de utilizar otro tipo de información como son:</w:t>
      </w:r>
    </w:p>
    <w:p w14:paraId="779C5A2E" w14:textId="77777777" w:rsidR="006C49D2" w:rsidRDefault="006C49D2">
      <w:pPr>
        <w:spacing w:line="240" w:lineRule="auto"/>
        <w:jc w:val="both"/>
      </w:pPr>
    </w:p>
    <w:p w14:paraId="443C9172" w14:textId="77777777" w:rsidR="006C49D2" w:rsidRDefault="003036F9">
      <w:pPr>
        <w:numPr>
          <w:ilvl w:val="0"/>
          <w:numId w:val="4"/>
        </w:numPr>
        <w:spacing w:line="240" w:lineRule="auto"/>
        <w:jc w:val="both"/>
      </w:pPr>
      <w:r>
        <w:t>Características financieras correspondientes al ramo industrial al que pertenece la empresa y</w:t>
      </w:r>
    </w:p>
    <w:p w14:paraId="62A48A45" w14:textId="77777777" w:rsidR="006C49D2" w:rsidRDefault="003036F9">
      <w:pPr>
        <w:numPr>
          <w:ilvl w:val="0"/>
          <w:numId w:val="4"/>
        </w:numPr>
        <w:spacing w:line="240" w:lineRule="auto"/>
        <w:jc w:val="both"/>
      </w:pPr>
      <w:r>
        <w:t>Criterios y políticas implantadas por el Banco para otorgar créditos a sus clientes.</w:t>
      </w:r>
    </w:p>
    <w:p w14:paraId="5D595A52" w14:textId="77777777" w:rsidR="006C49D2" w:rsidRDefault="006C49D2">
      <w:pPr>
        <w:spacing w:line="240" w:lineRule="auto"/>
        <w:jc w:val="both"/>
      </w:pPr>
    </w:p>
    <w:p w14:paraId="47EAF326" w14:textId="77777777" w:rsidR="006C49D2" w:rsidRDefault="003036F9">
      <w:pPr>
        <w:spacing w:line="240" w:lineRule="auto"/>
        <w:jc w:val="both"/>
      </w:pPr>
      <w:r>
        <w:t>Los estados financieros de la empresa “La Modernidad en el Zapato, S.A” son:</w:t>
      </w:r>
    </w:p>
    <w:p w14:paraId="1B7EE035" w14:textId="77777777" w:rsidR="006C49D2" w:rsidRDefault="006C49D2">
      <w:pPr>
        <w:spacing w:before="120" w:line="240" w:lineRule="auto"/>
        <w:jc w:val="both"/>
        <w:rPr>
          <w:rFonts w:ascii="Times New Roman" w:eastAsia="Times New Roman" w:hAnsi="Times New Roman" w:cs="Times New Roman"/>
          <w:sz w:val="20"/>
          <w:szCs w:val="20"/>
        </w:rPr>
      </w:pPr>
    </w:p>
    <w:tbl>
      <w:tblPr>
        <w:tblW w:w="10545" w:type="dxa"/>
        <w:jc w:val="center"/>
        <w:tblLayout w:type="fixed"/>
        <w:tblCellMar>
          <w:left w:w="115" w:type="dxa"/>
          <w:right w:w="115" w:type="dxa"/>
        </w:tblCellMar>
        <w:tblLook w:val="0400" w:firstRow="0" w:lastRow="0" w:firstColumn="0" w:lastColumn="0" w:noHBand="0" w:noVBand="1"/>
      </w:tblPr>
      <w:tblGrid>
        <w:gridCol w:w="2235"/>
        <w:gridCol w:w="1170"/>
        <w:gridCol w:w="1095"/>
        <w:gridCol w:w="705"/>
        <w:gridCol w:w="2445"/>
        <w:gridCol w:w="1065"/>
        <w:gridCol w:w="1125"/>
        <w:gridCol w:w="705"/>
      </w:tblGrid>
      <w:tr w:rsidR="006C49D2" w14:paraId="22AABE15" w14:textId="77777777">
        <w:trPr>
          <w:jc w:val="center"/>
        </w:trPr>
        <w:tc>
          <w:tcPr>
            <w:tcW w:w="10545" w:type="dxa"/>
            <w:gridSpan w:val="8"/>
            <w:vAlign w:val="center"/>
          </w:tcPr>
          <w:p w14:paraId="6D6C1E34" w14:textId="77777777" w:rsidR="006C49D2" w:rsidRDefault="006C49D2">
            <w:pPr>
              <w:spacing w:line="240" w:lineRule="auto"/>
              <w:jc w:val="both"/>
            </w:pPr>
          </w:p>
          <w:p w14:paraId="67CF9FA2" w14:textId="77777777" w:rsidR="006C49D2" w:rsidRDefault="006C49D2">
            <w:pPr>
              <w:spacing w:line="240" w:lineRule="auto"/>
              <w:jc w:val="center"/>
            </w:pPr>
          </w:p>
          <w:p w14:paraId="232BF5AD" w14:textId="77777777" w:rsidR="006C49D2" w:rsidRDefault="006C49D2">
            <w:pPr>
              <w:spacing w:line="240" w:lineRule="auto"/>
              <w:jc w:val="center"/>
              <w:rPr>
                <w:sz w:val="18"/>
                <w:szCs w:val="18"/>
              </w:rPr>
            </w:pPr>
          </w:p>
          <w:p w14:paraId="687CAFEF" w14:textId="77777777" w:rsidR="006C49D2" w:rsidRDefault="006C49D2">
            <w:pPr>
              <w:spacing w:line="240" w:lineRule="auto"/>
              <w:jc w:val="center"/>
              <w:rPr>
                <w:sz w:val="18"/>
                <w:szCs w:val="18"/>
              </w:rPr>
            </w:pPr>
          </w:p>
          <w:p w14:paraId="1276459C" w14:textId="77777777" w:rsidR="006C49D2" w:rsidRDefault="006C49D2">
            <w:pPr>
              <w:spacing w:line="240" w:lineRule="auto"/>
              <w:jc w:val="center"/>
              <w:rPr>
                <w:sz w:val="18"/>
                <w:szCs w:val="18"/>
              </w:rPr>
            </w:pPr>
          </w:p>
          <w:p w14:paraId="5E5926B8" w14:textId="77777777" w:rsidR="006C49D2" w:rsidRDefault="006C49D2">
            <w:pPr>
              <w:spacing w:line="240" w:lineRule="auto"/>
              <w:jc w:val="center"/>
              <w:rPr>
                <w:sz w:val="18"/>
                <w:szCs w:val="18"/>
              </w:rPr>
            </w:pPr>
          </w:p>
          <w:p w14:paraId="1D2F51C3" w14:textId="77777777" w:rsidR="006C49D2" w:rsidRDefault="006C49D2">
            <w:pPr>
              <w:spacing w:line="240" w:lineRule="auto"/>
              <w:jc w:val="center"/>
              <w:rPr>
                <w:sz w:val="18"/>
                <w:szCs w:val="18"/>
              </w:rPr>
            </w:pPr>
          </w:p>
          <w:p w14:paraId="3B60756A" w14:textId="77777777" w:rsidR="006C49D2" w:rsidRDefault="006C49D2">
            <w:pPr>
              <w:spacing w:line="240" w:lineRule="auto"/>
              <w:jc w:val="center"/>
              <w:rPr>
                <w:sz w:val="18"/>
                <w:szCs w:val="18"/>
              </w:rPr>
            </w:pPr>
          </w:p>
          <w:p w14:paraId="7E853999" w14:textId="77777777" w:rsidR="006C49D2" w:rsidRDefault="006C49D2">
            <w:pPr>
              <w:spacing w:line="240" w:lineRule="auto"/>
              <w:jc w:val="center"/>
              <w:rPr>
                <w:sz w:val="18"/>
                <w:szCs w:val="18"/>
              </w:rPr>
            </w:pPr>
          </w:p>
          <w:p w14:paraId="57FF9778" w14:textId="77777777" w:rsidR="006C49D2" w:rsidRDefault="006C49D2">
            <w:pPr>
              <w:spacing w:line="240" w:lineRule="auto"/>
              <w:jc w:val="center"/>
              <w:rPr>
                <w:sz w:val="18"/>
                <w:szCs w:val="18"/>
              </w:rPr>
            </w:pPr>
          </w:p>
          <w:p w14:paraId="0362BE39" w14:textId="77777777" w:rsidR="006C49D2" w:rsidRDefault="006C49D2">
            <w:pPr>
              <w:spacing w:line="240" w:lineRule="auto"/>
              <w:jc w:val="center"/>
              <w:rPr>
                <w:sz w:val="18"/>
                <w:szCs w:val="18"/>
              </w:rPr>
            </w:pPr>
          </w:p>
          <w:p w14:paraId="7E284C32" w14:textId="77777777" w:rsidR="006C49D2" w:rsidRDefault="006C49D2">
            <w:pPr>
              <w:spacing w:line="240" w:lineRule="auto"/>
              <w:jc w:val="center"/>
              <w:rPr>
                <w:sz w:val="18"/>
                <w:szCs w:val="18"/>
              </w:rPr>
            </w:pPr>
          </w:p>
          <w:p w14:paraId="6B0022E8" w14:textId="77777777" w:rsidR="006C49D2" w:rsidRDefault="006C49D2">
            <w:pPr>
              <w:spacing w:line="240" w:lineRule="auto"/>
              <w:jc w:val="center"/>
              <w:rPr>
                <w:sz w:val="18"/>
                <w:szCs w:val="18"/>
              </w:rPr>
            </w:pPr>
          </w:p>
          <w:p w14:paraId="7F480B26" w14:textId="77777777" w:rsidR="006C49D2" w:rsidRDefault="006C49D2">
            <w:pPr>
              <w:spacing w:line="240" w:lineRule="auto"/>
              <w:jc w:val="center"/>
              <w:rPr>
                <w:sz w:val="18"/>
                <w:szCs w:val="18"/>
              </w:rPr>
            </w:pPr>
          </w:p>
          <w:p w14:paraId="09E0AE2A" w14:textId="77777777" w:rsidR="006C49D2" w:rsidRDefault="006C49D2">
            <w:pPr>
              <w:spacing w:line="240" w:lineRule="auto"/>
              <w:jc w:val="center"/>
              <w:rPr>
                <w:sz w:val="18"/>
                <w:szCs w:val="18"/>
              </w:rPr>
            </w:pPr>
          </w:p>
          <w:p w14:paraId="0B863064" w14:textId="77777777" w:rsidR="006C49D2" w:rsidRDefault="006C49D2">
            <w:pPr>
              <w:spacing w:line="240" w:lineRule="auto"/>
              <w:jc w:val="center"/>
              <w:rPr>
                <w:sz w:val="18"/>
                <w:szCs w:val="18"/>
              </w:rPr>
            </w:pPr>
          </w:p>
          <w:p w14:paraId="35FB2978" w14:textId="77777777" w:rsidR="006C49D2" w:rsidRDefault="006C49D2">
            <w:pPr>
              <w:spacing w:line="240" w:lineRule="auto"/>
              <w:jc w:val="center"/>
              <w:rPr>
                <w:sz w:val="18"/>
                <w:szCs w:val="18"/>
              </w:rPr>
            </w:pPr>
          </w:p>
          <w:p w14:paraId="7F72C2D2" w14:textId="77777777" w:rsidR="006C49D2" w:rsidRDefault="006C49D2">
            <w:pPr>
              <w:spacing w:line="240" w:lineRule="auto"/>
              <w:jc w:val="center"/>
              <w:rPr>
                <w:sz w:val="18"/>
                <w:szCs w:val="18"/>
              </w:rPr>
            </w:pPr>
          </w:p>
          <w:p w14:paraId="70A8F782" w14:textId="77777777" w:rsidR="006C49D2" w:rsidRDefault="006C49D2">
            <w:pPr>
              <w:spacing w:line="240" w:lineRule="auto"/>
              <w:jc w:val="center"/>
              <w:rPr>
                <w:sz w:val="18"/>
                <w:szCs w:val="18"/>
              </w:rPr>
            </w:pPr>
          </w:p>
          <w:p w14:paraId="1D2C34EF" w14:textId="77777777" w:rsidR="006C49D2" w:rsidRDefault="006C49D2">
            <w:pPr>
              <w:spacing w:line="240" w:lineRule="auto"/>
              <w:jc w:val="center"/>
              <w:rPr>
                <w:sz w:val="18"/>
                <w:szCs w:val="18"/>
              </w:rPr>
            </w:pPr>
          </w:p>
          <w:p w14:paraId="43F76E4B" w14:textId="77777777" w:rsidR="006C49D2" w:rsidRDefault="006C49D2">
            <w:pPr>
              <w:spacing w:line="240" w:lineRule="auto"/>
              <w:rPr>
                <w:sz w:val="18"/>
                <w:szCs w:val="18"/>
              </w:rPr>
            </w:pPr>
          </w:p>
          <w:p w14:paraId="064F194D" w14:textId="77777777" w:rsidR="006C49D2" w:rsidRDefault="006C49D2">
            <w:pPr>
              <w:spacing w:line="240" w:lineRule="auto"/>
              <w:jc w:val="center"/>
              <w:rPr>
                <w:sz w:val="18"/>
                <w:szCs w:val="18"/>
              </w:rPr>
            </w:pPr>
          </w:p>
          <w:p w14:paraId="238A6196" w14:textId="77777777" w:rsidR="006C49D2" w:rsidRDefault="006C49D2">
            <w:pPr>
              <w:spacing w:line="240" w:lineRule="auto"/>
              <w:jc w:val="center"/>
              <w:rPr>
                <w:sz w:val="18"/>
                <w:szCs w:val="18"/>
              </w:rPr>
            </w:pPr>
          </w:p>
          <w:p w14:paraId="0ECE7D54" w14:textId="77777777" w:rsidR="006C49D2" w:rsidRDefault="003036F9">
            <w:pPr>
              <w:spacing w:line="240" w:lineRule="auto"/>
              <w:jc w:val="center"/>
              <w:rPr>
                <w:sz w:val="18"/>
                <w:szCs w:val="18"/>
              </w:rPr>
            </w:pPr>
            <w:r>
              <w:rPr>
                <w:sz w:val="18"/>
                <w:szCs w:val="18"/>
              </w:rPr>
              <w:t>“La Modernidad en el Zapato S. A.”</w:t>
            </w:r>
          </w:p>
        </w:tc>
      </w:tr>
      <w:tr w:rsidR="006C49D2" w14:paraId="36D18892" w14:textId="77777777">
        <w:trPr>
          <w:jc w:val="center"/>
        </w:trPr>
        <w:tc>
          <w:tcPr>
            <w:tcW w:w="9840" w:type="dxa"/>
            <w:gridSpan w:val="7"/>
            <w:vAlign w:val="center"/>
          </w:tcPr>
          <w:p w14:paraId="0B4AF8CF" w14:textId="77777777" w:rsidR="006C49D2" w:rsidRDefault="003036F9">
            <w:pPr>
              <w:spacing w:line="240" w:lineRule="auto"/>
              <w:jc w:val="center"/>
              <w:rPr>
                <w:sz w:val="18"/>
                <w:szCs w:val="18"/>
              </w:rPr>
            </w:pPr>
            <w:r>
              <w:rPr>
                <w:sz w:val="18"/>
                <w:szCs w:val="18"/>
              </w:rPr>
              <w:lastRenderedPageBreak/>
              <w:t xml:space="preserve">Estado de Situación Financiera al 31 de </w:t>
            </w:r>
            <w:proofErr w:type="gramStart"/>
            <w:r>
              <w:rPr>
                <w:sz w:val="18"/>
                <w:szCs w:val="18"/>
              </w:rPr>
              <w:t>Diciembre</w:t>
            </w:r>
            <w:proofErr w:type="gramEnd"/>
            <w:r>
              <w:rPr>
                <w:sz w:val="18"/>
                <w:szCs w:val="18"/>
              </w:rPr>
              <w:t xml:space="preserve"> del 2015</w:t>
            </w:r>
          </w:p>
        </w:tc>
        <w:tc>
          <w:tcPr>
            <w:tcW w:w="705" w:type="dxa"/>
          </w:tcPr>
          <w:p w14:paraId="5637D41F" w14:textId="77777777" w:rsidR="006C49D2" w:rsidRDefault="006C49D2">
            <w:pPr>
              <w:spacing w:line="240" w:lineRule="auto"/>
              <w:jc w:val="both"/>
              <w:rPr>
                <w:sz w:val="18"/>
                <w:szCs w:val="18"/>
              </w:rPr>
            </w:pPr>
          </w:p>
        </w:tc>
      </w:tr>
      <w:tr w:rsidR="006C49D2" w14:paraId="54DA6747" w14:textId="77777777">
        <w:trPr>
          <w:jc w:val="center"/>
        </w:trPr>
        <w:tc>
          <w:tcPr>
            <w:tcW w:w="2235" w:type="dxa"/>
            <w:vAlign w:val="center"/>
          </w:tcPr>
          <w:p w14:paraId="1F7124AE" w14:textId="77777777" w:rsidR="006C49D2" w:rsidRDefault="006C49D2">
            <w:pPr>
              <w:spacing w:line="240" w:lineRule="auto"/>
              <w:jc w:val="both"/>
              <w:rPr>
                <w:sz w:val="18"/>
                <w:szCs w:val="18"/>
              </w:rPr>
            </w:pPr>
          </w:p>
        </w:tc>
        <w:tc>
          <w:tcPr>
            <w:tcW w:w="1170" w:type="dxa"/>
            <w:vAlign w:val="center"/>
          </w:tcPr>
          <w:p w14:paraId="5298E04E" w14:textId="77777777" w:rsidR="006C49D2" w:rsidRDefault="006C49D2">
            <w:pPr>
              <w:spacing w:line="240" w:lineRule="auto"/>
              <w:jc w:val="both"/>
              <w:rPr>
                <w:sz w:val="18"/>
                <w:szCs w:val="18"/>
              </w:rPr>
            </w:pPr>
          </w:p>
        </w:tc>
        <w:tc>
          <w:tcPr>
            <w:tcW w:w="1095" w:type="dxa"/>
            <w:vAlign w:val="center"/>
          </w:tcPr>
          <w:p w14:paraId="4DE1F9E9" w14:textId="77777777" w:rsidR="006C49D2" w:rsidRDefault="006C49D2">
            <w:pPr>
              <w:spacing w:line="240" w:lineRule="auto"/>
              <w:jc w:val="both"/>
              <w:rPr>
                <w:sz w:val="18"/>
                <w:szCs w:val="18"/>
              </w:rPr>
            </w:pPr>
          </w:p>
        </w:tc>
        <w:tc>
          <w:tcPr>
            <w:tcW w:w="705" w:type="dxa"/>
            <w:shd w:val="clear" w:color="auto" w:fill="A4C2F4"/>
            <w:vAlign w:val="center"/>
          </w:tcPr>
          <w:p w14:paraId="713D36DC" w14:textId="77777777" w:rsidR="006C49D2" w:rsidRDefault="003036F9">
            <w:pPr>
              <w:spacing w:line="240" w:lineRule="auto"/>
              <w:jc w:val="center"/>
              <w:rPr>
                <w:b/>
                <w:sz w:val="18"/>
                <w:szCs w:val="18"/>
              </w:rPr>
            </w:pPr>
            <w:r>
              <w:rPr>
                <w:b/>
                <w:sz w:val="18"/>
                <w:szCs w:val="18"/>
              </w:rPr>
              <w:t>%</w:t>
            </w:r>
          </w:p>
        </w:tc>
        <w:tc>
          <w:tcPr>
            <w:tcW w:w="2445" w:type="dxa"/>
            <w:vAlign w:val="center"/>
          </w:tcPr>
          <w:p w14:paraId="546E803F" w14:textId="77777777" w:rsidR="006C49D2" w:rsidRDefault="006C49D2">
            <w:pPr>
              <w:spacing w:line="240" w:lineRule="auto"/>
              <w:jc w:val="both"/>
              <w:rPr>
                <w:sz w:val="18"/>
                <w:szCs w:val="18"/>
              </w:rPr>
            </w:pPr>
          </w:p>
        </w:tc>
        <w:tc>
          <w:tcPr>
            <w:tcW w:w="1065" w:type="dxa"/>
            <w:vAlign w:val="center"/>
          </w:tcPr>
          <w:p w14:paraId="2E3AC123" w14:textId="77777777" w:rsidR="006C49D2" w:rsidRDefault="006C49D2">
            <w:pPr>
              <w:spacing w:line="240" w:lineRule="auto"/>
              <w:jc w:val="both"/>
              <w:rPr>
                <w:sz w:val="18"/>
                <w:szCs w:val="18"/>
              </w:rPr>
            </w:pPr>
          </w:p>
        </w:tc>
        <w:tc>
          <w:tcPr>
            <w:tcW w:w="1125" w:type="dxa"/>
            <w:vAlign w:val="center"/>
          </w:tcPr>
          <w:p w14:paraId="1F1023CC" w14:textId="77777777" w:rsidR="006C49D2" w:rsidRDefault="006C49D2">
            <w:pPr>
              <w:spacing w:line="240" w:lineRule="auto"/>
              <w:jc w:val="both"/>
              <w:rPr>
                <w:sz w:val="18"/>
                <w:szCs w:val="18"/>
              </w:rPr>
            </w:pPr>
          </w:p>
        </w:tc>
        <w:tc>
          <w:tcPr>
            <w:tcW w:w="705" w:type="dxa"/>
            <w:shd w:val="clear" w:color="auto" w:fill="A4C2F4"/>
          </w:tcPr>
          <w:p w14:paraId="493A18E8" w14:textId="77777777" w:rsidR="006C49D2" w:rsidRDefault="003036F9">
            <w:pPr>
              <w:spacing w:line="240" w:lineRule="auto"/>
              <w:jc w:val="both"/>
              <w:rPr>
                <w:b/>
                <w:sz w:val="18"/>
                <w:szCs w:val="18"/>
              </w:rPr>
            </w:pPr>
            <w:r>
              <w:rPr>
                <w:b/>
                <w:sz w:val="18"/>
                <w:szCs w:val="18"/>
              </w:rPr>
              <w:t>%</w:t>
            </w:r>
          </w:p>
        </w:tc>
      </w:tr>
      <w:tr w:rsidR="006C49D2" w14:paraId="619C8676" w14:textId="77777777">
        <w:trPr>
          <w:jc w:val="center"/>
        </w:trPr>
        <w:tc>
          <w:tcPr>
            <w:tcW w:w="2235" w:type="dxa"/>
            <w:vAlign w:val="center"/>
          </w:tcPr>
          <w:p w14:paraId="59B8F751" w14:textId="77777777" w:rsidR="006C49D2" w:rsidRDefault="003036F9">
            <w:pPr>
              <w:spacing w:line="240" w:lineRule="auto"/>
              <w:jc w:val="both"/>
              <w:rPr>
                <w:i/>
                <w:sz w:val="18"/>
                <w:szCs w:val="18"/>
              </w:rPr>
            </w:pPr>
            <w:r>
              <w:rPr>
                <w:i/>
                <w:sz w:val="18"/>
                <w:szCs w:val="18"/>
              </w:rPr>
              <w:t>ACTIVO</w:t>
            </w:r>
          </w:p>
        </w:tc>
        <w:tc>
          <w:tcPr>
            <w:tcW w:w="1170" w:type="dxa"/>
            <w:vAlign w:val="center"/>
          </w:tcPr>
          <w:p w14:paraId="27F4C72D" w14:textId="77777777" w:rsidR="006C49D2" w:rsidRDefault="003036F9">
            <w:pPr>
              <w:spacing w:line="240" w:lineRule="auto"/>
              <w:jc w:val="both"/>
              <w:rPr>
                <w:sz w:val="18"/>
                <w:szCs w:val="18"/>
              </w:rPr>
            </w:pPr>
            <w:r>
              <w:rPr>
                <w:sz w:val="18"/>
                <w:szCs w:val="18"/>
              </w:rPr>
              <w:t>Miles de $</w:t>
            </w:r>
          </w:p>
        </w:tc>
        <w:tc>
          <w:tcPr>
            <w:tcW w:w="1095" w:type="dxa"/>
            <w:vAlign w:val="center"/>
          </w:tcPr>
          <w:p w14:paraId="7489E0A3" w14:textId="77777777" w:rsidR="006C49D2" w:rsidRDefault="006C49D2">
            <w:pPr>
              <w:spacing w:line="240" w:lineRule="auto"/>
              <w:jc w:val="both"/>
              <w:rPr>
                <w:sz w:val="18"/>
                <w:szCs w:val="18"/>
              </w:rPr>
            </w:pPr>
          </w:p>
        </w:tc>
        <w:tc>
          <w:tcPr>
            <w:tcW w:w="705" w:type="dxa"/>
            <w:shd w:val="clear" w:color="auto" w:fill="A4C2F4"/>
            <w:vAlign w:val="center"/>
          </w:tcPr>
          <w:p w14:paraId="687BBE81" w14:textId="77777777" w:rsidR="006C49D2" w:rsidRDefault="006C49D2">
            <w:pPr>
              <w:spacing w:line="240" w:lineRule="auto"/>
              <w:jc w:val="center"/>
              <w:rPr>
                <w:b/>
                <w:sz w:val="18"/>
                <w:szCs w:val="18"/>
              </w:rPr>
            </w:pPr>
          </w:p>
        </w:tc>
        <w:tc>
          <w:tcPr>
            <w:tcW w:w="2445" w:type="dxa"/>
            <w:vAlign w:val="center"/>
          </w:tcPr>
          <w:p w14:paraId="6E484D47" w14:textId="77777777" w:rsidR="006C49D2" w:rsidRDefault="003036F9">
            <w:pPr>
              <w:spacing w:line="240" w:lineRule="auto"/>
              <w:jc w:val="both"/>
              <w:rPr>
                <w:i/>
                <w:sz w:val="18"/>
                <w:szCs w:val="18"/>
              </w:rPr>
            </w:pPr>
            <w:r>
              <w:rPr>
                <w:i/>
                <w:sz w:val="18"/>
                <w:szCs w:val="18"/>
              </w:rPr>
              <w:t>PASIVO</w:t>
            </w:r>
          </w:p>
        </w:tc>
        <w:tc>
          <w:tcPr>
            <w:tcW w:w="1065" w:type="dxa"/>
            <w:vAlign w:val="center"/>
          </w:tcPr>
          <w:p w14:paraId="66C984A4" w14:textId="77777777" w:rsidR="006C49D2" w:rsidRDefault="003036F9">
            <w:pPr>
              <w:spacing w:line="240" w:lineRule="auto"/>
              <w:jc w:val="both"/>
              <w:rPr>
                <w:sz w:val="18"/>
                <w:szCs w:val="18"/>
              </w:rPr>
            </w:pPr>
            <w:r>
              <w:rPr>
                <w:sz w:val="18"/>
                <w:szCs w:val="18"/>
              </w:rPr>
              <w:t>Miles de $</w:t>
            </w:r>
          </w:p>
        </w:tc>
        <w:tc>
          <w:tcPr>
            <w:tcW w:w="1125" w:type="dxa"/>
            <w:vAlign w:val="center"/>
          </w:tcPr>
          <w:p w14:paraId="5BF27E7D" w14:textId="77777777" w:rsidR="006C49D2" w:rsidRDefault="006C49D2">
            <w:pPr>
              <w:spacing w:line="240" w:lineRule="auto"/>
              <w:jc w:val="both"/>
              <w:rPr>
                <w:sz w:val="18"/>
                <w:szCs w:val="18"/>
              </w:rPr>
            </w:pPr>
          </w:p>
        </w:tc>
        <w:tc>
          <w:tcPr>
            <w:tcW w:w="705" w:type="dxa"/>
            <w:shd w:val="clear" w:color="auto" w:fill="A4C2F4"/>
          </w:tcPr>
          <w:p w14:paraId="00EB655E" w14:textId="77777777" w:rsidR="006C49D2" w:rsidRDefault="006C49D2">
            <w:pPr>
              <w:spacing w:line="240" w:lineRule="auto"/>
              <w:jc w:val="both"/>
              <w:rPr>
                <w:b/>
                <w:sz w:val="18"/>
                <w:szCs w:val="18"/>
              </w:rPr>
            </w:pPr>
          </w:p>
        </w:tc>
      </w:tr>
      <w:tr w:rsidR="006C49D2" w14:paraId="1B3EA106" w14:textId="77777777">
        <w:trPr>
          <w:jc w:val="center"/>
        </w:trPr>
        <w:tc>
          <w:tcPr>
            <w:tcW w:w="2235" w:type="dxa"/>
            <w:vAlign w:val="center"/>
          </w:tcPr>
          <w:p w14:paraId="4CDF495D" w14:textId="77777777" w:rsidR="006C49D2" w:rsidRDefault="003036F9">
            <w:pPr>
              <w:spacing w:line="240" w:lineRule="auto"/>
              <w:jc w:val="both"/>
              <w:rPr>
                <w:i/>
                <w:sz w:val="18"/>
                <w:szCs w:val="18"/>
              </w:rPr>
            </w:pPr>
            <w:r>
              <w:rPr>
                <w:i/>
                <w:sz w:val="18"/>
                <w:szCs w:val="18"/>
              </w:rPr>
              <w:t>CIRCULANTE</w:t>
            </w:r>
          </w:p>
        </w:tc>
        <w:tc>
          <w:tcPr>
            <w:tcW w:w="1170" w:type="dxa"/>
            <w:vAlign w:val="center"/>
          </w:tcPr>
          <w:p w14:paraId="2D0E5AB0" w14:textId="77777777" w:rsidR="006C49D2" w:rsidRDefault="006C49D2">
            <w:pPr>
              <w:spacing w:line="240" w:lineRule="auto"/>
              <w:jc w:val="both"/>
              <w:rPr>
                <w:sz w:val="18"/>
                <w:szCs w:val="18"/>
              </w:rPr>
            </w:pPr>
          </w:p>
        </w:tc>
        <w:tc>
          <w:tcPr>
            <w:tcW w:w="1095" w:type="dxa"/>
            <w:vAlign w:val="center"/>
          </w:tcPr>
          <w:p w14:paraId="1AB9ECFA" w14:textId="77777777" w:rsidR="006C49D2" w:rsidRDefault="006C49D2">
            <w:pPr>
              <w:spacing w:line="240" w:lineRule="auto"/>
              <w:jc w:val="both"/>
              <w:rPr>
                <w:sz w:val="18"/>
                <w:szCs w:val="18"/>
              </w:rPr>
            </w:pPr>
          </w:p>
        </w:tc>
        <w:tc>
          <w:tcPr>
            <w:tcW w:w="705" w:type="dxa"/>
            <w:shd w:val="clear" w:color="auto" w:fill="A4C2F4"/>
            <w:vAlign w:val="center"/>
          </w:tcPr>
          <w:p w14:paraId="69C500E5" w14:textId="77777777" w:rsidR="006C49D2" w:rsidRDefault="006C49D2">
            <w:pPr>
              <w:spacing w:line="240" w:lineRule="auto"/>
              <w:jc w:val="center"/>
              <w:rPr>
                <w:b/>
                <w:sz w:val="18"/>
                <w:szCs w:val="18"/>
              </w:rPr>
            </w:pPr>
          </w:p>
        </w:tc>
        <w:tc>
          <w:tcPr>
            <w:tcW w:w="2445" w:type="dxa"/>
            <w:vAlign w:val="center"/>
          </w:tcPr>
          <w:p w14:paraId="45C0355F" w14:textId="77777777" w:rsidR="006C49D2" w:rsidRDefault="003036F9">
            <w:pPr>
              <w:spacing w:line="240" w:lineRule="auto"/>
              <w:jc w:val="both"/>
              <w:rPr>
                <w:sz w:val="18"/>
                <w:szCs w:val="18"/>
              </w:rPr>
            </w:pPr>
            <w:r>
              <w:rPr>
                <w:i/>
                <w:sz w:val="18"/>
                <w:szCs w:val="18"/>
              </w:rPr>
              <w:t>CORTO PLAZO</w:t>
            </w:r>
          </w:p>
        </w:tc>
        <w:tc>
          <w:tcPr>
            <w:tcW w:w="1065" w:type="dxa"/>
            <w:vAlign w:val="center"/>
          </w:tcPr>
          <w:p w14:paraId="79CC51BA" w14:textId="77777777" w:rsidR="006C49D2" w:rsidRDefault="006C49D2">
            <w:pPr>
              <w:spacing w:line="240" w:lineRule="auto"/>
              <w:jc w:val="both"/>
              <w:rPr>
                <w:sz w:val="18"/>
                <w:szCs w:val="18"/>
              </w:rPr>
            </w:pPr>
          </w:p>
        </w:tc>
        <w:tc>
          <w:tcPr>
            <w:tcW w:w="1125" w:type="dxa"/>
            <w:vAlign w:val="center"/>
          </w:tcPr>
          <w:p w14:paraId="2E685311" w14:textId="77777777" w:rsidR="006C49D2" w:rsidRDefault="006C49D2">
            <w:pPr>
              <w:spacing w:line="240" w:lineRule="auto"/>
              <w:jc w:val="both"/>
              <w:rPr>
                <w:sz w:val="18"/>
                <w:szCs w:val="18"/>
              </w:rPr>
            </w:pPr>
          </w:p>
        </w:tc>
        <w:tc>
          <w:tcPr>
            <w:tcW w:w="705" w:type="dxa"/>
            <w:shd w:val="clear" w:color="auto" w:fill="A4C2F4"/>
          </w:tcPr>
          <w:p w14:paraId="73478ECF" w14:textId="77777777" w:rsidR="006C49D2" w:rsidRDefault="006C49D2">
            <w:pPr>
              <w:spacing w:line="240" w:lineRule="auto"/>
              <w:jc w:val="both"/>
              <w:rPr>
                <w:b/>
                <w:sz w:val="18"/>
                <w:szCs w:val="18"/>
              </w:rPr>
            </w:pPr>
          </w:p>
        </w:tc>
      </w:tr>
      <w:tr w:rsidR="006C49D2" w14:paraId="03C11139" w14:textId="77777777">
        <w:trPr>
          <w:jc w:val="center"/>
        </w:trPr>
        <w:tc>
          <w:tcPr>
            <w:tcW w:w="2235" w:type="dxa"/>
            <w:vAlign w:val="center"/>
          </w:tcPr>
          <w:p w14:paraId="4CB4268A" w14:textId="77777777" w:rsidR="006C49D2" w:rsidRDefault="003036F9">
            <w:pPr>
              <w:spacing w:line="240" w:lineRule="auto"/>
              <w:jc w:val="both"/>
              <w:rPr>
                <w:sz w:val="18"/>
                <w:szCs w:val="18"/>
              </w:rPr>
            </w:pPr>
            <w:r>
              <w:rPr>
                <w:sz w:val="18"/>
                <w:szCs w:val="18"/>
              </w:rPr>
              <w:t xml:space="preserve">Caja </w:t>
            </w:r>
          </w:p>
        </w:tc>
        <w:tc>
          <w:tcPr>
            <w:tcW w:w="1170" w:type="dxa"/>
            <w:vAlign w:val="center"/>
          </w:tcPr>
          <w:p w14:paraId="36376149" w14:textId="77777777" w:rsidR="006C49D2" w:rsidRDefault="003036F9">
            <w:pPr>
              <w:spacing w:line="240" w:lineRule="auto"/>
              <w:jc w:val="both"/>
              <w:rPr>
                <w:sz w:val="18"/>
                <w:szCs w:val="18"/>
              </w:rPr>
            </w:pPr>
            <w:r>
              <w:rPr>
                <w:sz w:val="18"/>
                <w:szCs w:val="18"/>
              </w:rPr>
              <w:t xml:space="preserve">  213.00</w:t>
            </w:r>
          </w:p>
        </w:tc>
        <w:tc>
          <w:tcPr>
            <w:tcW w:w="1095" w:type="dxa"/>
            <w:vAlign w:val="center"/>
          </w:tcPr>
          <w:p w14:paraId="059C0F9B" w14:textId="77777777" w:rsidR="006C49D2" w:rsidRDefault="006C49D2">
            <w:pPr>
              <w:spacing w:line="240" w:lineRule="auto"/>
              <w:jc w:val="both"/>
              <w:rPr>
                <w:sz w:val="18"/>
                <w:szCs w:val="18"/>
              </w:rPr>
            </w:pPr>
          </w:p>
        </w:tc>
        <w:tc>
          <w:tcPr>
            <w:tcW w:w="705" w:type="dxa"/>
            <w:shd w:val="clear" w:color="auto" w:fill="A4C2F4"/>
            <w:vAlign w:val="center"/>
          </w:tcPr>
          <w:p w14:paraId="4F0F57DE" w14:textId="77777777" w:rsidR="006C49D2" w:rsidRDefault="003036F9">
            <w:pPr>
              <w:spacing w:line="240" w:lineRule="auto"/>
              <w:jc w:val="center"/>
              <w:rPr>
                <w:b/>
                <w:sz w:val="18"/>
                <w:szCs w:val="18"/>
              </w:rPr>
            </w:pPr>
            <w:r>
              <w:rPr>
                <w:b/>
                <w:sz w:val="18"/>
                <w:szCs w:val="18"/>
              </w:rPr>
              <w:t>3.57</w:t>
            </w:r>
          </w:p>
        </w:tc>
        <w:tc>
          <w:tcPr>
            <w:tcW w:w="2445" w:type="dxa"/>
            <w:vAlign w:val="center"/>
          </w:tcPr>
          <w:p w14:paraId="1AAAC015" w14:textId="77777777" w:rsidR="006C49D2" w:rsidRDefault="003036F9">
            <w:pPr>
              <w:spacing w:line="240" w:lineRule="auto"/>
              <w:jc w:val="both"/>
              <w:rPr>
                <w:sz w:val="18"/>
                <w:szCs w:val="18"/>
              </w:rPr>
            </w:pPr>
            <w:r>
              <w:rPr>
                <w:sz w:val="18"/>
                <w:szCs w:val="18"/>
              </w:rPr>
              <w:t>Proveedores</w:t>
            </w:r>
          </w:p>
        </w:tc>
        <w:tc>
          <w:tcPr>
            <w:tcW w:w="1065" w:type="dxa"/>
            <w:vAlign w:val="center"/>
          </w:tcPr>
          <w:p w14:paraId="2397B6B4" w14:textId="77777777" w:rsidR="006C49D2" w:rsidRDefault="003036F9">
            <w:pPr>
              <w:spacing w:line="240" w:lineRule="auto"/>
              <w:jc w:val="both"/>
              <w:rPr>
                <w:sz w:val="18"/>
                <w:szCs w:val="18"/>
              </w:rPr>
            </w:pPr>
            <w:r>
              <w:rPr>
                <w:sz w:val="18"/>
                <w:szCs w:val="18"/>
              </w:rPr>
              <w:t xml:space="preserve">  493.50</w:t>
            </w:r>
          </w:p>
        </w:tc>
        <w:tc>
          <w:tcPr>
            <w:tcW w:w="1125" w:type="dxa"/>
            <w:vAlign w:val="center"/>
          </w:tcPr>
          <w:p w14:paraId="0E48DF66" w14:textId="77777777" w:rsidR="006C49D2" w:rsidRDefault="006C49D2">
            <w:pPr>
              <w:spacing w:line="240" w:lineRule="auto"/>
              <w:jc w:val="both"/>
              <w:rPr>
                <w:sz w:val="18"/>
                <w:szCs w:val="18"/>
              </w:rPr>
            </w:pPr>
          </w:p>
        </w:tc>
        <w:tc>
          <w:tcPr>
            <w:tcW w:w="705" w:type="dxa"/>
            <w:shd w:val="clear" w:color="auto" w:fill="A4C2F4"/>
          </w:tcPr>
          <w:p w14:paraId="1CAF14E3" w14:textId="77777777" w:rsidR="006C49D2" w:rsidRDefault="003036F9">
            <w:pPr>
              <w:spacing w:line="240" w:lineRule="auto"/>
              <w:jc w:val="both"/>
              <w:rPr>
                <w:b/>
                <w:sz w:val="18"/>
                <w:szCs w:val="18"/>
              </w:rPr>
            </w:pPr>
            <w:r>
              <w:rPr>
                <w:b/>
                <w:sz w:val="18"/>
                <w:szCs w:val="18"/>
              </w:rPr>
              <w:t>8.42</w:t>
            </w:r>
          </w:p>
        </w:tc>
      </w:tr>
      <w:tr w:rsidR="006C49D2" w14:paraId="51E2485E" w14:textId="77777777">
        <w:trPr>
          <w:jc w:val="center"/>
        </w:trPr>
        <w:tc>
          <w:tcPr>
            <w:tcW w:w="2235" w:type="dxa"/>
            <w:vAlign w:val="center"/>
          </w:tcPr>
          <w:p w14:paraId="20BE797F" w14:textId="77777777" w:rsidR="006C49D2" w:rsidRDefault="003036F9">
            <w:pPr>
              <w:spacing w:line="240" w:lineRule="auto"/>
              <w:jc w:val="both"/>
              <w:rPr>
                <w:sz w:val="18"/>
                <w:szCs w:val="18"/>
              </w:rPr>
            </w:pPr>
            <w:r>
              <w:rPr>
                <w:sz w:val="18"/>
                <w:szCs w:val="18"/>
              </w:rPr>
              <w:t>Bancos</w:t>
            </w:r>
          </w:p>
        </w:tc>
        <w:tc>
          <w:tcPr>
            <w:tcW w:w="1170" w:type="dxa"/>
            <w:vAlign w:val="center"/>
          </w:tcPr>
          <w:p w14:paraId="4647C30B" w14:textId="77777777" w:rsidR="006C49D2" w:rsidRDefault="003036F9">
            <w:pPr>
              <w:spacing w:line="240" w:lineRule="auto"/>
              <w:jc w:val="both"/>
              <w:rPr>
                <w:sz w:val="18"/>
                <w:szCs w:val="18"/>
              </w:rPr>
            </w:pPr>
            <w:r>
              <w:rPr>
                <w:sz w:val="18"/>
                <w:szCs w:val="18"/>
              </w:rPr>
              <w:t xml:space="preserve">  200.00</w:t>
            </w:r>
          </w:p>
        </w:tc>
        <w:tc>
          <w:tcPr>
            <w:tcW w:w="1095" w:type="dxa"/>
            <w:vAlign w:val="center"/>
          </w:tcPr>
          <w:p w14:paraId="4A1268E4" w14:textId="77777777" w:rsidR="006C49D2" w:rsidRDefault="006C49D2">
            <w:pPr>
              <w:spacing w:line="240" w:lineRule="auto"/>
              <w:jc w:val="both"/>
              <w:rPr>
                <w:sz w:val="18"/>
                <w:szCs w:val="18"/>
              </w:rPr>
            </w:pPr>
          </w:p>
        </w:tc>
        <w:tc>
          <w:tcPr>
            <w:tcW w:w="705" w:type="dxa"/>
            <w:shd w:val="clear" w:color="auto" w:fill="A4C2F4"/>
            <w:vAlign w:val="center"/>
          </w:tcPr>
          <w:p w14:paraId="3F4EE23F" w14:textId="77777777" w:rsidR="006C49D2" w:rsidRDefault="003036F9">
            <w:pPr>
              <w:spacing w:line="240" w:lineRule="auto"/>
              <w:jc w:val="center"/>
              <w:rPr>
                <w:b/>
                <w:sz w:val="18"/>
                <w:szCs w:val="18"/>
              </w:rPr>
            </w:pPr>
            <w:r>
              <w:rPr>
                <w:b/>
                <w:sz w:val="18"/>
                <w:szCs w:val="18"/>
              </w:rPr>
              <w:t>3.35</w:t>
            </w:r>
          </w:p>
        </w:tc>
        <w:tc>
          <w:tcPr>
            <w:tcW w:w="2445" w:type="dxa"/>
            <w:vAlign w:val="center"/>
          </w:tcPr>
          <w:p w14:paraId="504A688C" w14:textId="77777777" w:rsidR="006C49D2" w:rsidRDefault="003036F9">
            <w:pPr>
              <w:spacing w:line="240" w:lineRule="auto"/>
              <w:jc w:val="both"/>
              <w:rPr>
                <w:sz w:val="18"/>
                <w:szCs w:val="18"/>
              </w:rPr>
            </w:pPr>
            <w:r>
              <w:rPr>
                <w:sz w:val="18"/>
                <w:szCs w:val="18"/>
              </w:rPr>
              <w:t>Documentos por pagar</w:t>
            </w:r>
          </w:p>
        </w:tc>
        <w:tc>
          <w:tcPr>
            <w:tcW w:w="1065" w:type="dxa"/>
            <w:vAlign w:val="center"/>
          </w:tcPr>
          <w:p w14:paraId="51999EA5" w14:textId="77777777" w:rsidR="006C49D2" w:rsidRDefault="003036F9">
            <w:pPr>
              <w:spacing w:line="240" w:lineRule="auto"/>
              <w:jc w:val="both"/>
              <w:rPr>
                <w:sz w:val="18"/>
                <w:szCs w:val="18"/>
              </w:rPr>
            </w:pPr>
            <w:r>
              <w:rPr>
                <w:sz w:val="18"/>
                <w:szCs w:val="18"/>
              </w:rPr>
              <w:t xml:space="preserve">    29.70</w:t>
            </w:r>
          </w:p>
        </w:tc>
        <w:tc>
          <w:tcPr>
            <w:tcW w:w="1125" w:type="dxa"/>
            <w:vAlign w:val="center"/>
          </w:tcPr>
          <w:p w14:paraId="0D680D57" w14:textId="77777777" w:rsidR="006C49D2" w:rsidRDefault="006C49D2">
            <w:pPr>
              <w:spacing w:line="240" w:lineRule="auto"/>
              <w:jc w:val="both"/>
              <w:rPr>
                <w:sz w:val="18"/>
                <w:szCs w:val="18"/>
              </w:rPr>
            </w:pPr>
          </w:p>
        </w:tc>
        <w:tc>
          <w:tcPr>
            <w:tcW w:w="705" w:type="dxa"/>
            <w:shd w:val="clear" w:color="auto" w:fill="A4C2F4"/>
          </w:tcPr>
          <w:p w14:paraId="6BD47D92" w14:textId="77777777" w:rsidR="006C49D2" w:rsidRDefault="003036F9">
            <w:pPr>
              <w:spacing w:line="240" w:lineRule="auto"/>
              <w:jc w:val="both"/>
              <w:rPr>
                <w:b/>
                <w:sz w:val="18"/>
                <w:szCs w:val="18"/>
              </w:rPr>
            </w:pPr>
            <w:r>
              <w:rPr>
                <w:b/>
                <w:sz w:val="18"/>
                <w:szCs w:val="18"/>
              </w:rPr>
              <w:t>0.50</w:t>
            </w:r>
          </w:p>
        </w:tc>
      </w:tr>
      <w:tr w:rsidR="006C49D2" w14:paraId="5947B8F8" w14:textId="77777777">
        <w:trPr>
          <w:jc w:val="center"/>
        </w:trPr>
        <w:tc>
          <w:tcPr>
            <w:tcW w:w="2235" w:type="dxa"/>
            <w:vAlign w:val="center"/>
          </w:tcPr>
          <w:p w14:paraId="70FF2193" w14:textId="77777777" w:rsidR="006C49D2" w:rsidRDefault="003036F9">
            <w:pPr>
              <w:spacing w:line="240" w:lineRule="auto"/>
              <w:jc w:val="both"/>
              <w:rPr>
                <w:sz w:val="18"/>
                <w:szCs w:val="18"/>
              </w:rPr>
            </w:pPr>
            <w:r>
              <w:rPr>
                <w:sz w:val="18"/>
                <w:szCs w:val="18"/>
              </w:rPr>
              <w:t>Clientes</w:t>
            </w:r>
          </w:p>
        </w:tc>
        <w:tc>
          <w:tcPr>
            <w:tcW w:w="1170" w:type="dxa"/>
            <w:vAlign w:val="center"/>
          </w:tcPr>
          <w:p w14:paraId="06B80608" w14:textId="77777777" w:rsidR="006C49D2" w:rsidRDefault="003036F9">
            <w:pPr>
              <w:spacing w:line="240" w:lineRule="auto"/>
              <w:jc w:val="both"/>
              <w:rPr>
                <w:sz w:val="18"/>
                <w:szCs w:val="18"/>
              </w:rPr>
            </w:pPr>
            <w:r>
              <w:rPr>
                <w:sz w:val="18"/>
                <w:szCs w:val="18"/>
              </w:rPr>
              <w:t xml:space="preserve">  671.00</w:t>
            </w:r>
          </w:p>
        </w:tc>
        <w:tc>
          <w:tcPr>
            <w:tcW w:w="1095" w:type="dxa"/>
            <w:vAlign w:val="center"/>
          </w:tcPr>
          <w:p w14:paraId="5CCC1DAC" w14:textId="77777777" w:rsidR="006C49D2" w:rsidRDefault="006C49D2">
            <w:pPr>
              <w:spacing w:line="240" w:lineRule="auto"/>
              <w:jc w:val="both"/>
              <w:rPr>
                <w:sz w:val="18"/>
                <w:szCs w:val="18"/>
              </w:rPr>
            </w:pPr>
          </w:p>
        </w:tc>
        <w:tc>
          <w:tcPr>
            <w:tcW w:w="705" w:type="dxa"/>
            <w:shd w:val="clear" w:color="auto" w:fill="A4C2F4"/>
            <w:vAlign w:val="center"/>
          </w:tcPr>
          <w:p w14:paraId="1D9B353D" w14:textId="77777777" w:rsidR="006C49D2" w:rsidRDefault="003036F9">
            <w:pPr>
              <w:spacing w:line="240" w:lineRule="auto"/>
              <w:jc w:val="center"/>
              <w:rPr>
                <w:b/>
                <w:sz w:val="18"/>
                <w:szCs w:val="18"/>
              </w:rPr>
            </w:pPr>
            <w:r>
              <w:rPr>
                <w:b/>
                <w:sz w:val="18"/>
                <w:szCs w:val="18"/>
              </w:rPr>
              <w:t>11.26</w:t>
            </w:r>
          </w:p>
        </w:tc>
        <w:tc>
          <w:tcPr>
            <w:tcW w:w="2445" w:type="dxa"/>
            <w:vAlign w:val="center"/>
          </w:tcPr>
          <w:p w14:paraId="66563242" w14:textId="77777777" w:rsidR="006C49D2" w:rsidRDefault="003036F9">
            <w:pPr>
              <w:spacing w:line="240" w:lineRule="auto"/>
              <w:jc w:val="both"/>
              <w:rPr>
                <w:sz w:val="18"/>
                <w:szCs w:val="18"/>
              </w:rPr>
            </w:pPr>
            <w:r>
              <w:rPr>
                <w:sz w:val="18"/>
                <w:szCs w:val="18"/>
              </w:rPr>
              <w:t>Acreedores diversos</w:t>
            </w:r>
          </w:p>
        </w:tc>
        <w:tc>
          <w:tcPr>
            <w:tcW w:w="1065" w:type="dxa"/>
            <w:vAlign w:val="center"/>
          </w:tcPr>
          <w:p w14:paraId="13D30AA9" w14:textId="77777777" w:rsidR="006C49D2" w:rsidRDefault="003036F9">
            <w:pPr>
              <w:spacing w:line="240" w:lineRule="auto"/>
              <w:jc w:val="both"/>
              <w:rPr>
                <w:sz w:val="18"/>
                <w:szCs w:val="18"/>
              </w:rPr>
            </w:pPr>
            <w:r>
              <w:rPr>
                <w:sz w:val="18"/>
                <w:szCs w:val="18"/>
              </w:rPr>
              <w:t xml:space="preserve">  375.00</w:t>
            </w:r>
          </w:p>
        </w:tc>
        <w:tc>
          <w:tcPr>
            <w:tcW w:w="1125" w:type="dxa"/>
            <w:vAlign w:val="center"/>
          </w:tcPr>
          <w:p w14:paraId="224CB277" w14:textId="77777777" w:rsidR="006C49D2" w:rsidRDefault="006C49D2">
            <w:pPr>
              <w:spacing w:line="240" w:lineRule="auto"/>
              <w:jc w:val="both"/>
              <w:rPr>
                <w:sz w:val="18"/>
                <w:szCs w:val="18"/>
              </w:rPr>
            </w:pPr>
          </w:p>
        </w:tc>
        <w:tc>
          <w:tcPr>
            <w:tcW w:w="705" w:type="dxa"/>
            <w:shd w:val="clear" w:color="auto" w:fill="A4C2F4"/>
          </w:tcPr>
          <w:p w14:paraId="73673421" w14:textId="77777777" w:rsidR="006C49D2" w:rsidRDefault="003036F9">
            <w:pPr>
              <w:spacing w:line="240" w:lineRule="auto"/>
              <w:jc w:val="both"/>
              <w:rPr>
                <w:b/>
                <w:sz w:val="18"/>
                <w:szCs w:val="18"/>
              </w:rPr>
            </w:pPr>
            <w:r>
              <w:rPr>
                <w:b/>
                <w:sz w:val="18"/>
                <w:szCs w:val="18"/>
              </w:rPr>
              <w:t>6.29</w:t>
            </w:r>
          </w:p>
        </w:tc>
      </w:tr>
      <w:tr w:rsidR="006C49D2" w14:paraId="33FF15BA" w14:textId="77777777">
        <w:trPr>
          <w:jc w:val="center"/>
        </w:trPr>
        <w:tc>
          <w:tcPr>
            <w:tcW w:w="2235" w:type="dxa"/>
            <w:vAlign w:val="center"/>
          </w:tcPr>
          <w:p w14:paraId="2F8FD9FC" w14:textId="77777777" w:rsidR="006C49D2" w:rsidRDefault="003036F9">
            <w:pPr>
              <w:spacing w:line="240" w:lineRule="auto"/>
              <w:jc w:val="both"/>
              <w:rPr>
                <w:sz w:val="18"/>
                <w:szCs w:val="18"/>
              </w:rPr>
            </w:pPr>
            <w:r>
              <w:rPr>
                <w:sz w:val="18"/>
                <w:szCs w:val="18"/>
              </w:rPr>
              <w:t>Inventarios</w:t>
            </w:r>
          </w:p>
        </w:tc>
        <w:tc>
          <w:tcPr>
            <w:tcW w:w="1170" w:type="dxa"/>
            <w:vAlign w:val="center"/>
          </w:tcPr>
          <w:p w14:paraId="3CAA74DC" w14:textId="77777777" w:rsidR="006C49D2" w:rsidRDefault="003036F9">
            <w:pPr>
              <w:spacing w:line="240" w:lineRule="auto"/>
              <w:jc w:val="both"/>
              <w:rPr>
                <w:sz w:val="18"/>
                <w:szCs w:val="18"/>
              </w:rPr>
            </w:pPr>
            <w:r>
              <w:rPr>
                <w:sz w:val="18"/>
                <w:szCs w:val="18"/>
              </w:rPr>
              <w:t xml:space="preserve">  705.00</w:t>
            </w:r>
          </w:p>
        </w:tc>
        <w:tc>
          <w:tcPr>
            <w:tcW w:w="1095" w:type="dxa"/>
            <w:vAlign w:val="center"/>
          </w:tcPr>
          <w:p w14:paraId="7251ED5E" w14:textId="77777777" w:rsidR="006C49D2" w:rsidRDefault="006C49D2">
            <w:pPr>
              <w:spacing w:line="240" w:lineRule="auto"/>
              <w:jc w:val="both"/>
              <w:rPr>
                <w:sz w:val="18"/>
                <w:szCs w:val="18"/>
              </w:rPr>
            </w:pPr>
          </w:p>
        </w:tc>
        <w:tc>
          <w:tcPr>
            <w:tcW w:w="705" w:type="dxa"/>
            <w:shd w:val="clear" w:color="auto" w:fill="A4C2F4"/>
            <w:vAlign w:val="center"/>
          </w:tcPr>
          <w:p w14:paraId="4C0C19FF" w14:textId="77777777" w:rsidR="006C49D2" w:rsidRDefault="003036F9">
            <w:pPr>
              <w:spacing w:line="240" w:lineRule="auto"/>
              <w:jc w:val="center"/>
              <w:rPr>
                <w:b/>
                <w:sz w:val="18"/>
                <w:szCs w:val="18"/>
              </w:rPr>
            </w:pPr>
            <w:r>
              <w:rPr>
                <w:b/>
                <w:sz w:val="18"/>
                <w:szCs w:val="18"/>
              </w:rPr>
              <w:t>11.83</w:t>
            </w:r>
          </w:p>
        </w:tc>
        <w:tc>
          <w:tcPr>
            <w:tcW w:w="2445" w:type="dxa"/>
            <w:vAlign w:val="center"/>
          </w:tcPr>
          <w:p w14:paraId="074E2661" w14:textId="77777777" w:rsidR="006C49D2" w:rsidRDefault="003036F9">
            <w:pPr>
              <w:spacing w:line="240" w:lineRule="auto"/>
              <w:jc w:val="both"/>
              <w:rPr>
                <w:sz w:val="18"/>
                <w:szCs w:val="18"/>
              </w:rPr>
            </w:pPr>
            <w:r>
              <w:rPr>
                <w:sz w:val="18"/>
                <w:szCs w:val="18"/>
              </w:rPr>
              <w:t>ISR</w:t>
            </w:r>
          </w:p>
        </w:tc>
        <w:tc>
          <w:tcPr>
            <w:tcW w:w="1065" w:type="dxa"/>
            <w:vAlign w:val="center"/>
          </w:tcPr>
          <w:p w14:paraId="5C230970" w14:textId="77777777" w:rsidR="006C49D2" w:rsidRDefault="003036F9">
            <w:pPr>
              <w:spacing w:line="240" w:lineRule="auto"/>
              <w:jc w:val="both"/>
              <w:rPr>
                <w:sz w:val="18"/>
                <w:szCs w:val="18"/>
              </w:rPr>
            </w:pPr>
            <w:r>
              <w:rPr>
                <w:sz w:val="18"/>
                <w:szCs w:val="18"/>
              </w:rPr>
              <w:t xml:space="preserve">  202.89</w:t>
            </w:r>
          </w:p>
        </w:tc>
        <w:tc>
          <w:tcPr>
            <w:tcW w:w="1125" w:type="dxa"/>
            <w:vAlign w:val="center"/>
          </w:tcPr>
          <w:p w14:paraId="472E025A" w14:textId="77777777" w:rsidR="006C49D2" w:rsidRDefault="006C49D2">
            <w:pPr>
              <w:spacing w:line="240" w:lineRule="auto"/>
              <w:jc w:val="both"/>
              <w:rPr>
                <w:sz w:val="18"/>
                <w:szCs w:val="18"/>
              </w:rPr>
            </w:pPr>
          </w:p>
        </w:tc>
        <w:tc>
          <w:tcPr>
            <w:tcW w:w="705" w:type="dxa"/>
            <w:shd w:val="clear" w:color="auto" w:fill="A4C2F4"/>
          </w:tcPr>
          <w:p w14:paraId="4B1D096A" w14:textId="77777777" w:rsidR="006C49D2" w:rsidRDefault="003036F9">
            <w:pPr>
              <w:spacing w:line="240" w:lineRule="auto"/>
              <w:jc w:val="both"/>
              <w:rPr>
                <w:b/>
                <w:sz w:val="18"/>
                <w:szCs w:val="18"/>
              </w:rPr>
            </w:pPr>
            <w:r>
              <w:rPr>
                <w:b/>
                <w:sz w:val="18"/>
                <w:szCs w:val="18"/>
              </w:rPr>
              <w:t>3.40</w:t>
            </w:r>
          </w:p>
        </w:tc>
      </w:tr>
      <w:tr w:rsidR="006C49D2" w14:paraId="768B1684" w14:textId="77777777">
        <w:trPr>
          <w:jc w:val="center"/>
        </w:trPr>
        <w:tc>
          <w:tcPr>
            <w:tcW w:w="2235" w:type="dxa"/>
            <w:vAlign w:val="center"/>
          </w:tcPr>
          <w:p w14:paraId="5BF161D3" w14:textId="77777777" w:rsidR="006C49D2" w:rsidRDefault="003036F9">
            <w:pPr>
              <w:spacing w:line="240" w:lineRule="auto"/>
              <w:jc w:val="both"/>
              <w:rPr>
                <w:sz w:val="18"/>
                <w:szCs w:val="18"/>
              </w:rPr>
            </w:pPr>
            <w:r>
              <w:rPr>
                <w:sz w:val="18"/>
                <w:szCs w:val="18"/>
              </w:rPr>
              <w:t>Otros</w:t>
            </w:r>
          </w:p>
        </w:tc>
        <w:tc>
          <w:tcPr>
            <w:tcW w:w="1170" w:type="dxa"/>
            <w:tcBorders>
              <w:bottom w:val="single" w:sz="12" w:space="0" w:color="000000"/>
            </w:tcBorders>
            <w:vAlign w:val="center"/>
          </w:tcPr>
          <w:p w14:paraId="5642D303" w14:textId="77777777" w:rsidR="006C49D2" w:rsidRDefault="003036F9">
            <w:pPr>
              <w:spacing w:line="240" w:lineRule="auto"/>
              <w:jc w:val="both"/>
              <w:rPr>
                <w:sz w:val="18"/>
                <w:szCs w:val="18"/>
              </w:rPr>
            </w:pPr>
            <w:r>
              <w:rPr>
                <w:sz w:val="18"/>
                <w:szCs w:val="18"/>
              </w:rPr>
              <w:t xml:space="preserve">    24.60</w:t>
            </w:r>
          </w:p>
        </w:tc>
        <w:tc>
          <w:tcPr>
            <w:tcW w:w="1095" w:type="dxa"/>
            <w:vAlign w:val="center"/>
          </w:tcPr>
          <w:p w14:paraId="5CA6017D" w14:textId="77777777" w:rsidR="006C49D2" w:rsidRDefault="006C49D2">
            <w:pPr>
              <w:spacing w:line="240" w:lineRule="auto"/>
              <w:jc w:val="both"/>
              <w:rPr>
                <w:sz w:val="18"/>
                <w:szCs w:val="18"/>
              </w:rPr>
            </w:pPr>
          </w:p>
        </w:tc>
        <w:tc>
          <w:tcPr>
            <w:tcW w:w="705" w:type="dxa"/>
            <w:shd w:val="clear" w:color="auto" w:fill="A4C2F4"/>
            <w:vAlign w:val="center"/>
          </w:tcPr>
          <w:p w14:paraId="67940BB9" w14:textId="77777777" w:rsidR="006C49D2" w:rsidRDefault="003036F9">
            <w:pPr>
              <w:spacing w:line="240" w:lineRule="auto"/>
              <w:jc w:val="center"/>
              <w:rPr>
                <w:b/>
                <w:sz w:val="18"/>
                <w:szCs w:val="18"/>
              </w:rPr>
            </w:pPr>
            <w:r>
              <w:rPr>
                <w:b/>
                <w:sz w:val="18"/>
                <w:szCs w:val="18"/>
              </w:rPr>
              <w:t>0.41</w:t>
            </w:r>
          </w:p>
        </w:tc>
        <w:tc>
          <w:tcPr>
            <w:tcW w:w="2445" w:type="dxa"/>
            <w:vAlign w:val="center"/>
          </w:tcPr>
          <w:p w14:paraId="3592A6F4" w14:textId="77777777" w:rsidR="006C49D2" w:rsidRDefault="003036F9">
            <w:pPr>
              <w:spacing w:line="240" w:lineRule="auto"/>
              <w:jc w:val="both"/>
              <w:rPr>
                <w:sz w:val="18"/>
                <w:szCs w:val="18"/>
              </w:rPr>
            </w:pPr>
            <w:r>
              <w:rPr>
                <w:sz w:val="18"/>
                <w:szCs w:val="18"/>
              </w:rPr>
              <w:t>PTU</w:t>
            </w:r>
          </w:p>
        </w:tc>
        <w:tc>
          <w:tcPr>
            <w:tcW w:w="1065" w:type="dxa"/>
            <w:vAlign w:val="center"/>
          </w:tcPr>
          <w:p w14:paraId="561BA3F3" w14:textId="77777777" w:rsidR="006C49D2" w:rsidRDefault="003036F9">
            <w:pPr>
              <w:spacing w:line="240" w:lineRule="auto"/>
              <w:jc w:val="both"/>
              <w:rPr>
                <w:sz w:val="18"/>
                <w:szCs w:val="18"/>
                <w:u w:val="single"/>
              </w:rPr>
            </w:pPr>
            <w:r>
              <w:rPr>
                <w:sz w:val="18"/>
                <w:szCs w:val="18"/>
                <w:u w:val="single"/>
              </w:rPr>
              <w:t xml:space="preserve">    67.61</w:t>
            </w:r>
          </w:p>
        </w:tc>
        <w:tc>
          <w:tcPr>
            <w:tcW w:w="1125" w:type="dxa"/>
            <w:vAlign w:val="center"/>
          </w:tcPr>
          <w:p w14:paraId="7D6D7BCA" w14:textId="77777777" w:rsidR="006C49D2" w:rsidRDefault="006C49D2">
            <w:pPr>
              <w:spacing w:line="240" w:lineRule="auto"/>
              <w:jc w:val="both"/>
              <w:rPr>
                <w:sz w:val="18"/>
                <w:szCs w:val="18"/>
              </w:rPr>
            </w:pPr>
          </w:p>
        </w:tc>
        <w:tc>
          <w:tcPr>
            <w:tcW w:w="705" w:type="dxa"/>
            <w:shd w:val="clear" w:color="auto" w:fill="A4C2F4"/>
          </w:tcPr>
          <w:p w14:paraId="6C32DE67" w14:textId="77777777" w:rsidR="006C49D2" w:rsidRDefault="003036F9">
            <w:pPr>
              <w:spacing w:line="240" w:lineRule="auto"/>
              <w:jc w:val="both"/>
              <w:rPr>
                <w:b/>
                <w:sz w:val="18"/>
                <w:szCs w:val="18"/>
              </w:rPr>
            </w:pPr>
            <w:r>
              <w:rPr>
                <w:b/>
                <w:sz w:val="18"/>
                <w:szCs w:val="18"/>
              </w:rPr>
              <w:t>1.13</w:t>
            </w:r>
          </w:p>
        </w:tc>
      </w:tr>
      <w:tr w:rsidR="006C49D2" w14:paraId="5379F98D" w14:textId="77777777">
        <w:trPr>
          <w:jc w:val="center"/>
        </w:trPr>
        <w:tc>
          <w:tcPr>
            <w:tcW w:w="2235" w:type="dxa"/>
            <w:vAlign w:val="center"/>
          </w:tcPr>
          <w:p w14:paraId="50EBC4F5" w14:textId="77777777" w:rsidR="006C49D2" w:rsidRDefault="003036F9">
            <w:pPr>
              <w:spacing w:line="240" w:lineRule="auto"/>
              <w:jc w:val="both"/>
              <w:rPr>
                <w:sz w:val="18"/>
                <w:szCs w:val="18"/>
              </w:rPr>
            </w:pPr>
            <w:r>
              <w:rPr>
                <w:sz w:val="18"/>
                <w:szCs w:val="18"/>
              </w:rPr>
              <w:t>SUMA CIRCULANTE</w:t>
            </w:r>
          </w:p>
        </w:tc>
        <w:tc>
          <w:tcPr>
            <w:tcW w:w="1170" w:type="dxa"/>
            <w:tcBorders>
              <w:top w:val="single" w:sz="12" w:space="0" w:color="000000"/>
            </w:tcBorders>
            <w:vAlign w:val="center"/>
          </w:tcPr>
          <w:p w14:paraId="7FEFC058" w14:textId="77777777" w:rsidR="006C49D2" w:rsidRDefault="006C49D2">
            <w:pPr>
              <w:spacing w:line="240" w:lineRule="auto"/>
              <w:jc w:val="both"/>
              <w:rPr>
                <w:sz w:val="18"/>
                <w:szCs w:val="18"/>
              </w:rPr>
            </w:pPr>
          </w:p>
        </w:tc>
        <w:tc>
          <w:tcPr>
            <w:tcW w:w="1095" w:type="dxa"/>
            <w:vAlign w:val="center"/>
          </w:tcPr>
          <w:p w14:paraId="2BB2EBE7" w14:textId="77777777" w:rsidR="006C49D2" w:rsidRDefault="003036F9">
            <w:pPr>
              <w:spacing w:line="240" w:lineRule="auto"/>
              <w:jc w:val="both"/>
              <w:rPr>
                <w:sz w:val="18"/>
                <w:szCs w:val="18"/>
              </w:rPr>
            </w:pPr>
            <w:r>
              <w:rPr>
                <w:sz w:val="18"/>
                <w:szCs w:val="18"/>
              </w:rPr>
              <w:t>$1,813.60</w:t>
            </w:r>
          </w:p>
        </w:tc>
        <w:tc>
          <w:tcPr>
            <w:tcW w:w="705" w:type="dxa"/>
            <w:shd w:val="clear" w:color="auto" w:fill="A4C2F4"/>
            <w:vAlign w:val="center"/>
          </w:tcPr>
          <w:p w14:paraId="0A10C12E" w14:textId="77777777" w:rsidR="006C49D2" w:rsidRDefault="003036F9">
            <w:pPr>
              <w:spacing w:line="240" w:lineRule="auto"/>
              <w:jc w:val="center"/>
              <w:rPr>
                <w:b/>
                <w:sz w:val="18"/>
                <w:szCs w:val="18"/>
              </w:rPr>
            </w:pPr>
            <w:r>
              <w:rPr>
                <w:b/>
                <w:sz w:val="18"/>
                <w:szCs w:val="18"/>
              </w:rPr>
              <w:t>30.42</w:t>
            </w:r>
          </w:p>
        </w:tc>
        <w:tc>
          <w:tcPr>
            <w:tcW w:w="2445" w:type="dxa"/>
            <w:vAlign w:val="center"/>
          </w:tcPr>
          <w:p w14:paraId="3FCFC765" w14:textId="77777777" w:rsidR="006C49D2" w:rsidRDefault="003036F9">
            <w:pPr>
              <w:spacing w:line="240" w:lineRule="auto"/>
              <w:jc w:val="both"/>
              <w:rPr>
                <w:sz w:val="18"/>
                <w:szCs w:val="18"/>
              </w:rPr>
            </w:pPr>
            <w:r>
              <w:rPr>
                <w:sz w:val="18"/>
                <w:szCs w:val="18"/>
              </w:rPr>
              <w:t>SUMA CORTO PLAZO</w:t>
            </w:r>
          </w:p>
        </w:tc>
        <w:tc>
          <w:tcPr>
            <w:tcW w:w="1065" w:type="dxa"/>
            <w:vAlign w:val="center"/>
          </w:tcPr>
          <w:p w14:paraId="212144AF" w14:textId="77777777" w:rsidR="006C49D2" w:rsidRDefault="006C49D2">
            <w:pPr>
              <w:spacing w:line="240" w:lineRule="auto"/>
              <w:jc w:val="both"/>
              <w:rPr>
                <w:sz w:val="18"/>
                <w:szCs w:val="18"/>
              </w:rPr>
            </w:pPr>
          </w:p>
        </w:tc>
        <w:tc>
          <w:tcPr>
            <w:tcW w:w="1125" w:type="dxa"/>
            <w:vAlign w:val="center"/>
          </w:tcPr>
          <w:p w14:paraId="1454C2FF" w14:textId="77777777" w:rsidR="006C49D2" w:rsidRDefault="003036F9">
            <w:pPr>
              <w:spacing w:line="240" w:lineRule="auto"/>
              <w:jc w:val="both"/>
              <w:rPr>
                <w:sz w:val="18"/>
                <w:szCs w:val="18"/>
              </w:rPr>
            </w:pPr>
            <w:r>
              <w:rPr>
                <w:sz w:val="18"/>
                <w:szCs w:val="18"/>
              </w:rPr>
              <w:t>$1,168.70</w:t>
            </w:r>
          </w:p>
        </w:tc>
        <w:tc>
          <w:tcPr>
            <w:tcW w:w="705" w:type="dxa"/>
            <w:shd w:val="clear" w:color="auto" w:fill="A4C2F4"/>
          </w:tcPr>
          <w:p w14:paraId="12C966D0" w14:textId="77777777" w:rsidR="006C49D2" w:rsidRDefault="003036F9">
            <w:pPr>
              <w:spacing w:line="240" w:lineRule="auto"/>
              <w:jc w:val="both"/>
              <w:rPr>
                <w:b/>
                <w:sz w:val="18"/>
                <w:szCs w:val="18"/>
              </w:rPr>
            </w:pPr>
            <w:r>
              <w:rPr>
                <w:b/>
                <w:sz w:val="18"/>
                <w:szCs w:val="18"/>
              </w:rPr>
              <w:t>19.74</w:t>
            </w:r>
          </w:p>
        </w:tc>
      </w:tr>
      <w:tr w:rsidR="006C49D2" w14:paraId="6AB565F3" w14:textId="77777777">
        <w:trPr>
          <w:jc w:val="center"/>
        </w:trPr>
        <w:tc>
          <w:tcPr>
            <w:tcW w:w="2235" w:type="dxa"/>
            <w:vAlign w:val="center"/>
          </w:tcPr>
          <w:p w14:paraId="096774B6" w14:textId="77777777" w:rsidR="006C49D2" w:rsidRDefault="006C49D2">
            <w:pPr>
              <w:spacing w:line="240" w:lineRule="auto"/>
              <w:jc w:val="both"/>
              <w:rPr>
                <w:sz w:val="18"/>
                <w:szCs w:val="18"/>
              </w:rPr>
            </w:pPr>
          </w:p>
        </w:tc>
        <w:tc>
          <w:tcPr>
            <w:tcW w:w="1170" w:type="dxa"/>
            <w:vAlign w:val="center"/>
          </w:tcPr>
          <w:p w14:paraId="60F51F77" w14:textId="77777777" w:rsidR="006C49D2" w:rsidRDefault="006C49D2">
            <w:pPr>
              <w:spacing w:line="240" w:lineRule="auto"/>
              <w:jc w:val="both"/>
              <w:rPr>
                <w:sz w:val="18"/>
                <w:szCs w:val="18"/>
              </w:rPr>
            </w:pPr>
          </w:p>
        </w:tc>
        <w:tc>
          <w:tcPr>
            <w:tcW w:w="1095" w:type="dxa"/>
            <w:vAlign w:val="center"/>
          </w:tcPr>
          <w:p w14:paraId="36C4FEA9" w14:textId="77777777" w:rsidR="006C49D2" w:rsidRDefault="006C49D2">
            <w:pPr>
              <w:spacing w:line="240" w:lineRule="auto"/>
              <w:jc w:val="both"/>
              <w:rPr>
                <w:sz w:val="18"/>
                <w:szCs w:val="18"/>
              </w:rPr>
            </w:pPr>
          </w:p>
        </w:tc>
        <w:tc>
          <w:tcPr>
            <w:tcW w:w="705" w:type="dxa"/>
            <w:shd w:val="clear" w:color="auto" w:fill="A4C2F4"/>
            <w:vAlign w:val="center"/>
          </w:tcPr>
          <w:p w14:paraId="3E6A587C" w14:textId="77777777" w:rsidR="006C49D2" w:rsidRDefault="006C49D2">
            <w:pPr>
              <w:spacing w:line="240" w:lineRule="auto"/>
              <w:jc w:val="center"/>
              <w:rPr>
                <w:b/>
                <w:sz w:val="18"/>
                <w:szCs w:val="18"/>
              </w:rPr>
            </w:pPr>
          </w:p>
        </w:tc>
        <w:tc>
          <w:tcPr>
            <w:tcW w:w="2445" w:type="dxa"/>
            <w:vAlign w:val="center"/>
          </w:tcPr>
          <w:p w14:paraId="10D164A4" w14:textId="77777777" w:rsidR="006C49D2" w:rsidRDefault="006C49D2">
            <w:pPr>
              <w:spacing w:line="240" w:lineRule="auto"/>
              <w:jc w:val="both"/>
              <w:rPr>
                <w:sz w:val="18"/>
                <w:szCs w:val="18"/>
              </w:rPr>
            </w:pPr>
          </w:p>
        </w:tc>
        <w:tc>
          <w:tcPr>
            <w:tcW w:w="1065" w:type="dxa"/>
            <w:vAlign w:val="center"/>
          </w:tcPr>
          <w:p w14:paraId="4C0EA804" w14:textId="77777777" w:rsidR="006C49D2" w:rsidRDefault="006C49D2">
            <w:pPr>
              <w:spacing w:line="240" w:lineRule="auto"/>
              <w:jc w:val="both"/>
              <w:rPr>
                <w:sz w:val="18"/>
                <w:szCs w:val="18"/>
              </w:rPr>
            </w:pPr>
          </w:p>
        </w:tc>
        <w:tc>
          <w:tcPr>
            <w:tcW w:w="1125" w:type="dxa"/>
            <w:vAlign w:val="center"/>
          </w:tcPr>
          <w:p w14:paraId="69508362" w14:textId="77777777" w:rsidR="006C49D2" w:rsidRDefault="006C49D2">
            <w:pPr>
              <w:spacing w:line="240" w:lineRule="auto"/>
              <w:jc w:val="both"/>
              <w:rPr>
                <w:sz w:val="18"/>
                <w:szCs w:val="18"/>
              </w:rPr>
            </w:pPr>
          </w:p>
        </w:tc>
        <w:tc>
          <w:tcPr>
            <w:tcW w:w="705" w:type="dxa"/>
            <w:shd w:val="clear" w:color="auto" w:fill="A4C2F4"/>
          </w:tcPr>
          <w:p w14:paraId="50CD2FF3" w14:textId="77777777" w:rsidR="006C49D2" w:rsidRDefault="006C49D2">
            <w:pPr>
              <w:spacing w:line="240" w:lineRule="auto"/>
              <w:jc w:val="both"/>
              <w:rPr>
                <w:b/>
                <w:sz w:val="18"/>
                <w:szCs w:val="18"/>
              </w:rPr>
            </w:pPr>
          </w:p>
        </w:tc>
      </w:tr>
      <w:tr w:rsidR="006C49D2" w14:paraId="403F373A" w14:textId="77777777">
        <w:trPr>
          <w:jc w:val="center"/>
        </w:trPr>
        <w:tc>
          <w:tcPr>
            <w:tcW w:w="2235" w:type="dxa"/>
            <w:vAlign w:val="center"/>
          </w:tcPr>
          <w:p w14:paraId="4C1511F7" w14:textId="77777777" w:rsidR="006C49D2" w:rsidRDefault="003036F9">
            <w:pPr>
              <w:spacing w:line="240" w:lineRule="auto"/>
              <w:jc w:val="both"/>
              <w:rPr>
                <w:i/>
                <w:sz w:val="18"/>
                <w:szCs w:val="18"/>
              </w:rPr>
            </w:pPr>
            <w:r>
              <w:rPr>
                <w:i/>
                <w:sz w:val="18"/>
                <w:szCs w:val="18"/>
              </w:rPr>
              <w:t>NO CIRCULANTE</w:t>
            </w:r>
          </w:p>
          <w:p w14:paraId="5F5EFFC7" w14:textId="77777777" w:rsidR="006C49D2" w:rsidRDefault="003036F9">
            <w:pPr>
              <w:spacing w:line="240" w:lineRule="auto"/>
              <w:jc w:val="both"/>
              <w:rPr>
                <w:i/>
                <w:sz w:val="18"/>
                <w:szCs w:val="18"/>
              </w:rPr>
            </w:pPr>
            <w:r>
              <w:rPr>
                <w:i/>
                <w:sz w:val="18"/>
                <w:szCs w:val="18"/>
              </w:rPr>
              <w:t>INMUEBLES, PLANTA Y EQUIPO</w:t>
            </w:r>
          </w:p>
        </w:tc>
        <w:tc>
          <w:tcPr>
            <w:tcW w:w="1170" w:type="dxa"/>
            <w:vAlign w:val="center"/>
          </w:tcPr>
          <w:p w14:paraId="5A876755" w14:textId="77777777" w:rsidR="006C49D2" w:rsidRDefault="006C49D2">
            <w:pPr>
              <w:spacing w:line="240" w:lineRule="auto"/>
              <w:jc w:val="both"/>
              <w:rPr>
                <w:sz w:val="18"/>
                <w:szCs w:val="18"/>
              </w:rPr>
            </w:pPr>
          </w:p>
        </w:tc>
        <w:tc>
          <w:tcPr>
            <w:tcW w:w="1095" w:type="dxa"/>
            <w:vAlign w:val="center"/>
          </w:tcPr>
          <w:p w14:paraId="17941341" w14:textId="77777777" w:rsidR="006C49D2" w:rsidRDefault="006C49D2">
            <w:pPr>
              <w:spacing w:line="240" w:lineRule="auto"/>
              <w:jc w:val="both"/>
              <w:rPr>
                <w:sz w:val="18"/>
                <w:szCs w:val="18"/>
              </w:rPr>
            </w:pPr>
          </w:p>
        </w:tc>
        <w:tc>
          <w:tcPr>
            <w:tcW w:w="705" w:type="dxa"/>
            <w:shd w:val="clear" w:color="auto" w:fill="A4C2F4"/>
            <w:vAlign w:val="center"/>
          </w:tcPr>
          <w:p w14:paraId="26B36341" w14:textId="77777777" w:rsidR="006C49D2" w:rsidRDefault="006C49D2">
            <w:pPr>
              <w:spacing w:line="240" w:lineRule="auto"/>
              <w:jc w:val="center"/>
              <w:rPr>
                <w:b/>
                <w:sz w:val="18"/>
                <w:szCs w:val="18"/>
              </w:rPr>
            </w:pPr>
          </w:p>
        </w:tc>
        <w:tc>
          <w:tcPr>
            <w:tcW w:w="2445" w:type="dxa"/>
            <w:vAlign w:val="center"/>
          </w:tcPr>
          <w:p w14:paraId="4AF388C2" w14:textId="77777777" w:rsidR="006C49D2" w:rsidRDefault="003036F9">
            <w:pPr>
              <w:spacing w:line="240" w:lineRule="auto"/>
              <w:jc w:val="both"/>
              <w:rPr>
                <w:sz w:val="18"/>
                <w:szCs w:val="18"/>
              </w:rPr>
            </w:pPr>
            <w:r>
              <w:rPr>
                <w:i/>
                <w:sz w:val="18"/>
                <w:szCs w:val="18"/>
              </w:rPr>
              <w:t>LARGO PLAZO</w:t>
            </w:r>
          </w:p>
        </w:tc>
        <w:tc>
          <w:tcPr>
            <w:tcW w:w="1065" w:type="dxa"/>
            <w:vAlign w:val="center"/>
          </w:tcPr>
          <w:p w14:paraId="7BD253A3" w14:textId="77777777" w:rsidR="006C49D2" w:rsidRDefault="006C49D2">
            <w:pPr>
              <w:spacing w:line="240" w:lineRule="auto"/>
              <w:jc w:val="both"/>
              <w:rPr>
                <w:sz w:val="18"/>
                <w:szCs w:val="18"/>
              </w:rPr>
            </w:pPr>
          </w:p>
        </w:tc>
        <w:tc>
          <w:tcPr>
            <w:tcW w:w="1125" w:type="dxa"/>
            <w:vAlign w:val="center"/>
          </w:tcPr>
          <w:p w14:paraId="4EDF9A43" w14:textId="77777777" w:rsidR="006C49D2" w:rsidRDefault="006C49D2">
            <w:pPr>
              <w:spacing w:line="240" w:lineRule="auto"/>
              <w:jc w:val="both"/>
              <w:rPr>
                <w:sz w:val="18"/>
                <w:szCs w:val="18"/>
              </w:rPr>
            </w:pPr>
          </w:p>
        </w:tc>
        <w:tc>
          <w:tcPr>
            <w:tcW w:w="705" w:type="dxa"/>
            <w:shd w:val="clear" w:color="auto" w:fill="A4C2F4"/>
          </w:tcPr>
          <w:p w14:paraId="732DD487" w14:textId="77777777" w:rsidR="006C49D2" w:rsidRDefault="006C49D2">
            <w:pPr>
              <w:spacing w:line="240" w:lineRule="auto"/>
              <w:jc w:val="both"/>
              <w:rPr>
                <w:b/>
                <w:sz w:val="18"/>
                <w:szCs w:val="18"/>
              </w:rPr>
            </w:pPr>
          </w:p>
        </w:tc>
      </w:tr>
      <w:tr w:rsidR="006C49D2" w14:paraId="4BA70784" w14:textId="77777777">
        <w:trPr>
          <w:jc w:val="center"/>
        </w:trPr>
        <w:tc>
          <w:tcPr>
            <w:tcW w:w="2235" w:type="dxa"/>
            <w:vAlign w:val="center"/>
          </w:tcPr>
          <w:p w14:paraId="54369365" w14:textId="77777777" w:rsidR="006C49D2" w:rsidRDefault="003036F9">
            <w:pPr>
              <w:spacing w:line="240" w:lineRule="auto"/>
              <w:jc w:val="both"/>
              <w:rPr>
                <w:sz w:val="18"/>
                <w:szCs w:val="18"/>
              </w:rPr>
            </w:pPr>
            <w:r>
              <w:rPr>
                <w:sz w:val="18"/>
                <w:szCs w:val="18"/>
              </w:rPr>
              <w:t>Terrenos</w:t>
            </w:r>
          </w:p>
        </w:tc>
        <w:tc>
          <w:tcPr>
            <w:tcW w:w="1170" w:type="dxa"/>
            <w:vAlign w:val="center"/>
          </w:tcPr>
          <w:p w14:paraId="4CC1760A" w14:textId="77777777" w:rsidR="006C49D2" w:rsidRDefault="003036F9">
            <w:pPr>
              <w:spacing w:line="240" w:lineRule="auto"/>
              <w:jc w:val="both"/>
              <w:rPr>
                <w:sz w:val="18"/>
                <w:szCs w:val="18"/>
              </w:rPr>
            </w:pPr>
            <w:r>
              <w:rPr>
                <w:sz w:val="18"/>
                <w:szCs w:val="18"/>
              </w:rPr>
              <w:t>1,900.00</w:t>
            </w:r>
          </w:p>
        </w:tc>
        <w:tc>
          <w:tcPr>
            <w:tcW w:w="1095" w:type="dxa"/>
            <w:vAlign w:val="center"/>
          </w:tcPr>
          <w:p w14:paraId="34DA2A23" w14:textId="77777777" w:rsidR="006C49D2" w:rsidRDefault="006C49D2">
            <w:pPr>
              <w:spacing w:line="240" w:lineRule="auto"/>
              <w:jc w:val="both"/>
              <w:rPr>
                <w:sz w:val="18"/>
                <w:szCs w:val="18"/>
              </w:rPr>
            </w:pPr>
          </w:p>
        </w:tc>
        <w:tc>
          <w:tcPr>
            <w:tcW w:w="705" w:type="dxa"/>
            <w:shd w:val="clear" w:color="auto" w:fill="A4C2F4"/>
            <w:vAlign w:val="center"/>
          </w:tcPr>
          <w:p w14:paraId="308F45A6" w14:textId="77777777" w:rsidR="006C49D2" w:rsidRDefault="003036F9">
            <w:pPr>
              <w:spacing w:line="240" w:lineRule="auto"/>
              <w:jc w:val="center"/>
              <w:rPr>
                <w:b/>
                <w:sz w:val="18"/>
                <w:szCs w:val="18"/>
              </w:rPr>
            </w:pPr>
            <w:r>
              <w:rPr>
                <w:b/>
                <w:sz w:val="18"/>
                <w:szCs w:val="18"/>
              </w:rPr>
              <w:t>31.88</w:t>
            </w:r>
          </w:p>
        </w:tc>
        <w:tc>
          <w:tcPr>
            <w:tcW w:w="2445" w:type="dxa"/>
            <w:vAlign w:val="center"/>
          </w:tcPr>
          <w:p w14:paraId="036FCF58" w14:textId="77777777" w:rsidR="006C49D2" w:rsidRDefault="003036F9">
            <w:pPr>
              <w:spacing w:line="240" w:lineRule="auto"/>
              <w:jc w:val="both"/>
              <w:rPr>
                <w:sz w:val="18"/>
                <w:szCs w:val="18"/>
              </w:rPr>
            </w:pPr>
            <w:r>
              <w:rPr>
                <w:sz w:val="18"/>
                <w:szCs w:val="18"/>
              </w:rPr>
              <w:t>Créditos bancarios</w:t>
            </w:r>
          </w:p>
        </w:tc>
        <w:tc>
          <w:tcPr>
            <w:tcW w:w="1065" w:type="dxa"/>
            <w:vAlign w:val="center"/>
          </w:tcPr>
          <w:p w14:paraId="737214DE" w14:textId="77777777" w:rsidR="006C49D2" w:rsidRDefault="003036F9">
            <w:pPr>
              <w:spacing w:line="240" w:lineRule="auto"/>
              <w:jc w:val="both"/>
              <w:rPr>
                <w:sz w:val="18"/>
                <w:szCs w:val="18"/>
              </w:rPr>
            </w:pPr>
            <w:r>
              <w:rPr>
                <w:sz w:val="18"/>
                <w:szCs w:val="18"/>
              </w:rPr>
              <w:t xml:space="preserve"> 200.00</w:t>
            </w:r>
          </w:p>
        </w:tc>
        <w:tc>
          <w:tcPr>
            <w:tcW w:w="1125" w:type="dxa"/>
            <w:vAlign w:val="center"/>
          </w:tcPr>
          <w:p w14:paraId="7A9787CC" w14:textId="77777777" w:rsidR="006C49D2" w:rsidRDefault="006C49D2">
            <w:pPr>
              <w:spacing w:line="240" w:lineRule="auto"/>
              <w:jc w:val="both"/>
              <w:rPr>
                <w:sz w:val="18"/>
                <w:szCs w:val="18"/>
              </w:rPr>
            </w:pPr>
          </w:p>
        </w:tc>
        <w:tc>
          <w:tcPr>
            <w:tcW w:w="705" w:type="dxa"/>
            <w:shd w:val="clear" w:color="auto" w:fill="A4C2F4"/>
          </w:tcPr>
          <w:p w14:paraId="2241A6C1" w14:textId="77777777" w:rsidR="006C49D2" w:rsidRDefault="003036F9">
            <w:pPr>
              <w:spacing w:line="240" w:lineRule="auto"/>
              <w:jc w:val="both"/>
              <w:rPr>
                <w:b/>
                <w:sz w:val="18"/>
                <w:szCs w:val="18"/>
              </w:rPr>
            </w:pPr>
            <w:r>
              <w:rPr>
                <w:b/>
                <w:sz w:val="18"/>
                <w:szCs w:val="18"/>
              </w:rPr>
              <w:t>3.36</w:t>
            </w:r>
          </w:p>
        </w:tc>
      </w:tr>
      <w:tr w:rsidR="006C49D2" w14:paraId="38815BF9" w14:textId="77777777">
        <w:trPr>
          <w:jc w:val="center"/>
        </w:trPr>
        <w:tc>
          <w:tcPr>
            <w:tcW w:w="2235" w:type="dxa"/>
            <w:vAlign w:val="center"/>
          </w:tcPr>
          <w:p w14:paraId="61D81EC7" w14:textId="77777777" w:rsidR="006C49D2" w:rsidRDefault="003036F9">
            <w:pPr>
              <w:spacing w:line="240" w:lineRule="auto"/>
              <w:jc w:val="both"/>
              <w:rPr>
                <w:sz w:val="18"/>
                <w:szCs w:val="18"/>
              </w:rPr>
            </w:pPr>
            <w:r>
              <w:rPr>
                <w:sz w:val="18"/>
                <w:szCs w:val="18"/>
              </w:rPr>
              <w:t>Edificios</w:t>
            </w:r>
          </w:p>
        </w:tc>
        <w:tc>
          <w:tcPr>
            <w:tcW w:w="1170" w:type="dxa"/>
            <w:vAlign w:val="center"/>
          </w:tcPr>
          <w:p w14:paraId="3B21B19A" w14:textId="77777777" w:rsidR="006C49D2" w:rsidRDefault="003036F9">
            <w:pPr>
              <w:spacing w:line="240" w:lineRule="auto"/>
              <w:jc w:val="both"/>
              <w:rPr>
                <w:sz w:val="18"/>
                <w:szCs w:val="18"/>
              </w:rPr>
            </w:pPr>
            <w:r>
              <w:rPr>
                <w:sz w:val="18"/>
                <w:szCs w:val="18"/>
              </w:rPr>
              <w:t>1,000.00</w:t>
            </w:r>
          </w:p>
        </w:tc>
        <w:tc>
          <w:tcPr>
            <w:tcW w:w="1095" w:type="dxa"/>
            <w:vAlign w:val="center"/>
          </w:tcPr>
          <w:p w14:paraId="16A73DB6" w14:textId="77777777" w:rsidR="006C49D2" w:rsidRDefault="006C49D2">
            <w:pPr>
              <w:spacing w:line="240" w:lineRule="auto"/>
              <w:jc w:val="both"/>
              <w:rPr>
                <w:sz w:val="18"/>
                <w:szCs w:val="18"/>
              </w:rPr>
            </w:pPr>
          </w:p>
        </w:tc>
        <w:tc>
          <w:tcPr>
            <w:tcW w:w="705" w:type="dxa"/>
            <w:shd w:val="clear" w:color="auto" w:fill="A4C2F4"/>
            <w:vAlign w:val="center"/>
          </w:tcPr>
          <w:p w14:paraId="28F71DA6" w14:textId="77777777" w:rsidR="006C49D2" w:rsidRDefault="003036F9">
            <w:pPr>
              <w:spacing w:line="240" w:lineRule="auto"/>
              <w:jc w:val="center"/>
              <w:rPr>
                <w:b/>
                <w:sz w:val="18"/>
                <w:szCs w:val="18"/>
              </w:rPr>
            </w:pPr>
            <w:r>
              <w:rPr>
                <w:b/>
                <w:sz w:val="18"/>
                <w:szCs w:val="18"/>
              </w:rPr>
              <w:t>16.78</w:t>
            </w:r>
          </w:p>
        </w:tc>
        <w:tc>
          <w:tcPr>
            <w:tcW w:w="2445" w:type="dxa"/>
            <w:vAlign w:val="center"/>
          </w:tcPr>
          <w:p w14:paraId="2B393B6D" w14:textId="77777777" w:rsidR="006C49D2" w:rsidRDefault="003036F9">
            <w:pPr>
              <w:spacing w:line="240" w:lineRule="auto"/>
              <w:jc w:val="both"/>
              <w:rPr>
                <w:sz w:val="18"/>
                <w:szCs w:val="18"/>
              </w:rPr>
            </w:pPr>
            <w:r>
              <w:rPr>
                <w:sz w:val="18"/>
                <w:szCs w:val="18"/>
              </w:rPr>
              <w:t>Acreedor hipotecario</w:t>
            </w:r>
          </w:p>
        </w:tc>
        <w:tc>
          <w:tcPr>
            <w:tcW w:w="1065" w:type="dxa"/>
            <w:tcBorders>
              <w:bottom w:val="single" w:sz="12" w:space="0" w:color="000000"/>
            </w:tcBorders>
            <w:vAlign w:val="center"/>
          </w:tcPr>
          <w:p w14:paraId="4DA9A16F" w14:textId="77777777" w:rsidR="006C49D2" w:rsidRDefault="003036F9">
            <w:pPr>
              <w:spacing w:line="240" w:lineRule="auto"/>
              <w:jc w:val="both"/>
              <w:rPr>
                <w:sz w:val="18"/>
                <w:szCs w:val="18"/>
              </w:rPr>
            </w:pPr>
            <w:r>
              <w:rPr>
                <w:sz w:val="18"/>
                <w:szCs w:val="18"/>
              </w:rPr>
              <w:t xml:space="preserve"> 450.00</w:t>
            </w:r>
          </w:p>
        </w:tc>
        <w:tc>
          <w:tcPr>
            <w:tcW w:w="1125" w:type="dxa"/>
            <w:vAlign w:val="center"/>
          </w:tcPr>
          <w:p w14:paraId="7FA2FB2F" w14:textId="77777777" w:rsidR="006C49D2" w:rsidRDefault="006C49D2">
            <w:pPr>
              <w:spacing w:line="240" w:lineRule="auto"/>
              <w:jc w:val="both"/>
              <w:rPr>
                <w:sz w:val="18"/>
                <w:szCs w:val="18"/>
              </w:rPr>
            </w:pPr>
          </w:p>
        </w:tc>
        <w:tc>
          <w:tcPr>
            <w:tcW w:w="705" w:type="dxa"/>
            <w:shd w:val="clear" w:color="auto" w:fill="A4C2F4"/>
          </w:tcPr>
          <w:p w14:paraId="2A8B2E71" w14:textId="77777777" w:rsidR="006C49D2" w:rsidRDefault="003036F9">
            <w:pPr>
              <w:spacing w:line="240" w:lineRule="auto"/>
              <w:jc w:val="both"/>
              <w:rPr>
                <w:b/>
                <w:sz w:val="18"/>
                <w:szCs w:val="18"/>
              </w:rPr>
            </w:pPr>
            <w:r>
              <w:rPr>
                <w:b/>
                <w:sz w:val="18"/>
                <w:szCs w:val="18"/>
              </w:rPr>
              <w:t>7.55</w:t>
            </w:r>
          </w:p>
        </w:tc>
      </w:tr>
      <w:tr w:rsidR="006C49D2" w14:paraId="45683434" w14:textId="77777777">
        <w:trPr>
          <w:jc w:val="center"/>
        </w:trPr>
        <w:tc>
          <w:tcPr>
            <w:tcW w:w="2235" w:type="dxa"/>
            <w:vAlign w:val="center"/>
          </w:tcPr>
          <w:p w14:paraId="55B23EC4" w14:textId="77777777" w:rsidR="006C49D2" w:rsidRDefault="003036F9">
            <w:pPr>
              <w:spacing w:line="240" w:lineRule="auto"/>
              <w:jc w:val="both"/>
              <w:rPr>
                <w:sz w:val="18"/>
                <w:szCs w:val="18"/>
              </w:rPr>
            </w:pPr>
            <w:r>
              <w:rPr>
                <w:sz w:val="18"/>
                <w:szCs w:val="18"/>
              </w:rPr>
              <w:t>Maquinaria y equipo</w:t>
            </w:r>
          </w:p>
        </w:tc>
        <w:tc>
          <w:tcPr>
            <w:tcW w:w="1170" w:type="dxa"/>
            <w:vAlign w:val="center"/>
          </w:tcPr>
          <w:p w14:paraId="321EC0D7" w14:textId="77777777" w:rsidR="006C49D2" w:rsidRDefault="003036F9">
            <w:pPr>
              <w:spacing w:line="240" w:lineRule="auto"/>
              <w:jc w:val="both"/>
              <w:rPr>
                <w:sz w:val="18"/>
                <w:szCs w:val="18"/>
              </w:rPr>
            </w:pPr>
            <w:r>
              <w:rPr>
                <w:sz w:val="18"/>
                <w:szCs w:val="18"/>
              </w:rPr>
              <w:t xml:space="preserve">   550.00</w:t>
            </w:r>
          </w:p>
        </w:tc>
        <w:tc>
          <w:tcPr>
            <w:tcW w:w="1095" w:type="dxa"/>
            <w:vAlign w:val="center"/>
          </w:tcPr>
          <w:p w14:paraId="60D8D790" w14:textId="77777777" w:rsidR="006C49D2" w:rsidRDefault="006C49D2">
            <w:pPr>
              <w:spacing w:line="240" w:lineRule="auto"/>
              <w:jc w:val="both"/>
              <w:rPr>
                <w:sz w:val="18"/>
                <w:szCs w:val="18"/>
              </w:rPr>
            </w:pPr>
          </w:p>
        </w:tc>
        <w:tc>
          <w:tcPr>
            <w:tcW w:w="705" w:type="dxa"/>
            <w:shd w:val="clear" w:color="auto" w:fill="A4C2F4"/>
            <w:vAlign w:val="center"/>
          </w:tcPr>
          <w:p w14:paraId="79D298E2" w14:textId="77777777" w:rsidR="006C49D2" w:rsidRDefault="003036F9">
            <w:pPr>
              <w:spacing w:line="240" w:lineRule="auto"/>
              <w:jc w:val="center"/>
              <w:rPr>
                <w:b/>
                <w:sz w:val="18"/>
                <w:szCs w:val="18"/>
              </w:rPr>
            </w:pPr>
            <w:r>
              <w:rPr>
                <w:b/>
                <w:sz w:val="18"/>
                <w:szCs w:val="18"/>
              </w:rPr>
              <w:t>9.23</w:t>
            </w:r>
          </w:p>
        </w:tc>
        <w:tc>
          <w:tcPr>
            <w:tcW w:w="2445" w:type="dxa"/>
            <w:vAlign w:val="center"/>
          </w:tcPr>
          <w:p w14:paraId="1F4013AF" w14:textId="77777777" w:rsidR="006C49D2" w:rsidRDefault="003036F9">
            <w:pPr>
              <w:spacing w:line="240" w:lineRule="auto"/>
              <w:jc w:val="both"/>
              <w:rPr>
                <w:sz w:val="18"/>
                <w:szCs w:val="18"/>
              </w:rPr>
            </w:pPr>
            <w:r>
              <w:rPr>
                <w:sz w:val="18"/>
                <w:szCs w:val="18"/>
              </w:rPr>
              <w:t>SUMA LARGO PLAZO</w:t>
            </w:r>
          </w:p>
        </w:tc>
        <w:tc>
          <w:tcPr>
            <w:tcW w:w="1065" w:type="dxa"/>
            <w:tcBorders>
              <w:top w:val="single" w:sz="12" w:space="0" w:color="000000"/>
            </w:tcBorders>
            <w:vAlign w:val="center"/>
          </w:tcPr>
          <w:p w14:paraId="783FE488" w14:textId="77777777" w:rsidR="006C49D2" w:rsidRDefault="006C49D2">
            <w:pPr>
              <w:spacing w:line="240" w:lineRule="auto"/>
              <w:jc w:val="both"/>
              <w:rPr>
                <w:sz w:val="18"/>
                <w:szCs w:val="18"/>
              </w:rPr>
            </w:pPr>
          </w:p>
        </w:tc>
        <w:tc>
          <w:tcPr>
            <w:tcW w:w="1125" w:type="dxa"/>
            <w:tcBorders>
              <w:bottom w:val="single" w:sz="12" w:space="0" w:color="000000"/>
            </w:tcBorders>
            <w:vAlign w:val="center"/>
          </w:tcPr>
          <w:p w14:paraId="462F2BF1" w14:textId="77777777" w:rsidR="006C49D2" w:rsidRDefault="003036F9">
            <w:pPr>
              <w:spacing w:line="240" w:lineRule="auto"/>
              <w:jc w:val="both"/>
              <w:rPr>
                <w:sz w:val="18"/>
                <w:szCs w:val="18"/>
              </w:rPr>
            </w:pPr>
            <w:r>
              <w:rPr>
                <w:sz w:val="18"/>
                <w:szCs w:val="18"/>
              </w:rPr>
              <w:t xml:space="preserve">     650.00</w:t>
            </w:r>
          </w:p>
        </w:tc>
        <w:tc>
          <w:tcPr>
            <w:tcW w:w="705" w:type="dxa"/>
            <w:shd w:val="clear" w:color="auto" w:fill="A4C2F4"/>
          </w:tcPr>
          <w:p w14:paraId="1AB5A42E" w14:textId="77777777" w:rsidR="006C49D2" w:rsidRDefault="003036F9">
            <w:pPr>
              <w:spacing w:line="240" w:lineRule="auto"/>
              <w:jc w:val="both"/>
              <w:rPr>
                <w:b/>
                <w:sz w:val="18"/>
                <w:szCs w:val="18"/>
              </w:rPr>
            </w:pPr>
            <w:r>
              <w:rPr>
                <w:b/>
                <w:sz w:val="18"/>
                <w:szCs w:val="18"/>
              </w:rPr>
              <w:t>10.91</w:t>
            </w:r>
          </w:p>
        </w:tc>
      </w:tr>
      <w:tr w:rsidR="006C49D2" w14:paraId="2326DEFC" w14:textId="77777777">
        <w:trPr>
          <w:jc w:val="center"/>
        </w:trPr>
        <w:tc>
          <w:tcPr>
            <w:tcW w:w="2235" w:type="dxa"/>
            <w:vAlign w:val="center"/>
          </w:tcPr>
          <w:p w14:paraId="49A79145" w14:textId="77777777" w:rsidR="006C49D2" w:rsidRDefault="003036F9">
            <w:pPr>
              <w:spacing w:line="240" w:lineRule="auto"/>
              <w:jc w:val="both"/>
              <w:rPr>
                <w:sz w:val="18"/>
                <w:szCs w:val="18"/>
              </w:rPr>
            </w:pPr>
            <w:r>
              <w:rPr>
                <w:sz w:val="18"/>
                <w:szCs w:val="18"/>
              </w:rPr>
              <w:t>Otro activo fijo</w:t>
            </w:r>
          </w:p>
        </w:tc>
        <w:tc>
          <w:tcPr>
            <w:tcW w:w="1170" w:type="dxa"/>
            <w:vAlign w:val="center"/>
          </w:tcPr>
          <w:p w14:paraId="3C7CF0DD" w14:textId="77777777" w:rsidR="006C49D2" w:rsidRDefault="003036F9">
            <w:pPr>
              <w:spacing w:line="240" w:lineRule="auto"/>
              <w:jc w:val="both"/>
              <w:rPr>
                <w:sz w:val="18"/>
                <w:szCs w:val="18"/>
              </w:rPr>
            </w:pPr>
            <w:r>
              <w:rPr>
                <w:sz w:val="18"/>
                <w:szCs w:val="18"/>
              </w:rPr>
              <w:t xml:space="preserve">   695.00</w:t>
            </w:r>
          </w:p>
        </w:tc>
        <w:tc>
          <w:tcPr>
            <w:tcW w:w="1095" w:type="dxa"/>
            <w:vAlign w:val="center"/>
          </w:tcPr>
          <w:p w14:paraId="20311E3C" w14:textId="77777777" w:rsidR="006C49D2" w:rsidRDefault="006C49D2">
            <w:pPr>
              <w:spacing w:line="240" w:lineRule="auto"/>
              <w:jc w:val="both"/>
              <w:rPr>
                <w:sz w:val="18"/>
                <w:szCs w:val="18"/>
              </w:rPr>
            </w:pPr>
          </w:p>
        </w:tc>
        <w:tc>
          <w:tcPr>
            <w:tcW w:w="705" w:type="dxa"/>
            <w:shd w:val="clear" w:color="auto" w:fill="A4C2F4"/>
            <w:vAlign w:val="center"/>
          </w:tcPr>
          <w:p w14:paraId="1761B65F" w14:textId="77777777" w:rsidR="006C49D2" w:rsidRDefault="003036F9">
            <w:pPr>
              <w:spacing w:line="240" w:lineRule="auto"/>
              <w:jc w:val="center"/>
              <w:rPr>
                <w:b/>
                <w:sz w:val="18"/>
                <w:szCs w:val="18"/>
              </w:rPr>
            </w:pPr>
            <w:r>
              <w:rPr>
                <w:b/>
                <w:sz w:val="18"/>
                <w:szCs w:val="18"/>
              </w:rPr>
              <w:t>11.66</w:t>
            </w:r>
          </w:p>
        </w:tc>
        <w:tc>
          <w:tcPr>
            <w:tcW w:w="2445" w:type="dxa"/>
            <w:vAlign w:val="center"/>
          </w:tcPr>
          <w:p w14:paraId="1A9E146F" w14:textId="77777777" w:rsidR="006C49D2" w:rsidRDefault="003036F9">
            <w:pPr>
              <w:spacing w:line="240" w:lineRule="auto"/>
              <w:jc w:val="both"/>
              <w:rPr>
                <w:sz w:val="18"/>
                <w:szCs w:val="18"/>
              </w:rPr>
            </w:pPr>
            <w:r>
              <w:rPr>
                <w:sz w:val="18"/>
                <w:szCs w:val="18"/>
              </w:rPr>
              <w:t>SUMA PASIVO</w:t>
            </w:r>
          </w:p>
        </w:tc>
        <w:tc>
          <w:tcPr>
            <w:tcW w:w="1065" w:type="dxa"/>
            <w:vAlign w:val="center"/>
          </w:tcPr>
          <w:p w14:paraId="3D82A976" w14:textId="77777777" w:rsidR="006C49D2" w:rsidRDefault="006C49D2">
            <w:pPr>
              <w:spacing w:line="240" w:lineRule="auto"/>
              <w:jc w:val="both"/>
              <w:rPr>
                <w:sz w:val="18"/>
                <w:szCs w:val="18"/>
              </w:rPr>
            </w:pPr>
          </w:p>
        </w:tc>
        <w:tc>
          <w:tcPr>
            <w:tcW w:w="1125" w:type="dxa"/>
            <w:tcBorders>
              <w:top w:val="single" w:sz="12" w:space="0" w:color="000000"/>
            </w:tcBorders>
            <w:vAlign w:val="center"/>
          </w:tcPr>
          <w:p w14:paraId="58ABE41D" w14:textId="77777777" w:rsidR="006C49D2" w:rsidRDefault="003036F9">
            <w:pPr>
              <w:spacing w:line="240" w:lineRule="auto"/>
              <w:jc w:val="both"/>
              <w:rPr>
                <w:sz w:val="18"/>
                <w:szCs w:val="18"/>
              </w:rPr>
            </w:pPr>
            <w:r>
              <w:rPr>
                <w:sz w:val="18"/>
                <w:szCs w:val="18"/>
              </w:rPr>
              <w:t xml:space="preserve">  1,818.70</w:t>
            </w:r>
          </w:p>
        </w:tc>
        <w:tc>
          <w:tcPr>
            <w:tcW w:w="705" w:type="dxa"/>
            <w:shd w:val="clear" w:color="auto" w:fill="A4C2F4"/>
          </w:tcPr>
          <w:p w14:paraId="555B1AFA" w14:textId="77777777" w:rsidR="006C49D2" w:rsidRDefault="003036F9">
            <w:pPr>
              <w:spacing w:line="240" w:lineRule="auto"/>
              <w:jc w:val="both"/>
              <w:rPr>
                <w:b/>
                <w:sz w:val="18"/>
                <w:szCs w:val="18"/>
              </w:rPr>
            </w:pPr>
            <w:r>
              <w:rPr>
                <w:b/>
                <w:sz w:val="18"/>
                <w:szCs w:val="18"/>
              </w:rPr>
              <w:t>30.65</w:t>
            </w:r>
          </w:p>
        </w:tc>
      </w:tr>
      <w:tr w:rsidR="006C49D2" w14:paraId="39750EF1" w14:textId="77777777">
        <w:trPr>
          <w:jc w:val="center"/>
        </w:trPr>
        <w:tc>
          <w:tcPr>
            <w:tcW w:w="2235" w:type="dxa"/>
            <w:vAlign w:val="center"/>
          </w:tcPr>
          <w:p w14:paraId="25452E2F" w14:textId="77777777" w:rsidR="006C49D2" w:rsidRDefault="003036F9">
            <w:pPr>
              <w:spacing w:line="240" w:lineRule="auto"/>
              <w:jc w:val="both"/>
              <w:rPr>
                <w:sz w:val="18"/>
                <w:szCs w:val="18"/>
              </w:rPr>
            </w:pPr>
            <w:r>
              <w:rPr>
                <w:sz w:val="18"/>
                <w:szCs w:val="18"/>
              </w:rPr>
              <w:t>SUMA NO CIRCULANTE</w:t>
            </w:r>
          </w:p>
        </w:tc>
        <w:tc>
          <w:tcPr>
            <w:tcW w:w="1170" w:type="dxa"/>
            <w:tcBorders>
              <w:top w:val="single" w:sz="12" w:space="0" w:color="000000"/>
            </w:tcBorders>
            <w:vAlign w:val="center"/>
          </w:tcPr>
          <w:p w14:paraId="6A09833C" w14:textId="77777777" w:rsidR="006C49D2" w:rsidRDefault="006C49D2">
            <w:pPr>
              <w:spacing w:line="240" w:lineRule="auto"/>
              <w:jc w:val="both"/>
              <w:rPr>
                <w:sz w:val="18"/>
                <w:szCs w:val="18"/>
              </w:rPr>
            </w:pPr>
          </w:p>
        </w:tc>
        <w:tc>
          <w:tcPr>
            <w:tcW w:w="1095" w:type="dxa"/>
            <w:vAlign w:val="center"/>
          </w:tcPr>
          <w:p w14:paraId="09FC7D8D" w14:textId="77777777" w:rsidR="006C49D2" w:rsidRDefault="003036F9">
            <w:pPr>
              <w:spacing w:line="240" w:lineRule="auto"/>
              <w:jc w:val="both"/>
              <w:rPr>
                <w:sz w:val="18"/>
                <w:szCs w:val="18"/>
              </w:rPr>
            </w:pPr>
            <w:r>
              <w:rPr>
                <w:sz w:val="18"/>
                <w:szCs w:val="18"/>
              </w:rPr>
              <w:t>4,145.00</w:t>
            </w:r>
          </w:p>
        </w:tc>
        <w:tc>
          <w:tcPr>
            <w:tcW w:w="705" w:type="dxa"/>
            <w:shd w:val="clear" w:color="auto" w:fill="A4C2F4"/>
            <w:vAlign w:val="center"/>
          </w:tcPr>
          <w:p w14:paraId="36693B27" w14:textId="77777777" w:rsidR="006C49D2" w:rsidRDefault="003036F9">
            <w:pPr>
              <w:spacing w:line="240" w:lineRule="auto"/>
              <w:jc w:val="center"/>
              <w:rPr>
                <w:b/>
                <w:sz w:val="18"/>
                <w:szCs w:val="18"/>
              </w:rPr>
            </w:pPr>
            <w:r>
              <w:rPr>
                <w:b/>
                <w:sz w:val="18"/>
                <w:szCs w:val="18"/>
              </w:rPr>
              <w:t>69.58</w:t>
            </w:r>
          </w:p>
        </w:tc>
        <w:tc>
          <w:tcPr>
            <w:tcW w:w="2445" w:type="dxa"/>
            <w:vAlign w:val="center"/>
          </w:tcPr>
          <w:p w14:paraId="7E0F1218" w14:textId="77777777" w:rsidR="006C49D2" w:rsidRDefault="006C49D2">
            <w:pPr>
              <w:spacing w:line="240" w:lineRule="auto"/>
              <w:jc w:val="both"/>
              <w:rPr>
                <w:sz w:val="18"/>
                <w:szCs w:val="18"/>
              </w:rPr>
            </w:pPr>
          </w:p>
        </w:tc>
        <w:tc>
          <w:tcPr>
            <w:tcW w:w="1065" w:type="dxa"/>
            <w:vAlign w:val="center"/>
          </w:tcPr>
          <w:p w14:paraId="23361523" w14:textId="77777777" w:rsidR="006C49D2" w:rsidRDefault="006C49D2">
            <w:pPr>
              <w:spacing w:line="240" w:lineRule="auto"/>
              <w:jc w:val="both"/>
              <w:rPr>
                <w:sz w:val="18"/>
                <w:szCs w:val="18"/>
              </w:rPr>
            </w:pPr>
          </w:p>
        </w:tc>
        <w:tc>
          <w:tcPr>
            <w:tcW w:w="1125" w:type="dxa"/>
            <w:vAlign w:val="center"/>
          </w:tcPr>
          <w:p w14:paraId="6CD5A146" w14:textId="77777777" w:rsidR="006C49D2" w:rsidRDefault="006C49D2">
            <w:pPr>
              <w:spacing w:line="240" w:lineRule="auto"/>
              <w:jc w:val="both"/>
              <w:rPr>
                <w:sz w:val="18"/>
                <w:szCs w:val="18"/>
              </w:rPr>
            </w:pPr>
          </w:p>
        </w:tc>
        <w:tc>
          <w:tcPr>
            <w:tcW w:w="705" w:type="dxa"/>
            <w:shd w:val="clear" w:color="auto" w:fill="A4C2F4"/>
          </w:tcPr>
          <w:p w14:paraId="5A98F828" w14:textId="77777777" w:rsidR="006C49D2" w:rsidRDefault="006C49D2">
            <w:pPr>
              <w:spacing w:line="240" w:lineRule="auto"/>
              <w:jc w:val="both"/>
              <w:rPr>
                <w:b/>
                <w:sz w:val="18"/>
                <w:szCs w:val="18"/>
              </w:rPr>
            </w:pPr>
          </w:p>
        </w:tc>
      </w:tr>
      <w:tr w:rsidR="006C49D2" w14:paraId="1392FD08" w14:textId="77777777">
        <w:trPr>
          <w:jc w:val="center"/>
        </w:trPr>
        <w:tc>
          <w:tcPr>
            <w:tcW w:w="2235" w:type="dxa"/>
            <w:vAlign w:val="center"/>
          </w:tcPr>
          <w:p w14:paraId="5ACB096B" w14:textId="77777777" w:rsidR="006C49D2" w:rsidRDefault="006C49D2">
            <w:pPr>
              <w:spacing w:line="240" w:lineRule="auto"/>
              <w:jc w:val="both"/>
              <w:rPr>
                <w:sz w:val="18"/>
                <w:szCs w:val="18"/>
              </w:rPr>
            </w:pPr>
          </w:p>
        </w:tc>
        <w:tc>
          <w:tcPr>
            <w:tcW w:w="1170" w:type="dxa"/>
            <w:vAlign w:val="center"/>
          </w:tcPr>
          <w:p w14:paraId="3A352DDB" w14:textId="77777777" w:rsidR="006C49D2" w:rsidRDefault="006C49D2">
            <w:pPr>
              <w:spacing w:line="240" w:lineRule="auto"/>
              <w:jc w:val="both"/>
              <w:rPr>
                <w:sz w:val="18"/>
                <w:szCs w:val="18"/>
              </w:rPr>
            </w:pPr>
          </w:p>
        </w:tc>
        <w:tc>
          <w:tcPr>
            <w:tcW w:w="1095" w:type="dxa"/>
            <w:vAlign w:val="center"/>
          </w:tcPr>
          <w:p w14:paraId="252CF830" w14:textId="77777777" w:rsidR="006C49D2" w:rsidRDefault="006C49D2">
            <w:pPr>
              <w:spacing w:line="240" w:lineRule="auto"/>
              <w:jc w:val="both"/>
              <w:rPr>
                <w:sz w:val="18"/>
                <w:szCs w:val="18"/>
              </w:rPr>
            </w:pPr>
          </w:p>
        </w:tc>
        <w:tc>
          <w:tcPr>
            <w:tcW w:w="705" w:type="dxa"/>
            <w:shd w:val="clear" w:color="auto" w:fill="A4C2F4"/>
            <w:vAlign w:val="center"/>
          </w:tcPr>
          <w:p w14:paraId="493A03CE" w14:textId="77777777" w:rsidR="006C49D2" w:rsidRDefault="006C49D2">
            <w:pPr>
              <w:spacing w:line="240" w:lineRule="auto"/>
              <w:jc w:val="center"/>
              <w:rPr>
                <w:b/>
                <w:sz w:val="18"/>
                <w:szCs w:val="18"/>
              </w:rPr>
            </w:pPr>
          </w:p>
        </w:tc>
        <w:tc>
          <w:tcPr>
            <w:tcW w:w="2445" w:type="dxa"/>
            <w:vAlign w:val="center"/>
          </w:tcPr>
          <w:p w14:paraId="51B0E2C8" w14:textId="77777777" w:rsidR="006C49D2" w:rsidRDefault="003036F9">
            <w:pPr>
              <w:spacing w:line="240" w:lineRule="auto"/>
              <w:jc w:val="both"/>
              <w:rPr>
                <w:sz w:val="18"/>
                <w:szCs w:val="18"/>
              </w:rPr>
            </w:pPr>
            <w:r>
              <w:rPr>
                <w:sz w:val="18"/>
                <w:szCs w:val="18"/>
              </w:rPr>
              <w:t>CAPITAL CONTABLE</w:t>
            </w:r>
          </w:p>
        </w:tc>
        <w:tc>
          <w:tcPr>
            <w:tcW w:w="1065" w:type="dxa"/>
            <w:vAlign w:val="center"/>
          </w:tcPr>
          <w:p w14:paraId="09F8F08C" w14:textId="77777777" w:rsidR="006C49D2" w:rsidRDefault="006C49D2">
            <w:pPr>
              <w:spacing w:line="240" w:lineRule="auto"/>
              <w:jc w:val="both"/>
              <w:rPr>
                <w:sz w:val="18"/>
                <w:szCs w:val="18"/>
              </w:rPr>
            </w:pPr>
          </w:p>
        </w:tc>
        <w:tc>
          <w:tcPr>
            <w:tcW w:w="1125" w:type="dxa"/>
            <w:vAlign w:val="center"/>
          </w:tcPr>
          <w:p w14:paraId="2E30CED4" w14:textId="77777777" w:rsidR="006C49D2" w:rsidRDefault="006C49D2">
            <w:pPr>
              <w:spacing w:line="240" w:lineRule="auto"/>
              <w:jc w:val="both"/>
              <w:rPr>
                <w:sz w:val="18"/>
                <w:szCs w:val="18"/>
              </w:rPr>
            </w:pPr>
          </w:p>
        </w:tc>
        <w:tc>
          <w:tcPr>
            <w:tcW w:w="705" w:type="dxa"/>
            <w:shd w:val="clear" w:color="auto" w:fill="A4C2F4"/>
          </w:tcPr>
          <w:p w14:paraId="217B55B0" w14:textId="77777777" w:rsidR="006C49D2" w:rsidRDefault="006C49D2">
            <w:pPr>
              <w:spacing w:line="240" w:lineRule="auto"/>
              <w:jc w:val="both"/>
              <w:rPr>
                <w:b/>
                <w:sz w:val="18"/>
                <w:szCs w:val="18"/>
              </w:rPr>
            </w:pPr>
          </w:p>
        </w:tc>
      </w:tr>
      <w:tr w:rsidR="006C49D2" w14:paraId="7A504A3D" w14:textId="77777777">
        <w:trPr>
          <w:jc w:val="center"/>
        </w:trPr>
        <w:tc>
          <w:tcPr>
            <w:tcW w:w="2235" w:type="dxa"/>
            <w:vAlign w:val="center"/>
          </w:tcPr>
          <w:p w14:paraId="0901E950" w14:textId="77777777" w:rsidR="006C49D2" w:rsidRDefault="006C49D2">
            <w:pPr>
              <w:spacing w:line="240" w:lineRule="auto"/>
              <w:jc w:val="both"/>
              <w:rPr>
                <w:sz w:val="18"/>
                <w:szCs w:val="18"/>
              </w:rPr>
            </w:pPr>
          </w:p>
        </w:tc>
        <w:tc>
          <w:tcPr>
            <w:tcW w:w="1170" w:type="dxa"/>
            <w:vAlign w:val="center"/>
          </w:tcPr>
          <w:p w14:paraId="29604787" w14:textId="77777777" w:rsidR="006C49D2" w:rsidRDefault="006C49D2">
            <w:pPr>
              <w:spacing w:line="240" w:lineRule="auto"/>
              <w:jc w:val="both"/>
              <w:rPr>
                <w:sz w:val="18"/>
                <w:szCs w:val="18"/>
              </w:rPr>
            </w:pPr>
          </w:p>
        </w:tc>
        <w:tc>
          <w:tcPr>
            <w:tcW w:w="1095" w:type="dxa"/>
            <w:vAlign w:val="center"/>
          </w:tcPr>
          <w:p w14:paraId="6DA4D8FC" w14:textId="77777777" w:rsidR="006C49D2" w:rsidRDefault="006C49D2">
            <w:pPr>
              <w:spacing w:line="240" w:lineRule="auto"/>
              <w:jc w:val="both"/>
              <w:rPr>
                <w:sz w:val="18"/>
                <w:szCs w:val="18"/>
              </w:rPr>
            </w:pPr>
          </w:p>
        </w:tc>
        <w:tc>
          <w:tcPr>
            <w:tcW w:w="705" w:type="dxa"/>
            <w:shd w:val="clear" w:color="auto" w:fill="A4C2F4"/>
            <w:vAlign w:val="center"/>
          </w:tcPr>
          <w:p w14:paraId="68253EAB" w14:textId="77777777" w:rsidR="006C49D2" w:rsidRDefault="006C49D2">
            <w:pPr>
              <w:spacing w:line="240" w:lineRule="auto"/>
              <w:jc w:val="center"/>
              <w:rPr>
                <w:b/>
                <w:sz w:val="18"/>
                <w:szCs w:val="18"/>
              </w:rPr>
            </w:pPr>
          </w:p>
        </w:tc>
        <w:tc>
          <w:tcPr>
            <w:tcW w:w="2445" w:type="dxa"/>
            <w:vAlign w:val="center"/>
          </w:tcPr>
          <w:p w14:paraId="77E22186" w14:textId="77777777" w:rsidR="006C49D2" w:rsidRDefault="003036F9">
            <w:pPr>
              <w:spacing w:line="240" w:lineRule="auto"/>
              <w:jc w:val="both"/>
              <w:rPr>
                <w:sz w:val="18"/>
                <w:szCs w:val="18"/>
                <w:u w:val="single"/>
              </w:rPr>
            </w:pPr>
            <w:r>
              <w:rPr>
                <w:sz w:val="18"/>
                <w:szCs w:val="18"/>
                <w:u w:val="single"/>
              </w:rPr>
              <w:t>Capital contribuido</w:t>
            </w:r>
          </w:p>
          <w:p w14:paraId="392D181A" w14:textId="77777777" w:rsidR="006C49D2" w:rsidRDefault="003036F9">
            <w:pPr>
              <w:spacing w:line="240" w:lineRule="auto"/>
              <w:jc w:val="both"/>
              <w:rPr>
                <w:sz w:val="18"/>
                <w:szCs w:val="18"/>
              </w:rPr>
            </w:pPr>
            <w:r>
              <w:rPr>
                <w:sz w:val="18"/>
                <w:szCs w:val="18"/>
              </w:rPr>
              <w:t>Capital social</w:t>
            </w:r>
          </w:p>
        </w:tc>
        <w:tc>
          <w:tcPr>
            <w:tcW w:w="1065" w:type="dxa"/>
            <w:vAlign w:val="center"/>
          </w:tcPr>
          <w:p w14:paraId="12027231" w14:textId="77777777" w:rsidR="006C49D2" w:rsidRDefault="003036F9">
            <w:pPr>
              <w:spacing w:line="240" w:lineRule="auto"/>
              <w:jc w:val="both"/>
              <w:rPr>
                <w:sz w:val="18"/>
                <w:szCs w:val="18"/>
              </w:rPr>
            </w:pPr>
            <w:r>
              <w:rPr>
                <w:sz w:val="18"/>
                <w:szCs w:val="18"/>
              </w:rPr>
              <w:t>2,000.00</w:t>
            </w:r>
          </w:p>
        </w:tc>
        <w:tc>
          <w:tcPr>
            <w:tcW w:w="1125" w:type="dxa"/>
            <w:vAlign w:val="center"/>
          </w:tcPr>
          <w:p w14:paraId="02E385FD" w14:textId="77777777" w:rsidR="006C49D2" w:rsidRDefault="006C49D2">
            <w:pPr>
              <w:spacing w:line="240" w:lineRule="auto"/>
              <w:jc w:val="both"/>
              <w:rPr>
                <w:sz w:val="18"/>
                <w:szCs w:val="18"/>
              </w:rPr>
            </w:pPr>
          </w:p>
        </w:tc>
        <w:tc>
          <w:tcPr>
            <w:tcW w:w="705" w:type="dxa"/>
            <w:shd w:val="clear" w:color="auto" w:fill="A4C2F4"/>
          </w:tcPr>
          <w:p w14:paraId="6D97F99F" w14:textId="77777777" w:rsidR="006C49D2" w:rsidRDefault="003036F9">
            <w:pPr>
              <w:spacing w:line="240" w:lineRule="auto"/>
              <w:jc w:val="both"/>
              <w:rPr>
                <w:b/>
                <w:sz w:val="18"/>
                <w:szCs w:val="18"/>
              </w:rPr>
            </w:pPr>
            <w:r>
              <w:rPr>
                <w:b/>
                <w:sz w:val="18"/>
                <w:szCs w:val="18"/>
              </w:rPr>
              <w:t>33.56</w:t>
            </w:r>
          </w:p>
        </w:tc>
      </w:tr>
      <w:tr w:rsidR="006C49D2" w14:paraId="42C32B66" w14:textId="77777777">
        <w:trPr>
          <w:jc w:val="center"/>
        </w:trPr>
        <w:tc>
          <w:tcPr>
            <w:tcW w:w="2235" w:type="dxa"/>
            <w:vAlign w:val="center"/>
          </w:tcPr>
          <w:p w14:paraId="753CF247" w14:textId="77777777" w:rsidR="006C49D2" w:rsidRDefault="006C49D2">
            <w:pPr>
              <w:spacing w:line="240" w:lineRule="auto"/>
              <w:jc w:val="both"/>
              <w:rPr>
                <w:sz w:val="18"/>
                <w:szCs w:val="18"/>
              </w:rPr>
            </w:pPr>
          </w:p>
        </w:tc>
        <w:tc>
          <w:tcPr>
            <w:tcW w:w="1170" w:type="dxa"/>
            <w:vAlign w:val="center"/>
          </w:tcPr>
          <w:p w14:paraId="3E279231" w14:textId="77777777" w:rsidR="006C49D2" w:rsidRDefault="006C49D2">
            <w:pPr>
              <w:spacing w:line="240" w:lineRule="auto"/>
              <w:jc w:val="both"/>
              <w:rPr>
                <w:sz w:val="18"/>
                <w:szCs w:val="18"/>
              </w:rPr>
            </w:pPr>
          </w:p>
        </w:tc>
        <w:tc>
          <w:tcPr>
            <w:tcW w:w="1095" w:type="dxa"/>
            <w:vAlign w:val="center"/>
          </w:tcPr>
          <w:p w14:paraId="0F203A25" w14:textId="77777777" w:rsidR="006C49D2" w:rsidRDefault="006C49D2">
            <w:pPr>
              <w:spacing w:line="240" w:lineRule="auto"/>
              <w:jc w:val="both"/>
              <w:rPr>
                <w:sz w:val="18"/>
                <w:szCs w:val="18"/>
              </w:rPr>
            </w:pPr>
          </w:p>
        </w:tc>
        <w:tc>
          <w:tcPr>
            <w:tcW w:w="705" w:type="dxa"/>
            <w:shd w:val="clear" w:color="auto" w:fill="A4C2F4"/>
            <w:vAlign w:val="center"/>
          </w:tcPr>
          <w:p w14:paraId="626356D6" w14:textId="77777777" w:rsidR="006C49D2" w:rsidRDefault="006C49D2">
            <w:pPr>
              <w:spacing w:line="240" w:lineRule="auto"/>
              <w:jc w:val="center"/>
              <w:rPr>
                <w:b/>
                <w:sz w:val="18"/>
                <w:szCs w:val="18"/>
              </w:rPr>
            </w:pPr>
          </w:p>
        </w:tc>
        <w:tc>
          <w:tcPr>
            <w:tcW w:w="2445" w:type="dxa"/>
            <w:vAlign w:val="center"/>
          </w:tcPr>
          <w:p w14:paraId="18072ED4" w14:textId="77777777" w:rsidR="006C49D2" w:rsidRDefault="003036F9">
            <w:pPr>
              <w:spacing w:line="240" w:lineRule="auto"/>
              <w:jc w:val="both"/>
              <w:rPr>
                <w:sz w:val="18"/>
                <w:szCs w:val="18"/>
                <w:u w:val="single"/>
              </w:rPr>
            </w:pPr>
            <w:r>
              <w:rPr>
                <w:sz w:val="18"/>
                <w:szCs w:val="18"/>
                <w:u w:val="single"/>
              </w:rPr>
              <w:t>Capital ganado</w:t>
            </w:r>
          </w:p>
          <w:p w14:paraId="669C41BF" w14:textId="77777777" w:rsidR="006C49D2" w:rsidRDefault="003036F9">
            <w:pPr>
              <w:spacing w:line="240" w:lineRule="auto"/>
              <w:jc w:val="both"/>
              <w:rPr>
                <w:sz w:val="18"/>
                <w:szCs w:val="18"/>
              </w:rPr>
            </w:pPr>
            <w:r>
              <w:rPr>
                <w:sz w:val="18"/>
                <w:szCs w:val="18"/>
              </w:rPr>
              <w:t>Utilidades acumuladas</w:t>
            </w:r>
          </w:p>
        </w:tc>
        <w:tc>
          <w:tcPr>
            <w:tcW w:w="1065" w:type="dxa"/>
            <w:vAlign w:val="center"/>
          </w:tcPr>
          <w:p w14:paraId="13932836" w14:textId="77777777" w:rsidR="006C49D2" w:rsidRDefault="003036F9">
            <w:pPr>
              <w:spacing w:line="240" w:lineRule="auto"/>
              <w:jc w:val="both"/>
              <w:rPr>
                <w:sz w:val="18"/>
                <w:szCs w:val="18"/>
              </w:rPr>
            </w:pPr>
            <w:r>
              <w:rPr>
                <w:sz w:val="18"/>
                <w:szCs w:val="18"/>
              </w:rPr>
              <w:t>1,734.12</w:t>
            </w:r>
          </w:p>
        </w:tc>
        <w:tc>
          <w:tcPr>
            <w:tcW w:w="1125" w:type="dxa"/>
            <w:vAlign w:val="center"/>
          </w:tcPr>
          <w:p w14:paraId="0F7A61B5" w14:textId="77777777" w:rsidR="006C49D2" w:rsidRDefault="006C49D2">
            <w:pPr>
              <w:spacing w:line="240" w:lineRule="auto"/>
              <w:jc w:val="both"/>
              <w:rPr>
                <w:sz w:val="18"/>
                <w:szCs w:val="18"/>
              </w:rPr>
            </w:pPr>
          </w:p>
        </w:tc>
        <w:tc>
          <w:tcPr>
            <w:tcW w:w="705" w:type="dxa"/>
            <w:shd w:val="clear" w:color="auto" w:fill="A4C2F4"/>
          </w:tcPr>
          <w:p w14:paraId="6503182C" w14:textId="77777777" w:rsidR="006C49D2" w:rsidRDefault="003036F9">
            <w:pPr>
              <w:spacing w:line="240" w:lineRule="auto"/>
              <w:jc w:val="both"/>
              <w:rPr>
                <w:b/>
                <w:sz w:val="18"/>
                <w:szCs w:val="18"/>
              </w:rPr>
            </w:pPr>
            <w:r>
              <w:rPr>
                <w:b/>
                <w:sz w:val="18"/>
                <w:szCs w:val="18"/>
              </w:rPr>
              <w:t>29.1</w:t>
            </w:r>
          </w:p>
        </w:tc>
      </w:tr>
      <w:tr w:rsidR="006C49D2" w14:paraId="1B24A278" w14:textId="77777777">
        <w:trPr>
          <w:jc w:val="center"/>
        </w:trPr>
        <w:tc>
          <w:tcPr>
            <w:tcW w:w="2235" w:type="dxa"/>
            <w:vAlign w:val="center"/>
          </w:tcPr>
          <w:p w14:paraId="5464B29B" w14:textId="77777777" w:rsidR="006C49D2" w:rsidRDefault="006C49D2">
            <w:pPr>
              <w:spacing w:line="240" w:lineRule="auto"/>
              <w:jc w:val="both"/>
              <w:rPr>
                <w:sz w:val="18"/>
                <w:szCs w:val="18"/>
              </w:rPr>
            </w:pPr>
          </w:p>
        </w:tc>
        <w:tc>
          <w:tcPr>
            <w:tcW w:w="1170" w:type="dxa"/>
            <w:vAlign w:val="center"/>
          </w:tcPr>
          <w:p w14:paraId="3624DA3F" w14:textId="77777777" w:rsidR="006C49D2" w:rsidRDefault="006C49D2">
            <w:pPr>
              <w:spacing w:line="240" w:lineRule="auto"/>
              <w:jc w:val="both"/>
              <w:rPr>
                <w:sz w:val="18"/>
                <w:szCs w:val="18"/>
              </w:rPr>
            </w:pPr>
          </w:p>
        </w:tc>
        <w:tc>
          <w:tcPr>
            <w:tcW w:w="1095" w:type="dxa"/>
            <w:vAlign w:val="center"/>
          </w:tcPr>
          <w:p w14:paraId="3ED578FB" w14:textId="77777777" w:rsidR="006C49D2" w:rsidRDefault="006C49D2">
            <w:pPr>
              <w:spacing w:line="240" w:lineRule="auto"/>
              <w:jc w:val="both"/>
              <w:rPr>
                <w:sz w:val="18"/>
                <w:szCs w:val="18"/>
              </w:rPr>
            </w:pPr>
          </w:p>
        </w:tc>
        <w:tc>
          <w:tcPr>
            <w:tcW w:w="705" w:type="dxa"/>
            <w:shd w:val="clear" w:color="auto" w:fill="A4C2F4"/>
            <w:vAlign w:val="center"/>
          </w:tcPr>
          <w:p w14:paraId="1E8F03B6" w14:textId="77777777" w:rsidR="006C49D2" w:rsidRDefault="006C49D2">
            <w:pPr>
              <w:spacing w:line="240" w:lineRule="auto"/>
              <w:jc w:val="center"/>
              <w:rPr>
                <w:b/>
                <w:sz w:val="18"/>
                <w:szCs w:val="18"/>
              </w:rPr>
            </w:pPr>
          </w:p>
        </w:tc>
        <w:tc>
          <w:tcPr>
            <w:tcW w:w="2445" w:type="dxa"/>
            <w:vAlign w:val="center"/>
          </w:tcPr>
          <w:p w14:paraId="6F8E1E61" w14:textId="77777777" w:rsidR="006C49D2" w:rsidRDefault="003036F9">
            <w:pPr>
              <w:spacing w:line="240" w:lineRule="auto"/>
              <w:jc w:val="both"/>
              <w:rPr>
                <w:sz w:val="18"/>
                <w:szCs w:val="18"/>
              </w:rPr>
            </w:pPr>
            <w:r>
              <w:rPr>
                <w:sz w:val="18"/>
                <w:szCs w:val="18"/>
              </w:rPr>
              <w:t>Utilidad del ejercicio</w:t>
            </w:r>
          </w:p>
        </w:tc>
        <w:tc>
          <w:tcPr>
            <w:tcW w:w="1065" w:type="dxa"/>
            <w:tcBorders>
              <w:bottom w:val="single" w:sz="12" w:space="0" w:color="000000"/>
            </w:tcBorders>
            <w:vAlign w:val="center"/>
          </w:tcPr>
          <w:p w14:paraId="3A305118" w14:textId="77777777" w:rsidR="006C49D2" w:rsidRDefault="003036F9">
            <w:pPr>
              <w:spacing w:line="240" w:lineRule="auto"/>
              <w:jc w:val="both"/>
              <w:rPr>
                <w:sz w:val="18"/>
                <w:szCs w:val="18"/>
              </w:rPr>
            </w:pPr>
            <w:r>
              <w:rPr>
                <w:sz w:val="18"/>
                <w:szCs w:val="18"/>
              </w:rPr>
              <w:t xml:space="preserve">   405.78</w:t>
            </w:r>
          </w:p>
        </w:tc>
        <w:tc>
          <w:tcPr>
            <w:tcW w:w="1125" w:type="dxa"/>
            <w:vAlign w:val="center"/>
          </w:tcPr>
          <w:p w14:paraId="6AA3E83F" w14:textId="77777777" w:rsidR="006C49D2" w:rsidRDefault="006C49D2">
            <w:pPr>
              <w:spacing w:line="240" w:lineRule="auto"/>
              <w:jc w:val="both"/>
              <w:rPr>
                <w:sz w:val="18"/>
                <w:szCs w:val="18"/>
              </w:rPr>
            </w:pPr>
          </w:p>
        </w:tc>
        <w:tc>
          <w:tcPr>
            <w:tcW w:w="705" w:type="dxa"/>
            <w:shd w:val="clear" w:color="auto" w:fill="A4C2F4"/>
          </w:tcPr>
          <w:p w14:paraId="2D11B39F" w14:textId="77777777" w:rsidR="006C49D2" w:rsidRDefault="003036F9">
            <w:pPr>
              <w:spacing w:line="240" w:lineRule="auto"/>
              <w:jc w:val="both"/>
              <w:rPr>
                <w:b/>
                <w:sz w:val="18"/>
                <w:szCs w:val="18"/>
              </w:rPr>
            </w:pPr>
            <w:r>
              <w:rPr>
                <w:b/>
                <w:sz w:val="18"/>
                <w:szCs w:val="18"/>
              </w:rPr>
              <w:t>6.81</w:t>
            </w:r>
          </w:p>
        </w:tc>
      </w:tr>
      <w:tr w:rsidR="006C49D2" w14:paraId="616BAB6B" w14:textId="77777777">
        <w:trPr>
          <w:jc w:val="center"/>
        </w:trPr>
        <w:tc>
          <w:tcPr>
            <w:tcW w:w="2235" w:type="dxa"/>
            <w:vAlign w:val="center"/>
          </w:tcPr>
          <w:p w14:paraId="6779A8E9" w14:textId="77777777" w:rsidR="006C49D2" w:rsidRDefault="006C49D2">
            <w:pPr>
              <w:spacing w:line="240" w:lineRule="auto"/>
              <w:jc w:val="both"/>
              <w:rPr>
                <w:sz w:val="18"/>
                <w:szCs w:val="18"/>
              </w:rPr>
            </w:pPr>
          </w:p>
        </w:tc>
        <w:tc>
          <w:tcPr>
            <w:tcW w:w="1170" w:type="dxa"/>
            <w:vAlign w:val="center"/>
          </w:tcPr>
          <w:p w14:paraId="4151F23F" w14:textId="77777777" w:rsidR="006C49D2" w:rsidRDefault="006C49D2">
            <w:pPr>
              <w:spacing w:line="240" w:lineRule="auto"/>
              <w:jc w:val="both"/>
              <w:rPr>
                <w:sz w:val="18"/>
                <w:szCs w:val="18"/>
              </w:rPr>
            </w:pPr>
          </w:p>
        </w:tc>
        <w:tc>
          <w:tcPr>
            <w:tcW w:w="1095" w:type="dxa"/>
            <w:vAlign w:val="center"/>
          </w:tcPr>
          <w:p w14:paraId="7FC74189" w14:textId="77777777" w:rsidR="006C49D2" w:rsidRDefault="006C49D2">
            <w:pPr>
              <w:spacing w:line="240" w:lineRule="auto"/>
              <w:jc w:val="both"/>
              <w:rPr>
                <w:sz w:val="18"/>
                <w:szCs w:val="18"/>
              </w:rPr>
            </w:pPr>
          </w:p>
        </w:tc>
        <w:tc>
          <w:tcPr>
            <w:tcW w:w="705" w:type="dxa"/>
            <w:shd w:val="clear" w:color="auto" w:fill="A4C2F4"/>
            <w:vAlign w:val="center"/>
          </w:tcPr>
          <w:p w14:paraId="1A2A1F21" w14:textId="77777777" w:rsidR="006C49D2" w:rsidRDefault="006C49D2">
            <w:pPr>
              <w:spacing w:line="240" w:lineRule="auto"/>
              <w:jc w:val="center"/>
              <w:rPr>
                <w:b/>
                <w:sz w:val="18"/>
                <w:szCs w:val="18"/>
              </w:rPr>
            </w:pPr>
          </w:p>
        </w:tc>
        <w:tc>
          <w:tcPr>
            <w:tcW w:w="2445" w:type="dxa"/>
            <w:vAlign w:val="center"/>
          </w:tcPr>
          <w:p w14:paraId="5CF9004A" w14:textId="77777777" w:rsidR="006C49D2" w:rsidRDefault="003036F9">
            <w:pPr>
              <w:spacing w:line="240" w:lineRule="auto"/>
              <w:jc w:val="both"/>
              <w:rPr>
                <w:sz w:val="18"/>
                <w:szCs w:val="18"/>
              </w:rPr>
            </w:pPr>
            <w:r>
              <w:rPr>
                <w:sz w:val="18"/>
                <w:szCs w:val="18"/>
              </w:rPr>
              <w:t>SUMA CAPITAL CONTABLE</w:t>
            </w:r>
          </w:p>
        </w:tc>
        <w:tc>
          <w:tcPr>
            <w:tcW w:w="1065" w:type="dxa"/>
            <w:tcBorders>
              <w:top w:val="single" w:sz="12" w:space="0" w:color="000000"/>
            </w:tcBorders>
            <w:vAlign w:val="center"/>
          </w:tcPr>
          <w:p w14:paraId="578D05C7" w14:textId="77777777" w:rsidR="006C49D2" w:rsidRDefault="006C49D2">
            <w:pPr>
              <w:spacing w:line="240" w:lineRule="auto"/>
              <w:jc w:val="both"/>
              <w:rPr>
                <w:sz w:val="18"/>
                <w:szCs w:val="18"/>
              </w:rPr>
            </w:pPr>
          </w:p>
        </w:tc>
        <w:tc>
          <w:tcPr>
            <w:tcW w:w="1125" w:type="dxa"/>
            <w:vAlign w:val="center"/>
          </w:tcPr>
          <w:p w14:paraId="5823768A" w14:textId="77777777" w:rsidR="006C49D2" w:rsidRDefault="003036F9">
            <w:pPr>
              <w:spacing w:line="240" w:lineRule="auto"/>
              <w:jc w:val="both"/>
              <w:rPr>
                <w:sz w:val="18"/>
                <w:szCs w:val="18"/>
              </w:rPr>
            </w:pPr>
            <w:r>
              <w:rPr>
                <w:sz w:val="18"/>
                <w:szCs w:val="18"/>
              </w:rPr>
              <w:t xml:space="preserve">   4,139.90</w:t>
            </w:r>
          </w:p>
        </w:tc>
        <w:tc>
          <w:tcPr>
            <w:tcW w:w="705" w:type="dxa"/>
            <w:shd w:val="clear" w:color="auto" w:fill="A4C2F4"/>
          </w:tcPr>
          <w:p w14:paraId="63875E67" w14:textId="77777777" w:rsidR="006C49D2" w:rsidRDefault="006C49D2">
            <w:pPr>
              <w:spacing w:line="240" w:lineRule="auto"/>
              <w:jc w:val="both"/>
              <w:rPr>
                <w:b/>
                <w:sz w:val="18"/>
                <w:szCs w:val="18"/>
              </w:rPr>
            </w:pPr>
          </w:p>
          <w:p w14:paraId="5B3D8030" w14:textId="77777777" w:rsidR="006C49D2" w:rsidRDefault="003036F9">
            <w:pPr>
              <w:spacing w:line="240" w:lineRule="auto"/>
              <w:jc w:val="both"/>
              <w:rPr>
                <w:b/>
                <w:sz w:val="18"/>
                <w:szCs w:val="18"/>
              </w:rPr>
            </w:pPr>
            <w:r>
              <w:rPr>
                <w:b/>
                <w:sz w:val="18"/>
                <w:szCs w:val="18"/>
              </w:rPr>
              <w:t>69.47</w:t>
            </w:r>
          </w:p>
        </w:tc>
      </w:tr>
      <w:tr w:rsidR="006C49D2" w14:paraId="681FA69A" w14:textId="77777777">
        <w:trPr>
          <w:jc w:val="center"/>
        </w:trPr>
        <w:tc>
          <w:tcPr>
            <w:tcW w:w="2235" w:type="dxa"/>
            <w:vAlign w:val="center"/>
          </w:tcPr>
          <w:p w14:paraId="7A9C1CFB" w14:textId="77777777" w:rsidR="006C49D2" w:rsidRDefault="006C49D2">
            <w:pPr>
              <w:spacing w:line="240" w:lineRule="auto"/>
              <w:jc w:val="both"/>
              <w:rPr>
                <w:sz w:val="18"/>
                <w:szCs w:val="18"/>
              </w:rPr>
            </w:pPr>
          </w:p>
        </w:tc>
        <w:tc>
          <w:tcPr>
            <w:tcW w:w="1170" w:type="dxa"/>
            <w:vAlign w:val="center"/>
          </w:tcPr>
          <w:p w14:paraId="5210C5B7" w14:textId="77777777" w:rsidR="006C49D2" w:rsidRDefault="006C49D2">
            <w:pPr>
              <w:spacing w:line="240" w:lineRule="auto"/>
              <w:jc w:val="both"/>
              <w:rPr>
                <w:sz w:val="18"/>
                <w:szCs w:val="18"/>
              </w:rPr>
            </w:pPr>
          </w:p>
        </w:tc>
        <w:tc>
          <w:tcPr>
            <w:tcW w:w="1095" w:type="dxa"/>
            <w:tcBorders>
              <w:bottom w:val="single" w:sz="12" w:space="0" w:color="000000"/>
            </w:tcBorders>
            <w:vAlign w:val="center"/>
          </w:tcPr>
          <w:p w14:paraId="687DD31F" w14:textId="77777777" w:rsidR="006C49D2" w:rsidRDefault="006C49D2">
            <w:pPr>
              <w:spacing w:line="240" w:lineRule="auto"/>
              <w:jc w:val="both"/>
              <w:rPr>
                <w:sz w:val="18"/>
                <w:szCs w:val="18"/>
              </w:rPr>
            </w:pPr>
          </w:p>
        </w:tc>
        <w:tc>
          <w:tcPr>
            <w:tcW w:w="705" w:type="dxa"/>
            <w:shd w:val="clear" w:color="auto" w:fill="A4C2F4"/>
            <w:vAlign w:val="center"/>
          </w:tcPr>
          <w:p w14:paraId="3E193DB4" w14:textId="77777777" w:rsidR="006C49D2" w:rsidRDefault="006C49D2">
            <w:pPr>
              <w:spacing w:line="240" w:lineRule="auto"/>
              <w:jc w:val="center"/>
              <w:rPr>
                <w:b/>
                <w:sz w:val="18"/>
                <w:szCs w:val="18"/>
              </w:rPr>
            </w:pPr>
          </w:p>
        </w:tc>
        <w:tc>
          <w:tcPr>
            <w:tcW w:w="2445" w:type="dxa"/>
            <w:vAlign w:val="center"/>
          </w:tcPr>
          <w:p w14:paraId="6960FC61" w14:textId="77777777" w:rsidR="006C49D2" w:rsidRDefault="006C49D2">
            <w:pPr>
              <w:spacing w:line="240" w:lineRule="auto"/>
              <w:jc w:val="both"/>
              <w:rPr>
                <w:sz w:val="18"/>
                <w:szCs w:val="18"/>
              </w:rPr>
            </w:pPr>
          </w:p>
        </w:tc>
        <w:tc>
          <w:tcPr>
            <w:tcW w:w="1065" w:type="dxa"/>
            <w:vAlign w:val="center"/>
          </w:tcPr>
          <w:p w14:paraId="48BEF4D9" w14:textId="77777777" w:rsidR="006C49D2" w:rsidRDefault="006C49D2">
            <w:pPr>
              <w:spacing w:line="240" w:lineRule="auto"/>
              <w:jc w:val="both"/>
              <w:rPr>
                <w:sz w:val="18"/>
                <w:szCs w:val="18"/>
              </w:rPr>
            </w:pPr>
          </w:p>
        </w:tc>
        <w:tc>
          <w:tcPr>
            <w:tcW w:w="1125" w:type="dxa"/>
            <w:tcBorders>
              <w:bottom w:val="single" w:sz="12" w:space="0" w:color="000000"/>
            </w:tcBorders>
            <w:vAlign w:val="center"/>
          </w:tcPr>
          <w:p w14:paraId="60C3F9FA" w14:textId="77777777" w:rsidR="006C49D2" w:rsidRDefault="006C49D2">
            <w:pPr>
              <w:spacing w:line="240" w:lineRule="auto"/>
              <w:jc w:val="both"/>
              <w:rPr>
                <w:sz w:val="18"/>
                <w:szCs w:val="18"/>
              </w:rPr>
            </w:pPr>
          </w:p>
        </w:tc>
        <w:tc>
          <w:tcPr>
            <w:tcW w:w="705" w:type="dxa"/>
            <w:shd w:val="clear" w:color="auto" w:fill="A4C2F4"/>
          </w:tcPr>
          <w:p w14:paraId="5959E128" w14:textId="77777777" w:rsidR="006C49D2" w:rsidRDefault="006C49D2">
            <w:pPr>
              <w:spacing w:line="240" w:lineRule="auto"/>
              <w:jc w:val="both"/>
              <w:rPr>
                <w:b/>
                <w:sz w:val="18"/>
                <w:szCs w:val="18"/>
              </w:rPr>
            </w:pPr>
          </w:p>
        </w:tc>
      </w:tr>
      <w:tr w:rsidR="006C49D2" w14:paraId="5DED9315" w14:textId="77777777">
        <w:trPr>
          <w:jc w:val="center"/>
        </w:trPr>
        <w:tc>
          <w:tcPr>
            <w:tcW w:w="2235" w:type="dxa"/>
            <w:vAlign w:val="center"/>
          </w:tcPr>
          <w:p w14:paraId="21475171" w14:textId="77777777" w:rsidR="006C49D2" w:rsidRDefault="003036F9">
            <w:pPr>
              <w:spacing w:line="240" w:lineRule="auto"/>
              <w:jc w:val="both"/>
              <w:rPr>
                <w:sz w:val="18"/>
                <w:szCs w:val="18"/>
              </w:rPr>
            </w:pPr>
            <w:r>
              <w:rPr>
                <w:sz w:val="18"/>
                <w:szCs w:val="18"/>
              </w:rPr>
              <w:t>SUMA ACTIVO</w:t>
            </w:r>
          </w:p>
        </w:tc>
        <w:tc>
          <w:tcPr>
            <w:tcW w:w="1170" w:type="dxa"/>
            <w:vAlign w:val="center"/>
          </w:tcPr>
          <w:p w14:paraId="480C1A51" w14:textId="77777777" w:rsidR="006C49D2" w:rsidRDefault="006C49D2">
            <w:pPr>
              <w:spacing w:line="240" w:lineRule="auto"/>
              <w:jc w:val="both"/>
              <w:rPr>
                <w:sz w:val="18"/>
                <w:szCs w:val="18"/>
              </w:rPr>
            </w:pPr>
          </w:p>
        </w:tc>
        <w:tc>
          <w:tcPr>
            <w:tcW w:w="1095" w:type="dxa"/>
            <w:tcBorders>
              <w:top w:val="single" w:sz="12" w:space="0" w:color="000000"/>
              <w:bottom w:val="single" w:sz="12" w:space="0" w:color="000000"/>
            </w:tcBorders>
            <w:vAlign w:val="center"/>
          </w:tcPr>
          <w:p w14:paraId="135A6D18" w14:textId="77777777" w:rsidR="006C49D2" w:rsidRDefault="003036F9">
            <w:pPr>
              <w:spacing w:line="240" w:lineRule="auto"/>
              <w:jc w:val="both"/>
              <w:rPr>
                <w:sz w:val="18"/>
                <w:szCs w:val="18"/>
              </w:rPr>
            </w:pPr>
            <w:r>
              <w:rPr>
                <w:sz w:val="18"/>
                <w:szCs w:val="18"/>
              </w:rPr>
              <w:t>$5,958.60</w:t>
            </w:r>
          </w:p>
        </w:tc>
        <w:tc>
          <w:tcPr>
            <w:tcW w:w="705" w:type="dxa"/>
            <w:shd w:val="clear" w:color="auto" w:fill="A4C2F4"/>
            <w:vAlign w:val="center"/>
          </w:tcPr>
          <w:p w14:paraId="0F17F921" w14:textId="77777777" w:rsidR="006C49D2" w:rsidRDefault="003036F9">
            <w:pPr>
              <w:spacing w:line="240" w:lineRule="auto"/>
              <w:jc w:val="center"/>
              <w:rPr>
                <w:b/>
                <w:sz w:val="18"/>
                <w:szCs w:val="18"/>
              </w:rPr>
            </w:pPr>
            <w:r>
              <w:rPr>
                <w:b/>
                <w:sz w:val="18"/>
                <w:szCs w:val="18"/>
              </w:rPr>
              <w:t>100</w:t>
            </w:r>
          </w:p>
        </w:tc>
        <w:tc>
          <w:tcPr>
            <w:tcW w:w="2445" w:type="dxa"/>
            <w:vAlign w:val="center"/>
          </w:tcPr>
          <w:p w14:paraId="25BD1E70" w14:textId="77777777" w:rsidR="006C49D2" w:rsidRDefault="003036F9">
            <w:pPr>
              <w:spacing w:line="240" w:lineRule="auto"/>
              <w:jc w:val="both"/>
              <w:rPr>
                <w:sz w:val="18"/>
                <w:szCs w:val="18"/>
              </w:rPr>
            </w:pPr>
            <w:r>
              <w:rPr>
                <w:sz w:val="18"/>
                <w:szCs w:val="18"/>
              </w:rPr>
              <w:t>SUMA PASIVO MÁS CAPITAL CONTABLE</w:t>
            </w:r>
          </w:p>
        </w:tc>
        <w:tc>
          <w:tcPr>
            <w:tcW w:w="1065" w:type="dxa"/>
            <w:vAlign w:val="center"/>
          </w:tcPr>
          <w:p w14:paraId="6345720C" w14:textId="77777777" w:rsidR="006C49D2" w:rsidRDefault="006C49D2">
            <w:pPr>
              <w:spacing w:line="240" w:lineRule="auto"/>
              <w:jc w:val="both"/>
              <w:rPr>
                <w:sz w:val="18"/>
                <w:szCs w:val="18"/>
              </w:rPr>
            </w:pPr>
          </w:p>
        </w:tc>
        <w:tc>
          <w:tcPr>
            <w:tcW w:w="1125" w:type="dxa"/>
            <w:tcBorders>
              <w:top w:val="single" w:sz="12" w:space="0" w:color="000000"/>
              <w:bottom w:val="single" w:sz="12" w:space="0" w:color="000000"/>
            </w:tcBorders>
            <w:vAlign w:val="center"/>
          </w:tcPr>
          <w:p w14:paraId="7A351B82" w14:textId="77777777" w:rsidR="006C49D2" w:rsidRDefault="003036F9">
            <w:pPr>
              <w:spacing w:line="240" w:lineRule="auto"/>
              <w:jc w:val="both"/>
              <w:rPr>
                <w:sz w:val="18"/>
                <w:szCs w:val="18"/>
              </w:rPr>
            </w:pPr>
            <w:r>
              <w:rPr>
                <w:sz w:val="18"/>
                <w:szCs w:val="18"/>
              </w:rPr>
              <w:t xml:space="preserve">  $5,958.60</w:t>
            </w:r>
          </w:p>
        </w:tc>
        <w:tc>
          <w:tcPr>
            <w:tcW w:w="705" w:type="dxa"/>
            <w:shd w:val="clear" w:color="auto" w:fill="A4C2F4"/>
          </w:tcPr>
          <w:p w14:paraId="626D52AB" w14:textId="77777777" w:rsidR="006C49D2" w:rsidRDefault="006C49D2">
            <w:pPr>
              <w:spacing w:line="240" w:lineRule="auto"/>
              <w:jc w:val="both"/>
              <w:rPr>
                <w:b/>
                <w:sz w:val="18"/>
                <w:szCs w:val="18"/>
              </w:rPr>
            </w:pPr>
          </w:p>
          <w:p w14:paraId="1709617C" w14:textId="77777777" w:rsidR="006C49D2" w:rsidRDefault="003036F9">
            <w:pPr>
              <w:spacing w:line="240" w:lineRule="auto"/>
              <w:jc w:val="both"/>
              <w:rPr>
                <w:b/>
                <w:sz w:val="18"/>
                <w:szCs w:val="18"/>
              </w:rPr>
            </w:pPr>
            <w:r>
              <w:rPr>
                <w:b/>
                <w:sz w:val="18"/>
                <w:szCs w:val="18"/>
              </w:rPr>
              <w:t>100</w:t>
            </w:r>
          </w:p>
        </w:tc>
      </w:tr>
    </w:tbl>
    <w:p w14:paraId="7E307FF1" w14:textId="77777777" w:rsidR="006C49D2" w:rsidRDefault="006C49D2">
      <w:pPr>
        <w:spacing w:line="240" w:lineRule="auto"/>
        <w:jc w:val="both"/>
      </w:pPr>
    </w:p>
    <w:tbl>
      <w:tblPr>
        <w:tblW w:w="9153" w:type="dxa"/>
        <w:jc w:val="center"/>
        <w:tblLayout w:type="fixed"/>
        <w:tblCellMar>
          <w:left w:w="115" w:type="dxa"/>
          <w:right w:w="115" w:type="dxa"/>
        </w:tblCellMar>
        <w:tblLook w:val="0000" w:firstRow="0" w:lastRow="0" w:firstColumn="0" w:lastColumn="0" w:noHBand="0" w:noVBand="0"/>
      </w:tblPr>
      <w:tblGrid>
        <w:gridCol w:w="298"/>
        <w:gridCol w:w="4933"/>
        <w:gridCol w:w="1145"/>
        <w:gridCol w:w="297"/>
        <w:gridCol w:w="1145"/>
        <w:gridCol w:w="297"/>
        <w:gridCol w:w="1038"/>
      </w:tblGrid>
      <w:tr w:rsidR="006C49D2" w14:paraId="1A332977" w14:textId="77777777">
        <w:trPr>
          <w:jc w:val="center"/>
        </w:trPr>
        <w:tc>
          <w:tcPr>
            <w:tcW w:w="9153" w:type="dxa"/>
            <w:gridSpan w:val="7"/>
            <w:vAlign w:val="center"/>
          </w:tcPr>
          <w:p w14:paraId="25A92F4C" w14:textId="77777777" w:rsidR="006C49D2" w:rsidRDefault="006C49D2">
            <w:pPr>
              <w:spacing w:line="240" w:lineRule="auto"/>
              <w:jc w:val="center"/>
              <w:rPr>
                <w:sz w:val="18"/>
                <w:szCs w:val="18"/>
                <w:highlight w:val="yellow"/>
              </w:rPr>
            </w:pPr>
          </w:p>
          <w:p w14:paraId="66883C11" w14:textId="77777777" w:rsidR="006C49D2" w:rsidRDefault="003036F9">
            <w:pPr>
              <w:spacing w:line="240" w:lineRule="auto"/>
              <w:jc w:val="center"/>
              <w:rPr>
                <w:b/>
                <w:sz w:val="28"/>
                <w:szCs w:val="28"/>
                <w:highlight w:val="yellow"/>
              </w:rPr>
            </w:pPr>
            <w:r>
              <w:rPr>
                <w:b/>
                <w:sz w:val="28"/>
                <w:szCs w:val="28"/>
                <w:highlight w:val="yellow"/>
              </w:rPr>
              <w:t>NOTA: EL INVENTARIO INICIAL FUE DE 850.00</w:t>
            </w:r>
          </w:p>
          <w:p w14:paraId="137540A1" w14:textId="77777777" w:rsidR="006C49D2" w:rsidRDefault="003036F9">
            <w:pPr>
              <w:spacing w:line="240" w:lineRule="auto"/>
              <w:jc w:val="center"/>
              <w:rPr>
                <w:b/>
                <w:sz w:val="28"/>
                <w:szCs w:val="28"/>
                <w:highlight w:val="yellow"/>
              </w:rPr>
            </w:pPr>
            <w:r>
              <w:rPr>
                <w:b/>
                <w:sz w:val="28"/>
                <w:szCs w:val="28"/>
                <w:highlight w:val="yellow"/>
              </w:rPr>
              <w:t>EL SALDO INICIAL DE LA CUENTA DE CLIENTES FUE DE 580.00</w:t>
            </w:r>
          </w:p>
          <w:p w14:paraId="07646EB3" w14:textId="0A67F821" w:rsidR="006C49D2" w:rsidRPr="00277541" w:rsidRDefault="003036F9" w:rsidP="00277541">
            <w:pPr>
              <w:spacing w:line="240" w:lineRule="auto"/>
              <w:jc w:val="center"/>
              <w:rPr>
                <w:b/>
                <w:sz w:val="28"/>
                <w:szCs w:val="28"/>
                <w:highlight w:val="yellow"/>
              </w:rPr>
            </w:pPr>
            <w:r>
              <w:rPr>
                <w:b/>
                <w:sz w:val="28"/>
                <w:szCs w:val="28"/>
                <w:highlight w:val="yellow"/>
              </w:rPr>
              <w:t xml:space="preserve">EL SALDO INICIAL DE LAS CUENTAS POR PAGAR FUE DE 320.00 </w:t>
            </w:r>
          </w:p>
          <w:p w14:paraId="32F76D38" w14:textId="77777777" w:rsidR="006C49D2" w:rsidRDefault="006C49D2">
            <w:pPr>
              <w:spacing w:line="240" w:lineRule="auto"/>
              <w:jc w:val="center"/>
              <w:rPr>
                <w:sz w:val="18"/>
                <w:szCs w:val="18"/>
                <w:highlight w:val="yellow"/>
              </w:rPr>
            </w:pPr>
          </w:p>
          <w:p w14:paraId="5925CCEB" w14:textId="77777777" w:rsidR="006C49D2" w:rsidRDefault="003036F9">
            <w:pPr>
              <w:spacing w:line="240" w:lineRule="auto"/>
              <w:jc w:val="center"/>
              <w:rPr>
                <w:sz w:val="18"/>
                <w:szCs w:val="18"/>
                <w:highlight w:val="yellow"/>
              </w:rPr>
            </w:pPr>
            <w:r>
              <w:rPr>
                <w:sz w:val="18"/>
                <w:szCs w:val="18"/>
              </w:rPr>
              <w:t>“La Modernidad en el Zapato S. A.”</w:t>
            </w:r>
          </w:p>
        </w:tc>
      </w:tr>
      <w:tr w:rsidR="006C49D2" w14:paraId="6FED3BBD" w14:textId="77777777">
        <w:trPr>
          <w:jc w:val="center"/>
        </w:trPr>
        <w:tc>
          <w:tcPr>
            <w:tcW w:w="9153" w:type="dxa"/>
            <w:gridSpan w:val="7"/>
            <w:vAlign w:val="center"/>
          </w:tcPr>
          <w:p w14:paraId="37CA88C2" w14:textId="77777777" w:rsidR="006C49D2" w:rsidRDefault="003036F9">
            <w:pPr>
              <w:spacing w:line="240" w:lineRule="auto"/>
              <w:jc w:val="both"/>
              <w:rPr>
                <w:sz w:val="18"/>
                <w:szCs w:val="18"/>
              </w:rPr>
            </w:pPr>
            <w:r>
              <w:rPr>
                <w:sz w:val="18"/>
                <w:szCs w:val="18"/>
              </w:rPr>
              <w:t xml:space="preserve">Estado de Resultados del 1 de </w:t>
            </w:r>
            <w:proofErr w:type="gramStart"/>
            <w:r>
              <w:rPr>
                <w:sz w:val="18"/>
                <w:szCs w:val="18"/>
              </w:rPr>
              <w:t>Enero</w:t>
            </w:r>
            <w:proofErr w:type="gramEnd"/>
            <w:r>
              <w:rPr>
                <w:sz w:val="18"/>
                <w:szCs w:val="18"/>
              </w:rPr>
              <w:t xml:space="preserve"> al 31 de diciembre de 2015 (En miles de pesos)</w:t>
            </w:r>
          </w:p>
        </w:tc>
      </w:tr>
      <w:tr w:rsidR="006C49D2" w14:paraId="271E7E73" w14:textId="77777777">
        <w:trPr>
          <w:jc w:val="center"/>
        </w:trPr>
        <w:tc>
          <w:tcPr>
            <w:tcW w:w="6673" w:type="dxa"/>
            <w:gridSpan w:val="4"/>
            <w:vAlign w:val="center"/>
          </w:tcPr>
          <w:p w14:paraId="7B19A383" w14:textId="77777777" w:rsidR="006C49D2" w:rsidRDefault="006C49D2">
            <w:pPr>
              <w:spacing w:line="240" w:lineRule="auto"/>
              <w:jc w:val="both"/>
              <w:rPr>
                <w:sz w:val="18"/>
                <w:szCs w:val="18"/>
              </w:rPr>
            </w:pPr>
          </w:p>
        </w:tc>
        <w:tc>
          <w:tcPr>
            <w:tcW w:w="1442" w:type="dxa"/>
            <w:gridSpan w:val="2"/>
          </w:tcPr>
          <w:p w14:paraId="21A2E17C" w14:textId="77777777" w:rsidR="006C49D2" w:rsidRDefault="006C49D2">
            <w:pPr>
              <w:spacing w:line="240" w:lineRule="auto"/>
              <w:jc w:val="both"/>
              <w:rPr>
                <w:sz w:val="18"/>
                <w:szCs w:val="18"/>
              </w:rPr>
            </w:pPr>
          </w:p>
        </w:tc>
        <w:tc>
          <w:tcPr>
            <w:tcW w:w="1038" w:type="dxa"/>
            <w:shd w:val="clear" w:color="auto" w:fill="A4C2F4"/>
          </w:tcPr>
          <w:p w14:paraId="00B1267F" w14:textId="77777777" w:rsidR="006C49D2" w:rsidRDefault="003036F9">
            <w:pPr>
              <w:spacing w:line="240" w:lineRule="auto"/>
              <w:jc w:val="center"/>
              <w:rPr>
                <w:b/>
                <w:sz w:val="18"/>
                <w:szCs w:val="18"/>
              </w:rPr>
            </w:pPr>
            <w:r>
              <w:rPr>
                <w:b/>
                <w:sz w:val="18"/>
                <w:szCs w:val="18"/>
              </w:rPr>
              <w:t>%</w:t>
            </w:r>
          </w:p>
        </w:tc>
      </w:tr>
      <w:tr w:rsidR="006C49D2" w14:paraId="219D1EB2" w14:textId="77777777">
        <w:trPr>
          <w:jc w:val="center"/>
        </w:trPr>
        <w:tc>
          <w:tcPr>
            <w:tcW w:w="298" w:type="dxa"/>
            <w:vAlign w:val="center"/>
          </w:tcPr>
          <w:p w14:paraId="57E5D0FA" w14:textId="77777777" w:rsidR="006C49D2" w:rsidRDefault="006C49D2">
            <w:pPr>
              <w:spacing w:line="240" w:lineRule="auto"/>
              <w:jc w:val="both"/>
              <w:rPr>
                <w:sz w:val="18"/>
                <w:szCs w:val="18"/>
              </w:rPr>
            </w:pPr>
          </w:p>
        </w:tc>
        <w:tc>
          <w:tcPr>
            <w:tcW w:w="4933" w:type="dxa"/>
            <w:vAlign w:val="center"/>
          </w:tcPr>
          <w:p w14:paraId="268EEBF0" w14:textId="77777777" w:rsidR="006C49D2" w:rsidRDefault="003036F9">
            <w:pPr>
              <w:spacing w:line="240" w:lineRule="auto"/>
              <w:jc w:val="both"/>
              <w:rPr>
                <w:sz w:val="18"/>
                <w:szCs w:val="18"/>
              </w:rPr>
            </w:pPr>
            <w:r>
              <w:rPr>
                <w:sz w:val="18"/>
                <w:szCs w:val="18"/>
              </w:rPr>
              <w:t>VENTAS NETAS</w:t>
            </w:r>
          </w:p>
        </w:tc>
        <w:tc>
          <w:tcPr>
            <w:tcW w:w="1145" w:type="dxa"/>
            <w:vAlign w:val="center"/>
          </w:tcPr>
          <w:p w14:paraId="53FE2191" w14:textId="77777777" w:rsidR="006C49D2" w:rsidRDefault="006C49D2">
            <w:pPr>
              <w:spacing w:line="240" w:lineRule="auto"/>
              <w:jc w:val="both"/>
              <w:rPr>
                <w:sz w:val="18"/>
                <w:szCs w:val="18"/>
              </w:rPr>
            </w:pPr>
          </w:p>
        </w:tc>
        <w:tc>
          <w:tcPr>
            <w:tcW w:w="297" w:type="dxa"/>
          </w:tcPr>
          <w:p w14:paraId="575A872C" w14:textId="77777777" w:rsidR="006C49D2" w:rsidRDefault="006C49D2">
            <w:pPr>
              <w:spacing w:line="240" w:lineRule="auto"/>
              <w:jc w:val="both"/>
              <w:rPr>
                <w:sz w:val="18"/>
                <w:szCs w:val="18"/>
              </w:rPr>
            </w:pPr>
          </w:p>
        </w:tc>
        <w:tc>
          <w:tcPr>
            <w:tcW w:w="1145" w:type="dxa"/>
          </w:tcPr>
          <w:p w14:paraId="47009879" w14:textId="77777777" w:rsidR="006C49D2" w:rsidRDefault="003036F9">
            <w:pPr>
              <w:spacing w:line="240" w:lineRule="auto"/>
              <w:jc w:val="both"/>
              <w:rPr>
                <w:sz w:val="18"/>
                <w:szCs w:val="18"/>
              </w:rPr>
            </w:pPr>
            <w:r>
              <w:rPr>
                <w:sz w:val="18"/>
                <w:szCs w:val="18"/>
              </w:rPr>
              <w:t>$3,376.10</w:t>
            </w:r>
          </w:p>
        </w:tc>
        <w:tc>
          <w:tcPr>
            <w:tcW w:w="297" w:type="dxa"/>
          </w:tcPr>
          <w:p w14:paraId="7CE62C99" w14:textId="77777777" w:rsidR="006C49D2" w:rsidRDefault="006C49D2">
            <w:pPr>
              <w:spacing w:line="240" w:lineRule="auto"/>
              <w:jc w:val="both"/>
              <w:rPr>
                <w:sz w:val="18"/>
                <w:szCs w:val="18"/>
              </w:rPr>
            </w:pPr>
          </w:p>
        </w:tc>
        <w:tc>
          <w:tcPr>
            <w:tcW w:w="1038" w:type="dxa"/>
            <w:shd w:val="clear" w:color="auto" w:fill="A4C2F4"/>
          </w:tcPr>
          <w:p w14:paraId="2549F733" w14:textId="77777777" w:rsidR="006C49D2" w:rsidRDefault="003036F9">
            <w:pPr>
              <w:spacing w:line="240" w:lineRule="auto"/>
              <w:jc w:val="center"/>
              <w:rPr>
                <w:b/>
                <w:sz w:val="18"/>
                <w:szCs w:val="18"/>
              </w:rPr>
            </w:pPr>
            <w:r>
              <w:rPr>
                <w:b/>
                <w:sz w:val="18"/>
                <w:szCs w:val="18"/>
              </w:rPr>
              <w:t>100</w:t>
            </w:r>
          </w:p>
        </w:tc>
      </w:tr>
      <w:tr w:rsidR="006C49D2" w14:paraId="301DE8B8" w14:textId="77777777">
        <w:trPr>
          <w:jc w:val="center"/>
        </w:trPr>
        <w:tc>
          <w:tcPr>
            <w:tcW w:w="298" w:type="dxa"/>
            <w:vAlign w:val="center"/>
          </w:tcPr>
          <w:p w14:paraId="23AF4ADD" w14:textId="77777777" w:rsidR="006C49D2" w:rsidRDefault="006C49D2">
            <w:pPr>
              <w:spacing w:line="240" w:lineRule="auto"/>
              <w:jc w:val="both"/>
              <w:rPr>
                <w:sz w:val="18"/>
                <w:szCs w:val="18"/>
              </w:rPr>
            </w:pPr>
          </w:p>
        </w:tc>
        <w:tc>
          <w:tcPr>
            <w:tcW w:w="4933" w:type="dxa"/>
            <w:vAlign w:val="center"/>
          </w:tcPr>
          <w:p w14:paraId="16D7BC9B" w14:textId="77777777" w:rsidR="006C49D2" w:rsidRDefault="003036F9">
            <w:pPr>
              <w:spacing w:line="240" w:lineRule="auto"/>
              <w:jc w:val="both"/>
              <w:rPr>
                <w:sz w:val="18"/>
                <w:szCs w:val="18"/>
              </w:rPr>
            </w:pPr>
            <w:r>
              <w:rPr>
                <w:sz w:val="18"/>
                <w:szCs w:val="18"/>
              </w:rPr>
              <w:t>COSTO DE VENTAS</w:t>
            </w:r>
          </w:p>
        </w:tc>
        <w:tc>
          <w:tcPr>
            <w:tcW w:w="1145" w:type="dxa"/>
            <w:vAlign w:val="center"/>
          </w:tcPr>
          <w:p w14:paraId="6D6B4240" w14:textId="77777777" w:rsidR="006C49D2" w:rsidRDefault="006C49D2">
            <w:pPr>
              <w:spacing w:line="240" w:lineRule="auto"/>
              <w:jc w:val="both"/>
              <w:rPr>
                <w:sz w:val="18"/>
                <w:szCs w:val="18"/>
              </w:rPr>
            </w:pPr>
          </w:p>
        </w:tc>
        <w:tc>
          <w:tcPr>
            <w:tcW w:w="297" w:type="dxa"/>
          </w:tcPr>
          <w:p w14:paraId="46D97714" w14:textId="77777777" w:rsidR="006C49D2" w:rsidRDefault="006C49D2">
            <w:pPr>
              <w:spacing w:line="240" w:lineRule="auto"/>
              <w:jc w:val="both"/>
              <w:rPr>
                <w:sz w:val="18"/>
                <w:szCs w:val="18"/>
              </w:rPr>
            </w:pPr>
          </w:p>
        </w:tc>
        <w:tc>
          <w:tcPr>
            <w:tcW w:w="1145" w:type="dxa"/>
          </w:tcPr>
          <w:p w14:paraId="1FBA0E6A" w14:textId="77777777" w:rsidR="006C49D2" w:rsidRDefault="006C49D2">
            <w:pPr>
              <w:spacing w:line="240" w:lineRule="auto"/>
              <w:jc w:val="both"/>
              <w:rPr>
                <w:sz w:val="18"/>
                <w:szCs w:val="18"/>
              </w:rPr>
            </w:pPr>
          </w:p>
        </w:tc>
        <w:tc>
          <w:tcPr>
            <w:tcW w:w="297" w:type="dxa"/>
          </w:tcPr>
          <w:p w14:paraId="3FC7AB4F" w14:textId="77777777" w:rsidR="006C49D2" w:rsidRDefault="006C49D2">
            <w:pPr>
              <w:spacing w:line="240" w:lineRule="auto"/>
              <w:jc w:val="both"/>
              <w:rPr>
                <w:sz w:val="18"/>
                <w:szCs w:val="18"/>
              </w:rPr>
            </w:pPr>
          </w:p>
        </w:tc>
        <w:tc>
          <w:tcPr>
            <w:tcW w:w="1038" w:type="dxa"/>
            <w:shd w:val="clear" w:color="auto" w:fill="A4C2F4"/>
          </w:tcPr>
          <w:p w14:paraId="6A03D561" w14:textId="77777777" w:rsidR="006C49D2" w:rsidRDefault="006C49D2">
            <w:pPr>
              <w:spacing w:line="240" w:lineRule="auto"/>
              <w:jc w:val="center"/>
              <w:rPr>
                <w:b/>
                <w:sz w:val="18"/>
                <w:szCs w:val="18"/>
              </w:rPr>
            </w:pPr>
          </w:p>
        </w:tc>
      </w:tr>
      <w:tr w:rsidR="006C49D2" w14:paraId="5CE1522E" w14:textId="77777777">
        <w:trPr>
          <w:trHeight w:val="60"/>
          <w:jc w:val="center"/>
        </w:trPr>
        <w:tc>
          <w:tcPr>
            <w:tcW w:w="298" w:type="dxa"/>
            <w:vAlign w:val="center"/>
          </w:tcPr>
          <w:p w14:paraId="0675A5B3" w14:textId="77777777" w:rsidR="006C49D2" w:rsidRDefault="006C49D2">
            <w:pPr>
              <w:spacing w:line="240" w:lineRule="auto"/>
              <w:jc w:val="both"/>
              <w:rPr>
                <w:sz w:val="18"/>
                <w:szCs w:val="18"/>
              </w:rPr>
            </w:pPr>
          </w:p>
        </w:tc>
        <w:tc>
          <w:tcPr>
            <w:tcW w:w="4933" w:type="dxa"/>
            <w:vAlign w:val="center"/>
          </w:tcPr>
          <w:p w14:paraId="6A62891C" w14:textId="77777777" w:rsidR="006C49D2" w:rsidRDefault="003036F9">
            <w:pPr>
              <w:numPr>
                <w:ilvl w:val="0"/>
                <w:numId w:val="9"/>
              </w:numPr>
              <w:spacing w:line="240" w:lineRule="auto"/>
              <w:jc w:val="both"/>
              <w:rPr>
                <w:sz w:val="18"/>
                <w:szCs w:val="18"/>
              </w:rPr>
            </w:pPr>
            <w:r>
              <w:rPr>
                <w:sz w:val="18"/>
                <w:szCs w:val="18"/>
              </w:rPr>
              <w:t>Materia prima</w:t>
            </w:r>
          </w:p>
        </w:tc>
        <w:tc>
          <w:tcPr>
            <w:tcW w:w="1145" w:type="dxa"/>
            <w:vAlign w:val="center"/>
          </w:tcPr>
          <w:p w14:paraId="6132E324" w14:textId="77777777" w:rsidR="006C49D2" w:rsidRDefault="003036F9">
            <w:pPr>
              <w:spacing w:line="240" w:lineRule="auto"/>
              <w:jc w:val="both"/>
              <w:rPr>
                <w:sz w:val="18"/>
                <w:szCs w:val="18"/>
              </w:rPr>
            </w:pPr>
            <w:r>
              <w:rPr>
                <w:sz w:val="18"/>
                <w:szCs w:val="18"/>
              </w:rPr>
              <w:t>$1278.90</w:t>
            </w:r>
          </w:p>
        </w:tc>
        <w:tc>
          <w:tcPr>
            <w:tcW w:w="297" w:type="dxa"/>
          </w:tcPr>
          <w:p w14:paraId="7840D276" w14:textId="77777777" w:rsidR="006C49D2" w:rsidRDefault="006C49D2">
            <w:pPr>
              <w:spacing w:line="240" w:lineRule="auto"/>
              <w:jc w:val="both"/>
              <w:rPr>
                <w:sz w:val="18"/>
                <w:szCs w:val="18"/>
              </w:rPr>
            </w:pPr>
          </w:p>
        </w:tc>
        <w:tc>
          <w:tcPr>
            <w:tcW w:w="1145" w:type="dxa"/>
          </w:tcPr>
          <w:p w14:paraId="69D6F8C4" w14:textId="77777777" w:rsidR="006C49D2" w:rsidRDefault="006C49D2">
            <w:pPr>
              <w:spacing w:line="240" w:lineRule="auto"/>
              <w:jc w:val="both"/>
              <w:rPr>
                <w:sz w:val="18"/>
                <w:szCs w:val="18"/>
              </w:rPr>
            </w:pPr>
          </w:p>
        </w:tc>
        <w:tc>
          <w:tcPr>
            <w:tcW w:w="297" w:type="dxa"/>
          </w:tcPr>
          <w:p w14:paraId="771279CD" w14:textId="77777777" w:rsidR="006C49D2" w:rsidRDefault="006C49D2">
            <w:pPr>
              <w:spacing w:line="240" w:lineRule="auto"/>
              <w:jc w:val="both"/>
              <w:rPr>
                <w:sz w:val="18"/>
                <w:szCs w:val="18"/>
              </w:rPr>
            </w:pPr>
          </w:p>
        </w:tc>
        <w:tc>
          <w:tcPr>
            <w:tcW w:w="1038" w:type="dxa"/>
            <w:shd w:val="clear" w:color="auto" w:fill="A4C2F4"/>
          </w:tcPr>
          <w:p w14:paraId="1AD79E51" w14:textId="77777777" w:rsidR="006C49D2" w:rsidRDefault="003036F9">
            <w:pPr>
              <w:spacing w:line="240" w:lineRule="auto"/>
              <w:jc w:val="center"/>
              <w:rPr>
                <w:b/>
                <w:sz w:val="18"/>
                <w:szCs w:val="18"/>
              </w:rPr>
            </w:pPr>
            <w:r>
              <w:rPr>
                <w:b/>
                <w:sz w:val="18"/>
                <w:szCs w:val="18"/>
              </w:rPr>
              <w:t>37.88</w:t>
            </w:r>
          </w:p>
        </w:tc>
      </w:tr>
      <w:tr w:rsidR="006C49D2" w14:paraId="0F72E84A" w14:textId="77777777">
        <w:trPr>
          <w:jc w:val="center"/>
        </w:trPr>
        <w:tc>
          <w:tcPr>
            <w:tcW w:w="298" w:type="dxa"/>
            <w:vAlign w:val="center"/>
          </w:tcPr>
          <w:p w14:paraId="4B1A96DC" w14:textId="77777777" w:rsidR="006C49D2" w:rsidRDefault="006C49D2">
            <w:pPr>
              <w:spacing w:line="240" w:lineRule="auto"/>
              <w:jc w:val="both"/>
              <w:rPr>
                <w:sz w:val="18"/>
                <w:szCs w:val="18"/>
              </w:rPr>
            </w:pPr>
          </w:p>
        </w:tc>
        <w:tc>
          <w:tcPr>
            <w:tcW w:w="4933" w:type="dxa"/>
            <w:vAlign w:val="center"/>
          </w:tcPr>
          <w:p w14:paraId="561A6231" w14:textId="77777777" w:rsidR="006C49D2" w:rsidRDefault="003036F9">
            <w:pPr>
              <w:numPr>
                <w:ilvl w:val="0"/>
                <w:numId w:val="9"/>
              </w:numPr>
              <w:spacing w:line="240" w:lineRule="auto"/>
              <w:jc w:val="both"/>
              <w:rPr>
                <w:sz w:val="18"/>
                <w:szCs w:val="18"/>
              </w:rPr>
            </w:pPr>
            <w:r>
              <w:rPr>
                <w:sz w:val="18"/>
                <w:szCs w:val="18"/>
              </w:rPr>
              <w:t>Mano de obra</w:t>
            </w:r>
          </w:p>
        </w:tc>
        <w:tc>
          <w:tcPr>
            <w:tcW w:w="1145" w:type="dxa"/>
            <w:vAlign w:val="center"/>
          </w:tcPr>
          <w:p w14:paraId="4D35DDB2" w14:textId="77777777" w:rsidR="006C49D2" w:rsidRDefault="003036F9">
            <w:pPr>
              <w:spacing w:line="240" w:lineRule="auto"/>
              <w:jc w:val="both"/>
              <w:rPr>
                <w:sz w:val="18"/>
                <w:szCs w:val="18"/>
              </w:rPr>
            </w:pPr>
            <w:r>
              <w:rPr>
                <w:sz w:val="18"/>
                <w:szCs w:val="18"/>
              </w:rPr>
              <w:t xml:space="preserve">    491.90</w:t>
            </w:r>
          </w:p>
        </w:tc>
        <w:tc>
          <w:tcPr>
            <w:tcW w:w="297" w:type="dxa"/>
          </w:tcPr>
          <w:p w14:paraId="2686E516" w14:textId="77777777" w:rsidR="006C49D2" w:rsidRDefault="006C49D2">
            <w:pPr>
              <w:spacing w:line="240" w:lineRule="auto"/>
              <w:jc w:val="both"/>
              <w:rPr>
                <w:sz w:val="18"/>
                <w:szCs w:val="18"/>
              </w:rPr>
            </w:pPr>
          </w:p>
        </w:tc>
        <w:tc>
          <w:tcPr>
            <w:tcW w:w="1145" w:type="dxa"/>
          </w:tcPr>
          <w:p w14:paraId="200F344B" w14:textId="77777777" w:rsidR="006C49D2" w:rsidRDefault="006C49D2">
            <w:pPr>
              <w:spacing w:line="240" w:lineRule="auto"/>
              <w:jc w:val="both"/>
              <w:rPr>
                <w:sz w:val="18"/>
                <w:szCs w:val="18"/>
              </w:rPr>
            </w:pPr>
          </w:p>
        </w:tc>
        <w:tc>
          <w:tcPr>
            <w:tcW w:w="297" w:type="dxa"/>
          </w:tcPr>
          <w:p w14:paraId="0255D6AD" w14:textId="77777777" w:rsidR="006C49D2" w:rsidRDefault="006C49D2">
            <w:pPr>
              <w:spacing w:line="240" w:lineRule="auto"/>
              <w:jc w:val="both"/>
              <w:rPr>
                <w:sz w:val="18"/>
                <w:szCs w:val="18"/>
              </w:rPr>
            </w:pPr>
          </w:p>
        </w:tc>
        <w:tc>
          <w:tcPr>
            <w:tcW w:w="1038" w:type="dxa"/>
            <w:shd w:val="clear" w:color="auto" w:fill="A4C2F4"/>
          </w:tcPr>
          <w:p w14:paraId="32194B84" w14:textId="77777777" w:rsidR="006C49D2" w:rsidRDefault="003036F9">
            <w:pPr>
              <w:spacing w:line="240" w:lineRule="auto"/>
              <w:jc w:val="center"/>
              <w:rPr>
                <w:b/>
                <w:sz w:val="18"/>
                <w:szCs w:val="18"/>
              </w:rPr>
            </w:pPr>
            <w:r>
              <w:rPr>
                <w:b/>
                <w:sz w:val="18"/>
                <w:szCs w:val="18"/>
              </w:rPr>
              <w:t>14.57</w:t>
            </w:r>
          </w:p>
        </w:tc>
      </w:tr>
      <w:tr w:rsidR="006C49D2" w14:paraId="1BEDF325" w14:textId="77777777">
        <w:trPr>
          <w:trHeight w:val="585"/>
          <w:jc w:val="center"/>
        </w:trPr>
        <w:tc>
          <w:tcPr>
            <w:tcW w:w="298" w:type="dxa"/>
            <w:vAlign w:val="center"/>
          </w:tcPr>
          <w:p w14:paraId="4646277D" w14:textId="77777777" w:rsidR="006C49D2" w:rsidRDefault="006C49D2">
            <w:pPr>
              <w:spacing w:line="240" w:lineRule="auto"/>
              <w:jc w:val="both"/>
              <w:rPr>
                <w:sz w:val="18"/>
                <w:szCs w:val="18"/>
              </w:rPr>
            </w:pPr>
          </w:p>
        </w:tc>
        <w:tc>
          <w:tcPr>
            <w:tcW w:w="4933" w:type="dxa"/>
            <w:vAlign w:val="center"/>
          </w:tcPr>
          <w:p w14:paraId="0C65C0A1" w14:textId="77777777" w:rsidR="006C49D2" w:rsidRDefault="003036F9">
            <w:pPr>
              <w:numPr>
                <w:ilvl w:val="0"/>
                <w:numId w:val="9"/>
              </w:numPr>
              <w:spacing w:line="240" w:lineRule="auto"/>
              <w:jc w:val="both"/>
              <w:rPr>
                <w:sz w:val="18"/>
                <w:szCs w:val="18"/>
              </w:rPr>
            </w:pPr>
            <w:r>
              <w:rPr>
                <w:sz w:val="18"/>
                <w:szCs w:val="18"/>
              </w:rPr>
              <w:t>Gastos de fabricación</w:t>
            </w:r>
          </w:p>
        </w:tc>
        <w:tc>
          <w:tcPr>
            <w:tcW w:w="1145" w:type="dxa"/>
            <w:vAlign w:val="center"/>
          </w:tcPr>
          <w:p w14:paraId="369B8847" w14:textId="77777777" w:rsidR="006C49D2" w:rsidRDefault="003036F9">
            <w:pPr>
              <w:spacing w:line="240" w:lineRule="auto"/>
              <w:jc w:val="both"/>
              <w:rPr>
                <w:sz w:val="18"/>
                <w:szCs w:val="18"/>
              </w:rPr>
            </w:pPr>
            <w:r>
              <w:rPr>
                <w:sz w:val="18"/>
                <w:szCs w:val="18"/>
              </w:rPr>
              <w:t xml:space="preserve">    196.70</w:t>
            </w:r>
          </w:p>
        </w:tc>
        <w:tc>
          <w:tcPr>
            <w:tcW w:w="297" w:type="dxa"/>
          </w:tcPr>
          <w:p w14:paraId="07C7D095" w14:textId="77777777" w:rsidR="006C49D2" w:rsidRDefault="006C49D2">
            <w:pPr>
              <w:spacing w:line="240" w:lineRule="auto"/>
              <w:jc w:val="both"/>
              <w:rPr>
                <w:sz w:val="18"/>
                <w:szCs w:val="18"/>
              </w:rPr>
            </w:pPr>
          </w:p>
        </w:tc>
        <w:tc>
          <w:tcPr>
            <w:tcW w:w="1145" w:type="dxa"/>
            <w:tcBorders>
              <w:bottom w:val="single" w:sz="12" w:space="0" w:color="000000"/>
            </w:tcBorders>
          </w:tcPr>
          <w:p w14:paraId="17998DDE" w14:textId="77777777" w:rsidR="006C49D2" w:rsidRDefault="006C49D2">
            <w:pPr>
              <w:spacing w:line="240" w:lineRule="auto"/>
              <w:jc w:val="both"/>
              <w:rPr>
                <w:sz w:val="18"/>
                <w:szCs w:val="18"/>
              </w:rPr>
            </w:pPr>
          </w:p>
          <w:p w14:paraId="78E437CA" w14:textId="77777777" w:rsidR="006C49D2" w:rsidRDefault="006C49D2">
            <w:pPr>
              <w:spacing w:line="240" w:lineRule="auto"/>
              <w:jc w:val="both"/>
              <w:rPr>
                <w:sz w:val="18"/>
                <w:szCs w:val="18"/>
              </w:rPr>
            </w:pPr>
          </w:p>
        </w:tc>
        <w:tc>
          <w:tcPr>
            <w:tcW w:w="297" w:type="dxa"/>
          </w:tcPr>
          <w:p w14:paraId="663D3EC9" w14:textId="77777777" w:rsidR="006C49D2" w:rsidRDefault="006C49D2">
            <w:pPr>
              <w:spacing w:line="240" w:lineRule="auto"/>
              <w:jc w:val="both"/>
              <w:rPr>
                <w:sz w:val="18"/>
                <w:szCs w:val="18"/>
              </w:rPr>
            </w:pPr>
          </w:p>
        </w:tc>
        <w:tc>
          <w:tcPr>
            <w:tcW w:w="1038" w:type="dxa"/>
            <w:shd w:val="clear" w:color="auto" w:fill="A4C2F4"/>
          </w:tcPr>
          <w:p w14:paraId="569E8F57" w14:textId="77777777" w:rsidR="006C49D2" w:rsidRDefault="003036F9">
            <w:pPr>
              <w:spacing w:line="240" w:lineRule="auto"/>
              <w:jc w:val="center"/>
              <w:rPr>
                <w:b/>
                <w:sz w:val="18"/>
                <w:szCs w:val="18"/>
              </w:rPr>
            </w:pPr>
            <w:r>
              <w:rPr>
                <w:b/>
                <w:sz w:val="18"/>
                <w:szCs w:val="18"/>
              </w:rPr>
              <w:t>5.82</w:t>
            </w:r>
          </w:p>
        </w:tc>
      </w:tr>
      <w:tr w:rsidR="006C49D2" w14:paraId="7A2C9EAF" w14:textId="77777777">
        <w:trPr>
          <w:jc w:val="center"/>
        </w:trPr>
        <w:tc>
          <w:tcPr>
            <w:tcW w:w="298" w:type="dxa"/>
            <w:vAlign w:val="center"/>
          </w:tcPr>
          <w:p w14:paraId="1295938F" w14:textId="77777777" w:rsidR="006C49D2" w:rsidRDefault="006C49D2">
            <w:pPr>
              <w:spacing w:line="240" w:lineRule="auto"/>
              <w:jc w:val="both"/>
              <w:rPr>
                <w:sz w:val="18"/>
                <w:szCs w:val="18"/>
              </w:rPr>
            </w:pPr>
          </w:p>
        </w:tc>
        <w:tc>
          <w:tcPr>
            <w:tcW w:w="4933" w:type="dxa"/>
            <w:vAlign w:val="center"/>
          </w:tcPr>
          <w:p w14:paraId="0F4A8282" w14:textId="77777777" w:rsidR="006C49D2" w:rsidRDefault="006C49D2">
            <w:pPr>
              <w:spacing w:line="240" w:lineRule="auto"/>
              <w:jc w:val="both"/>
              <w:rPr>
                <w:sz w:val="18"/>
                <w:szCs w:val="18"/>
              </w:rPr>
            </w:pPr>
          </w:p>
        </w:tc>
        <w:tc>
          <w:tcPr>
            <w:tcW w:w="1145" w:type="dxa"/>
            <w:vAlign w:val="center"/>
          </w:tcPr>
          <w:p w14:paraId="387D797D" w14:textId="77777777" w:rsidR="006C49D2" w:rsidRDefault="006C49D2">
            <w:pPr>
              <w:spacing w:line="240" w:lineRule="auto"/>
              <w:jc w:val="both"/>
              <w:rPr>
                <w:sz w:val="18"/>
                <w:szCs w:val="18"/>
              </w:rPr>
            </w:pPr>
          </w:p>
        </w:tc>
        <w:tc>
          <w:tcPr>
            <w:tcW w:w="297" w:type="dxa"/>
          </w:tcPr>
          <w:p w14:paraId="40AA7618" w14:textId="77777777" w:rsidR="006C49D2" w:rsidRDefault="006C49D2">
            <w:pPr>
              <w:spacing w:line="240" w:lineRule="auto"/>
              <w:jc w:val="both"/>
              <w:rPr>
                <w:sz w:val="18"/>
                <w:szCs w:val="18"/>
              </w:rPr>
            </w:pPr>
          </w:p>
        </w:tc>
        <w:tc>
          <w:tcPr>
            <w:tcW w:w="1145" w:type="dxa"/>
            <w:tcBorders>
              <w:top w:val="single" w:sz="12" w:space="0" w:color="000000"/>
            </w:tcBorders>
          </w:tcPr>
          <w:p w14:paraId="66814DB5" w14:textId="77777777" w:rsidR="006C49D2" w:rsidRDefault="003036F9">
            <w:pPr>
              <w:spacing w:line="240" w:lineRule="auto"/>
              <w:jc w:val="both"/>
              <w:rPr>
                <w:sz w:val="18"/>
                <w:szCs w:val="18"/>
              </w:rPr>
            </w:pPr>
            <w:r>
              <w:rPr>
                <w:sz w:val="18"/>
                <w:szCs w:val="18"/>
              </w:rPr>
              <w:t>1,967.50</w:t>
            </w:r>
          </w:p>
        </w:tc>
        <w:tc>
          <w:tcPr>
            <w:tcW w:w="297" w:type="dxa"/>
          </w:tcPr>
          <w:p w14:paraId="098F148A" w14:textId="77777777" w:rsidR="006C49D2" w:rsidRDefault="006C49D2">
            <w:pPr>
              <w:spacing w:line="240" w:lineRule="auto"/>
              <w:jc w:val="both"/>
              <w:rPr>
                <w:sz w:val="18"/>
                <w:szCs w:val="18"/>
              </w:rPr>
            </w:pPr>
          </w:p>
        </w:tc>
        <w:tc>
          <w:tcPr>
            <w:tcW w:w="1038" w:type="dxa"/>
            <w:shd w:val="clear" w:color="auto" w:fill="A4C2F4"/>
          </w:tcPr>
          <w:p w14:paraId="5113A84E" w14:textId="77777777" w:rsidR="006C49D2" w:rsidRDefault="003036F9">
            <w:pPr>
              <w:spacing w:line="240" w:lineRule="auto"/>
              <w:jc w:val="center"/>
              <w:rPr>
                <w:b/>
                <w:sz w:val="18"/>
                <w:szCs w:val="18"/>
              </w:rPr>
            </w:pPr>
            <w:r>
              <w:rPr>
                <w:b/>
                <w:sz w:val="18"/>
                <w:szCs w:val="18"/>
              </w:rPr>
              <w:t>58.27</w:t>
            </w:r>
          </w:p>
        </w:tc>
      </w:tr>
      <w:tr w:rsidR="006C49D2" w14:paraId="03BC531F" w14:textId="77777777">
        <w:trPr>
          <w:jc w:val="center"/>
        </w:trPr>
        <w:tc>
          <w:tcPr>
            <w:tcW w:w="298" w:type="dxa"/>
            <w:vAlign w:val="center"/>
          </w:tcPr>
          <w:p w14:paraId="1CD0A46D" w14:textId="77777777" w:rsidR="006C49D2" w:rsidRDefault="006C49D2">
            <w:pPr>
              <w:spacing w:line="240" w:lineRule="auto"/>
              <w:jc w:val="both"/>
              <w:rPr>
                <w:sz w:val="18"/>
                <w:szCs w:val="18"/>
              </w:rPr>
            </w:pPr>
          </w:p>
        </w:tc>
        <w:tc>
          <w:tcPr>
            <w:tcW w:w="4933" w:type="dxa"/>
            <w:vAlign w:val="center"/>
          </w:tcPr>
          <w:p w14:paraId="0B409F06" w14:textId="77777777" w:rsidR="006C49D2" w:rsidRDefault="003036F9">
            <w:pPr>
              <w:spacing w:line="240" w:lineRule="auto"/>
              <w:jc w:val="both"/>
              <w:rPr>
                <w:sz w:val="18"/>
                <w:szCs w:val="18"/>
              </w:rPr>
            </w:pPr>
            <w:r>
              <w:rPr>
                <w:sz w:val="18"/>
                <w:szCs w:val="18"/>
              </w:rPr>
              <w:t>Utilidad bruta</w:t>
            </w:r>
          </w:p>
        </w:tc>
        <w:tc>
          <w:tcPr>
            <w:tcW w:w="1145" w:type="dxa"/>
            <w:vAlign w:val="center"/>
          </w:tcPr>
          <w:p w14:paraId="49217036" w14:textId="77777777" w:rsidR="006C49D2" w:rsidRDefault="006C49D2">
            <w:pPr>
              <w:spacing w:line="240" w:lineRule="auto"/>
              <w:jc w:val="both"/>
              <w:rPr>
                <w:sz w:val="18"/>
                <w:szCs w:val="18"/>
              </w:rPr>
            </w:pPr>
          </w:p>
        </w:tc>
        <w:tc>
          <w:tcPr>
            <w:tcW w:w="297" w:type="dxa"/>
          </w:tcPr>
          <w:p w14:paraId="22DAA8F3" w14:textId="77777777" w:rsidR="006C49D2" w:rsidRDefault="006C49D2">
            <w:pPr>
              <w:spacing w:line="240" w:lineRule="auto"/>
              <w:jc w:val="both"/>
              <w:rPr>
                <w:sz w:val="18"/>
                <w:szCs w:val="18"/>
              </w:rPr>
            </w:pPr>
          </w:p>
        </w:tc>
        <w:tc>
          <w:tcPr>
            <w:tcW w:w="1145" w:type="dxa"/>
            <w:tcBorders>
              <w:top w:val="single" w:sz="12" w:space="0" w:color="000000"/>
            </w:tcBorders>
          </w:tcPr>
          <w:p w14:paraId="39904A3E" w14:textId="77777777" w:rsidR="006C49D2" w:rsidRDefault="003036F9">
            <w:pPr>
              <w:spacing w:line="240" w:lineRule="auto"/>
              <w:jc w:val="both"/>
              <w:rPr>
                <w:sz w:val="18"/>
                <w:szCs w:val="18"/>
              </w:rPr>
            </w:pPr>
            <w:r>
              <w:rPr>
                <w:sz w:val="18"/>
                <w:szCs w:val="18"/>
              </w:rPr>
              <w:t>1,408.60</w:t>
            </w:r>
          </w:p>
        </w:tc>
        <w:tc>
          <w:tcPr>
            <w:tcW w:w="297" w:type="dxa"/>
          </w:tcPr>
          <w:p w14:paraId="6F7D0FCD" w14:textId="77777777" w:rsidR="006C49D2" w:rsidRDefault="006C49D2">
            <w:pPr>
              <w:spacing w:line="240" w:lineRule="auto"/>
              <w:jc w:val="both"/>
              <w:rPr>
                <w:sz w:val="18"/>
                <w:szCs w:val="18"/>
              </w:rPr>
            </w:pPr>
          </w:p>
        </w:tc>
        <w:tc>
          <w:tcPr>
            <w:tcW w:w="1038" w:type="dxa"/>
            <w:shd w:val="clear" w:color="auto" w:fill="A4C2F4"/>
          </w:tcPr>
          <w:p w14:paraId="2BD41F2A" w14:textId="77777777" w:rsidR="006C49D2" w:rsidRDefault="003036F9">
            <w:pPr>
              <w:spacing w:line="240" w:lineRule="auto"/>
              <w:jc w:val="center"/>
              <w:rPr>
                <w:b/>
                <w:sz w:val="18"/>
                <w:szCs w:val="18"/>
              </w:rPr>
            </w:pPr>
            <w:r>
              <w:rPr>
                <w:b/>
                <w:sz w:val="18"/>
                <w:szCs w:val="18"/>
              </w:rPr>
              <w:t>41.72</w:t>
            </w:r>
          </w:p>
        </w:tc>
      </w:tr>
      <w:tr w:rsidR="006C49D2" w14:paraId="19D93FAA" w14:textId="77777777">
        <w:trPr>
          <w:jc w:val="center"/>
        </w:trPr>
        <w:tc>
          <w:tcPr>
            <w:tcW w:w="298" w:type="dxa"/>
            <w:vAlign w:val="center"/>
          </w:tcPr>
          <w:p w14:paraId="6ACD7CF6" w14:textId="77777777" w:rsidR="006C49D2" w:rsidRDefault="006C49D2">
            <w:pPr>
              <w:spacing w:line="240" w:lineRule="auto"/>
              <w:jc w:val="both"/>
              <w:rPr>
                <w:sz w:val="18"/>
                <w:szCs w:val="18"/>
              </w:rPr>
            </w:pPr>
          </w:p>
        </w:tc>
        <w:tc>
          <w:tcPr>
            <w:tcW w:w="4933" w:type="dxa"/>
            <w:vAlign w:val="center"/>
          </w:tcPr>
          <w:p w14:paraId="683FEC1D" w14:textId="77777777" w:rsidR="006C49D2" w:rsidRDefault="003036F9">
            <w:pPr>
              <w:spacing w:line="240" w:lineRule="auto"/>
              <w:jc w:val="both"/>
              <w:rPr>
                <w:sz w:val="18"/>
                <w:szCs w:val="18"/>
              </w:rPr>
            </w:pPr>
            <w:r>
              <w:rPr>
                <w:sz w:val="18"/>
                <w:szCs w:val="18"/>
              </w:rPr>
              <w:t>GASTOS GENERALES</w:t>
            </w:r>
          </w:p>
        </w:tc>
        <w:tc>
          <w:tcPr>
            <w:tcW w:w="1145" w:type="dxa"/>
            <w:vAlign w:val="center"/>
          </w:tcPr>
          <w:p w14:paraId="77521363" w14:textId="77777777" w:rsidR="006C49D2" w:rsidRDefault="006C49D2">
            <w:pPr>
              <w:spacing w:line="240" w:lineRule="auto"/>
              <w:jc w:val="both"/>
              <w:rPr>
                <w:sz w:val="18"/>
                <w:szCs w:val="18"/>
              </w:rPr>
            </w:pPr>
          </w:p>
        </w:tc>
        <w:tc>
          <w:tcPr>
            <w:tcW w:w="297" w:type="dxa"/>
          </w:tcPr>
          <w:p w14:paraId="22BEAAA9" w14:textId="77777777" w:rsidR="006C49D2" w:rsidRDefault="006C49D2">
            <w:pPr>
              <w:spacing w:line="240" w:lineRule="auto"/>
              <w:jc w:val="both"/>
              <w:rPr>
                <w:sz w:val="18"/>
                <w:szCs w:val="18"/>
              </w:rPr>
            </w:pPr>
          </w:p>
        </w:tc>
        <w:tc>
          <w:tcPr>
            <w:tcW w:w="1145" w:type="dxa"/>
          </w:tcPr>
          <w:p w14:paraId="07A5EC3D" w14:textId="77777777" w:rsidR="006C49D2" w:rsidRDefault="006C49D2">
            <w:pPr>
              <w:spacing w:line="240" w:lineRule="auto"/>
              <w:jc w:val="both"/>
              <w:rPr>
                <w:sz w:val="18"/>
                <w:szCs w:val="18"/>
              </w:rPr>
            </w:pPr>
          </w:p>
        </w:tc>
        <w:tc>
          <w:tcPr>
            <w:tcW w:w="297" w:type="dxa"/>
          </w:tcPr>
          <w:p w14:paraId="0364A7A5" w14:textId="77777777" w:rsidR="006C49D2" w:rsidRDefault="006C49D2">
            <w:pPr>
              <w:spacing w:line="240" w:lineRule="auto"/>
              <w:jc w:val="both"/>
              <w:rPr>
                <w:sz w:val="18"/>
                <w:szCs w:val="18"/>
              </w:rPr>
            </w:pPr>
          </w:p>
        </w:tc>
        <w:tc>
          <w:tcPr>
            <w:tcW w:w="1038" w:type="dxa"/>
            <w:shd w:val="clear" w:color="auto" w:fill="A4C2F4"/>
          </w:tcPr>
          <w:p w14:paraId="4780235B" w14:textId="77777777" w:rsidR="006C49D2" w:rsidRDefault="006C49D2">
            <w:pPr>
              <w:spacing w:line="240" w:lineRule="auto"/>
              <w:jc w:val="center"/>
              <w:rPr>
                <w:b/>
                <w:sz w:val="18"/>
                <w:szCs w:val="18"/>
              </w:rPr>
            </w:pPr>
          </w:p>
        </w:tc>
      </w:tr>
      <w:tr w:rsidR="006C49D2" w14:paraId="495D6655" w14:textId="77777777">
        <w:trPr>
          <w:jc w:val="center"/>
        </w:trPr>
        <w:tc>
          <w:tcPr>
            <w:tcW w:w="298" w:type="dxa"/>
            <w:vAlign w:val="center"/>
          </w:tcPr>
          <w:p w14:paraId="3E6C1BEC" w14:textId="77777777" w:rsidR="006C49D2" w:rsidRDefault="006C49D2">
            <w:pPr>
              <w:spacing w:line="240" w:lineRule="auto"/>
              <w:jc w:val="both"/>
              <w:rPr>
                <w:sz w:val="18"/>
                <w:szCs w:val="18"/>
              </w:rPr>
            </w:pPr>
          </w:p>
        </w:tc>
        <w:tc>
          <w:tcPr>
            <w:tcW w:w="4933" w:type="dxa"/>
            <w:vAlign w:val="center"/>
          </w:tcPr>
          <w:p w14:paraId="54780B4B" w14:textId="77777777" w:rsidR="006C49D2" w:rsidRDefault="003036F9">
            <w:pPr>
              <w:spacing w:line="240" w:lineRule="auto"/>
              <w:jc w:val="both"/>
              <w:rPr>
                <w:sz w:val="18"/>
                <w:szCs w:val="18"/>
              </w:rPr>
            </w:pPr>
            <w:r>
              <w:rPr>
                <w:sz w:val="18"/>
                <w:szCs w:val="18"/>
              </w:rPr>
              <w:t>Gastos de Venta</w:t>
            </w:r>
          </w:p>
        </w:tc>
        <w:tc>
          <w:tcPr>
            <w:tcW w:w="1145" w:type="dxa"/>
            <w:vAlign w:val="center"/>
          </w:tcPr>
          <w:p w14:paraId="1C561EEE" w14:textId="77777777" w:rsidR="006C49D2" w:rsidRDefault="003036F9">
            <w:pPr>
              <w:spacing w:line="240" w:lineRule="auto"/>
              <w:jc w:val="both"/>
              <w:rPr>
                <w:sz w:val="18"/>
                <w:szCs w:val="18"/>
              </w:rPr>
            </w:pPr>
            <w:r>
              <w:rPr>
                <w:sz w:val="18"/>
                <w:szCs w:val="18"/>
              </w:rPr>
              <w:t xml:space="preserve">    110.40</w:t>
            </w:r>
          </w:p>
        </w:tc>
        <w:tc>
          <w:tcPr>
            <w:tcW w:w="297" w:type="dxa"/>
          </w:tcPr>
          <w:p w14:paraId="2EED4C68" w14:textId="77777777" w:rsidR="006C49D2" w:rsidRDefault="006C49D2">
            <w:pPr>
              <w:spacing w:line="240" w:lineRule="auto"/>
              <w:jc w:val="both"/>
              <w:rPr>
                <w:sz w:val="18"/>
                <w:szCs w:val="18"/>
              </w:rPr>
            </w:pPr>
          </w:p>
        </w:tc>
        <w:tc>
          <w:tcPr>
            <w:tcW w:w="1145" w:type="dxa"/>
          </w:tcPr>
          <w:p w14:paraId="6098F13E" w14:textId="77777777" w:rsidR="006C49D2" w:rsidRDefault="006C49D2">
            <w:pPr>
              <w:spacing w:line="240" w:lineRule="auto"/>
              <w:jc w:val="both"/>
              <w:rPr>
                <w:sz w:val="18"/>
                <w:szCs w:val="18"/>
              </w:rPr>
            </w:pPr>
          </w:p>
        </w:tc>
        <w:tc>
          <w:tcPr>
            <w:tcW w:w="297" w:type="dxa"/>
          </w:tcPr>
          <w:p w14:paraId="666BD1F4" w14:textId="77777777" w:rsidR="006C49D2" w:rsidRDefault="006C49D2">
            <w:pPr>
              <w:spacing w:line="240" w:lineRule="auto"/>
              <w:jc w:val="both"/>
              <w:rPr>
                <w:sz w:val="18"/>
                <w:szCs w:val="18"/>
              </w:rPr>
            </w:pPr>
          </w:p>
        </w:tc>
        <w:tc>
          <w:tcPr>
            <w:tcW w:w="1038" w:type="dxa"/>
            <w:shd w:val="clear" w:color="auto" w:fill="A4C2F4"/>
          </w:tcPr>
          <w:p w14:paraId="51627633" w14:textId="77777777" w:rsidR="006C49D2" w:rsidRDefault="003036F9">
            <w:pPr>
              <w:spacing w:line="240" w:lineRule="auto"/>
              <w:jc w:val="center"/>
              <w:rPr>
                <w:b/>
                <w:sz w:val="18"/>
                <w:szCs w:val="18"/>
              </w:rPr>
            </w:pPr>
            <w:r>
              <w:rPr>
                <w:b/>
                <w:sz w:val="18"/>
                <w:szCs w:val="18"/>
              </w:rPr>
              <w:t>3.27</w:t>
            </w:r>
          </w:p>
        </w:tc>
      </w:tr>
      <w:tr w:rsidR="006C49D2" w14:paraId="7EA28EA6" w14:textId="77777777">
        <w:trPr>
          <w:jc w:val="center"/>
        </w:trPr>
        <w:tc>
          <w:tcPr>
            <w:tcW w:w="298" w:type="dxa"/>
            <w:vAlign w:val="center"/>
          </w:tcPr>
          <w:p w14:paraId="1F2BA29F" w14:textId="77777777" w:rsidR="006C49D2" w:rsidRDefault="006C49D2">
            <w:pPr>
              <w:spacing w:line="240" w:lineRule="auto"/>
              <w:jc w:val="both"/>
              <w:rPr>
                <w:sz w:val="18"/>
                <w:szCs w:val="18"/>
              </w:rPr>
            </w:pPr>
          </w:p>
        </w:tc>
        <w:tc>
          <w:tcPr>
            <w:tcW w:w="4933" w:type="dxa"/>
            <w:vAlign w:val="center"/>
          </w:tcPr>
          <w:p w14:paraId="680A7C22" w14:textId="77777777" w:rsidR="006C49D2" w:rsidRDefault="003036F9">
            <w:pPr>
              <w:spacing w:line="240" w:lineRule="auto"/>
              <w:jc w:val="both"/>
              <w:rPr>
                <w:sz w:val="18"/>
                <w:szCs w:val="18"/>
              </w:rPr>
            </w:pPr>
            <w:r>
              <w:rPr>
                <w:sz w:val="18"/>
                <w:szCs w:val="18"/>
              </w:rPr>
              <w:t>Gastos de Administración</w:t>
            </w:r>
          </w:p>
        </w:tc>
        <w:tc>
          <w:tcPr>
            <w:tcW w:w="1145" w:type="dxa"/>
            <w:vAlign w:val="center"/>
          </w:tcPr>
          <w:p w14:paraId="75492467" w14:textId="77777777" w:rsidR="006C49D2" w:rsidRDefault="003036F9">
            <w:pPr>
              <w:spacing w:line="240" w:lineRule="auto"/>
              <w:jc w:val="both"/>
              <w:rPr>
                <w:sz w:val="18"/>
                <w:szCs w:val="18"/>
              </w:rPr>
            </w:pPr>
            <w:r>
              <w:rPr>
                <w:sz w:val="18"/>
                <w:szCs w:val="18"/>
              </w:rPr>
              <w:t xml:space="preserve">    546.60</w:t>
            </w:r>
          </w:p>
        </w:tc>
        <w:tc>
          <w:tcPr>
            <w:tcW w:w="297" w:type="dxa"/>
          </w:tcPr>
          <w:p w14:paraId="12066D85" w14:textId="77777777" w:rsidR="006C49D2" w:rsidRDefault="006C49D2">
            <w:pPr>
              <w:spacing w:line="240" w:lineRule="auto"/>
              <w:jc w:val="both"/>
              <w:rPr>
                <w:sz w:val="18"/>
                <w:szCs w:val="18"/>
              </w:rPr>
            </w:pPr>
          </w:p>
        </w:tc>
        <w:tc>
          <w:tcPr>
            <w:tcW w:w="1145" w:type="dxa"/>
          </w:tcPr>
          <w:p w14:paraId="1BA44296" w14:textId="77777777" w:rsidR="006C49D2" w:rsidRDefault="006C49D2">
            <w:pPr>
              <w:spacing w:line="240" w:lineRule="auto"/>
              <w:jc w:val="both"/>
              <w:rPr>
                <w:sz w:val="18"/>
                <w:szCs w:val="18"/>
              </w:rPr>
            </w:pPr>
          </w:p>
        </w:tc>
        <w:tc>
          <w:tcPr>
            <w:tcW w:w="297" w:type="dxa"/>
          </w:tcPr>
          <w:p w14:paraId="079B41F9" w14:textId="77777777" w:rsidR="006C49D2" w:rsidRDefault="006C49D2">
            <w:pPr>
              <w:spacing w:line="240" w:lineRule="auto"/>
              <w:jc w:val="both"/>
              <w:rPr>
                <w:sz w:val="18"/>
                <w:szCs w:val="18"/>
              </w:rPr>
            </w:pPr>
          </w:p>
        </w:tc>
        <w:tc>
          <w:tcPr>
            <w:tcW w:w="1038" w:type="dxa"/>
            <w:shd w:val="clear" w:color="auto" w:fill="A4C2F4"/>
          </w:tcPr>
          <w:p w14:paraId="6A3E99E3" w14:textId="77777777" w:rsidR="006C49D2" w:rsidRDefault="003036F9">
            <w:pPr>
              <w:spacing w:line="240" w:lineRule="auto"/>
              <w:jc w:val="center"/>
              <w:rPr>
                <w:b/>
                <w:sz w:val="18"/>
                <w:szCs w:val="18"/>
              </w:rPr>
            </w:pPr>
            <w:r>
              <w:rPr>
                <w:b/>
                <w:sz w:val="18"/>
                <w:szCs w:val="18"/>
              </w:rPr>
              <w:t>16.19</w:t>
            </w:r>
          </w:p>
        </w:tc>
      </w:tr>
      <w:tr w:rsidR="006C49D2" w14:paraId="6D8A94F9" w14:textId="77777777">
        <w:trPr>
          <w:jc w:val="center"/>
        </w:trPr>
        <w:tc>
          <w:tcPr>
            <w:tcW w:w="298" w:type="dxa"/>
            <w:vAlign w:val="center"/>
          </w:tcPr>
          <w:p w14:paraId="3D4779CE" w14:textId="77777777" w:rsidR="006C49D2" w:rsidRDefault="006C49D2">
            <w:pPr>
              <w:spacing w:line="240" w:lineRule="auto"/>
              <w:jc w:val="both"/>
              <w:rPr>
                <w:sz w:val="18"/>
                <w:szCs w:val="18"/>
              </w:rPr>
            </w:pPr>
          </w:p>
        </w:tc>
        <w:tc>
          <w:tcPr>
            <w:tcW w:w="4933" w:type="dxa"/>
            <w:vAlign w:val="center"/>
          </w:tcPr>
          <w:p w14:paraId="7A18A548" w14:textId="77777777" w:rsidR="006C49D2" w:rsidRDefault="003036F9">
            <w:pPr>
              <w:spacing w:line="240" w:lineRule="auto"/>
              <w:jc w:val="both"/>
              <w:rPr>
                <w:sz w:val="18"/>
                <w:szCs w:val="18"/>
              </w:rPr>
            </w:pPr>
            <w:r>
              <w:rPr>
                <w:sz w:val="18"/>
                <w:szCs w:val="18"/>
              </w:rPr>
              <w:t>Utilidad de operación</w:t>
            </w:r>
          </w:p>
          <w:p w14:paraId="1E89A602" w14:textId="77777777" w:rsidR="006C49D2" w:rsidRDefault="003036F9">
            <w:pPr>
              <w:spacing w:line="240" w:lineRule="auto"/>
              <w:jc w:val="both"/>
              <w:rPr>
                <w:sz w:val="18"/>
                <w:szCs w:val="18"/>
              </w:rPr>
            </w:pPr>
            <w:r>
              <w:rPr>
                <w:sz w:val="18"/>
                <w:szCs w:val="18"/>
              </w:rPr>
              <w:t>RESULTADO INTEGRAL DE FINANCIAMIENTO</w:t>
            </w:r>
          </w:p>
          <w:p w14:paraId="21B24F1B" w14:textId="77777777" w:rsidR="006C49D2" w:rsidRDefault="003036F9">
            <w:pPr>
              <w:spacing w:line="240" w:lineRule="auto"/>
              <w:jc w:val="both"/>
              <w:rPr>
                <w:sz w:val="18"/>
                <w:szCs w:val="18"/>
              </w:rPr>
            </w:pPr>
            <w:r>
              <w:rPr>
                <w:sz w:val="18"/>
                <w:szCs w:val="18"/>
              </w:rPr>
              <w:t xml:space="preserve">Intereses devengados                                                     </w:t>
            </w:r>
          </w:p>
        </w:tc>
        <w:tc>
          <w:tcPr>
            <w:tcW w:w="1145" w:type="dxa"/>
            <w:vAlign w:val="center"/>
          </w:tcPr>
          <w:p w14:paraId="50917103" w14:textId="77777777" w:rsidR="006C49D2" w:rsidRDefault="003036F9">
            <w:pPr>
              <w:spacing w:line="240" w:lineRule="auto"/>
              <w:jc w:val="both"/>
              <w:rPr>
                <w:sz w:val="18"/>
                <w:szCs w:val="18"/>
              </w:rPr>
            </w:pPr>
            <w:r>
              <w:rPr>
                <w:sz w:val="18"/>
                <w:szCs w:val="18"/>
              </w:rPr>
              <w:t xml:space="preserve">    </w:t>
            </w:r>
          </w:p>
          <w:p w14:paraId="76A94E63" w14:textId="77777777" w:rsidR="006C49D2" w:rsidRDefault="006C49D2">
            <w:pPr>
              <w:spacing w:line="240" w:lineRule="auto"/>
              <w:jc w:val="both"/>
              <w:rPr>
                <w:sz w:val="18"/>
                <w:szCs w:val="18"/>
              </w:rPr>
            </w:pPr>
          </w:p>
          <w:p w14:paraId="5831250C" w14:textId="77777777" w:rsidR="006C49D2" w:rsidRDefault="003036F9">
            <w:pPr>
              <w:spacing w:line="240" w:lineRule="auto"/>
              <w:jc w:val="both"/>
              <w:rPr>
                <w:sz w:val="18"/>
                <w:szCs w:val="18"/>
              </w:rPr>
            </w:pPr>
            <w:r>
              <w:rPr>
                <w:sz w:val="18"/>
                <w:szCs w:val="18"/>
              </w:rPr>
              <w:t xml:space="preserve">  </w:t>
            </w:r>
            <w:proofErr w:type="gramStart"/>
            <w:r>
              <w:rPr>
                <w:sz w:val="18"/>
                <w:szCs w:val="18"/>
              </w:rPr>
              <w:t>( 75.30</w:t>
            </w:r>
            <w:proofErr w:type="gramEnd"/>
            <w:r>
              <w:rPr>
                <w:sz w:val="18"/>
                <w:szCs w:val="18"/>
              </w:rPr>
              <w:t xml:space="preserve">)  </w:t>
            </w:r>
          </w:p>
        </w:tc>
        <w:tc>
          <w:tcPr>
            <w:tcW w:w="297" w:type="dxa"/>
          </w:tcPr>
          <w:p w14:paraId="70672B94" w14:textId="77777777" w:rsidR="006C49D2" w:rsidRDefault="006C49D2">
            <w:pPr>
              <w:spacing w:line="240" w:lineRule="auto"/>
              <w:jc w:val="both"/>
              <w:rPr>
                <w:sz w:val="18"/>
                <w:szCs w:val="18"/>
              </w:rPr>
            </w:pPr>
          </w:p>
        </w:tc>
        <w:tc>
          <w:tcPr>
            <w:tcW w:w="1145" w:type="dxa"/>
          </w:tcPr>
          <w:p w14:paraId="40FFAE06" w14:textId="77777777" w:rsidR="006C49D2" w:rsidRDefault="003036F9">
            <w:pPr>
              <w:spacing w:line="240" w:lineRule="auto"/>
              <w:jc w:val="both"/>
              <w:rPr>
                <w:sz w:val="18"/>
                <w:szCs w:val="18"/>
              </w:rPr>
            </w:pPr>
            <w:r>
              <w:rPr>
                <w:sz w:val="18"/>
                <w:szCs w:val="18"/>
              </w:rPr>
              <w:t xml:space="preserve">  751.60</w:t>
            </w:r>
          </w:p>
          <w:p w14:paraId="2BC3ED54" w14:textId="77777777" w:rsidR="006C49D2" w:rsidRDefault="006C49D2">
            <w:pPr>
              <w:spacing w:line="240" w:lineRule="auto"/>
              <w:jc w:val="both"/>
              <w:rPr>
                <w:sz w:val="18"/>
                <w:szCs w:val="18"/>
              </w:rPr>
            </w:pPr>
          </w:p>
          <w:p w14:paraId="16747E7E" w14:textId="77777777" w:rsidR="006C49D2" w:rsidRDefault="003036F9">
            <w:pPr>
              <w:spacing w:line="240" w:lineRule="auto"/>
              <w:jc w:val="both"/>
              <w:rPr>
                <w:sz w:val="18"/>
                <w:szCs w:val="18"/>
              </w:rPr>
            </w:pPr>
            <w:r>
              <w:rPr>
                <w:sz w:val="18"/>
                <w:szCs w:val="18"/>
              </w:rPr>
              <w:t xml:space="preserve">  (75.30)</w:t>
            </w:r>
          </w:p>
        </w:tc>
        <w:tc>
          <w:tcPr>
            <w:tcW w:w="297" w:type="dxa"/>
          </w:tcPr>
          <w:p w14:paraId="0E256C7C" w14:textId="77777777" w:rsidR="006C49D2" w:rsidRDefault="006C49D2">
            <w:pPr>
              <w:spacing w:line="240" w:lineRule="auto"/>
              <w:jc w:val="both"/>
              <w:rPr>
                <w:sz w:val="18"/>
                <w:szCs w:val="18"/>
              </w:rPr>
            </w:pPr>
          </w:p>
        </w:tc>
        <w:tc>
          <w:tcPr>
            <w:tcW w:w="1038" w:type="dxa"/>
            <w:shd w:val="clear" w:color="auto" w:fill="A4C2F4"/>
          </w:tcPr>
          <w:p w14:paraId="4CBF9A2D" w14:textId="77777777" w:rsidR="006C49D2" w:rsidRDefault="003036F9">
            <w:pPr>
              <w:spacing w:line="240" w:lineRule="auto"/>
              <w:jc w:val="center"/>
              <w:rPr>
                <w:b/>
                <w:sz w:val="18"/>
                <w:szCs w:val="18"/>
              </w:rPr>
            </w:pPr>
            <w:r>
              <w:rPr>
                <w:b/>
                <w:sz w:val="18"/>
                <w:szCs w:val="18"/>
              </w:rPr>
              <w:t>22.26</w:t>
            </w:r>
          </w:p>
        </w:tc>
      </w:tr>
      <w:tr w:rsidR="006C49D2" w14:paraId="044532B8" w14:textId="77777777">
        <w:trPr>
          <w:jc w:val="center"/>
        </w:trPr>
        <w:tc>
          <w:tcPr>
            <w:tcW w:w="298" w:type="dxa"/>
            <w:vAlign w:val="center"/>
          </w:tcPr>
          <w:p w14:paraId="7882127C" w14:textId="77777777" w:rsidR="006C49D2" w:rsidRDefault="006C49D2">
            <w:pPr>
              <w:spacing w:line="240" w:lineRule="auto"/>
              <w:jc w:val="both"/>
              <w:rPr>
                <w:sz w:val="18"/>
                <w:szCs w:val="18"/>
              </w:rPr>
            </w:pPr>
          </w:p>
        </w:tc>
        <w:tc>
          <w:tcPr>
            <w:tcW w:w="4933" w:type="dxa"/>
            <w:vAlign w:val="center"/>
          </w:tcPr>
          <w:p w14:paraId="310C0CF8" w14:textId="77777777" w:rsidR="006C49D2" w:rsidRDefault="003036F9">
            <w:pPr>
              <w:spacing w:line="240" w:lineRule="auto"/>
              <w:jc w:val="both"/>
              <w:rPr>
                <w:sz w:val="18"/>
                <w:szCs w:val="18"/>
              </w:rPr>
            </w:pPr>
            <w:r>
              <w:rPr>
                <w:sz w:val="18"/>
                <w:szCs w:val="18"/>
              </w:rPr>
              <w:t>Utilidad antes de ISR y PTU</w:t>
            </w:r>
          </w:p>
        </w:tc>
        <w:tc>
          <w:tcPr>
            <w:tcW w:w="1145" w:type="dxa"/>
            <w:vAlign w:val="center"/>
          </w:tcPr>
          <w:p w14:paraId="365A4B8E" w14:textId="77777777" w:rsidR="006C49D2" w:rsidRDefault="006C49D2">
            <w:pPr>
              <w:spacing w:line="240" w:lineRule="auto"/>
              <w:jc w:val="both"/>
              <w:rPr>
                <w:sz w:val="18"/>
                <w:szCs w:val="18"/>
              </w:rPr>
            </w:pPr>
          </w:p>
        </w:tc>
        <w:tc>
          <w:tcPr>
            <w:tcW w:w="297" w:type="dxa"/>
          </w:tcPr>
          <w:p w14:paraId="411148AC" w14:textId="77777777" w:rsidR="006C49D2" w:rsidRDefault="006C49D2">
            <w:pPr>
              <w:spacing w:line="240" w:lineRule="auto"/>
              <w:jc w:val="both"/>
              <w:rPr>
                <w:sz w:val="18"/>
                <w:szCs w:val="18"/>
              </w:rPr>
            </w:pPr>
          </w:p>
        </w:tc>
        <w:tc>
          <w:tcPr>
            <w:tcW w:w="1145" w:type="dxa"/>
            <w:tcBorders>
              <w:top w:val="single" w:sz="12" w:space="0" w:color="000000"/>
            </w:tcBorders>
          </w:tcPr>
          <w:p w14:paraId="4F1DD044" w14:textId="77777777" w:rsidR="006C49D2" w:rsidRDefault="003036F9">
            <w:pPr>
              <w:spacing w:line="240" w:lineRule="auto"/>
              <w:jc w:val="both"/>
              <w:rPr>
                <w:sz w:val="18"/>
                <w:szCs w:val="18"/>
              </w:rPr>
            </w:pPr>
            <w:r>
              <w:rPr>
                <w:sz w:val="18"/>
                <w:szCs w:val="18"/>
              </w:rPr>
              <w:t xml:space="preserve">  676.30</w:t>
            </w:r>
          </w:p>
        </w:tc>
        <w:tc>
          <w:tcPr>
            <w:tcW w:w="297" w:type="dxa"/>
          </w:tcPr>
          <w:p w14:paraId="45CB9C1E" w14:textId="77777777" w:rsidR="006C49D2" w:rsidRDefault="006C49D2">
            <w:pPr>
              <w:spacing w:line="240" w:lineRule="auto"/>
              <w:jc w:val="both"/>
              <w:rPr>
                <w:sz w:val="18"/>
                <w:szCs w:val="18"/>
              </w:rPr>
            </w:pPr>
          </w:p>
        </w:tc>
        <w:tc>
          <w:tcPr>
            <w:tcW w:w="1038" w:type="dxa"/>
            <w:shd w:val="clear" w:color="auto" w:fill="A4C2F4"/>
          </w:tcPr>
          <w:p w14:paraId="2F30F574" w14:textId="77777777" w:rsidR="006C49D2" w:rsidRDefault="003036F9">
            <w:pPr>
              <w:spacing w:line="240" w:lineRule="auto"/>
              <w:jc w:val="center"/>
              <w:rPr>
                <w:b/>
                <w:sz w:val="18"/>
                <w:szCs w:val="18"/>
              </w:rPr>
            </w:pPr>
            <w:r>
              <w:rPr>
                <w:b/>
                <w:sz w:val="18"/>
                <w:szCs w:val="18"/>
              </w:rPr>
              <w:t>20.03</w:t>
            </w:r>
          </w:p>
        </w:tc>
      </w:tr>
      <w:tr w:rsidR="006C49D2" w14:paraId="1795EBFB" w14:textId="77777777">
        <w:trPr>
          <w:jc w:val="center"/>
        </w:trPr>
        <w:tc>
          <w:tcPr>
            <w:tcW w:w="298" w:type="dxa"/>
            <w:vAlign w:val="center"/>
          </w:tcPr>
          <w:p w14:paraId="6DB76C92" w14:textId="77777777" w:rsidR="006C49D2" w:rsidRDefault="006C49D2">
            <w:pPr>
              <w:spacing w:line="240" w:lineRule="auto"/>
              <w:jc w:val="both"/>
              <w:rPr>
                <w:sz w:val="18"/>
                <w:szCs w:val="18"/>
              </w:rPr>
            </w:pPr>
          </w:p>
        </w:tc>
        <w:tc>
          <w:tcPr>
            <w:tcW w:w="4933" w:type="dxa"/>
            <w:vAlign w:val="center"/>
          </w:tcPr>
          <w:p w14:paraId="30CD11EE" w14:textId="77777777" w:rsidR="006C49D2" w:rsidRDefault="003036F9">
            <w:pPr>
              <w:spacing w:line="240" w:lineRule="auto"/>
              <w:jc w:val="both"/>
              <w:rPr>
                <w:sz w:val="18"/>
                <w:szCs w:val="18"/>
              </w:rPr>
            </w:pPr>
            <w:r>
              <w:rPr>
                <w:sz w:val="18"/>
                <w:szCs w:val="18"/>
              </w:rPr>
              <w:t>ISR 30%</w:t>
            </w:r>
          </w:p>
        </w:tc>
        <w:tc>
          <w:tcPr>
            <w:tcW w:w="1145" w:type="dxa"/>
            <w:vAlign w:val="center"/>
          </w:tcPr>
          <w:p w14:paraId="463598B9" w14:textId="77777777" w:rsidR="006C49D2" w:rsidRDefault="003036F9">
            <w:pPr>
              <w:spacing w:line="240" w:lineRule="auto"/>
              <w:jc w:val="both"/>
              <w:rPr>
                <w:sz w:val="18"/>
                <w:szCs w:val="18"/>
              </w:rPr>
            </w:pPr>
            <w:r>
              <w:rPr>
                <w:sz w:val="18"/>
                <w:szCs w:val="18"/>
              </w:rPr>
              <w:t xml:space="preserve">     202.89</w:t>
            </w:r>
          </w:p>
        </w:tc>
        <w:tc>
          <w:tcPr>
            <w:tcW w:w="297" w:type="dxa"/>
          </w:tcPr>
          <w:p w14:paraId="1130D311" w14:textId="77777777" w:rsidR="006C49D2" w:rsidRDefault="006C49D2">
            <w:pPr>
              <w:spacing w:line="240" w:lineRule="auto"/>
              <w:jc w:val="both"/>
              <w:rPr>
                <w:sz w:val="18"/>
                <w:szCs w:val="18"/>
              </w:rPr>
            </w:pPr>
          </w:p>
        </w:tc>
        <w:tc>
          <w:tcPr>
            <w:tcW w:w="1145" w:type="dxa"/>
          </w:tcPr>
          <w:p w14:paraId="191DEF32" w14:textId="77777777" w:rsidR="006C49D2" w:rsidRDefault="006C49D2">
            <w:pPr>
              <w:spacing w:line="240" w:lineRule="auto"/>
              <w:jc w:val="both"/>
              <w:rPr>
                <w:sz w:val="18"/>
                <w:szCs w:val="18"/>
              </w:rPr>
            </w:pPr>
          </w:p>
        </w:tc>
        <w:tc>
          <w:tcPr>
            <w:tcW w:w="297" w:type="dxa"/>
          </w:tcPr>
          <w:p w14:paraId="2C6E1799" w14:textId="77777777" w:rsidR="006C49D2" w:rsidRDefault="006C49D2">
            <w:pPr>
              <w:spacing w:line="240" w:lineRule="auto"/>
              <w:jc w:val="both"/>
              <w:rPr>
                <w:sz w:val="18"/>
                <w:szCs w:val="18"/>
              </w:rPr>
            </w:pPr>
          </w:p>
        </w:tc>
        <w:tc>
          <w:tcPr>
            <w:tcW w:w="1038" w:type="dxa"/>
            <w:shd w:val="clear" w:color="auto" w:fill="A4C2F4"/>
          </w:tcPr>
          <w:p w14:paraId="168C1889" w14:textId="77777777" w:rsidR="006C49D2" w:rsidRDefault="003036F9">
            <w:pPr>
              <w:spacing w:line="240" w:lineRule="auto"/>
              <w:jc w:val="center"/>
              <w:rPr>
                <w:b/>
                <w:sz w:val="18"/>
                <w:szCs w:val="18"/>
              </w:rPr>
            </w:pPr>
            <w:r>
              <w:rPr>
                <w:b/>
                <w:sz w:val="18"/>
                <w:szCs w:val="18"/>
              </w:rPr>
              <w:t>6</w:t>
            </w:r>
          </w:p>
        </w:tc>
      </w:tr>
      <w:tr w:rsidR="006C49D2" w14:paraId="45EAAC06" w14:textId="77777777">
        <w:trPr>
          <w:jc w:val="center"/>
        </w:trPr>
        <w:tc>
          <w:tcPr>
            <w:tcW w:w="298" w:type="dxa"/>
            <w:vAlign w:val="center"/>
          </w:tcPr>
          <w:p w14:paraId="6D8AB61A" w14:textId="77777777" w:rsidR="006C49D2" w:rsidRDefault="006C49D2">
            <w:pPr>
              <w:spacing w:line="240" w:lineRule="auto"/>
              <w:jc w:val="both"/>
              <w:rPr>
                <w:sz w:val="18"/>
                <w:szCs w:val="18"/>
              </w:rPr>
            </w:pPr>
          </w:p>
        </w:tc>
        <w:tc>
          <w:tcPr>
            <w:tcW w:w="4933" w:type="dxa"/>
            <w:vAlign w:val="center"/>
          </w:tcPr>
          <w:p w14:paraId="7D78ECF1" w14:textId="77777777" w:rsidR="006C49D2" w:rsidRDefault="003036F9">
            <w:pPr>
              <w:spacing w:line="240" w:lineRule="auto"/>
              <w:jc w:val="both"/>
              <w:rPr>
                <w:sz w:val="18"/>
                <w:szCs w:val="18"/>
              </w:rPr>
            </w:pPr>
            <w:r>
              <w:rPr>
                <w:sz w:val="18"/>
                <w:szCs w:val="18"/>
              </w:rPr>
              <w:t>PTU 10%</w:t>
            </w:r>
          </w:p>
        </w:tc>
        <w:tc>
          <w:tcPr>
            <w:tcW w:w="1145" w:type="dxa"/>
            <w:vAlign w:val="center"/>
          </w:tcPr>
          <w:p w14:paraId="2326D02A" w14:textId="77777777" w:rsidR="006C49D2" w:rsidRDefault="003036F9">
            <w:pPr>
              <w:spacing w:line="240" w:lineRule="auto"/>
              <w:jc w:val="both"/>
              <w:rPr>
                <w:sz w:val="18"/>
                <w:szCs w:val="18"/>
              </w:rPr>
            </w:pPr>
            <w:r>
              <w:rPr>
                <w:sz w:val="18"/>
                <w:szCs w:val="18"/>
              </w:rPr>
              <w:t xml:space="preserve">       67.63</w:t>
            </w:r>
          </w:p>
        </w:tc>
        <w:tc>
          <w:tcPr>
            <w:tcW w:w="297" w:type="dxa"/>
          </w:tcPr>
          <w:p w14:paraId="230CA36A" w14:textId="77777777" w:rsidR="006C49D2" w:rsidRDefault="006C49D2">
            <w:pPr>
              <w:spacing w:line="240" w:lineRule="auto"/>
              <w:jc w:val="both"/>
              <w:rPr>
                <w:sz w:val="18"/>
                <w:szCs w:val="18"/>
              </w:rPr>
            </w:pPr>
          </w:p>
        </w:tc>
        <w:tc>
          <w:tcPr>
            <w:tcW w:w="1145" w:type="dxa"/>
            <w:tcBorders>
              <w:bottom w:val="single" w:sz="12" w:space="0" w:color="000000"/>
            </w:tcBorders>
          </w:tcPr>
          <w:p w14:paraId="36E5F047" w14:textId="77777777" w:rsidR="006C49D2" w:rsidRDefault="006C49D2">
            <w:pPr>
              <w:spacing w:line="240" w:lineRule="auto"/>
              <w:jc w:val="both"/>
              <w:rPr>
                <w:sz w:val="18"/>
                <w:szCs w:val="18"/>
              </w:rPr>
            </w:pPr>
          </w:p>
        </w:tc>
        <w:tc>
          <w:tcPr>
            <w:tcW w:w="297" w:type="dxa"/>
          </w:tcPr>
          <w:p w14:paraId="2E3F944F" w14:textId="77777777" w:rsidR="006C49D2" w:rsidRDefault="006C49D2">
            <w:pPr>
              <w:spacing w:line="240" w:lineRule="auto"/>
              <w:jc w:val="both"/>
              <w:rPr>
                <w:sz w:val="18"/>
                <w:szCs w:val="18"/>
              </w:rPr>
            </w:pPr>
          </w:p>
        </w:tc>
        <w:tc>
          <w:tcPr>
            <w:tcW w:w="1038" w:type="dxa"/>
            <w:shd w:val="clear" w:color="auto" w:fill="A4C2F4"/>
          </w:tcPr>
          <w:p w14:paraId="58295D3C" w14:textId="77777777" w:rsidR="006C49D2" w:rsidRDefault="003036F9">
            <w:pPr>
              <w:spacing w:line="240" w:lineRule="auto"/>
              <w:jc w:val="center"/>
              <w:rPr>
                <w:b/>
                <w:sz w:val="18"/>
                <w:szCs w:val="18"/>
              </w:rPr>
            </w:pPr>
            <w:r>
              <w:rPr>
                <w:b/>
                <w:sz w:val="18"/>
                <w:szCs w:val="18"/>
              </w:rPr>
              <w:t>2</w:t>
            </w:r>
          </w:p>
        </w:tc>
      </w:tr>
      <w:tr w:rsidR="006C49D2" w14:paraId="5311CD38" w14:textId="77777777">
        <w:trPr>
          <w:jc w:val="center"/>
        </w:trPr>
        <w:tc>
          <w:tcPr>
            <w:tcW w:w="298" w:type="dxa"/>
            <w:vAlign w:val="center"/>
          </w:tcPr>
          <w:p w14:paraId="56D64B3A" w14:textId="77777777" w:rsidR="006C49D2" w:rsidRDefault="006C49D2">
            <w:pPr>
              <w:spacing w:line="240" w:lineRule="auto"/>
              <w:jc w:val="both"/>
              <w:rPr>
                <w:sz w:val="18"/>
                <w:szCs w:val="18"/>
              </w:rPr>
            </w:pPr>
          </w:p>
        </w:tc>
        <w:tc>
          <w:tcPr>
            <w:tcW w:w="4933" w:type="dxa"/>
            <w:vAlign w:val="center"/>
          </w:tcPr>
          <w:p w14:paraId="7610E33B" w14:textId="77777777" w:rsidR="006C49D2" w:rsidRDefault="006C49D2">
            <w:pPr>
              <w:spacing w:line="240" w:lineRule="auto"/>
              <w:jc w:val="both"/>
              <w:rPr>
                <w:sz w:val="18"/>
                <w:szCs w:val="18"/>
              </w:rPr>
            </w:pPr>
          </w:p>
        </w:tc>
        <w:tc>
          <w:tcPr>
            <w:tcW w:w="1145" w:type="dxa"/>
            <w:vAlign w:val="center"/>
          </w:tcPr>
          <w:p w14:paraId="00EA559C" w14:textId="77777777" w:rsidR="006C49D2" w:rsidRDefault="006C49D2">
            <w:pPr>
              <w:spacing w:line="240" w:lineRule="auto"/>
              <w:jc w:val="both"/>
              <w:rPr>
                <w:sz w:val="18"/>
                <w:szCs w:val="18"/>
              </w:rPr>
            </w:pPr>
          </w:p>
        </w:tc>
        <w:tc>
          <w:tcPr>
            <w:tcW w:w="297" w:type="dxa"/>
          </w:tcPr>
          <w:p w14:paraId="38E2E8DC" w14:textId="77777777" w:rsidR="006C49D2" w:rsidRDefault="006C49D2">
            <w:pPr>
              <w:spacing w:line="240" w:lineRule="auto"/>
              <w:jc w:val="both"/>
              <w:rPr>
                <w:sz w:val="18"/>
                <w:szCs w:val="18"/>
              </w:rPr>
            </w:pPr>
          </w:p>
        </w:tc>
        <w:tc>
          <w:tcPr>
            <w:tcW w:w="1145" w:type="dxa"/>
            <w:tcBorders>
              <w:bottom w:val="single" w:sz="12" w:space="0" w:color="FFFFFF"/>
            </w:tcBorders>
          </w:tcPr>
          <w:p w14:paraId="740C19AF" w14:textId="77777777" w:rsidR="006C49D2" w:rsidRDefault="003036F9">
            <w:pPr>
              <w:spacing w:line="240" w:lineRule="auto"/>
              <w:jc w:val="both"/>
              <w:rPr>
                <w:sz w:val="18"/>
                <w:szCs w:val="18"/>
              </w:rPr>
            </w:pPr>
            <w:r>
              <w:rPr>
                <w:sz w:val="18"/>
                <w:szCs w:val="18"/>
              </w:rPr>
              <w:t xml:space="preserve"> 270.52</w:t>
            </w:r>
          </w:p>
        </w:tc>
        <w:tc>
          <w:tcPr>
            <w:tcW w:w="297" w:type="dxa"/>
          </w:tcPr>
          <w:p w14:paraId="0F424B1C" w14:textId="77777777" w:rsidR="006C49D2" w:rsidRDefault="006C49D2">
            <w:pPr>
              <w:spacing w:line="240" w:lineRule="auto"/>
              <w:jc w:val="both"/>
              <w:rPr>
                <w:sz w:val="18"/>
                <w:szCs w:val="18"/>
              </w:rPr>
            </w:pPr>
          </w:p>
        </w:tc>
        <w:tc>
          <w:tcPr>
            <w:tcW w:w="1038" w:type="dxa"/>
            <w:shd w:val="clear" w:color="auto" w:fill="A4C2F4"/>
          </w:tcPr>
          <w:p w14:paraId="7D482073" w14:textId="77777777" w:rsidR="006C49D2" w:rsidRDefault="003036F9">
            <w:pPr>
              <w:spacing w:line="240" w:lineRule="auto"/>
              <w:jc w:val="center"/>
              <w:rPr>
                <w:b/>
                <w:sz w:val="18"/>
                <w:szCs w:val="18"/>
              </w:rPr>
            </w:pPr>
            <w:r>
              <w:rPr>
                <w:b/>
                <w:sz w:val="18"/>
                <w:szCs w:val="18"/>
              </w:rPr>
              <w:t>8</w:t>
            </w:r>
          </w:p>
        </w:tc>
      </w:tr>
      <w:tr w:rsidR="006C49D2" w14:paraId="0493EED8" w14:textId="77777777">
        <w:trPr>
          <w:jc w:val="center"/>
        </w:trPr>
        <w:tc>
          <w:tcPr>
            <w:tcW w:w="298" w:type="dxa"/>
            <w:vAlign w:val="center"/>
          </w:tcPr>
          <w:p w14:paraId="6CFAB77B" w14:textId="77777777" w:rsidR="006C49D2" w:rsidRDefault="006C49D2">
            <w:pPr>
              <w:spacing w:line="240" w:lineRule="auto"/>
              <w:jc w:val="both"/>
              <w:rPr>
                <w:sz w:val="18"/>
                <w:szCs w:val="18"/>
              </w:rPr>
            </w:pPr>
          </w:p>
        </w:tc>
        <w:tc>
          <w:tcPr>
            <w:tcW w:w="4933" w:type="dxa"/>
            <w:vAlign w:val="center"/>
          </w:tcPr>
          <w:p w14:paraId="695DD73A" w14:textId="77777777" w:rsidR="006C49D2" w:rsidRDefault="006C49D2">
            <w:pPr>
              <w:spacing w:line="240" w:lineRule="auto"/>
              <w:jc w:val="both"/>
              <w:rPr>
                <w:sz w:val="18"/>
                <w:szCs w:val="18"/>
              </w:rPr>
            </w:pPr>
          </w:p>
        </w:tc>
        <w:tc>
          <w:tcPr>
            <w:tcW w:w="1145" w:type="dxa"/>
            <w:vAlign w:val="center"/>
          </w:tcPr>
          <w:p w14:paraId="5016BB7D" w14:textId="77777777" w:rsidR="006C49D2" w:rsidRDefault="006C49D2">
            <w:pPr>
              <w:spacing w:line="240" w:lineRule="auto"/>
              <w:jc w:val="both"/>
              <w:rPr>
                <w:sz w:val="18"/>
                <w:szCs w:val="18"/>
              </w:rPr>
            </w:pPr>
          </w:p>
        </w:tc>
        <w:tc>
          <w:tcPr>
            <w:tcW w:w="297" w:type="dxa"/>
          </w:tcPr>
          <w:p w14:paraId="13238813" w14:textId="77777777" w:rsidR="006C49D2" w:rsidRDefault="006C49D2">
            <w:pPr>
              <w:spacing w:line="240" w:lineRule="auto"/>
              <w:jc w:val="both"/>
              <w:rPr>
                <w:sz w:val="18"/>
                <w:szCs w:val="18"/>
              </w:rPr>
            </w:pPr>
          </w:p>
        </w:tc>
        <w:tc>
          <w:tcPr>
            <w:tcW w:w="1145" w:type="dxa"/>
            <w:tcBorders>
              <w:top w:val="single" w:sz="12" w:space="0" w:color="FFFFFF"/>
            </w:tcBorders>
          </w:tcPr>
          <w:p w14:paraId="5527F653" w14:textId="77777777" w:rsidR="006C49D2" w:rsidRDefault="006C49D2">
            <w:pPr>
              <w:spacing w:line="240" w:lineRule="auto"/>
              <w:jc w:val="both"/>
              <w:rPr>
                <w:sz w:val="18"/>
                <w:szCs w:val="18"/>
              </w:rPr>
            </w:pPr>
          </w:p>
        </w:tc>
        <w:tc>
          <w:tcPr>
            <w:tcW w:w="297" w:type="dxa"/>
          </w:tcPr>
          <w:p w14:paraId="7921BB8B" w14:textId="77777777" w:rsidR="006C49D2" w:rsidRDefault="006C49D2">
            <w:pPr>
              <w:spacing w:line="240" w:lineRule="auto"/>
              <w:jc w:val="both"/>
              <w:rPr>
                <w:sz w:val="18"/>
                <w:szCs w:val="18"/>
              </w:rPr>
            </w:pPr>
          </w:p>
        </w:tc>
        <w:tc>
          <w:tcPr>
            <w:tcW w:w="1038" w:type="dxa"/>
            <w:shd w:val="clear" w:color="auto" w:fill="A4C2F4"/>
          </w:tcPr>
          <w:p w14:paraId="1E24CB32" w14:textId="77777777" w:rsidR="006C49D2" w:rsidRDefault="006C49D2">
            <w:pPr>
              <w:spacing w:line="240" w:lineRule="auto"/>
              <w:jc w:val="center"/>
              <w:rPr>
                <w:b/>
                <w:sz w:val="18"/>
                <w:szCs w:val="18"/>
              </w:rPr>
            </w:pPr>
          </w:p>
        </w:tc>
      </w:tr>
      <w:tr w:rsidR="006C49D2" w14:paraId="5E6DF06A" w14:textId="77777777">
        <w:trPr>
          <w:jc w:val="center"/>
        </w:trPr>
        <w:tc>
          <w:tcPr>
            <w:tcW w:w="298" w:type="dxa"/>
            <w:vAlign w:val="center"/>
          </w:tcPr>
          <w:p w14:paraId="3A3E985B" w14:textId="77777777" w:rsidR="006C49D2" w:rsidRDefault="006C49D2">
            <w:pPr>
              <w:spacing w:line="240" w:lineRule="auto"/>
              <w:jc w:val="both"/>
              <w:rPr>
                <w:sz w:val="18"/>
                <w:szCs w:val="18"/>
              </w:rPr>
            </w:pPr>
          </w:p>
        </w:tc>
        <w:tc>
          <w:tcPr>
            <w:tcW w:w="4933" w:type="dxa"/>
            <w:vAlign w:val="center"/>
          </w:tcPr>
          <w:p w14:paraId="0E67A444" w14:textId="77777777" w:rsidR="006C49D2" w:rsidRDefault="003036F9">
            <w:pPr>
              <w:spacing w:line="240" w:lineRule="auto"/>
              <w:jc w:val="both"/>
              <w:rPr>
                <w:sz w:val="18"/>
                <w:szCs w:val="18"/>
              </w:rPr>
            </w:pPr>
            <w:r>
              <w:rPr>
                <w:sz w:val="18"/>
                <w:szCs w:val="18"/>
              </w:rPr>
              <w:t>Utilidad neta</w:t>
            </w:r>
          </w:p>
        </w:tc>
        <w:tc>
          <w:tcPr>
            <w:tcW w:w="1145" w:type="dxa"/>
            <w:vAlign w:val="center"/>
          </w:tcPr>
          <w:p w14:paraId="391589F0" w14:textId="77777777" w:rsidR="006C49D2" w:rsidRDefault="006C49D2">
            <w:pPr>
              <w:spacing w:line="240" w:lineRule="auto"/>
              <w:jc w:val="both"/>
              <w:rPr>
                <w:sz w:val="18"/>
                <w:szCs w:val="18"/>
              </w:rPr>
            </w:pPr>
          </w:p>
        </w:tc>
        <w:tc>
          <w:tcPr>
            <w:tcW w:w="297" w:type="dxa"/>
          </w:tcPr>
          <w:p w14:paraId="0A598FBC" w14:textId="77777777" w:rsidR="006C49D2" w:rsidRDefault="006C49D2">
            <w:pPr>
              <w:spacing w:line="240" w:lineRule="auto"/>
              <w:jc w:val="both"/>
              <w:rPr>
                <w:sz w:val="18"/>
                <w:szCs w:val="18"/>
              </w:rPr>
            </w:pPr>
          </w:p>
        </w:tc>
        <w:tc>
          <w:tcPr>
            <w:tcW w:w="1145" w:type="dxa"/>
            <w:tcBorders>
              <w:top w:val="single" w:sz="12" w:space="0" w:color="000000"/>
            </w:tcBorders>
          </w:tcPr>
          <w:p w14:paraId="28EBE714" w14:textId="77777777" w:rsidR="006C49D2" w:rsidRDefault="003036F9">
            <w:pPr>
              <w:spacing w:line="240" w:lineRule="auto"/>
              <w:jc w:val="both"/>
              <w:rPr>
                <w:sz w:val="18"/>
                <w:szCs w:val="18"/>
              </w:rPr>
            </w:pPr>
            <w:r>
              <w:rPr>
                <w:sz w:val="18"/>
                <w:szCs w:val="18"/>
              </w:rPr>
              <w:t xml:space="preserve">  405.78</w:t>
            </w:r>
          </w:p>
        </w:tc>
        <w:tc>
          <w:tcPr>
            <w:tcW w:w="297" w:type="dxa"/>
          </w:tcPr>
          <w:p w14:paraId="7D0CC48D" w14:textId="77777777" w:rsidR="006C49D2" w:rsidRDefault="006C49D2">
            <w:pPr>
              <w:spacing w:line="240" w:lineRule="auto"/>
              <w:jc w:val="both"/>
              <w:rPr>
                <w:sz w:val="18"/>
                <w:szCs w:val="18"/>
              </w:rPr>
            </w:pPr>
          </w:p>
        </w:tc>
        <w:tc>
          <w:tcPr>
            <w:tcW w:w="1038" w:type="dxa"/>
            <w:shd w:val="clear" w:color="auto" w:fill="A4C2F4"/>
          </w:tcPr>
          <w:p w14:paraId="6DDD50B4" w14:textId="77777777" w:rsidR="006C49D2" w:rsidRDefault="003036F9">
            <w:pPr>
              <w:spacing w:line="240" w:lineRule="auto"/>
              <w:jc w:val="center"/>
              <w:rPr>
                <w:b/>
                <w:sz w:val="18"/>
                <w:szCs w:val="18"/>
              </w:rPr>
            </w:pPr>
            <w:r>
              <w:rPr>
                <w:b/>
                <w:sz w:val="18"/>
                <w:szCs w:val="18"/>
              </w:rPr>
              <w:t>12</w:t>
            </w:r>
          </w:p>
        </w:tc>
      </w:tr>
    </w:tbl>
    <w:p w14:paraId="257F871A" w14:textId="77777777" w:rsidR="006C49D2" w:rsidRDefault="006C49D2"/>
    <w:p w14:paraId="286EA8DE" w14:textId="77777777" w:rsidR="006C49D2" w:rsidRDefault="003036F9">
      <w:pPr>
        <w:pStyle w:val="Ttulo2"/>
        <w:rPr>
          <w:b/>
          <w:sz w:val="28"/>
          <w:szCs w:val="28"/>
        </w:rPr>
      </w:pPr>
      <w:bookmarkStart w:id="4" w:name="_Toc85816285"/>
      <w:r>
        <w:rPr>
          <w:b/>
          <w:sz w:val="28"/>
          <w:szCs w:val="28"/>
        </w:rPr>
        <w:t>Tabla 1. Desarrollo de razones simples</w:t>
      </w:r>
      <w:bookmarkEnd w:id="4"/>
    </w:p>
    <w:p w14:paraId="38511DDF" w14:textId="77777777" w:rsidR="006C49D2" w:rsidRDefault="006C49D2"/>
    <w:tbl>
      <w:tblPr>
        <w:tblW w:w="10950"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28"/>
        <w:gridCol w:w="3118"/>
        <w:gridCol w:w="1559"/>
        <w:gridCol w:w="1065"/>
        <w:gridCol w:w="3330"/>
        <w:gridCol w:w="50"/>
      </w:tblGrid>
      <w:tr w:rsidR="00627751" w14:paraId="6BA408B0" w14:textId="77777777" w:rsidTr="00A07406">
        <w:tc>
          <w:tcPr>
            <w:tcW w:w="1828" w:type="dxa"/>
            <w:shd w:val="clear" w:color="auto" w:fill="F9CB9C"/>
            <w:tcMar>
              <w:top w:w="100" w:type="dxa"/>
              <w:left w:w="100" w:type="dxa"/>
              <w:bottom w:w="100" w:type="dxa"/>
              <w:right w:w="100" w:type="dxa"/>
            </w:tcMar>
          </w:tcPr>
          <w:p w14:paraId="1AF3C9F5" w14:textId="77777777" w:rsidR="006C49D2" w:rsidRDefault="003036F9">
            <w:pPr>
              <w:widowControl w:val="0"/>
              <w:pBdr>
                <w:top w:val="nil"/>
                <w:left w:val="nil"/>
                <w:bottom w:val="nil"/>
                <w:right w:val="nil"/>
                <w:between w:val="nil"/>
              </w:pBdr>
              <w:spacing w:line="240" w:lineRule="auto"/>
              <w:jc w:val="center"/>
              <w:rPr>
                <w:b/>
              </w:rPr>
            </w:pPr>
            <w:r>
              <w:rPr>
                <w:b/>
              </w:rPr>
              <w:t>RAZÓN FINANCIERA</w:t>
            </w:r>
          </w:p>
        </w:tc>
        <w:tc>
          <w:tcPr>
            <w:tcW w:w="3118" w:type="dxa"/>
            <w:shd w:val="clear" w:color="auto" w:fill="F9CB9C"/>
            <w:tcMar>
              <w:top w:w="100" w:type="dxa"/>
              <w:left w:w="100" w:type="dxa"/>
              <w:bottom w:w="100" w:type="dxa"/>
              <w:right w:w="100" w:type="dxa"/>
            </w:tcMar>
          </w:tcPr>
          <w:p w14:paraId="15977C98" w14:textId="77777777" w:rsidR="006C49D2" w:rsidRDefault="003036F9">
            <w:pPr>
              <w:widowControl w:val="0"/>
              <w:pBdr>
                <w:top w:val="nil"/>
                <w:left w:val="nil"/>
                <w:bottom w:val="nil"/>
                <w:right w:val="nil"/>
                <w:between w:val="nil"/>
              </w:pBdr>
              <w:spacing w:line="240" w:lineRule="auto"/>
              <w:jc w:val="center"/>
              <w:rPr>
                <w:b/>
              </w:rPr>
            </w:pPr>
            <w:r>
              <w:rPr>
                <w:b/>
              </w:rPr>
              <w:t>FÓRMULA</w:t>
            </w:r>
          </w:p>
        </w:tc>
        <w:tc>
          <w:tcPr>
            <w:tcW w:w="1559" w:type="dxa"/>
            <w:shd w:val="clear" w:color="auto" w:fill="F9CB9C"/>
            <w:tcMar>
              <w:top w:w="100" w:type="dxa"/>
              <w:left w:w="100" w:type="dxa"/>
              <w:bottom w:w="100" w:type="dxa"/>
              <w:right w:w="100" w:type="dxa"/>
            </w:tcMar>
          </w:tcPr>
          <w:p w14:paraId="6F939CB9" w14:textId="77777777" w:rsidR="006C49D2" w:rsidRDefault="003036F9">
            <w:pPr>
              <w:widowControl w:val="0"/>
              <w:pBdr>
                <w:top w:val="nil"/>
                <w:left w:val="nil"/>
                <w:bottom w:val="nil"/>
                <w:right w:val="nil"/>
                <w:between w:val="nil"/>
              </w:pBdr>
              <w:spacing w:line="240" w:lineRule="auto"/>
              <w:jc w:val="center"/>
              <w:rPr>
                <w:b/>
              </w:rPr>
            </w:pPr>
            <w:r>
              <w:rPr>
                <w:b/>
              </w:rPr>
              <w:t>DESARROLLO</w:t>
            </w:r>
          </w:p>
        </w:tc>
        <w:tc>
          <w:tcPr>
            <w:tcW w:w="1065" w:type="dxa"/>
            <w:shd w:val="clear" w:color="auto" w:fill="F9CB9C"/>
            <w:tcMar>
              <w:top w:w="100" w:type="dxa"/>
              <w:left w:w="100" w:type="dxa"/>
              <w:bottom w:w="100" w:type="dxa"/>
              <w:right w:w="100" w:type="dxa"/>
            </w:tcMar>
          </w:tcPr>
          <w:p w14:paraId="0CF04651" w14:textId="77777777" w:rsidR="006C49D2" w:rsidRDefault="003036F9">
            <w:pPr>
              <w:widowControl w:val="0"/>
              <w:pBdr>
                <w:top w:val="nil"/>
                <w:left w:val="nil"/>
                <w:bottom w:val="nil"/>
                <w:right w:val="nil"/>
                <w:between w:val="nil"/>
              </w:pBdr>
              <w:spacing w:line="240" w:lineRule="auto"/>
              <w:jc w:val="center"/>
              <w:rPr>
                <w:b/>
              </w:rPr>
            </w:pPr>
            <w:r>
              <w:rPr>
                <w:b/>
              </w:rPr>
              <w:t>RESULTADO</w:t>
            </w:r>
          </w:p>
        </w:tc>
        <w:tc>
          <w:tcPr>
            <w:tcW w:w="3380" w:type="dxa"/>
            <w:gridSpan w:val="2"/>
            <w:shd w:val="clear" w:color="auto" w:fill="F9CB9C"/>
            <w:tcMar>
              <w:top w:w="100" w:type="dxa"/>
              <w:left w:w="100" w:type="dxa"/>
              <w:bottom w:w="100" w:type="dxa"/>
              <w:right w:w="100" w:type="dxa"/>
            </w:tcMar>
          </w:tcPr>
          <w:p w14:paraId="78C6547C" w14:textId="77777777" w:rsidR="006C49D2" w:rsidRDefault="003036F9">
            <w:pPr>
              <w:widowControl w:val="0"/>
              <w:pBdr>
                <w:top w:val="nil"/>
                <w:left w:val="nil"/>
                <w:bottom w:val="nil"/>
                <w:right w:val="nil"/>
                <w:between w:val="nil"/>
              </w:pBdr>
              <w:spacing w:line="240" w:lineRule="auto"/>
              <w:jc w:val="center"/>
              <w:rPr>
                <w:b/>
              </w:rPr>
            </w:pPr>
            <w:r>
              <w:rPr>
                <w:b/>
              </w:rPr>
              <w:t>INTERPRETACIÓN</w:t>
            </w:r>
          </w:p>
        </w:tc>
      </w:tr>
      <w:tr w:rsidR="00627751" w14:paraId="7823DA69"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0EEE3AA8" w14:textId="77777777" w:rsidR="006C49D2" w:rsidRDefault="003036F9" w:rsidP="00DE24B7">
            <w:pPr>
              <w:widowControl w:val="0"/>
              <w:pBdr>
                <w:top w:val="nil"/>
                <w:left w:val="nil"/>
                <w:bottom w:val="nil"/>
                <w:right w:val="nil"/>
                <w:between w:val="nil"/>
              </w:pBdr>
              <w:spacing w:line="240" w:lineRule="auto"/>
              <w:jc w:val="center"/>
            </w:pPr>
            <w:r>
              <w:t>Margen de utilidad</w:t>
            </w:r>
          </w:p>
        </w:tc>
        <w:tc>
          <w:tcPr>
            <w:tcW w:w="3118" w:type="dxa"/>
            <w:shd w:val="clear" w:color="auto" w:fill="auto"/>
            <w:tcMar>
              <w:top w:w="100" w:type="dxa"/>
              <w:left w:w="100" w:type="dxa"/>
              <w:bottom w:w="100" w:type="dxa"/>
              <w:right w:w="100" w:type="dxa"/>
            </w:tcMar>
            <w:vAlign w:val="center"/>
          </w:tcPr>
          <w:p w14:paraId="644CF61A" w14:textId="77777777" w:rsidR="006C49D2" w:rsidRPr="001B6598" w:rsidRDefault="0001247A" w:rsidP="00DE24B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neta</m:t>
                    </m:r>
                  </m:num>
                  <m:den>
                    <m:r>
                      <w:rPr>
                        <w:rFonts w:ascii="Cambria Math" w:hAnsi="Cambria Math"/>
                      </w:rPr>
                      <m:t>ventas netas</m:t>
                    </m:r>
                  </m:den>
                </m:f>
              </m:oMath>
            </m:oMathPara>
          </w:p>
        </w:tc>
        <w:tc>
          <w:tcPr>
            <w:tcW w:w="1559" w:type="dxa"/>
            <w:shd w:val="clear" w:color="auto" w:fill="auto"/>
            <w:tcMar>
              <w:top w:w="100" w:type="dxa"/>
              <w:left w:w="100" w:type="dxa"/>
              <w:bottom w:w="100" w:type="dxa"/>
              <w:right w:w="100" w:type="dxa"/>
            </w:tcMar>
            <w:vAlign w:val="center"/>
          </w:tcPr>
          <w:p w14:paraId="778A30B0" w14:textId="3E4B0FA4" w:rsidR="006C49D2"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405.78</m:t>
                    </m:r>
                  </m:num>
                  <m:den>
                    <m:r>
                      <w:rPr>
                        <w:rFonts w:ascii="Cambria Math" w:hAnsi="Cambria Math"/>
                      </w:rPr>
                      <m:t>3,376.10</m:t>
                    </m:r>
                  </m:den>
                </m:f>
              </m:oMath>
            </m:oMathPara>
          </w:p>
        </w:tc>
        <w:tc>
          <w:tcPr>
            <w:tcW w:w="1065" w:type="dxa"/>
            <w:shd w:val="clear" w:color="auto" w:fill="auto"/>
            <w:tcMar>
              <w:top w:w="100" w:type="dxa"/>
              <w:left w:w="100" w:type="dxa"/>
              <w:bottom w:w="100" w:type="dxa"/>
              <w:right w:w="100" w:type="dxa"/>
            </w:tcMar>
            <w:vAlign w:val="center"/>
          </w:tcPr>
          <w:p w14:paraId="0B7AC9B3" w14:textId="5107FB2E" w:rsidR="006C49D2" w:rsidRDefault="006317FF" w:rsidP="00AB3A7C">
            <w:pPr>
              <w:widowControl w:val="0"/>
              <w:pBdr>
                <w:top w:val="nil"/>
                <w:left w:val="nil"/>
                <w:bottom w:val="nil"/>
                <w:right w:val="nil"/>
                <w:between w:val="nil"/>
              </w:pBdr>
              <w:spacing w:line="240" w:lineRule="auto"/>
              <w:jc w:val="center"/>
            </w:pPr>
            <w:r>
              <w:t>12%</w:t>
            </w:r>
          </w:p>
        </w:tc>
        <w:tc>
          <w:tcPr>
            <w:tcW w:w="3330" w:type="dxa"/>
            <w:shd w:val="clear" w:color="auto" w:fill="auto"/>
            <w:tcMar>
              <w:top w:w="100" w:type="dxa"/>
              <w:left w:w="100" w:type="dxa"/>
              <w:bottom w:w="100" w:type="dxa"/>
              <w:right w:w="100" w:type="dxa"/>
            </w:tcMar>
          </w:tcPr>
          <w:p w14:paraId="009891F3" w14:textId="39734B63" w:rsidR="006C49D2" w:rsidRDefault="00914B28" w:rsidP="004B2739">
            <w:pPr>
              <w:widowControl w:val="0"/>
              <w:pBdr>
                <w:top w:val="nil"/>
                <w:left w:val="nil"/>
                <w:bottom w:val="nil"/>
                <w:right w:val="nil"/>
                <w:between w:val="nil"/>
              </w:pBdr>
              <w:spacing w:line="240" w:lineRule="auto"/>
              <w:jc w:val="both"/>
            </w:pPr>
            <w:r>
              <w:t>Esta empresa</w:t>
            </w:r>
            <w:r w:rsidR="006776FE">
              <w:t xml:space="preserve"> por cada peso que ingresa, por concepto de ventas</w:t>
            </w:r>
            <w:r w:rsidR="004B2739">
              <w:t xml:space="preserve"> 12 centavos son de utilidad.</w:t>
            </w:r>
          </w:p>
        </w:tc>
      </w:tr>
      <w:tr w:rsidR="00627751" w14:paraId="1DA6F713"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127EE4C3" w14:textId="77777777" w:rsidR="006C49D2" w:rsidRDefault="003036F9" w:rsidP="00DE24B7">
            <w:pPr>
              <w:widowControl w:val="0"/>
              <w:pBdr>
                <w:top w:val="nil"/>
                <w:left w:val="nil"/>
                <w:bottom w:val="nil"/>
                <w:right w:val="nil"/>
                <w:between w:val="nil"/>
              </w:pBdr>
              <w:spacing w:line="240" w:lineRule="auto"/>
              <w:jc w:val="center"/>
            </w:pPr>
            <w:r>
              <w:t>Rendimiento sobre activos totales</w:t>
            </w:r>
          </w:p>
        </w:tc>
        <w:tc>
          <w:tcPr>
            <w:tcW w:w="3118" w:type="dxa"/>
            <w:shd w:val="clear" w:color="auto" w:fill="auto"/>
            <w:tcMar>
              <w:top w:w="100" w:type="dxa"/>
              <w:left w:w="100" w:type="dxa"/>
              <w:bottom w:w="100" w:type="dxa"/>
              <w:right w:w="100" w:type="dxa"/>
            </w:tcMar>
            <w:vAlign w:val="center"/>
          </w:tcPr>
          <w:p w14:paraId="291ABA2C" w14:textId="5AAE704C" w:rsidR="006C49D2" w:rsidRPr="001B6598" w:rsidRDefault="0001247A" w:rsidP="00DE24B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neta</m:t>
                    </m:r>
                  </m:num>
                  <m:den>
                    <m:r>
                      <w:rPr>
                        <w:rFonts w:ascii="Cambria Math" w:hAnsi="Cambria Math"/>
                      </w:rPr>
                      <m:t>activo total</m:t>
                    </m:r>
                  </m:den>
                </m:f>
              </m:oMath>
            </m:oMathPara>
          </w:p>
        </w:tc>
        <w:tc>
          <w:tcPr>
            <w:tcW w:w="1559" w:type="dxa"/>
            <w:shd w:val="clear" w:color="auto" w:fill="auto"/>
            <w:tcMar>
              <w:top w:w="100" w:type="dxa"/>
              <w:left w:w="100" w:type="dxa"/>
              <w:bottom w:w="100" w:type="dxa"/>
              <w:right w:w="100" w:type="dxa"/>
            </w:tcMar>
            <w:vAlign w:val="center"/>
          </w:tcPr>
          <w:p w14:paraId="0164FFB5" w14:textId="34729963" w:rsidR="006C49D2"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405.78</m:t>
                    </m:r>
                  </m:num>
                  <m:den>
                    <m:r>
                      <w:rPr>
                        <w:rFonts w:ascii="Cambria Math" w:hAnsi="Cambria Math"/>
                      </w:rPr>
                      <m:t>5,958.6</m:t>
                    </m:r>
                  </m:den>
                </m:f>
              </m:oMath>
            </m:oMathPara>
          </w:p>
        </w:tc>
        <w:tc>
          <w:tcPr>
            <w:tcW w:w="1065" w:type="dxa"/>
            <w:shd w:val="clear" w:color="auto" w:fill="auto"/>
            <w:tcMar>
              <w:top w:w="100" w:type="dxa"/>
              <w:left w:w="100" w:type="dxa"/>
              <w:bottom w:w="100" w:type="dxa"/>
              <w:right w:w="100" w:type="dxa"/>
            </w:tcMar>
            <w:vAlign w:val="center"/>
          </w:tcPr>
          <w:p w14:paraId="1AB26E71" w14:textId="1CE009E9" w:rsidR="006C49D2" w:rsidRDefault="002C328A" w:rsidP="00AB3A7C">
            <w:pPr>
              <w:widowControl w:val="0"/>
              <w:pBdr>
                <w:top w:val="nil"/>
                <w:left w:val="nil"/>
                <w:bottom w:val="nil"/>
                <w:right w:val="nil"/>
                <w:between w:val="nil"/>
              </w:pBdr>
              <w:spacing w:line="240" w:lineRule="auto"/>
              <w:jc w:val="center"/>
            </w:pPr>
            <w:r>
              <w:t>6.8%</w:t>
            </w:r>
          </w:p>
        </w:tc>
        <w:tc>
          <w:tcPr>
            <w:tcW w:w="3330" w:type="dxa"/>
            <w:shd w:val="clear" w:color="auto" w:fill="auto"/>
            <w:tcMar>
              <w:top w:w="100" w:type="dxa"/>
              <w:left w:w="100" w:type="dxa"/>
              <w:bottom w:w="100" w:type="dxa"/>
              <w:right w:w="100" w:type="dxa"/>
            </w:tcMar>
          </w:tcPr>
          <w:p w14:paraId="4A43948E" w14:textId="7B989A72" w:rsidR="006C49D2" w:rsidRDefault="004B2739" w:rsidP="004B2739">
            <w:pPr>
              <w:widowControl w:val="0"/>
              <w:pBdr>
                <w:top w:val="nil"/>
                <w:left w:val="nil"/>
                <w:bottom w:val="nil"/>
                <w:right w:val="nil"/>
                <w:between w:val="nil"/>
              </w:pBdr>
              <w:spacing w:line="240" w:lineRule="auto"/>
              <w:jc w:val="both"/>
            </w:pPr>
            <w:r>
              <w:t>Indica</w:t>
            </w:r>
            <w:r w:rsidR="00131672">
              <w:t xml:space="preserve"> que la empresa tiene 6.8% de utilidad empleando</w:t>
            </w:r>
            <w:r w:rsidR="00EA4127">
              <w:t xml:space="preserve"> todos los activos propios y ajenos a la empresa.</w:t>
            </w:r>
          </w:p>
        </w:tc>
      </w:tr>
      <w:tr w:rsidR="00627751" w14:paraId="16F2FCCC"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296149DA" w14:textId="77777777" w:rsidR="006C49D2" w:rsidRDefault="003036F9" w:rsidP="00DE24B7">
            <w:pPr>
              <w:widowControl w:val="0"/>
              <w:pBdr>
                <w:top w:val="nil"/>
                <w:left w:val="nil"/>
                <w:bottom w:val="nil"/>
                <w:right w:val="nil"/>
                <w:between w:val="nil"/>
              </w:pBdr>
              <w:spacing w:line="240" w:lineRule="auto"/>
              <w:jc w:val="center"/>
            </w:pPr>
            <w:r>
              <w:t>Rendimiento sobre capital contable (patrimonio)</w:t>
            </w:r>
          </w:p>
        </w:tc>
        <w:tc>
          <w:tcPr>
            <w:tcW w:w="3118" w:type="dxa"/>
            <w:shd w:val="clear" w:color="auto" w:fill="auto"/>
            <w:tcMar>
              <w:top w:w="100" w:type="dxa"/>
              <w:left w:w="100" w:type="dxa"/>
              <w:bottom w:w="100" w:type="dxa"/>
              <w:right w:w="100" w:type="dxa"/>
            </w:tcMar>
            <w:vAlign w:val="center"/>
          </w:tcPr>
          <w:p w14:paraId="145B01A5" w14:textId="0E642714" w:rsidR="006C49D2" w:rsidRPr="001B6598" w:rsidRDefault="0001247A" w:rsidP="00DE24B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neta</m:t>
                    </m:r>
                  </m:num>
                  <m:den>
                    <m:r>
                      <w:rPr>
                        <w:rFonts w:ascii="Cambria Math" w:hAnsi="Cambria Math"/>
                      </w:rPr>
                      <m:t>capital contable</m:t>
                    </m:r>
                  </m:den>
                </m:f>
              </m:oMath>
            </m:oMathPara>
          </w:p>
        </w:tc>
        <w:tc>
          <w:tcPr>
            <w:tcW w:w="1559" w:type="dxa"/>
            <w:shd w:val="clear" w:color="auto" w:fill="auto"/>
            <w:tcMar>
              <w:top w:w="100" w:type="dxa"/>
              <w:left w:w="100" w:type="dxa"/>
              <w:bottom w:w="100" w:type="dxa"/>
              <w:right w:w="100" w:type="dxa"/>
            </w:tcMar>
            <w:vAlign w:val="center"/>
          </w:tcPr>
          <w:p w14:paraId="025ADB6E" w14:textId="57A686F3" w:rsidR="006C49D2"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405.78</m:t>
                    </m:r>
                  </m:num>
                  <m:den>
                    <m:r>
                      <w:rPr>
                        <w:rFonts w:ascii="Cambria Math" w:hAnsi="Cambria Math"/>
                      </w:rPr>
                      <m:t>4,139.9</m:t>
                    </m:r>
                  </m:den>
                </m:f>
              </m:oMath>
            </m:oMathPara>
          </w:p>
        </w:tc>
        <w:tc>
          <w:tcPr>
            <w:tcW w:w="1065" w:type="dxa"/>
            <w:shd w:val="clear" w:color="auto" w:fill="auto"/>
            <w:tcMar>
              <w:top w:w="100" w:type="dxa"/>
              <w:left w:w="100" w:type="dxa"/>
              <w:bottom w:w="100" w:type="dxa"/>
              <w:right w:w="100" w:type="dxa"/>
            </w:tcMar>
            <w:vAlign w:val="center"/>
          </w:tcPr>
          <w:p w14:paraId="72A0BF2F" w14:textId="253BF1E6" w:rsidR="006C49D2" w:rsidRDefault="001B1DC8" w:rsidP="00AB3A7C">
            <w:pPr>
              <w:widowControl w:val="0"/>
              <w:pBdr>
                <w:top w:val="nil"/>
                <w:left w:val="nil"/>
                <w:bottom w:val="nil"/>
                <w:right w:val="nil"/>
                <w:between w:val="nil"/>
              </w:pBdr>
              <w:spacing w:line="240" w:lineRule="auto"/>
              <w:jc w:val="center"/>
            </w:pPr>
            <w:r>
              <w:t>9.8%</w:t>
            </w:r>
          </w:p>
        </w:tc>
        <w:tc>
          <w:tcPr>
            <w:tcW w:w="3330" w:type="dxa"/>
            <w:shd w:val="clear" w:color="auto" w:fill="auto"/>
            <w:tcMar>
              <w:top w:w="100" w:type="dxa"/>
              <w:left w:w="100" w:type="dxa"/>
              <w:bottom w:w="100" w:type="dxa"/>
              <w:right w:w="100" w:type="dxa"/>
            </w:tcMar>
          </w:tcPr>
          <w:p w14:paraId="1BD35F12" w14:textId="55F5EAB8" w:rsidR="006C49D2" w:rsidRDefault="00EA4127" w:rsidP="004B2739">
            <w:pPr>
              <w:widowControl w:val="0"/>
              <w:pBdr>
                <w:top w:val="nil"/>
                <w:left w:val="nil"/>
                <w:bottom w:val="nil"/>
                <w:right w:val="nil"/>
                <w:between w:val="nil"/>
              </w:pBdr>
              <w:spacing w:line="240" w:lineRule="auto"/>
              <w:jc w:val="both"/>
            </w:pPr>
            <w:r>
              <w:t>Indica que por cada peso invertido en capital contable se obtienen</w:t>
            </w:r>
            <w:r w:rsidR="00EA76BB">
              <w:t xml:space="preserve"> 9.8 centavos de la utilidad</w:t>
            </w:r>
            <w:r w:rsidR="00292D8E">
              <w:t>.</w:t>
            </w:r>
          </w:p>
        </w:tc>
      </w:tr>
      <w:tr w:rsidR="00627751" w14:paraId="31CA2EEC"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02D8EDFD" w14:textId="77777777" w:rsidR="006C49D2" w:rsidRDefault="003036F9" w:rsidP="00DE24B7">
            <w:pPr>
              <w:widowControl w:val="0"/>
              <w:pBdr>
                <w:top w:val="nil"/>
                <w:left w:val="nil"/>
                <w:bottom w:val="nil"/>
                <w:right w:val="nil"/>
                <w:between w:val="nil"/>
              </w:pBdr>
              <w:spacing w:line="240" w:lineRule="auto"/>
              <w:jc w:val="center"/>
            </w:pPr>
            <w:r>
              <w:t>Razón de liquidez (circulante)</w:t>
            </w:r>
          </w:p>
        </w:tc>
        <w:tc>
          <w:tcPr>
            <w:tcW w:w="3118" w:type="dxa"/>
            <w:shd w:val="clear" w:color="auto" w:fill="auto"/>
            <w:tcMar>
              <w:top w:w="100" w:type="dxa"/>
              <w:left w:w="100" w:type="dxa"/>
              <w:bottom w:w="100" w:type="dxa"/>
              <w:right w:w="100" w:type="dxa"/>
            </w:tcMar>
            <w:vAlign w:val="center"/>
          </w:tcPr>
          <w:p w14:paraId="572EA826" w14:textId="03D8C738" w:rsidR="006C49D2" w:rsidRPr="001B6598" w:rsidRDefault="0001247A" w:rsidP="00DE24B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activo circulante</m:t>
                    </m:r>
                  </m:num>
                  <m:den>
                    <m:r>
                      <w:rPr>
                        <w:rFonts w:ascii="Cambria Math" w:hAnsi="Cambria Math"/>
                      </w:rPr>
                      <m:t>pasivo circulante</m:t>
                    </m:r>
                  </m:den>
                </m:f>
              </m:oMath>
            </m:oMathPara>
          </w:p>
        </w:tc>
        <w:tc>
          <w:tcPr>
            <w:tcW w:w="1559" w:type="dxa"/>
            <w:shd w:val="clear" w:color="auto" w:fill="auto"/>
            <w:tcMar>
              <w:top w:w="100" w:type="dxa"/>
              <w:left w:w="100" w:type="dxa"/>
              <w:bottom w:w="100" w:type="dxa"/>
              <w:right w:w="100" w:type="dxa"/>
            </w:tcMar>
            <w:vAlign w:val="center"/>
          </w:tcPr>
          <w:p w14:paraId="33F59E36" w14:textId="1FDFC64E" w:rsidR="006C49D2"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1,813.60</m:t>
                    </m:r>
                  </m:num>
                  <m:den>
                    <m:r>
                      <w:rPr>
                        <w:rFonts w:ascii="Cambria Math" w:hAnsi="Cambria Math"/>
                      </w:rPr>
                      <m:t>1,168.70</m:t>
                    </m:r>
                  </m:den>
                </m:f>
              </m:oMath>
            </m:oMathPara>
          </w:p>
        </w:tc>
        <w:tc>
          <w:tcPr>
            <w:tcW w:w="1065" w:type="dxa"/>
            <w:shd w:val="clear" w:color="auto" w:fill="auto"/>
            <w:tcMar>
              <w:top w:w="100" w:type="dxa"/>
              <w:left w:w="100" w:type="dxa"/>
              <w:bottom w:w="100" w:type="dxa"/>
              <w:right w:w="100" w:type="dxa"/>
            </w:tcMar>
            <w:vAlign w:val="center"/>
          </w:tcPr>
          <w:p w14:paraId="70C35761" w14:textId="64F98AAE" w:rsidR="006C49D2" w:rsidRDefault="004B34E8" w:rsidP="00AB3A7C">
            <w:pPr>
              <w:widowControl w:val="0"/>
              <w:pBdr>
                <w:top w:val="nil"/>
                <w:left w:val="nil"/>
                <w:bottom w:val="nil"/>
                <w:right w:val="nil"/>
                <w:between w:val="nil"/>
              </w:pBdr>
              <w:spacing w:line="240" w:lineRule="auto"/>
              <w:jc w:val="center"/>
            </w:pPr>
            <w:r>
              <w:t>1.55</w:t>
            </w:r>
            <w:r w:rsidR="00A07406">
              <w:t xml:space="preserve"> veces</w:t>
            </w:r>
          </w:p>
        </w:tc>
        <w:tc>
          <w:tcPr>
            <w:tcW w:w="3330" w:type="dxa"/>
            <w:shd w:val="clear" w:color="auto" w:fill="auto"/>
            <w:tcMar>
              <w:top w:w="100" w:type="dxa"/>
              <w:left w:w="100" w:type="dxa"/>
              <w:bottom w:w="100" w:type="dxa"/>
              <w:right w:w="100" w:type="dxa"/>
            </w:tcMar>
          </w:tcPr>
          <w:p w14:paraId="10FC154F" w14:textId="24C1AB82" w:rsidR="006C49D2" w:rsidRDefault="00EA76BB" w:rsidP="004B2739">
            <w:pPr>
              <w:widowControl w:val="0"/>
              <w:pBdr>
                <w:top w:val="nil"/>
                <w:left w:val="nil"/>
                <w:bottom w:val="nil"/>
                <w:right w:val="nil"/>
                <w:between w:val="nil"/>
              </w:pBdr>
              <w:spacing w:line="240" w:lineRule="auto"/>
              <w:jc w:val="both"/>
            </w:pPr>
            <w:r>
              <w:t>Por cada peso</w:t>
            </w:r>
            <w:r w:rsidR="004140F3">
              <w:t xml:space="preserve"> que la empresa debe a corto plazo, se tienen 1.55 pesos para pagar.</w:t>
            </w:r>
            <w:r w:rsidR="0050115B">
              <w:t xml:space="preserve"> Podemos decir que en este punto la empresa tiene liquidez.</w:t>
            </w:r>
          </w:p>
        </w:tc>
      </w:tr>
      <w:tr w:rsidR="00627751" w14:paraId="2014575D"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3476E88E" w14:textId="77777777" w:rsidR="006C49D2" w:rsidRDefault="003036F9" w:rsidP="00DE24B7">
            <w:pPr>
              <w:widowControl w:val="0"/>
              <w:pBdr>
                <w:top w:val="nil"/>
                <w:left w:val="nil"/>
                <w:bottom w:val="nil"/>
                <w:right w:val="nil"/>
                <w:between w:val="nil"/>
              </w:pBdr>
              <w:spacing w:line="240" w:lineRule="auto"/>
              <w:jc w:val="center"/>
            </w:pPr>
            <w:r>
              <w:t>Prueba del ácido</w:t>
            </w:r>
          </w:p>
        </w:tc>
        <w:tc>
          <w:tcPr>
            <w:tcW w:w="3118" w:type="dxa"/>
            <w:shd w:val="clear" w:color="auto" w:fill="auto"/>
            <w:tcMar>
              <w:top w:w="100" w:type="dxa"/>
              <w:left w:w="100" w:type="dxa"/>
              <w:bottom w:w="100" w:type="dxa"/>
              <w:right w:w="100" w:type="dxa"/>
            </w:tcMar>
            <w:vAlign w:val="center"/>
          </w:tcPr>
          <w:p w14:paraId="50C45ABD" w14:textId="01B516FD" w:rsidR="006C49D2" w:rsidRPr="001B6598" w:rsidRDefault="0001247A" w:rsidP="00DE24B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activo circulante-inventario</m:t>
                    </m:r>
                  </m:num>
                  <m:den>
                    <m:r>
                      <w:rPr>
                        <w:rFonts w:ascii="Cambria Math" w:hAnsi="Cambria Math"/>
                      </w:rPr>
                      <m:t>pasivo circulante</m:t>
                    </m:r>
                  </m:den>
                </m:f>
              </m:oMath>
            </m:oMathPara>
          </w:p>
        </w:tc>
        <w:tc>
          <w:tcPr>
            <w:tcW w:w="1559" w:type="dxa"/>
            <w:shd w:val="clear" w:color="auto" w:fill="auto"/>
            <w:tcMar>
              <w:top w:w="100" w:type="dxa"/>
              <w:left w:w="100" w:type="dxa"/>
              <w:bottom w:w="100" w:type="dxa"/>
              <w:right w:w="100" w:type="dxa"/>
            </w:tcMar>
            <w:vAlign w:val="center"/>
          </w:tcPr>
          <w:p w14:paraId="17D9E59F" w14:textId="6729AA24" w:rsidR="006C49D2"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1,813.60-705</m:t>
                    </m:r>
                  </m:num>
                  <m:den>
                    <m:r>
                      <w:rPr>
                        <w:rFonts w:ascii="Cambria Math" w:hAnsi="Cambria Math"/>
                      </w:rPr>
                      <m:t>1,168.70</m:t>
                    </m:r>
                  </m:den>
                </m:f>
              </m:oMath>
            </m:oMathPara>
          </w:p>
        </w:tc>
        <w:tc>
          <w:tcPr>
            <w:tcW w:w="1065" w:type="dxa"/>
            <w:shd w:val="clear" w:color="auto" w:fill="auto"/>
            <w:tcMar>
              <w:top w:w="100" w:type="dxa"/>
              <w:left w:w="100" w:type="dxa"/>
              <w:bottom w:w="100" w:type="dxa"/>
              <w:right w:w="100" w:type="dxa"/>
            </w:tcMar>
            <w:vAlign w:val="center"/>
          </w:tcPr>
          <w:p w14:paraId="1D4AB9E3" w14:textId="24145230" w:rsidR="006C49D2" w:rsidRDefault="008245C5" w:rsidP="00AB3A7C">
            <w:pPr>
              <w:widowControl w:val="0"/>
              <w:pBdr>
                <w:top w:val="nil"/>
                <w:left w:val="nil"/>
                <w:bottom w:val="nil"/>
                <w:right w:val="nil"/>
                <w:between w:val="nil"/>
              </w:pBdr>
              <w:spacing w:line="240" w:lineRule="auto"/>
              <w:jc w:val="center"/>
            </w:pPr>
            <w:r>
              <w:t>0.94 veces</w:t>
            </w:r>
          </w:p>
        </w:tc>
        <w:tc>
          <w:tcPr>
            <w:tcW w:w="3330" w:type="dxa"/>
            <w:shd w:val="clear" w:color="auto" w:fill="auto"/>
            <w:tcMar>
              <w:top w:w="100" w:type="dxa"/>
              <w:left w:w="100" w:type="dxa"/>
              <w:bottom w:w="100" w:type="dxa"/>
              <w:right w:w="100" w:type="dxa"/>
            </w:tcMar>
          </w:tcPr>
          <w:p w14:paraId="56CA0AFC" w14:textId="3247911B" w:rsidR="006C49D2" w:rsidRDefault="007E530D" w:rsidP="004B2739">
            <w:pPr>
              <w:widowControl w:val="0"/>
              <w:pBdr>
                <w:top w:val="nil"/>
                <w:left w:val="nil"/>
                <w:bottom w:val="nil"/>
                <w:right w:val="nil"/>
                <w:between w:val="nil"/>
              </w:pBdr>
              <w:spacing w:line="240" w:lineRule="auto"/>
              <w:jc w:val="both"/>
            </w:pPr>
            <w:r>
              <w:t>Esta empresa sin recurrir a la venta de sus inventarios tiene 0.94 centavos por cada peso que se debe.</w:t>
            </w:r>
            <w:r w:rsidR="0050115B">
              <w:t xml:space="preserve"> En este punto la empresa no tiene liquidez-</w:t>
            </w:r>
          </w:p>
        </w:tc>
      </w:tr>
      <w:tr w:rsidR="00627751" w14:paraId="6DACDA56"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47686141" w14:textId="77777777" w:rsidR="006C49D2" w:rsidRDefault="003036F9" w:rsidP="00DE24B7">
            <w:pPr>
              <w:widowControl w:val="0"/>
              <w:pBdr>
                <w:top w:val="nil"/>
                <w:left w:val="nil"/>
                <w:bottom w:val="nil"/>
                <w:right w:val="nil"/>
                <w:between w:val="nil"/>
              </w:pBdr>
              <w:spacing w:line="240" w:lineRule="auto"/>
              <w:jc w:val="center"/>
            </w:pPr>
            <w:r>
              <w:t>Ciclo de conversión de efectivo o ciclo operativo</w:t>
            </w:r>
          </w:p>
        </w:tc>
        <w:tc>
          <w:tcPr>
            <w:tcW w:w="3118" w:type="dxa"/>
            <w:shd w:val="clear" w:color="auto" w:fill="auto"/>
            <w:tcMar>
              <w:top w:w="100" w:type="dxa"/>
              <w:left w:w="100" w:type="dxa"/>
              <w:bottom w:w="100" w:type="dxa"/>
              <w:right w:w="100" w:type="dxa"/>
            </w:tcMar>
            <w:vAlign w:val="center"/>
          </w:tcPr>
          <w:p w14:paraId="0A67C59F" w14:textId="57130972" w:rsidR="006C49D2" w:rsidRPr="00DE24B7" w:rsidRDefault="007A5D6E" w:rsidP="00DE24B7">
            <w:pPr>
              <w:widowControl w:val="0"/>
              <w:pBdr>
                <w:top w:val="nil"/>
                <w:left w:val="nil"/>
                <w:bottom w:val="nil"/>
                <w:right w:val="nil"/>
                <w:between w:val="nil"/>
              </w:pBdr>
              <w:spacing w:line="240" w:lineRule="auto"/>
              <w:jc w:val="center"/>
              <w:rPr>
                <w:i/>
              </w:rPr>
            </w:pPr>
            <m:oMathPara>
              <m:oMath>
                <m:r>
                  <w:rPr>
                    <w:rFonts w:ascii="Cambria Math" w:hAnsi="Cambria Math"/>
                  </w:rPr>
                  <m:t>R.IR.I+R.CxC-R.CxP</m:t>
                </m:r>
              </m:oMath>
            </m:oMathPara>
          </w:p>
        </w:tc>
        <w:tc>
          <w:tcPr>
            <w:tcW w:w="1559" w:type="dxa"/>
            <w:shd w:val="clear" w:color="auto" w:fill="auto"/>
            <w:tcMar>
              <w:top w:w="100" w:type="dxa"/>
              <w:left w:w="100" w:type="dxa"/>
              <w:bottom w:w="100" w:type="dxa"/>
              <w:right w:w="100" w:type="dxa"/>
            </w:tcMar>
            <w:vAlign w:val="center"/>
          </w:tcPr>
          <w:p w14:paraId="4A15116B" w14:textId="22B0309F" w:rsidR="006C49D2" w:rsidRDefault="00C5620A" w:rsidP="00AB3A7C">
            <w:pPr>
              <w:widowControl w:val="0"/>
              <w:pBdr>
                <w:top w:val="nil"/>
                <w:left w:val="nil"/>
                <w:bottom w:val="nil"/>
                <w:right w:val="nil"/>
                <w:between w:val="nil"/>
              </w:pBdr>
              <w:spacing w:line="240" w:lineRule="auto"/>
              <w:jc w:val="center"/>
            </w:pPr>
            <m:oMathPara>
              <m:oMath>
                <m:r>
                  <w:rPr>
                    <w:rFonts w:ascii="Cambria Math" w:hAnsi="Cambria Math"/>
                  </w:rPr>
                  <m:t>144.23+67.62-17.31</m:t>
                </m:r>
              </m:oMath>
            </m:oMathPara>
          </w:p>
        </w:tc>
        <w:tc>
          <w:tcPr>
            <w:tcW w:w="1065" w:type="dxa"/>
            <w:shd w:val="clear" w:color="auto" w:fill="auto"/>
            <w:tcMar>
              <w:top w:w="100" w:type="dxa"/>
              <w:left w:w="100" w:type="dxa"/>
              <w:bottom w:w="100" w:type="dxa"/>
              <w:right w:w="100" w:type="dxa"/>
            </w:tcMar>
            <w:vAlign w:val="center"/>
          </w:tcPr>
          <w:p w14:paraId="254A199A" w14:textId="44B4F7BF" w:rsidR="006C49D2" w:rsidRDefault="006A2FEE" w:rsidP="00AB3A7C">
            <w:pPr>
              <w:widowControl w:val="0"/>
              <w:pBdr>
                <w:top w:val="nil"/>
                <w:left w:val="nil"/>
                <w:bottom w:val="nil"/>
                <w:right w:val="nil"/>
                <w:between w:val="nil"/>
              </w:pBdr>
              <w:spacing w:line="240" w:lineRule="auto"/>
              <w:jc w:val="center"/>
            </w:pPr>
            <w:r>
              <w:t>194.54 días</w:t>
            </w:r>
          </w:p>
        </w:tc>
        <w:tc>
          <w:tcPr>
            <w:tcW w:w="3330" w:type="dxa"/>
            <w:shd w:val="clear" w:color="auto" w:fill="auto"/>
            <w:tcMar>
              <w:top w:w="100" w:type="dxa"/>
              <w:left w:w="100" w:type="dxa"/>
              <w:bottom w:w="100" w:type="dxa"/>
              <w:right w:w="100" w:type="dxa"/>
            </w:tcMar>
          </w:tcPr>
          <w:p w14:paraId="26C4F9B8" w14:textId="2FD1DF27" w:rsidR="006C49D2" w:rsidRDefault="00457B68" w:rsidP="004B2739">
            <w:pPr>
              <w:widowControl w:val="0"/>
              <w:pBdr>
                <w:top w:val="nil"/>
                <w:left w:val="nil"/>
                <w:bottom w:val="nil"/>
                <w:right w:val="nil"/>
                <w:between w:val="nil"/>
              </w:pBdr>
              <w:spacing w:line="240" w:lineRule="auto"/>
              <w:jc w:val="both"/>
            </w:pPr>
            <w:r>
              <w:t>Esta empresa tarda 194.54 días en transformar sus inventarios en ventas y las ventas en efectivo para poder pagar a sus proveedores y acreedores.</w:t>
            </w:r>
          </w:p>
        </w:tc>
      </w:tr>
      <w:tr w:rsidR="00627751" w14:paraId="6F0F9311"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1B4114EC" w14:textId="77777777" w:rsidR="006C49D2" w:rsidRDefault="003036F9" w:rsidP="00DE24B7">
            <w:pPr>
              <w:widowControl w:val="0"/>
              <w:pBdr>
                <w:top w:val="nil"/>
                <w:left w:val="nil"/>
                <w:bottom w:val="nil"/>
                <w:right w:val="nil"/>
                <w:between w:val="nil"/>
              </w:pBdr>
              <w:spacing w:line="240" w:lineRule="auto"/>
              <w:jc w:val="center"/>
            </w:pPr>
            <w:r>
              <w:t>Apalancamiento</w:t>
            </w:r>
          </w:p>
        </w:tc>
        <w:tc>
          <w:tcPr>
            <w:tcW w:w="3118" w:type="dxa"/>
            <w:shd w:val="clear" w:color="auto" w:fill="auto"/>
            <w:tcMar>
              <w:top w:w="100" w:type="dxa"/>
              <w:left w:w="100" w:type="dxa"/>
              <w:bottom w:w="100" w:type="dxa"/>
              <w:right w:w="100" w:type="dxa"/>
            </w:tcMar>
            <w:vAlign w:val="center"/>
          </w:tcPr>
          <w:p w14:paraId="2ACC68FE" w14:textId="68071F96" w:rsidR="006C49D2" w:rsidRDefault="0001247A" w:rsidP="00DE24B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pasivo total</m:t>
                    </m:r>
                  </m:num>
                  <m:den>
                    <m:r>
                      <w:rPr>
                        <w:rFonts w:ascii="Cambria Math" w:hAnsi="Cambria Math"/>
                      </w:rPr>
                      <m:t>activo total</m:t>
                    </m:r>
                  </m:den>
                </m:f>
              </m:oMath>
            </m:oMathPara>
          </w:p>
        </w:tc>
        <w:tc>
          <w:tcPr>
            <w:tcW w:w="1559" w:type="dxa"/>
            <w:shd w:val="clear" w:color="auto" w:fill="auto"/>
            <w:tcMar>
              <w:top w:w="100" w:type="dxa"/>
              <w:left w:w="100" w:type="dxa"/>
              <w:bottom w:w="100" w:type="dxa"/>
              <w:right w:w="100" w:type="dxa"/>
            </w:tcMar>
            <w:vAlign w:val="center"/>
          </w:tcPr>
          <w:p w14:paraId="7EE4A825" w14:textId="38FB6297" w:rsidR="006C49D2"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1,818.70</m:t>
                    </m:r>
                  </m:num>
                  <m:den>
                    <m:r>
                      <w:rPr>
                        <w:rFonts w:ascii="Cambria Math" w:hAnsi="Cambria Math"/>
                      </w:rPr>
                      <m:t>5,958.6</m:t>
                    </m:r>
                  </m:den>
                </m:f>
              </m:oMath>
            </m:oMathPara>
          </w:p>
        </w:tc>
        <w:tc>
          <w:tcPr>
            <w:tcW w:w="1065" w:type="dxa"/>
            <w:shd w:val="clear" w:color="auto" w:fill="auto"/>
            <w:tcMar>
              <w:top w:w="100" w:type="dxa"/>
              <w:left w:w="100" w:type="dxa"/>
              <w:bottom w:w="100" w:type="dxa"/>
              <w:right w:w="100" w:type="dxa"/>
            </w:tcMar>
            <w:vAlign w:val="center"/>
          </w:tcPr>
          <w:p w14:paraId="25138569" w14:textId="2D8AECFD" w:rsidR="006C49D2" w:rsidRDefault="008363A3" w:rsidP="00AB3A7C">
            <w:pPr>
              <w:widowControl w:val="0"/>
              <w:pBdr>
                <w:top w:val="nil"/>
                <w:left w:val="nil"/>
                <w:bottom w:val="nil"/>
                <w:right w:val="nil"/>
                <w:between w:val="nil"/>
              </w:pBdr>
              <w:spacing w:line="240" w:lineRule="auto"/>
              <w:jc w:val="center"/>
            </w:pPr>
            <w:r>
              <w:t>30.52%</w:t>
            </w:r>
          </w:p>
        </w:tc>
        <w:tc>
          <w:tcPr>
            <w:tcW w:w="3330" w:type="dxa"/>
            <w:shd w:val="clear" w:color="auto" w:fill="auto"/>
            <w:tcMar>
              <w:top w:w="100" w:type="dxa"/>
              <w:left w:w="100" w:type="dxa"/>
              <w:bottom w:w="100" w:type="dxa"/>
              <w:right w:w="100" w:type="dxa"/>
            </w:tcMar>
          </w:tcPr>
          <w:p w14:paraId="78F1CB42" w14:textId="18FD36A9" w:rsidR="006C49D2" w:rsidRDefault="00905A1E" w:rsidP="004B2739">
            <w:pPr>
              <w:widowControl w:val="0"/>
              <w:pBdr>
                <w:top w:val="nil"/>
                <w:left w:val="nil"/>
                <w:bottom w:val="nil"/>
                <w:right w:val="nil"/>
                <w:between w:val="nil"/>
              </w:pBdr>
              <w:spacing w:line="240" w:lineRule="auto"/>
              <w:jc w:val="both"/>
            </w:pPr>
            <w:r>
              <w:t>Esta empresa tiene un 30.52% de su activo</w:t>
            </w:r>
            <w:r w:rsidR="0007581F">
              <w:t xml:space="preserve"> total financiado por</w:t>
            </w:r>
            <w:r w:rsidR="00EC7BA2">
              <w:t xml:space="preserve"> proveedores y acreedores</w:t>
            </w:r>
          </w:p>
        </w:tc>
      </w:tr>
      <w:tr w:rsidR="00627751" w14:paraId="5008CDE6"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4389E930" w14:textId="77777777" w:rsidR="006C49D2" w:rsidRDefault="003036F9" w:rsidP="00DE24B7">
            <w:pPr>
              <w:widowControl w:val="0"/>
              <w:pBdr>
                <w:top w:val="nil"/>
                <w:left w:val="nil"/>
                <w:bottom w:val="nil"/>
                <w:right w:val="nil"/>
                <w:between w:val="nil"/>
              </w:pBdr>
              <w:spacing w:line="240" w:lineRule="auto"/>
              <w:jc w:val="center"/>
            </w:pPr>
            <w:r>
              <w:t>Razón de cobertura de intereses</w:t>
            </w:r>
          </w:p>
        </w:tc>
        <w:tc>
          <w:tcPr>
            <w:tcW w:w="3118" w:type="dxa"/>
            <w:shd w:val="clear" w:color="auto" w:fill="auto"/>
            <w:tcMar>
              <w:top w:w="100" w:type="dxa"/>
              <w:left w:w="100" w:type="dxa"/>
              <w:bottom w:w="100" w:type="dxa"/>
              <w:right w:w="100" w:type="dxa"/>
            </w:tcMar>
            <w:vAlign w:val="center"/>
          </w:tcPr>
          <w:p w14:paraId="1CC3B393" w14:textId="00BCE667" w:rsidR="006C49D2" w:rsidRDefault="0001247A" w:rsidP="00DE24B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de operación</m:t>
                    </m:r>
                  </m:num>
                  <m:den>
                    <m:r>
                      <w:rPr>
                        <w:rFonts w:ascii="Cambria Math" w:hAnsi="Cambria Math"/>
                      </w:rPr>
                      <m:t>intereses</m:t>
                    </m:r>
                  </m:den>
                </m:f>
              </m:oMath>
            </m:oMathPara>
          </w:p>
        </w:tc>
        <w:tc>
          <w:tcPr>
            <w:tcW w:w="1559" w:type="dxa"/>
            <w:shd w:val="clear" w:color="auto" w:fill="auto"/>
            <w:tcMar>
              <w:top w:w="100" w:type="dxa"/>
              <w:left w:w="100" w:type="dxa"/>
              <w:bottom w:w="100" w:type="dxa"/>
              <w:right w:w="100" w:type="dxa"/>
            </w:tcMar>
            <w:vAlign w:val="center"/>
          </w:tcPr>
          <w:p w14:paraId="1ACCDFC7" w14:textId="6E20CAF2" w:rsidR="006C49D2"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751.60</m:t>
                    </m:r>
                  </m:num>
                  <m:den>
                    <m:r>
                      <w:rPr>
                        <w:rFonts w:ascii="Cambria Math" w:hAnsi="Cambria Math"/>
                      </w:rPr>
                      <m:t>75.30</m:t>
                    </m:r>
                  </m:den>
                </m:f>
              </m:oMath>
            </m:oMathPara>
          </w:p>
        </w:tc>
        <w:tc>
          <w:tcPr>
            <w:tcW w:w="1065" w:type="dxa"/>
            <w:shd w:val="clear" w:color="auto" w:fill="auto"/>
            <w:tcMar>
              <w:top w:w="100" w:type="dxa"/>
              <w:left w:w="100" w:type="dxa"/>
              <w:bottom w:w="100" w:type="dxa"/>
              <w:right w:w="100" w:type="dxa"/>
            </w:tcMar>
            <w:vAlign w:val="center"/>
          </w:tcPr>
          <w:p w14:paraId="40B192CF" w14:textId="03F3FC22" w:rsidR="006C49D2" w:rsidRDefault="00B315EF" w:rsidP="00AB3A7C">
            <w:pPr>
              <w:widowControl w:val="0"/>
              <w:pBdr>
                <w:top w:val="nil"/>
                <w:left w:val="nil"/>
                <w:bottom w:val="nil"/>
                <w:right w:val="nil"/>
                <w:between w:val="nil"/>
              </w:pBdr>
              <w:spacing w:line="240" w:lineRule="auto"/>
              <w:jc w:val="center"/>
            </w:pPr>
            <w:r>
              <w:t>9.98 veces</w:t>
            </w:r>
          </w:p>
        </w:tc>
        <w:tc>
          <w:tcPr>
            <w:tcW w:w="3330" w:type="dxa"/>
            <w:shd w:val="clear" w:color="auto" w:fill="auto"/>
            <w:tcMar>
              <w:top w:w="100" w:type="dxa"/>
              <w:left w:w="100" w:type="dxa"/>
              <w:bottom w:w="100" w:type="dxa"/>
              <w:right w:w="100" w:type="dxa"/>
            </w:tcMar>
          </w:tcPr>
          <w:p w14:paraId="7759EDE8" w14:textId="1309904B" w:rsidR="006C49D2" w:rsidRDefault="004D5754" w:rsidP="004B2739">
            <w:pPr>
              <w:widowControl w:val="0"/>
              <w:pBdr>
                <w:top w:val="nil"/>
                <w:left w:val="nil"/>
                <w:bottom w:val="nil"/>
                <w:right w:val="nil"/>
                <w:between w:val="nil"/>
              </w:pBdr>
              <w:spacing w:line="240" w:lineRule="auto"/>
              <w:jc w:val="both"/>
            </w:pPr>
            <w:r>
              <w:t xml:space="preserve">Por cada peso que la empresa debe los intereses tiene 9.98 pesos </w:t>
            </w:r>
            <w:r w:rsidR="002D5920">
              <w:t>de utilidad de operación para pagar.</w:t>
            </w:r>
          </w:p>
        </w:tc>
      </w:tr>
      <w:tr w:rsidR="00627751" w14:paraId="6039EC48" w14:textId="77777777" w:rsidTr="00960AA0">
        <w:trPr>
          <w:gridAfter w:val="1"/>
          <w:wAfter w:w="50" w:type="dxa"/>
          <w:trHeight w:val="1692"/>
        </w:trPr>
        <w:tc>
          <w:tcPr>
            <w:tcW w:w="1828" w:type="dxa"/>
            <w:shd w:val="clear" w:color="auto" w:fill="auto"/>
            <w:tcMar>
              <w:top w:w="100" w:type="dxa"/>
              <w:left w:w="100" w:type="dxa"/>
              <w:bottom w:w="100" w:type="dxa"/>
              <w:right w:w="100" w:type="dxa"/>
            </w:tcMar>
            <w:vAlign w:val="center"/>
          </w:tcPr>
          <w:p w14:paraId="7CCFCAB1" w14:textId="77777777" w:rsidR="006C49D2" w:rsidRDefault="003036F9" w:rsidP="00DE24B7">
            <w:pPr>
              <w:widowControl w:val="0"/>
              <w:pBdr>
                <w:top w:val="nil"/>
                <w:left w:val="nil"/>
                <w:bottom w:val="nil"/>
                <w:right w:val="nil"/>
                <w:between w:val="nil"/>
              </w:pBdr>
              <w:spacing w:line="240" w:lineRule="auto"/>
              <w:jc w:val="center"/>
            </w:pPr>
            <w:r>
              <w:lastRenderedPageBreak/>
              <w:t>Rotación de cuentas por cobrar</w:t>
            </w:r>
          </w:p>
        </w:tc>
        <w:tc>
          <w:tcPr>
            <w:tcW w:w="3118" w:type="dxa"/>
            <w:shd w:val="clear" w:color="auto" w:fill="auto"/>
            <w:tcMar>
              <w:top w:w="100" w:type="dxa"/>
              <w:left w:w="100" w:type="dxa"/>
              <w:bottom w:w="100" w:type="dxa"/>
              <w:right w:w="100" w:type="dxa"/>
            </w:tcMar>
            <w:vAlign w:val="center"/>
          </w:tcPr>
          <w:p w14:paraId="4A9FD5D8" w14:textId="06C7F70C" w:rsidR="006C49D2" w:rsidRDefault="00B21B16" w:rsidP="00DE24B7">
            <w:pPr>
              <w:widowControl w:val="0"/>
              <w:pBdr>
                <w:top w:val="nil"/>
                <w:left w:val="nil"/>
                <w:bottom w:val="nil"/>
                <w:right w:val="nil"/>
                <w:between w:val="nil"/>
              </w:pBdr>
              <w:spacing w:line="240" w:lineRule="auto"/>
              <w:jc w:val="center"/>
            </w:pPr>
            <m:oMathPara>
              <m:oMath>
                <m:r>
                  <m:rPr>
                    <m:sty m:val="p"/>
                  </m:rPr>
                  <w:rPr>
                    <w:rFonts w:ascii="Cambria Math" w:hAnsi="Cambria Math"/>
                  </w:rPr>
                  <m:t>(</m:t>
                </m:r>
                <m:r>
                  <w:rPr>
                    <w:rFonts w:ascii="Cambria Math" w:hAnsi="Cambria Math"/>
                  </w:rPr>
                  <m:t>(CxC al inicio del periodo+Cxc al final del periodo)/2</m:t>
                </m:r>
                <m:r>
                  <m:rPr>
                    <m:sty m:val="p"/>
                  </m:rPr>
                  <w:rPr>
                    <w:rFonts w:ascii="Cambria Math" w:hAnsi="Cambria Math"/>
                  </w:rPr>
                  <m:t>)/(</m:t>
                </m:r>
                <m:f>
                  <m:fPr>
                    <m:ctrlPr>
                      <w:rPr>
                        <w:rFonts w:ascii="Cambria Math" w:hAnsi="Cambria Math"/>
                        <w:i/>
                      </w:rPr>
                    </m:ctrlPr>
                  </m:fPr>
                  <m:num>
                    <m:r>
                      <w:rPr>
                        <w:rFonts w:ascii="Cambria Math" w:hAnsi="Cambria Math"/>
                      </w:rPr>
                      <m:t>ventas netas</m:t>
                    </m:r>
                  </m:num>
                  <m:den>
                    <m:r>
                      <w:rPr>
                        <w:rFonts w:ascii="Cambria Math" w:hAnsi="Cambria Math"/>
                      </w:rPr>
                      <m:t>365</m:t>
                    </m:r>
                  </m:den>
                </m:f>
                <m:r>
                  <m:rPr>
                    <m:sty m:val="p"/>
                  </m:rPr>
                  <w:rPr>
                    <w:rFonts w:ascii="Cambria Math" w:hAnsi="Cambria Math"/>
                  </w:rPr>
                  <m:t>)</m:t>
                </m:r>
              </m:oMath>
            </m:oMathPara>
          </w:p>
        </w:tc>
        <w:tc>
          <w:tcPr>
            <w:tcW w:w="1559" w:type="dxa"/>
            <w:shd w:val="clear" w:color="auto" w:fill="auto"/>
            <w:tcMar>
              <w:top w:w="100" w:type="dxa"/>
              <w:left w:w="100" w:type="dxa"/>
              <w:bottom w:w="100" w:type="dxa"/>
              <w:right w:w="100" w:type="dxa"/>
            </w:tcMar>
            <w:vAlign w:val="center"/>
          </w:tcPr>
          <w:p w14:paraId="70DBAEE2" w14:textId="36548C8B" w:rsidR="006C49D2"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f>
                      <m:fPr>
                        <m:ctrlPr>
                          <w:rPr>
                            <w:rFonts w:ascii="Cambria Math" w:hAnsi="Cambria Math"/>
                            <w:i/>
                          </w:rPr>
                        </m:ctrlPr>
                      </m:fPr>
                      <m:num>
                        <m:r>
                          <w:rPr>
                            <w:rFonts w:ascii="Cambria Math" w:hAnsi="Cambria Math"/>
                          </w:rPr>
                          <m:t>580+671</m:t>
                        </m:r>
                      </m:num>
                      <m:den>
                        <m:r>
                          <w:rPr>
                            <w:rFonts w:ascii="Cambria Math" w:hAnsi="Cambria Math"/>
                          </w:rPr>
                          <m:t>2</m:t>
                        </m:r>
                      </m:den>
                    </m:f>
                  </m:num>
                  <m:den>
                    <m:f>
                      <m:fPr>
                        <m:ctrlPr>
                          <w:rPr>
                            <w:rFonts w:ascii="Cambria Math" w:hAnsi="Cambria Math"/>
                            <w:i/>
                          </w:rPr>
                        </m:ctrlPr>
                      </m:fPr>
                      <m:num>
                        <m:r>
                          <w:rPr>
                            <w:rFonts w:ascii="Cambria Math" w:hAnsi="Cambria Math"/>
                          </w:rPr>
                          <m:t>3,376.1</m:t>
                        </m:r>
                      </m:num>
                      <m:den>
                        <m:r>
                          <w:rPr>
                            <w:rFonts w:ascii="Cambria Math" w:hAnsi="Cambria Math"/>
                          </w:rPr>
                          <m:t>365</m:t>
                        </m:r>
                      </m:den>
                    </m:f>
                  </m:den>
                </m:f>
                <m:r>
                  <w:rPr>
                    <w:rFonts w:ascii="Cambria Math" w:hAnsi="Cambria Math"/>
                  </w:rPr>
                  <m:t>=</m:t>
                </m:r>
                <m:f>
                  <m:fPr>
                    <m:ctrlPr>
                      <w:rPr>
                        <w:rFonts w:ascii="Cambria Math" w:hAnsi="Cambria Math"/>
                        <w:i/>
                      </w:rPr>
                    </m:ctrlPr>
                  </m:fPr>
                  <m:num>
                    <m:r>
                      <w:rPr>
                        <w:rFonts w:ascii="Cambria Math" w:hAnsi="Cambria Math"/>
                      </w:rPr>
                      <m:t>625.5</m:t>
                    </m:r>
                  </m:num>
                  <m:den>
                    <m:r>
                      <w:rPr>
                        <w:rFonts w:ascii="Cambria Math" w:hAnsi="Cambria Math"/>
                      </w:rPr>
                      <m:t>9.24</m:t>
                    </m:r>
                  </m:den>
                </m:f>
              </m:oMath>
            </m:oMathPara>
          </w:p>
        </w:tc>
        <w:tc>
          <w:tcPr>
            <w:tcW w:w="1065" w:type="dxa"/>
            <w:shd w:val="clear" w:color="auto" w:fill="auto"/>
            <w:tcMar>
              <w:top w:w="100" w:type="dxa"/>
              <w:left w:w="100" w:type="dxa"/>
              <w:bottom w:w="100" w:type="dxa"/>
              <w:right w:w="100" w:type="dxa"/>
            </w:tcMar>
            <w:vAlign w:val="center"/>
          </w:tcPr>
          <w:p w14:paraId="36D11820" w14:textId="116747F9" w:rsidR="006C49D2" w:rsidRDefault="00960AA0" w:rsidP="00AB3A7C">
            <w:pPr>
              <w:widowControl w:val="0"/>
              <w:pBdr>
                <w:top w:val="nil"/>
                <w:left w:val="nil"/>
                <w:bottom w:val="nil"/>
                <w:right w:val="nil"/>
                <w:between w:val="nil"/>
              </w:pBdr>
              <w:spacing w:line="240" w:lineRule="auto"/>
              <w:jc w:val="center"/>
            </w:pPr>
            <w:r>
              <w:t>67.62</w:t>
            </w:r>
            <w:r w:rsidR="00997EC0">
              <w:t xml:space="preserve"> días</w:t>
            </w:r>
          </w:p>
        </w:tc>
        <w:tc>
          <w:tcPr>
            <w:tcW w:w="3330" w:type="dxa"/>
            <w:shd w:val="clear" w:color="auto" w:fill="auto"/>
            <w:tcMar>
              <w:top w:w="100" w:type="dxa"/>
              <w:left w:w="100" w:type="dxa"/>
              <w:bottom w:w="100" w:type="dxa"/>
              <w:right w:w="100" w:type="dxa"/>
            </w:tcMar>
          </w:tcPr>
          <w:p w14:paraId="0E975F91" w14:textId="36F1BAE3" w:rsidR="006C49D2" w:rsidRDefault="002D5920" w:rsidP="004B2739">
            <w:pPr>
              <w:widowControl w:val="0"/>
              <w:pBdr>
                <w:top w:val="nil"/>
                <w:left w:val="nil"/>
                <w:bottom w:val="nil"/>
                <w:right w:val="nil"/>
                <w:between w:val="nil"/>
              </w:pBdr>
              <w:spacing w:line="240" w:lineRule="auto"/>
              <w:jc w:val="both"/>
            </w:pPr>
            <w:r>
              <w:t>La empresa convierte en 67.62 días sus cuentas por cobrar en efectivo.</w:t>
            </w:r>
          </w:p>
        </w:tc>
      </w:tr>
      <w:tr w:rsidR="00627751" w14:paraId="2BE0E3A6"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07561248" w14:textId="6530DC4A" w:rsidR="00573005" w:rsidRDefault="00573005" w:rsidP="00DE24B7">
            <w:pPr>
              <w:widowControl w:val="0"/>
              <w:pBdr>
                <w:top w:val="nil"/>
                <w:left w:val="nil"/>
                <w:bottom w:val="nil"/>
                <w:right w:val="nil"/>
                <w:between w:val="nil"/>
              </w:pBdr>
              <w:spacing w:line="240" w:lineRule="auto"/>
              <w:jc w:val="center"/>
            </w:pPr>
            <w:r>
              <w:t>Rotación de cuentas por pagar</w:t>
            </w:r>
          </w:p>
        </w:tc>
        <w:tc>
          <w:tcPr>
            <w:tcW w:w="3118" w:type="dxa"/>
            <w:shd w:val="clear" w:color="auto" w:fill="auto"/>
            <w:tcMar>
              <w:top w:w="100" w:type="dxa"/>
              <w:left w:w="100" w:type="dxa"/>
              <w:bottom w:w="100" w:type="dxa"/>
              <w:right w:w="100" w:type="dxa"/>
            </w:tcMar>
            <w:vAlign w:val="center"/>
          </w:tcPr>
          <w:p w14:paraId="0C080682" w14:textId="27D2B985" w:rsidR="00573005" w:rsidRDefault="007A5D6E" w:rsidP="00DE24B7">
            <w:pPr>
              <w:widowControl w:val="0"/>
              <w:pBdr>
                <w:top w:val="nil"/>
                <w:left w:val="nil"/>
                <w:bottom w:val="nil"/>
                <w:right w:val="nil"/>
                <w:between w:val="nil"/>
              </w:pBdr>
              <w:spacing w:line="240" w:lineRule="auto"/>
              <w:jc w:val="center"/>
            </w:pPr>
            <m:oMathPara>
              <m:oMath>
                <m:r>
                  <m:rPr>
                    <m:sty m:val="p"/>
                  </m:rPr>
                  <w:rPr>
                    <w:rFonts w:ascii="Cambria Math" w:hAnsi="Cambria Math"/>
                  </w:rPr>
                  <m:t>(</m:t>
                </m:r>
                <m:r>
                  <w:rPr>
                    <w:rFonts w:ascii="Cambria Math" w:hAnsi="Cambria Math"/>
                  </w:rPr>
                  <m:t>(CxP al inicio del periodo+CxP al final del periodo)/2</m:t>
                </m:r>
                <m:r>
                  <m:rPr>
                    <m:sty m:val="p"/>
                  </m:rPr>
                  <w:rPr>
                    <w:rFonts w:ascii="Cambria Math" w:hAnsi="Cambria Math"/>
                  </w:rPr>
                  <m:t>)/(</m:t>
                </m:r>
                <m:f>
                  <m:fPr>
                    <m:ctrlPr>
                      <w:rPr>
                        <w:rFonts w:ascii="Cambria Math" w:hAnsi="Cambria Math"/>
                        <w:i/>
                      </w:rPr>
                    </m:ctrlPr>
                  </m:fPr>
                  <m:num>
                    <m:r>
                      <w:rPr>
                        <w:rFonts w:ascii="Cambria Math" w:hAnsi="Cambria Math"/>
                      </w:rPr>
                      <m:t>ventas netas</m:t>
                    </m:r>
                  </m:num>
                  <m:den>
                    <m:r>
                      <w:rPr>
                        <w:rFonts w:ascii="Cambria Math" w:hAnsi="Cambria Math"/>
                      </w:rPr>
                      <m:t>365</m:t>
                    </m:r>
                  </m:den>
                </m:f>
                <m:r>
                  <m:rPr>
                    <m:sty m:val="p"/>
                  </m:rPr>
                  <w:rPr>
                    <w:rFonts w:ascii="Cambria Math" w:hAnsi="Cambria Math"/>
                  </w:rPr>
                  <m:t>)</m:t>
                </m:r>
              </m:oMath>
            </m:oMathPara>
          </w:p>
        </w:tc>
        <w:tc>
          <w:tcPr>
            <w:tcW w:w="1559" w:type="dxa"/>
            <w:shd w:val="clear" w:color="auto" w:fill="auto"/>
            <w:tcMar>
              <w:top w:w="100" w:type="dxa"/>
              <w:left w:w="100" w:type="dxa"/>
              <w:bottom w:w="100" w:type="dxa"/>
              <w:right w:w="100" w:type="dxa"/>
            </w:tcMar>
            <w:vAlign w:val="center"/>
          </w:tcPr>
          <w:p w14:paraId="2AEE4EDA" w14:textId="5C7D66E5" w:rsidR="00573005"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f>
                      <m:fPr>
                        <m:ctrlPr>
                          <w:rPr>
                            <w:rFonts w:ascii="Cambria Math" w:hAnsi="Cambria Math"/>
                            <w:i/>
                          </w:rPr>
                        </m:ctrlPr>
                      </m:fPr>
                      <m:num>
                        <m:r>
                          <w:rPr>
                            <w:rFonts w:ascii="Cambria Math" w:hAnsi="Cambria Math"/>
                          </w:rPr>
                          <m:t>320+0</m:t>
                        </m:r>
                      </m:num>
                      <m:den>
                        <m:r>
                          <w:rPr>
                            <w:rFonts w:ascii="Cambria Math" w:hAnsi="Cambria Math"/>
                          </w:rPr>
                          <m:t>2</m:t>
                        </m:r>
                      </m:den>
                    </m:f>
                  </m:num>
                  <m:den>
                    <m:f>
                      <m:fPr>
                        <m:ctrlPr>
                          <w:rPr>
                            <w:rFonts w:ascii="Cambria Math" w:hAnsi="Cambria Math"/>
                            <w:i/>
                          </w:rPr>
                        </m:ctrlPr>
                      </m:fPr>
                      <m:num>
                        <m:r>
                          <w:rPr>
                            <w:rFonts w:ascii="Cambria Math" w:hAnsi="Cambria Math"/>
                          </w:rPr>
                          <m:t>3,376.1</m:t>
                        </m:r>
                      </m:num>
                      <m:den>
                        <m:r>
                          <w:rPr>
                            <w:rFonts w:ascii="Cambria Math" w:hAnsi="Cambria Math"/>
                          </w:rPr>
                          <m:t>365</m:t>
                        </m:r>
                      </m:den>
                    </m:f>
                  </m:den>
                </m:f>
                <m:r>
                  <w:rPr>
                    <w:rFonts w:ascii="Cambria Math" w:hAnsi="Cambria Math"/>
                  </w:rPr>
                  <m:t>=</m:t>
                </m:r>
                <m:f>
                  <m:fPr>
                    <m:ctrlPr>
                      <w:rPr>
                        <w:rFonts w:ascii="Cambria Math" w:hAnsi="Cambria Math"/>
                        <w:i/>
                      </w:rPr>
                    </m:ctrlPr>
                  </m:fPr>
                  <m:num>
                    <m:r>
                      <w:rPr>
                        <w:rFonts w:ascii="Cambria Math" w:hAnsi="Cambria Math"/>
                      </w:rPr>
                      <m:t>160</m:t>
                    </m:r>
                  </m:num>
                  <m:den>
                    <m:r>
                      <w:rPr>
                        <w:rFonts w:ascii="Cambria Math" w:hAnsi="Cambria Math"/>
                      </w:rPr>
                      <m:t>9.24</m:t>
                    </m:r>
                  </m:den>
                </m:f>
              </m:oMath>
            </m:oMathPara>
          </w:p>
        </w:tc>
        <w:tc>
          <w:tcPr>
            <w:tcW w:w="1065" w:type="dxa"/>
            <w:shd w:val="clear" w:color="auto" w:fill="auto"/>
            <w:tcMar>
              <w:top w:w="100" w:type="dxa"/>
              <w:left w:w="100" w:type="dxa"/>
              <w:bottom w:w="100" w:type="dxa"/>
              <w:right w:w="100" w:type="dxa"/>
            </w:tcMar>
            <w:vAlign w:val="center"/>
          </w:tcPr>
          <w:p w14:paraId="1353CAFA" w14:textId="0B5B00F4" w:rsidR="00573005" w:rsidRDefault="00046228" w:rsidP="00AB3A7C">
            <w:pPr>
              <w:widowControl w:val="0"/>
              <w:pBdr>
                <w:top w:val="nil"/>
                <w:left w:val="nil"/>
                <w:bottom w:val="nil"/>
                <w:right w:val="nil"/>
                <w:between w:val="nil"/>
              </w:pBdr>
              <w:spacing w:line="240" w:lineRule="auto"/>
              <w:jc w:val="center"/>
            </w:pPr>
            <w:r>
              <w:t>17.31 días</w:t>
            </w:r>
          </w:p>
        </w:tc>
        <w:tc>
          <w:tcPr>
            <w:tcW w:w="3330" w:type="dxa"/>
            <w:shd w:val="clear" w:color="auto" w:fill="auto"/>
            <w:tcMar>
              <w:top w:w="100" w:type="dxa"/>
              <w:left w:w="100" w:type="dxa"/>
              <w:bottom w:w="100" w:type="dxa"/>
              <w:right w:w="100" w:type="dxa"/>
            </w:tcMar>
          </w:tcPr>
          <w:p w14:paraId="109E81A9" w14:textId="74B3B21E" w:rsidR="00573005" w:rsidRDefault="00A3160F" w:rsidP="004B2739">
            <w:pPr>
              <w:widowControl w:val="0"/>
              <w:pBdr>
                <w:top w:val="nil"/>
                <w:left w:val="nil"/>
                <w:bottom w:val="nil"/>
                <w:right w:val="nil"/>
                <w:between w:val="nil"/>
              </w:pBdr>
              <w:spacing w:line="240" w:lineRule="auto"/>
              <w:jc w:val="both"/>
            </w:pPr>
            <w:r>
              <w:t>La empresa tarde en promedio 17.31 días en pagar a sus proveedores y acreedores las deudas que ha adquirido</w:t>
            </w:r>
            <w:r w:rsidR="00A63409">
              <w:t>.</w:t>
            </w:r>
          </w:p>
        </w:tc>
      </w:tr>
      <w:tr w:rsidR="00627751" w14:paraId="42697B04"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292A5F3F" w14:textId="77777777" w:rsidR="00864ABA" w:rsidRDefault="00864ABA" w:rsidP="00DE24B7">
            <w:pPr>
              <w:widowControl w:val="0"/>
              <w:pBdr>
                <w:top w:val="nil"/>
                <w:left w:val="nil"/>
                <w:bottom w:val="nil"/>
                <w:right w:val="nil"/>
                <w:between w:val="nil"/>
              </w:pBdr>
              <w:spacing w:line="240" w:lineRule="auto"/>
              <w:jc w:val="center"/>
            </w:pPr>
            <w:r>
              <w:t>Rotación de inventarios</w:t>
            </w:r>
          </w:p>
        </w:tc>
        <w:tc>
          <w:tcPr>
            <w:tcW w:w="3118" w:type="dxa"/>
            <w:shd w:val="clear" w:color="auto" w:fill="auto"/>
            <w:tcMar>
              <w:top w:w="100" w:type="dxa"/>
              <w:left w:w="100" w:type="dxa"/>
              <w:bottom w:w="100" w:type="dxa"/>
              <w:right w:w="100" w:type="dxa"/>
            </w:tcMar>
            <w:vAlign w:val="center"/>
          </w:tcPr>
          <w:p w14:paraId="5994CC9A" w14:textId="65A1A4B6" w:rsidR="00864ABA" w:rsidRDefault="007A5D6E" w:rsidP="00DE24B7">
            <w:pPr>
              <w:widowControl w:val="0"/>
              <w:pBdr>
                <w:top w:val="nil"/>
                <w:left w:val="nil"/>
                <w:bottom w:val="nil"/>
                <w:right w:val="nil"/>
                <w:between w:val="nil"/>
              </w:pBdr>
              <w:spacing w:line="240" w:lineRule="auto"/>
              <w:jc w:val="center"/>
            </w:pPr>
            <m:oMathPara>
              <m:oMath>
                <m:r>
                  <m:rPr>
                    <m:sty m:val="p"/>
                  </m:rPr>
                  <w:rPr>
                    <w:rFonts w:ascii="Cambria Math" w:hAnsi="Cambria Math"/>
                  </w:rPr>
                  <m:t>(</m:t>
                </m:r>
                <m:r>
                  <w:rPr>
                    <w:rFonts w:ascii="Cambria Math" w:hAnsi="Cambria Math"/>
                  </w:rPr>
                  <m:t>(inventario inicial del periodo+inventario final del periodo)/2</m:t>
                </m:r>
                <m:r>
                  <m:rPr>
                    <m:sty m:val="p"/>
                  </m:rPr>
                  <w:rPr>
                    <w:rFonts w:ascii="Cambria Math" w:hAnsi="Cambria Math"/>
                  </w:rPr>
                  <m:t>)/(</m:t>
                </m:r>
                <m:f>
                  <m:fPr>
                    <m:ctrlPr>
                      <w:rPr>
                        <w:rFonts w:ascii="Cambria Math" w:hAnsi="Cambria Math"/>
                        <w:i/>
                      </w:rPr>
                    </m:ctrlPr>
                  </m:fPr>
                  <m:num>
                    <m:r>
                      <w:rPr>
                        <w:rFonts w:ascii="Cambria Math" w:hAnsi="Cambria Math"/>
                      </w:rPr>
                      <m:t>costo de ventas</m:t>
                    </m:r>
                  </m:num>
                  <m:den>
                    <m:r>
                      <w:rPr>
                        <w:rFonts w:ascii="Cambria Math" w:hAnsi="Cambria Math"/>
                      </w:rPr>
                      <m:t>365</m:t>
                    </m:r>
                  </m:den>
                </m:f>
                <m:r>
                  <m:rPr>
                    <m:sty m:val="p"/>
                  </m:rPr>
                  <w:rPr>
                    <w:rFonts w:ascii="Cambria Math" w:hAnsi="Cambria Math"/>
                  </w:rPr>
                  <m:t>)</m:t>
                </m:r>
              </m:oMath>
            </m:oMathPara>
          </w:p>
        </w:tc>
        <w:tc>
          <w:tcPr>
            <w:tcW w:w="1559" w:type="dxa"/>
            <w:shd w:val="clear" w:color="auto" w:fill="auto"/>
            <w:tcMar>
              <w:top w:w="100" w:type="dxa"/>
              <w:left w:w="100" w:type="dxa"/>
              <w:bottom w:w="100" w:type="dxa"/>
              <w:right w:w="100" w:type="dxa"/>
            </w:tcMar>
            <w:vAlign w:val="center"/>
          </w:tcPr>
          <w:p w14:paraId="3C7A0C2F" w14:textId="4B352AE8" w:rsidR="00864ABA"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f>
                      <m:fPr>
                        <m:ctrlPr>
                          <w:rPr>
                            <w:rFonts w:ascii="Cambria Math" w:hAnsi="Cambria Math"/>
                            <w:i/>
                          </w:rPr>
                        </m:ctrlPr>
                      </m:fPr>
                      <m:num>
                        <m:r>
                          <w:rPr>
                            <w:rFonts w:ascii="Cambria Math" w:hAnsi="Cambria Math"/>
                          </w:rPr>
                          <m:t>850+705</m:t>
                        </m:r>
                      </m:num>
                      <m:den>
                        <m:r>
                          <w:rPr>
                            <w:rFonts w:ascii="Cambria Math" w:hAnsi="Cambria Math"/>
                          </w:rPr>
                          <m:t>2</m:t>
                        </m:r>
                      </m:den>
                    </m:f>
                  </m:num>
                  <m:den>
                    <m:f>
                      <m:fPr>
                        <m:ctrlPr>
                          <w:rPr>
                            <w:rFonts w:ascii="Cambria Math" w:hAnsi="Cambria Math"/>
                            <w:i/>
                          </w:rPr>
                        </m:ctrlPr>
                      </m:fPr>
                      <m:num>
                        <m:r>
                          <w:rPr>
                            <w:rFonts w:ascii="Cambria Math" w:hAnsi="Cambria Math"/>
                          </w:rPr>
                          <m:t>1,967.5</m:t>
                        </m:r>
                      </m:num>
                      <m:den>
                        <m:r>
                          <w:rPr>
                            <w:rFonts w:ascii="Cambria Math" w:hAnsi="Cambria Math"/>
                          </w:rPr>
                          <m:t>365</m:t>
                        </m:r>
                      </m:den>
                    </m:f>
                  </m:den>
                </m:f>
                <m:r>
                  <w:rPr>
                    <w:rFonts w:ascii="Cambria Math" w:hAnsi="Cambria Math"/>
                  </w:rPr>
                  <m:t>=</m:t>
                </m:r>
                <m:f>
                  <m:fPr>
                    <m:ctrlPr>
                      <w:rPr>
                        <w:rFonts w:ascii="Cambria Math" w:hAnsi="Cambria Math"/>
                        <w:i/>
                      </w:rPr>
                    </m:ctrlPr>
                  </m:fPr>
                  <m:num>
                    <m:r>
                      <w:rPr>
                        <w:rFonts w:ascii="Cambria Math" w:hAnsi="Cambria Math"/>
                      </w:rPr>
                      <m:t>777.5</m:t>
                    </m:r>
                  </m:num>
                  <m:den>
                    <m:r>
                      <w:rPr>
                        <w:rFonts w:ascii="Cambria Math" w:hAnsi="Cambria Math"/>
                      </w:rPr>
                      <m:t>5.39</m:t>
                    </m:r>
                  </m:den>
                </m:f>
              </m:oMath>
            </m:oMathPara>
          </w:p>
        </w:tc>
        <w:tc>
          <w:tcPr>
            <w:tcW w:w="1065" w:type="dxa"/>
            <w:shd w:val="clear" w:color="auto" w:fill="auto"/>
            <w:tcMar>
              <w:top w:w="100" w:type="dxa"/>
              <w:left w:w="100" w:type="dxa"/>
              <w:bottom w:w="100" w:type="dxa"/>
              <w:right w:w="100" w:type="dxa"/>
            </w:tcMar>
            <w:vAlign w:val="center"/>
          </w:tcPr>
          <w:p w14:paraId="3132318E" w14:textId="36A24A1F" w:rsidR="00864ABA" w:rsidRDefault="008F0ABE" w:rsidP="00AB3A7C">
            <w:pPr>
              <w:widowControl w:val="0"/>
              <w:pBdr>
                <w:top w:val="nil"/>
                <w:left w:val="nil"/>
                <w:bottom w:val="nil"/>
                <w:right w:val="nil"/>
                <w:between w:val="nil"/>
              </w:pBdr>
              <w:spacing w:line="240" w:lineRule="auto"/>
              <w:jc w:val="center"/>
            </w:pPr>
            <w:r>
              <w:t>144.23 días</w:t>
            </w:r>
          </w:p>
        </w:tc>
        <w:tc>
          <w:tcPr>
            <w:tcW w:w="3330" w:type="dxa"/>
            <w:shd w:val="clear" w:color="auto" w:fill="auto"/>
            <w:tcMar>
              <w:top w:w="100" w:type="dxa"/>
              <w:left w:w="100" w:type="dxa"/>
              <w:bottom w:w="100" w:type="dxa"/>
              <w:right w:w="100" w:type="dxa"/>
            </w:tcMar>
          </w:tcPr>
          <w:p w14:paraId="6DA3DD30" w14:textId="75726534" w:rsidR="00864ABA" w:rsidRDefault="00A63409" w:rsidP="004B2739">
            <w:pPr>
              <w:widowControl w:val="0"/>
              <w:pBdr>
                <w:top w:val="nil"/>
                <w:left w:val="nil"/>
                <w:bottom w:val="nil"/>
                <w:right w:val="nil"/>
                <w:between w:val="nil"/>
              </w:pBdr>
              <w:spacing w:line="240" w:lineRule="auto"/>
              <w:jc w:val="both"/>
            </w:pPr>
            <w:r>
              <w:t>La empresa tarda 144.23 días en sustituir el inventario antiguo por uno nuevo.</w:t>
            </w:r>
          </w:p>
        </w:tc>
      </w:tr>
      <w:tr w:rsidR="00627751" w14:paraId="2A61031C"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63A1169A" w14:textId="77777777" w:rsidR="00864ABA" w:rsidRDefault="00864ABA" w:rsidP="00DE24B7">
            <w:pPr>
              <w:widowControl w:val="0"/>
              <w:pBdr>
                <w:top w:val="nil"/>
                <w:left w:val="nil"/>
                <w:bottom w:val="nil"/>
                <w:right w:val="nil"/>
                <w:between w:val="nil"/>
              </w:pBdr>
              <w:spacing w:line="240" w:lineRule="auto"/>
              <w:jc w:val="center"/>
            </w:pPr>
            <w:r>
              <w:t>Rotación de activos fijos</w:t>
            </w:r>
          </w:p>
        </w:tc>
        <w:tc>
          <w:tcPr>
            <w:tcW w:w="3118" w:type="dxa"/>
            <w:shd w:val="clear" w:color="auto" w:fill="auto"/>
            <w:tcMar>
              <w:top w:w="100" w:type="dxa"/>
              <w:left w:w="100" w:type="dxa"/>
              <w:bottom w:w="100" w:type="dxa"/>
              <w:right w:w="100" w:type="dxa"/>
            </w:tcMar>
            <w:vAlign w:val="center"/>
          </w:tcPr>
          <w:p w14:paraId="35ECFD18" w14:textId="08B14BE0" w:rsidR="00864ABA" w:rsidRDefault="0001247A" w:rsidP="00DE24B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ventas netas</m:t>
                    </m:r>
                  </m:num>
                  <m:den>
                    <m:r>
                      <w:rPr>
                        <w:rFonts w:ascii="Cambria Math" w:hAnsi="Cambria Math"/>
                      </w:rPr>
                      <m:t>activo fijo neto</m:t>
                    </m:r>
                  </m:den>
                </m:f>
              </m:oMath>
            </m:oMathPara>
          </w:p>
        </w:tc>
        <w:tc>
          <w:tcPr>
            <w:tcW w:w="1559" w:type="dxa"/>
            <w:shd w:val="clear" w:color="auto" w:fill="auto"/>
            <w:tcMar>
              <w:top w:w="100" w:type="dxa"/>
              <w:left w:w="100" w:type="dxa"/>
              <w:bottom w:w="100" w:type="dxa"/>
              <w:right w:w="100" w:type="dxa"/>
            </w:tcMar>
            <w:vAlign w:val="center"/>
          </w:tcPr>
          <w:p w14:paraId="5FB651D1" w14:textId="329F839C" w:rsidR="00864ABA"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3,376.1</m:t>
                    </m:r>
                  </m:num>
                  <m:den>
                    <m:r>
                      <w:rPr>
                        <w:rFonts w:ascii="Cambria Math" w:hAnsi="Cambria Math"/>
                      </w:rPr>
                      <m:t>4,145</m:t>
                    </m:r>
                  </m:den>
                </m:f>
              </m:oMath>
            </m:oMathPara>
          </w:p>
        </w:tc>
        <w:tc>
          <w:tcPr>
            <w:tcW w:w="1065" w:type="dxa"/>
            <w:shd w:val="clear" w:color="auto" w:fill="auto"/>
            <w:tcMar>
              <w:top w:w="100" w:type="dxa"/>
              <w:left w:w="100" w:type="dxa"/>
              <w:bottom w:w="100" w:type="dxa"/>
              <w:right w:w="100" w:type="dxa"/>
            </w:tcMar>
            <w:vAlign w:val="center"/>
          </w:tcPr>
          <w:p w14:paraId="706D9F6E" w14:textId="00BCBBC6" w:rsidR="00864ABA" w:rsidRDefault="00EC67BF" w:rsidP="00AB3A7C">
            <w:pPr>
              <w:widowControl w:val="0"/>
              <w:pBdr>
                <w:top w:val="nil"/>
                <w:left w:val="nil"/>
                <w:bottom w:val="nil"/>
                <w:right w:val="nil"/>
                <w:between w:val="nil"/>
              </w:pBdr>
              <w:spacing w:line="240" w:lineRule="auto"/>
              <w:jc w:val="center"/>
            </w:pPr>
            <w:r>
              <w:t>0.81 veces</w:t>
            </w:r>
          </w:p>
        </w:tc>
        <w:tc>
          <w:tcPr>
            <w:tcW w:w="3330" w:type="dxa"/>
            <w:shd w:val="clear" w:color="auto" w:fill="auto"/>
            <w:tcMar>
              <w:top w:w="100" w:type="dxa"/>
              <w:left w:w="100" w:type="dxa"/>
              <w:bottom w:w="100" w:type="dxa"/>
              <w:right w:w="100" w:type="dxa"/>
            </w:tcMar>
          </w:tcPr>
          <w:p w14:paraId="388A3D5E" w14:textId="5ACEA759" w:rsidR="00864ABA" w:rsidRDefault="00CD5B52" w:rsidP="004B2739">
            <w:pPr>
              <w:widowControl w:val="0"/>
              <w:pBdr>
                <w:top w:val="nil"/>
                <w:left w:val="nil"/>
                <w:bottom w:val="nil"/>
                <w:right w:val="nil"/>
                <w:between w:val="nil"/>
              </w:pBdr>
              <w:spacing w:line="240" w:lineRule="auto"/>
              <w:jc w:val="both"/>
            </w:pPr>
            <w:r>
              <w:t>Por cada peso de activo fijo se generan 0.81 centavos de ventas.</w:t>
            </w:r>
            <w:r w:rsidR="00103F3D">
              <w:t xml:space="preserve"> Esto nos indica que hay insuficiencia en ventas.</w:t>
            </w:r>
          </w:p>
        </w:tc>
      </w:tr>
      <w:tr w:rsidR="00627751" w14:paraId="6761DBD9" w14:textId="77777777" w:rsidTr="00A07406">
        <w:trPr>
          <w:gridAfter w:val="1"/>
          <w:wAfter w:w="50" w:type="dxa"/>
        </w:trPr>
        <w:tc>
          <w:tcPr>
            <w:tcW w:w="1828" w:type="dxa"/>
            <w:shd w:val="clear" w:color="auto" w:fill="auto"/>
            <w:tcMar>
              <w:top w:w="100" w:type="dxa"/>
              <w:left w:w="100" w:type="dxa"/>
              <w:bottom w:w="100" w:type="dxa"/>
              <w:right w:w="100" w:type="dxa"/>
            </w:tcMar>
            <w:vAlign w:val="center"/>
          </w:tcPr>
          <w:p w14:paraId="66C11958" w14:textId="77777777" w:rsidR="00864ABA" w:rsidRDefault="00864ABA" w:rsidP="00DE24B7">
            <w:pPr>
              <w:widowControl w:val="0"/>
              <w:pBdr>
                <w:top w:val="nil"/>
                <w:left w:val="nil"/>
                <w:bottom w:val="nil"/>
                <w:right w:val="nil"/>
                <w:between w:val="nil"/>
              </w:pBdr>
              <w:spacing w:line="240" w:lineRule="auto"/>
              <w:jc w:val="center"/>
            </w:pPr>
            <w:r>
              <w:t>Rotación de activos totales</w:t>
            </w:r>
          </w:p>
        </w:tc>
        <w:tc>
          <w:tcPr>
            <w:tcW w:w="3118" w:type="dxa"/>
            <w:shd w:val="clear" w:color="auto" w:fill="auto"/>
            <w:tcMar>
              <w:top w:w="100" w:type="dxa"/>
              <w:left w:w="100" w:type="dxa"/>
              <w:bottom w:w="100" w:type="dxa"/>
              <w:right w:w="100" w:type="dxa"/>
            </w:tcMar>
            <w:vAlign w:val="center"/>
          </w:tcPr>
          <w:p w14:paraId="18F62C73" w14:textId="5AB65530" w:rsidR="00864ABA" w:rsidRDefault="0001247A" w:rsidP="00DE24B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centas netas</m:t>
                    </m:r>
                  </m:num>
                  <m:den>
                    <m:r>
                      <w:rPr>
                        <w:rFonts w:ascii="Cambria Math" w:hAnsi="Cambria Math"/>
                      </w:rPr>
                      <m:t>activo total</m:t>
                    </m:r>
                  </m:den>
                </m:f>
              </m:oMath>
            </m:oMathPara>
          </w:p>
        </w:tc>
        <w:tc>
          <w:tcPr>
            <w:tcW w:w="1559" w:type="dxa"/>
            <w:shd w:val="clear" w:color="auto" w:fill="auto"/>
            <w:tcMar>
              <w:top w:w="100" w:type="dxa"/>
              <w:left w:w="100" w:type="dxa"/>
              <w:bottom w:w="100" w:type="dxa"/>
              <w:right w:w="100" w:type="dxa"/>
            </w:tcMar>
            <w:vAlign w:val="center"/>
          </w:tcPr>
          <w:p w14:paraId="3713E556" w14:textId="4C37BE91" w:rsidR="00864ABA" w:rsidRDefault="0001247A" w:rsidP="00AB3A7C">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3,376.1</m:t>
                    </m:r>
                  </m:num>
                  <m:den>
                    <m:r>
                      <w:rPr>
                        <w:rFonts w:ascii="Cambria Math" w:hAnsi="Cambria Math"/>
                      </w:rPr>
                      <m:t>5,958.6</m:t>
                    </m:r>
                  </m:den>
                </m:f>
              </m:oMath>
            </m:oMathPara>
          </w:p>
        </w:tc>
        <w:tc>
          <w:tcPr>
            <w:tcW w:w="1065" w:type="dxa"/>
            <w:shd w:val="clear" w:color="auto" w:fill="auto"/>
            <w:tcMar>
              <w:top w:w="100" w:type="dxa"/>
              <w:left w:w="100" w:type="dxa"/>
              <w:bottom w:w="100" w:type="dxa"/>
              <w:right w:w="100" w:type="dxa"/>
            </w:tcMar>
            <w:vAlign w:val="center"/>
          </w:tcPr>
          <w:p w14:paraId="1151D881" w14:textId="56245D7D" w:rsidR="00864ABA" w:rsidRDefault="009C7A29" w:rsidP="00AB3A7C">
            <w:pPr>
              <w:widowControl w:val="0"/>
              <w:pBdr>
                <w:top w:val="nil"/>
                <w:left w:val="nil"/>
                <w:bottom w:val="nil"/>
                <w:right w:val="nil"/>
                <w:between w:val="nil"/>
              </w:pBdr>
              <w:spacing w:line="240" w:lineRule="auto"/>
              <w:jc w:val="center"/>
            </w:pPr>
            <w:r>
              <w:t>0.56 veces</w:t>
            </w:r>
          </w:p>
        </w:tc>
        <w:tc>
          <w:tcPr>
            <w:tcW w:w="3330" w:type="dxa"/>
            <w:shd w:val="clear" w:color="auto" w:fill="auto"/>
            <w:tcMar>
              <w:top w:w="100" w:type="dxa"/>
              <w:left w:w="100" w:type="dxa"/>
              <w:bottom w:w="100" w:type="dxa"/>
              <w:right w:w="100" w:type="dxa"/>
            </w:tcMar>
          </w:tcPr>
          <w:p w14:paraId="0BEB928D" w14:textId="684E0A49" w:rsidR="00864ABA" w:rsidRDefault="00246CE1" w:rsidP="004B2739">
            <w:pPr>
              <w:widowControl w:val="0"/>
              <w:pBdr>
                <w:top w:val="nil"/>
                <w:left w:val="nil"/>
                <w:bottom w:val="nil"/>
                <w:right w:val="nil"/>
                <w:between w:val="nil"/>
              </w:pBdr>
              <w:spacing w:line="240" w:lineRule="auto"/>
              <w:jc w:val="both"/>
            </w:pPr>
            <w:r>
              <w:t>Este resultado nos indica que la empresa no es productiva, ya que no se vendió ni una sola vez el valor del activo.</w:t>
            </w:r>
          </w:p>
        </w:tc>
      </w:tr>
    </w:tbl>
    <w:p w14:paraId="303C0F9D" w14:textId="77777777" w:rsidR="006C49D2" w:rsidRDefault="006C49D2"/>
    <w:p w14:paraId="0B2FD693" w14:textId="77777777" w:rsidR="006C49D2" w:rsidRDefault="006C49D2"/>
    <w:p w14:paraId="45478564" w14:textId="77777777" w:rsidR="006C49D2" w:rsidRDefault="006C49D2"/>
    <w:p w14:paraId="63D52BD0" w14:textId="77777777" w:rsidR="006C49D2" w:rsidRDefault="006C49D2"/>
    <w:p w14:paraId="03FEA647" w14:textId="77777777" w:rsidR="006C49D2" w:rsidRDefault="006C49D2"/>
    <w:p w14:paraId="5B3DB1DB" w14:textId="77777777" w:rsidR="006C49D2" w:rsidRDefault="006C49D2"/>
    <w:p w14:paraId="68DD0402" w14:textId="77777777" w:rsidR="006C49D2" w:rsidRDefault="006C49D2"/>
    <w:p w14:paraId="01EFBEAF" w14:textId="77777777" w:rsidR="006C49D2" w:rsidRDefault="006C49D2"/>
    <w:p w14:paraId="65730003" w14:textId="77777777" w:rsidR="006C49D2" w:rsidRDefault="006C49D2"/>
    <w:p w14:paraId="07D45507" w14:textId="77777777" w:rsidR="006C49D2" w:rsidRDefault="006C49D2"/>
    <w:p w14:paraId="77CEA12A" w14:textId="77777777" w:rsidR="006C49D2" w:rsidRDefault="006C49D2"/>
    <w:p w14:paraId="4D09CE3B" w14:textId="0F3CBBDB" w:rsidR="006C49D2" w:rsidRDefault="006C49D2"/>
    <w:p w14:paraId="27FF8558" w14:textId="10AB5112" w:rsidR="00277541" w:rsidRDefault="00277541"/>
    <w:p w14:paraId="1751D9B0" w14:textId="3A18E69E" w:rsidR="00277541" w:rsidRDefault="00277541"/>
    <w:p w14:paraId="6853FF48" w14:textId="79755CB9" w:rsidR="00277541" w:rsidRDefault="00277541"/>
    <w:p w14:paraId="267310CE" w14:textId="27588262" w:rsidR="00277541" w:rsidRDefault="00277541"/>
    <w:p w14:paraId="098EB163" w14:textId="4237D6E4" w:rsidR="00277541" w:rsidRDefault="00277541"/>
    <w:p w14:paraId="733BBDF2" w14:textId="55F2D3F1" w:rsidR="00277541" w:rsidRDefault="00277541"/>
    <w:p w14:paraId="5FB99519" w14:textId="6D99C409" w:rsidR="00277541" w:rsidRDefault="00277541"/>
    <w:p w14:paraId="3F0272F3" w14:textId="5C009A7C" w:rsidR="00277541" w:rsidRDefault="00277541"/>
    <w:p w14:paraId="0C397E96" w14:textId="77777777" w:rsidR="006C49D2" w:rsidRDefault="006C49D2"/>
    <w:p w14:paraId="14B9E91B" w14:textId="77777777" w:rsidR="006C49D2" w:rsidRDefault="006C49D2"/>
    <w:p w14:paraId="3B307585" w14:textId="77777777" w:rsidR="006C49D2" w:rsidRDefault="003036F9">
      <w:pPr>
        <w:pStyle w:val="Ttulo2"/>
        <w:rPr>
          <w:b/>
          <w:sz w:val="28"/>
          <w:szCs w:val="28"/>
        </w:rPr>
      </w:pPr>
      <w:bookmarkStart w:id="5" w:name="_Toc85816286"/>
      <w:r>
        <w:rPr>
          <w:b/>
          <w:sz w:val="28"/>
          <w:szCs w:val="28"/>
        </w:rPr>
        <w:t>Tabla 2. BENCHMARKING</w:t>
      </w:r>
      <w:bookmarkEnd w:id="5"/>
    </w:p>
    <w:p w14:paraId="4D193872" w14:textId="77777777" w:rsidR="006C49D2" w:rsidRDefault="006C49D2">
      <w:pPr>
        <w:spacing w:line="240" w:lineRule="auto"/>
        <w:jc w:val="both"/>
        <w:rPr>
          <w:rFonts w:ascii="Times New Roman" w:eastAsia="Times New Roman" w:hAnsi="Times New Roman" w:cs="Times New Roman"/>
          <w:sz w:val="20"/>
          <w:szCs w:val="20"/>
        </w:rPr>
      </w:pPr>
    </w:p>
    <w:p w14:paraId="5B97520B" w14:textId="77777777" w:rsidR="006C49D2" w:rsidRDefault="003036F9">
      <w:pPr>
        <w:spacing w:line="240" w:lineRule="auto"/>
        <w:jc w:val="both"/>
      </w:pPr>
      <w:r>
        <w:t>Es importante señalar que la tabla que a continuación se presenta contiene información hipotética, porque para que un Banco otorgue un crédito toma en cuenta muchos otros factores como por ejemplo el destino que se le va a dar al crédito o bien el proyecto de inversión y los flujos de efectivo que éste va a generar; la estructura de capital de la empresa (qué activos tiene y cómo están financiados); su valor económico (para saber si la empresa tiene futuro o no, hay empresas que crean y otras que destruyen valor); su administración (quién es la empresa, su experiencia en el mercado, y quiénes son sus socios) y un análisis macroeconómico (mercado); entre otros.</w:t>
      </w:r>
    </w:p>
    <w:p w14:paraId="573347A9" w14:textId="77777777" w:rsidR="006C49D2" w:rsidRDefault="006C49D2">
      <w:pPr>
        <w:spacing w:line="240" w:lineRule="auto"/>
        <w:jc w:val="both"/>
      </w:pPr>
    </w:p>
    <w:p w14:paraId="65510C2A" w14:textId="77777777" w:rsidR="006C49D2" w:rsidRDefault="003036F9">
      <w:pPr>
        <w:spacing w:line="240" w:lineRule="auto"/>
        <w:jc w:val="both"/>
      </w:pPr>
      <w:r>
        <w:t>En el siguiente cuadro realiza la comparación de los indicadores obtenidos por la empresa (razones simples) con los establecidos por el banco (como parte de sus políticas) y las razones estándar de la industria del calzado.</w:t>
      </w:r>
    </w:p>
    <w:p w14:paraId="714C8511" w14:textId="77777777" w:rsidR="006C49D2" w:rsidRDefault="006C49D2">
      <w:pPr>
        <w:spacing w:line="240" w:lineRule="auto"/>
        <w:jc w:val="both"/>
        <w:rPr>
          <w:rFonts w:ascii="Times New Roman" w:eastAsia="Times New Roman" w:hAnsi="Times New Roman" w:cs="Times New Roman"/>
          <w:sz w:val="20"/>
          <w:szCs w:val="20"/>
        </w:rPr>
      </w:pPr>
    </w:p>
    <w:tbl>
      <w:tblPr>
        <w:tblW w:w="11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5"/>
        <w:gridCol w:w="1254"/>
        <w:gridCol w:w="1253"/>
        <w:gridCol w:w="977"/>
        <w:gridCol w:w="837"/>
        <w:gridCol w:w="844"/>
        <w:gridCol w:w="900"/>
        <w:gridCol w:w="906"/>
        <w:gridCol w:w="1031"/>
      </w:tblGrid>
      <w:tr w:rsidR="006C49D2" w14:paraId="2B166097" w14:textId="77777777" w:rsidTr="00CB5ECD">
        <w:trPr>
          <w:jc w:val="center"/>
        </w:trPr>
        <w:tc>
          <w:tcPr>
            <w:tcW w:w="3055" w:type="dxa"/>
            <w:tcBorders>
              <w:top w:val="nil"/>
              <w:left w:val="nil"/>
              <w:bottom w:val="single" w:sz="12" w:space="0" w:color="000000"/>
              <w:right w:val="single" w:sz="12" w:space="0" w:color="000000"/>
            </w:tcBorders>
          </w:tcPr>
          <w:p w14:paraId="1F99C6E7" w14:textId="77777777" w:rsidR="006C49D2" w:rsidRDefault="006C49D2">
            <w:pPr>
              <w:spacing w:line="240" w:lineRule="auto"/>
              <w:jc w:val="both"/>
              <w:rPr>
                <w:sz w:val="20"/>
                <w:szCs w:val="20"/>
              </w:rPr>
            </w:pPr>
          </w:p>
        </w:tc>
        <w:tc>
          <w:tcPr>
            <w:tcW w:w="1254" w:type="dxa"/>
            <w:tcBorders>
              <w:top w:val="single" w:sz="12" w:space="0" w:color="000000"/>
              <w:left w:val="single" w:sz="12" w:space="0" w:color="000000"/>
              <w:bottom w:val="single" w:sz="12" w:space="0" w:color="000000"/>
              <w:right w:val="single" w:sz="12" w:space="0" w:color="000000"/>
            </w:tcBorders>
          </w:tcPr>
          <w:p w14:paraId="69704AC8" w14:textId="77777777" w:rsidR="006C49D2" w:rsidRDefault="003036F9">
            <w:pPr>
              <w:spacing w:line="240" w:lineRule="auto"/>
              <w:jc w:val="center"/>
              <w:rPr>
                <w:sz w:val="20"/>
                <w:szCs w:val="20"/>
              </w:rPr>
            </w:pPr>
            <w:r>
              <w:rPr>
                <w:sz w:val="20"/>
                <w:szCs w:val="20"/>
              </w:rPr>
              <w:t>EMPRESA</w:t>
            </w:r>
          </w:p>
        </w:tc>
        <w:tc>
          <w:tcPr>
            <w:tcW w:w="1253" w:type="dxa"/>
            <w:tcBorders>
              <w:top w:val="single" w:sz="12" w:space="0" w:color="000000"/>
              <w:left w:val="single" w:sz="12" w:space="0" w:color="000000"/>
              <w:bottom w:val="single" w:sz="12" w:space="0" w:color="000000"/>
              <w:right w:val="single" w:sz="12" w:space="0" w:color="000000"/>
            </w:tcBorders>
          </w:tcPr>
          <w:p w14:paraId="13F1C3B5" w14:textId="77777777" w:rsidR="006C49D2" w:rsidRDefault="003036F9">
            <w:pPr>
              <w:spacing w:line="240" w:lineRule="auto"/>
              <w:jc w:val="center"/>
              <w:rPr>
                <w:i/>
                <w:sz w:val="20"/>
                <w:szCs w:val="20"/>
              </w:rPr>
            </w:pPr>
            <w:r>
              <w:rPr>
                <w:i/>
                <w:sz w:val="20"/>
                <w:szCs w:val="20"/>
              </w:rPr>
              <w:t>BANCO</w:t>
            </w:r>
          </w:p>
        </w:tc>
        <w:tc>
          <w:tcPr>
            <w:tcW w:w="1814" w:type="dxa"/>
            <w:gridSpan w:val="2"/>
            <w:tcBorders>
              <w:top w:val="single" w:sz="12" w:space="0" w:color="000000"/>
              <w:left w:val="single" w:sz="12" w:space="0" w:color="000000"/>
              <w:bottom w:val="single" w:sz="12" w:space="0" w:color="000000"/>
              <w:right w:val="single" w:sz="12" w:space="0" w:color="000000"/>
            </w:tcBorders>
          </w:tcPr>
          <w:p w14:paraId="3CEDC38E" w14:textId="77777777" w:rsidR="006C49D2" w:rsidRDefault="003036F9">
            <w:pPr>
              <w:spacing w:line="240" w:lineRule="auto"/>
              <w:jc w:val="center"/>
              <w:rPr>
                <w:sz w:val="20"/>
                <w:szCs w:val="20"/>
              </w:rPr>
            </w:pPr>
            <w:r>
              <w:rPr>
                <w:sz w:val="20"/>
                <w:szCs w:val="20"/>
              </w:rPr>
              <w:t>DIFERENCIA (</w:t>
            </w:r>
            <w:proofErr w:type="gramStart"/>
            <w:r>
              <w:rPr>
                <w:sz w:val="20"/>
                <w:szCs w:val="20"/>
              </w:rPr>
              <w:t>+,-</w:t>
            </w:r>
            <w:proofErr w:type="gramEnd"/>
            <w:r>
              <w:rPr>
                <w:sz w:val="20"/>
                <w:szCs w:val="20"/>
              </w:rPr>
              <w:t>)</w:t>
            </w:r>
          </w:p>
        </w:tc>
        <w:tc>
          <w:tcPr>
            <w:tcW w:w="844" w:type="dxa"/>
            <w:tcBorders>
              <w:top w:val="single" w:sz="12" w:space="0" w:color="000000"/>
              <w:left w:val="single" w:sz="12" w:space="0" w:color="000000"/>
              <w:bottom w:val="single" w:sz="12" w:space="0" w:color="000000"/>
              <w:right w:val="single" w:sz="12" w:space="0" w:color="000000"/>
            </w:tcBorders>
          </w:tcPr>
          <w:p w14:paraId="0873FF66" w14:textId="77777777" w:rsidR="006C49D2" w:rsidRDefault="003036F9">
            <w:pPr>
              <w:spacing w:line="240" w:lineRule="auto"/>
              <w:jc w:val="center"/>
              <w:rPr>
                <w:sz w:val="20"/>
                <w:szCs w:val="20"/>
              </w:rPr>
            </w:pPr>
            <w:r>
              <w:rPr>
                <w:sz w:val="20"/>
                <w:szCs w:val="20"/>
              </w:rPr>
              <w:t>EMPRESA</w:t>
            </w:r>
          </w:p>
        </w:tc>
        <w:tc>
          <w:tcPr>
            <w:tcW w:w="900" w:type="dxa"/>
            <w:tcBorders>
              <w:top w:val="single" w:sz="12" w:space="0" w:color="000000"/>
              <w:left w:val="single" w:sz="12" w:space="0" w:color="000000"/>
              <w:bottom w:val="single" w:sz="12" w:space="0" w:color="000000"/>
              <w:right w:val="single" w:sz="12" w:space="0" w:color="000000"/>
            </w:tcBorders>
          </w:tcPr>
          <w:p w14:paraId="6519933E" w14:textId="77777777" w:rsidR="006C49D2" w:rsidRDefault="003036F9">
            <w:pPr>
              <w:spacing w:line="240" w:lineRule="auto"/>
              <w:jc w:val="center"/>
              <w:rPr>
                <w:i/>
                <w:sz w:val="20"/>
                <w:szCs w:val="20"/>
              </w:rPr>
            </w:pPr>
            <w:r>
              <w:rPr>
                <w:i/>
                <w:sz w:val="20"/>
                <w:szCs w:val="20"/>
              </w:rPr>
              <w:t>INDUSTRIA</w:t>
            </w:r>
          </w:p>
        </w:tc>
        <w:tc>
          <w:tcPr>
            <w:tcW w:w="1937" w:type="dxa"/>
            <w:gridSpan w:val="2"/>
            <w:tcBorders>
              <w:top w:val="single" w:sz="12" w:space="0" w:color="000000"/>
              <w:left w:val="single" w:sz="12" w:space="0" w:color="000000"/>
              <w:bottom w:val="single" w:sz="12" w:space="0" w:color="000000"/>
              <w:right w:val="single" w:sz="12" w:space="0" w:color="000000"/>
            </w:tcBorders>
          </w:tcPr>
          <w:p w14:paraId="21328B4A" w14:textId="77777777" w:rsidR="006C49D2" w:rsidRDefault="003036F9">
            <w:pPr>
              <w:spacing w:line="240" w:lineRule="auto"/>
              <w:jc w:val="center"/>
              <w:rPr>
                <w:sz w:val="20"/>
                <w:szCs w:val="20"/>
              </w:rPr>
            </w:pPr>
            <w:r>
              <w:rPr>
                <w:sz w:val="20"/>
                <w:szCs w:val="20"/>
              </w:rPr>
              <w:t>DIFERENCIA (</w:t>
            </w:r>
            <w:proofErr w:type="gramStart"/>
            <w:r>
              <w:rPr>
                <w:sz w:val="20"/>
                <w:szCs w:val="20"/>
              </w:rPr>
              <w:t>+,-</w:t>
            </w:r>
            <w:proofErr w:type="gramEnd"/>
            <w:r>
              <w:rPr>
                <w:sz w:val="20"/>
                <w:szCs w:val="20"/>
              </w:rPr>
              <w:t>)</w:t>
            </w:r>
          </w:p>
        </w:tc>
      </w:tr>
      <w:tr w:rsidR="009556DE" w14:paraId="7A6EE3AF" w14:textId="77777777" w:rsidTr="00CB5ECD">
        <w:trPr>
          <w:jc w:val="center"/>
        </w:trPr>
        <w:tc>
          <w:tcPr>
            <w:tcW w:w="3055" w:type="dxa"/>
            <w:tcBorders>
              <w:top w:val="single" w:sz="12" w:space="0" w:color="000000"/>
              <w:left w:val="single" w:sz="12" w:space="0" w:color="000000"/>
              <w:bottom w:val="nil"/>
              <w:right w:val="single" w:sz="12" w:space="0" w:color="000000"/>
            </w:tcBorders>
          </w:tcPr>
          <w:p w14:paraId="14843801" w14:textId="77777777" w:rsidR="006C49D2" w:rsidRDefault="003036F9">
            <w:pPr>
              <w:numPr>
                <w:ilvl w:val="0"/>
                <w:numId w:val="6"/>
              </w:numPr>
              <w:spacing w:line="240" w:lineRule="auto"/>
              <w:jc w:val="both"/>
              <w:rPr>
                <w:sz w:val="20"/>
                <w:szCs w:val="20"/>
              </w:rPr>
            </w:pPr>
            <w:r>
              <w:rPr>
                <w:sz w:val="20"/>
                <w:szCs w:val="20"/>
              </w:rPr>
              <w:t>RENTABILIDAD</w:t>
            </w:r>
          </w:p>
        </w:tc>
        <w:tc>
          <w:tcPr>
            <w:tcW w:w="1254" w:type="dxa"/>
            <w:tcBorders>
              <w:top w:val="single" w:sz="12" w:space="0" w:color="000000"/>
              <w:left w:val="single" w:sz="12" w:space="0" w:color="000000"/>
              <w:right w:val="nil"/>
            </w:tcBorders>
          </w:tcPr>
          <w:p w14:paraId="2F654C37" w14:textId="77777777" w:rsidR="006C49D2" w:rsidRDefault="006C49D2">
            <w:pPr>
              <w:spacing w:line="240" w:lineRule="auto"/>
              <w:jc w:val="both"/>
              <w:rPr>
                <w:sz w:val="20"/>
                <w:szCs w:val="20"/>
              </w:rPr>
            </w:pPr>
          </w:p>
        </w:tc>
        <w:tc>
          <w:tcPr>
            <w:tcW w:w="1253" w:type="dxa"/>
            <w:tcBorders>
              <w:top w:val="single" w:sz="12" w:space="0" w:color="000000"/>
              <w:left w:val="nil"/>
              <w:right w:val="nil"/>
            </w:tcBorders>
          </w:tcPr>
          <w:p w14:paraId="5C29A941" w14:textId="77777777" w:rsidR="006C49D2" w:rsidRDefault="006C49D2">
            <w:pPr>
              <w:spacing w:line="240" w:lineRule="auto"/>
              <w:jc w:val="both"/>
              <w:rPr>
                <w:sz w:val="20"/>
                <w:szCs w:val="20"/>
              </w:rPr>
            </w:pPr>
          </w:p>
        </w:tc>
        <w:tc>
          <w:tcPr>
            <w:tcW w:w="1814" w:type="dxa"/>
            <w:gridSpan w:val="2"/>
            <w:tcBorders>
              <w:top w:val="single" w:sz="12" w:space="0" w:color="000000"/>
              <w:left w:val="nil"/>
              <w:right w:val="single" w:sz="12" w:space="0" w:color="000000"/>
            </w:tcBorders>
          </w:tcPr>
          <w:p w14:paraId="454F0332" w14:textId="77777777" w:rsidR="006C49D2" w:rsidRDefault="006C49D2">
            <w:pPr>
              <w:spacing w:line="240" w:lineRule="auto"/>
              <w:jc w:val="both"/>
              <w:rPr>
                <w:sz w:val="20"/>
                <w:szCs w:val="20"/>
              </w:rPr>
            </w:pPr>
          </w:p>
        </w:tc>
        <w:tc>
          <w:tcPr>
            <w:tcW w:w="844" w:type="dxa"/>
            <w:tcBorders>
              <w:top w:val="single" w:sz="12" w:space="0" w:color="000000"/>
              <w:left w:val="single" w:sz="12" w:space="0" w:color="000000"/>
              <w:right w:val="nil"/>
            </w:tcBorders>
          </w:tcPr>
          <w:p w14:paraId="033A742D" w14:textId="77777777" w:rsidR="006C49D2" w:rsidRDefault="006C49D2">
            <w:pPr>
              <w:spacing w:line="240" w:lineRule="auto"/>
              <w:jc w:val="both"/>
              <w:rPr>
                <w:sz w:val="20"/>
                <w:szCs w:val="20"/>
              </w:rPr>
            </w:pPr>
          </w:p>
        </w:tc>
        <w:tc>
          <w:tcPr>
            <w:tcW w:w="900" w:type="dxa"/>
            <w:tcBorders>
              <w:top w:val="single" w:sz="12" w:space="0" w:color="000000"/>
              <w:left w:val="nil"/>
              <w:right w:val="nil"/>
            </w:tcBorders>
          </w:tcPr>
          <w:p w14:paraId="7487A21C" w14:textId="77777777" w:rsidR="006C49D2" w:rsidRDefault="006C49D2">
            <w:pPr>
              <w:spacing w:line="240" w:lineRule="auto"/>
              <w:jc w:val="both"/>
              <w:rPr>
                <w:sz w:val="20"/>
                <w:szCs w:val="20"/>
              </w:rPr>
            </w:pPr>
          </w:p>
        </w:tc>
        <w:tc>
          <w:tcPr>
            <w:tcW w:w="1937" w:type="dxa"/>
            <w:gridSpan w:val="2"/>
            <w:tcBorders>
              <w:top w:val="single" w:sz="12" w:space="0" w:color="000000"/>
              <w:left w:val="nil"/>
              <w:right w:val="single" w:sz="12" w:space="0" w:color="000000"/>
            </w:tcBorders>
          </w:tcPr>
          <w:p w14:paraId="1262FC1F" w14:textId="77777777" w:rsidR="006C49D2" w:rsidRDefault="006C49D2">
            <w:pPr>
              <w:spacing w:line="240" w:lineRule="auto"/>
              <w:jc w:val="both"/>
              <w:rPr>
                <w:sz w:val="20"/>
                <w:szCs w:val="20"/>
              </w:rPr>
            </w:pPr>
          </w:p>
        </w:tc>
      </w:tr>
      <w:tr w:rsidR="006C49D2" w14:paraId="12688645" w14:textId="77777777" w:rsidTr="00CB5ECD">
        <w:trPr>
          <w:jc w:val="center"/>
        </w:trPr>
        <w:tc>
          <w:tcPr>
            <w:tcW w:w="3055" w:type="dxa"/>
            <w:tcBorders>
              <w:top w:val="nil"/>
              <w:left w:val="single" w:sz="12" w:space="0" w:color="000000"/>
              <w:bottom w:val="nil"/>
              <w:right w:val="single" w:sz="12" w:space="0" w:color="000000"/>
            </w:tcBorders>
          </w:tcPr>
          <w:p w14:paraId="0B21BA25" w14:textId="77777777" w:rsidR="006C49D2" w:rsidRDefault="003036F9" w:rsidP="009141CE">
            <w:pPr>
              <w:spacing w:line="240" w:lineRule="auto"/>
              <w:rPr>
                <w:sz w:val="20"/>
                <w:szCs w:val="20"/>
              </w:rPr>
            </w:pPr>
            <w:r>
              <w:rPr>
                <w:sz w:val="20"/>
                <w:szCs w:val="20"/>
              </w:rPr>
              <w:t>Margen de utilidad</w:t>
            </w:r>
          </w:p>
        </w:tc>
        <w:tc>
          <w:tcPr>
            <w:tcW w:w="1254" w:type="dxa"/>
            <w:tcBorders>
              <w:left w:val="single" w:sz="12" w:space="0" w:color="000000"/>
            </w:tcBorders>
          </w:tcPr>
          <w:p w14:paraId="27EEE3CD" w14:textId="0C3E61F1" w:rsidR="006C49D2" w:rsidRDefault="006C0A8E">
            <w:pPr>
              <w:spacing w:line="240" w:lineRule="auto"/>
              <w:jc w:val="both"/>
              <w:rPr>
                <w:sz w:val="20"/>
                <w:szCs w:val="20"/>
              </w:rPr>
            </w:pPr>
            <w:r>
              <w:rPr>
                <w:sz w:val="20"/>
                <w:szCs w:val="20"/>
              </w:rPr>
              <w:t>0.12</w:t>
            </w:r>
          </w:p>
        </w:tc>
        <w:tc>
          <w:tcPr>
            <w:tcW w:w="1253" w:type="dxa"/>
          </w:tcPr>
          <w:p w14:paraId="12A5F875" w14:textId="77777777" w:rsidR="006C49D2" w:rsidRDefault="003036F9">
            <w:pPr>
              <w:spacing w:line="240" w:lineRule="auto"/>
              <w:jc w:val="both"/>
              <w:rPr>
                <w:sz w:val="20"/>
                <w:szCs w:val="20"/>
              </w:rPr>
            </w:pPr>
            <w:r>
              <w:rPr>
                <w:sz w:val="20"/>
                <w:szCs w:val="20"/>
              </w:rPr>
              <w:t>.10 mínimo</w:t>
            </w:r>
          </w:p>
        </w:tc>
        <w:tc>
          <w:tcPr>
            <w:tcW w:w="977" w:type="dxa"/>
            <w:tcBorders>
              <w:right w:val="single" w:sz="12" w:space="0" w:color="000000"/>
            </w:tcBorders>
            <w:shd w:val="clear" w:color="auto" w:fill="92D050"/>
          </w:tcPr>
          <w:p w14:paraId="043950D6" w14:textId="5C1AE21B" w:rsidR="006C49D2" w:rsidRPr="009141CE" w:rsidRDefault="006C0A8E">
            <w:pPr>
              <w:spacing w:line="240" w:lineRule="auto"/>
              <w:jc w:val="both"/>
              <w:rPr>
                <w:b/>
                <w:sz w:val="18"/>
                <w:szCs w:val="20"/>
              </w:rPr>
            </w:pPr>
            <w:r w:rsidRPr="009141CE">
              <w:rPr>
                <w:b/>
                <w:sz w:val="18"/>
                <w:szCs w:val="20"/>
              </w:rPr>
              <w:t>+0.02</w:t>
            </w:r>
          </w:p>
        </w:tc>
        <w:tc>
          <w:tcPr>
            <w:tcW w:w="837" w:type="dxa"/>
            <w:tcBorders>
              <w:right w:val="single" w:sz="12" w:space="0" w:color="000000"/>
            </w:tcBorders>
            <w:shd w:val="clear" w:color="auto" w:fill="D99594" w:themeFill="accent2" w:themeFillTint="99"/>
          </w:tcPr>
          <w:p w14:paraId="27E41DC1" w14:textId="77777777" w:rsidR="006C0A8E" w:rsidRPr="009141CE" w:rsidRDefault="006C0A8E" w:rsidP="006C0A8E">
            <w:pPr>
              <w:spacing w:line="240" w:lineRule="auto"/>
              <w:jc w:val="both"/>
              <w:rPr>
                <w:b/>
                <w:sz w:val="18"/>
                <w:szCs w:val="20"/>
              </w:rPr>
            </w:pPr>
          </w:p>
        </w:tc>
        <w:tc>
          <w:tcPr>
            <w:tcW w:w="844" w:type="dxa"/>
            <w:tcBorders>
              <w:left w:val="single" w:sz="12" w:space="0" w:color="000000"/>
            </w:tcBorders>
          </w:tcPr>
          <w:p w14:paraId="25DEDB4A" w14:textId="61342108" w:rsidR="006C49D2" w:rsidRDefault="006C0A8E">
            <w:pPr>
              <w:spacing w:line="240" w:lineRule="auto"/>
              <w:jc w:val="both"/>
              <w:rPr>
                <w:sz w:val="20"/>
                <w:szCs w:val="20"/>
              </w:rPr>
            </w:pPr>
            <w:r>
              <w:rPr>
                <w:sz w:val="20"/>
                <w:szCs w:val="20"/>
              </w:rPr>
              <w:t>0.12</w:t>
            </w:r>
          </w:p>
        </w:tc>
        <w:tc>
          <w:tcPr>
            <w:tcW w:w="900" w:type="dxa"/>
          </w:tcPr>
          <w:p w14:paraId="718F6C8A" w14:textId="77777777" w:rsidR="006C49D2" w:rsidRDefault="003036F9">
            <w:pPr>
              <w:spacing w:line="240" w:lineRule="auto"/>
              <w:jc w:val="both"/>
              <w:rPr>
                <w:sz w:val="20"/>
                <w:szCs w:val="20"/>
              </w:rPr>
            </w:pPr>
            <w:r>
              <w:rPr>
                <w:sz w:val="20"/>
                <w:szCs w:val="20"/>
              </w:rPr>
              <w:t>0.09</w:t>
            </w:r>
          </w:p>
        </w:tc>
        <w:tc>
          <w:tcPr>
            <w:tcW w:w="906" w:type="dxa"/>
            <w:tcBorders>
              <w:right w:val="single" w:sz="12" w:space="0" w:color="000000"/>
            </w:tcBorders>
            <w:shd w:val="clear" w:color="auto" w:fill="92D050"/>
          </w:tcPr>
          <w:p w14:paraId="2C8B86BA" w14:textId="1623C70C" w:rsidR="009141CE" w:rsidRPr="009141CE" w:rsidRDefault="009141CE">
            <w:pPr>
              <w:spacing w:line="240" w:lineRule="auto"/>
              <w:jc w:val="both"/>
              <w:rPr>
                <w:b/>
                <w:sz w:val="18"/>
                <w:szCs w:val="20"/>
              </w:rPr>
            </w:pPr>
            <w:r w:rsidRPr="009141CE">
              <w:rPr>
                <w:b/>
                <w:sz w:val="18"/>
                <w:szCs w:val="20"/>
              </w:rPr>
              <w:t>+0.03</w:t>
            </w:r>
          </w:p>
        </w:tc>
        <w:tc>
          <w:tcPr>
            <w:tcW w:w="1031" w:type="dxa"/>
            <w:tcBorders>
              <w:right w:val="single" w:sz="12" w:space="0" w:color="000000"/>
            </w:tcBorders>
            <w:shd w:val="clear" w:color="auto" w:fill="D99594" w:themeFill="accent2" w:themeFillTint="99"/>
          </w:tcPr>
          <w:p w14:paraId="2643CEFD" w14:textId="5FC1E56E" w:rsidR="006C49D2" w:rsidRPr="009141CE" w:rsidRDefault="006C49D2">
            <w:pPr>
              <w:spacing w:line="240" w:lineRule="auto"/>
              <w:jc w:val="both"/>
              <w:rPr>
                <w:b/>
                <w:sz w:val="18"/>
                <w:szCs w:val="20"/>
              </w:rPr>
            </w:pPr>
          </w:p>
        </w:tc>
      </w:tr>
      <w:tr w:rsidR="006C49D2" w14:paraId="38F6F29C" w14:textId="77777777" w:rsidTr="00CB5ECD">
        <w:trPr>
          <w:jc w:val="center"/>
        </w:trPr>
        <w:tc>
          <w:tcPr>
            <w:tcW w:w="3055" w:type="dxa"/>
            <w:tcBorders>
              <w:top w:val="nil"/>
              <w:left w:val="single" w:sz="12" w:space="0" w:color="000000"/>
              <w:bottom w:val="nil"/>
              <w:right w:val="single" w:sz="12" w:space="0" w:color="000000"/>
            </w:tcBorders>
          </w:tcPr>
          <w:p w14:paraId="4EF3CE0C" w14:textId="77777777" w:rsidR="006C49D2" w:rsidRDefault="003036F9" w:rsidP="009141CE">
            <w:pPr>
              <w:spacing w:line="240" w:lineRule="auto"/>
              <w:rPr>
                <w:sz w:val="20"/>
                <w:szCs w:val="20"/>
              </w:rPr>
            </w:pPr>
            <w:r>
              <w:rPr>
                <w:sz w:val="20"/>
                <w:szCs w:val="20"/>
              </w:rPr>
              <w:t>Rendimiento sobre activos</w:t>
            </w:r>
          </w:p>
        </w:tc>
        <w:tc>
          <w:tcPr>
            <w:tcW w:w="1254" w:type="dxa"/>
            <w:tcBorders>
              <w:left w:val="single" w:sz="12" w:space="0" w:color="000000"/>
            </w:tcBorders>
          </w:tcPr>
          <w:p w14:paraId="7A34790C" w14:textId="7C7757D5" w:rsidR="006C49D2" w:rsidRDefault="006C0A8E">
            <w:pPr>
              <w:spacing w:line="240" w:lineRule="auto"/>
              <w:jc w:val="both"/>
              <w:rPr>
                <w:sz w:val="20"/>
                <w:szCs w:val="20"/>
              </w:rPr>
            </w:pPr>
            <w:r>
              <w:rPr>
                <w:sz w:val="20"/>
                <w:szCs w:val="20"/>
              </w:rPr>
              <w:t>0.068</w:t>
            </w:r>
          </w:p>
        </w:tc>
        <w:tc>
          <w:tcPr>
            <w:tcW w:w="1253" w:type="dxa"/>
          </w:tcPr>
          <w:p w14:paraId="4A14C7A1" w14:textId="77777777" w:rsidR="006C49D2" w:rsidRDefault="003036F9">
            <w:pPr>
              <w:spacing w:line="240" w:lineRule="auto"/>
              <w:jc w:val="both"/>
              <w:rPr>
                <w:sz w:val="20"/>
                <w:szCs w:val="20"/>
              </w:rPr>
            </w:pPr>
            <w:r>
              <w:rPr>
                <w:sz w:val="20"/>
                <w:szCs w:val="20"/>
              </w:rPr>
              <w:t>.10 mínimo</w:t>
            </w:r>
          </w:p>
        </w:tc>
        <w:tc>
          <w:tcPr>
            <w:tcW w:w="977" w:type="dxa"/>
            <w:tcBorders>
              <w:right w:val="single" w:sz="12" w:space="0" w:color="000000"/>
            </w:tcBorders>
            <w:shd w:val="clear" w:color="auto" w:fill="92D050"/>
          </w:tcPr>
          <w:p w14:paraId="3758637A" w14:textId="77777777" w:rsidR="006C0A8E" w:rsidRPr="009141CE" w:rsidRDefault="006C0A8E">
            <w:pPr>
              <w:spacing w:line="240" w:lineRule="auto"/>
              <w:jc w:val="both"/>
              <w:rPr>
                <w:b/>
                <w:sz w:val="18"/>
                <w:szCs w:val="20"/>
              </w:rPr>
            </w:pPr>
          </w:p>
        </w:tc>
        <w:tc>
          <w:tcPr>
            <w:tcW w:w="837" w:type="dxa"/>
            <w:tcBorders>
              <w:right w:val="single" w:sz="12" w:space="0" w:color="000000"/>
            </w:tcBorders>
            <w:shd w:val="clear" w:color="auto" w:fill="D99594" w:themeFill="accent2" w:themeFillTint="99"/>
          </w:tcPr>
          <w:p w14:paraId="1A3B5883" w14:textId="42CCA6B5" w:rsidR="006C49D2" w:rsidRPr="009141CE" w:rsidRDefault="009141CE">
            <w:pPr>
              <w:spacing w:line="240" w:lineRule="auto"/>
              <w:jc w:val="both"/>
              <w:rPr>
                <w:b/>
                <w:sz w:val="18"/>
                <w:szCs w:val="20"/>
              </w:rPr>
            </w:pPr>
            <w:r w:rsidRPr="009141CE">
              <w:rPr>
                <w:b/>
                <w:sz w:val="18"/>
                <w:szCs w:val="20"/>
              </w:rPr>
              <w:t>-0.032</w:t>
            </w:r>
          </w:p>
        </w:tc>
        <w:tc>
          <w:tcPr>
            <w:tcW w:w="844" w:type="dxa"/>
            <w:tcBorders>
              <w:left w:val="single" w:sz="12" w:space="0" w:color="000000"/>
            </w:tcBorders>
          </w:tcPr>
          <w:p w14:paraId="71BF5814" w14:textId="45F38B8E" w:rsidR="006C49D2" w:rsidRDefault="006C0A8E">
            <w:pPr>
              <w:spacing w:line="240" w:lineRule="auto"/>
              <w:jc w:val="both"/>
              <w:rPr>
                <w:sz w:val="20"/>
                <w:szCs w:val="20"/>
              </w:rPr>
            </w:pPr>
            <w:r>
              <w:rPr>
                <w:sz w:val="20"/>
                <w:szCs w:val="20"/>
              </w:rPr>
              <w:t>0.068</w:t>
            </w:r>
          </w:p>
        </w:tc>
        <w:tc>
          <w:tcPr>
            <w:tcW w:w="900" w:type="dxa"/>
          </w:tcPr>
          <w:p w14:paraId="54A2E3D6" w14:textId="77777777" w:rsidR="006C49D2" w:rsidRDefault="003036F9">
            <w:pPr>
              <w:spacing w:line="240" w:lineRule="auto"/>
              <w:jc w:val="both"/>
              <w:rPr>
                <w:sz w:val="20"/>
                <w:szCs w:val="20"/>
              </w:rPr>
            </w:pPr>
            <w:r>
              <w:rPr>
                <w:sz w:val="20"/>
                <w:szCs w:val="20"/>
              </w:rPr>
              <w:t>0.17</w:t>
            </w:r>
          </w:p>
        </w:tc>
        <w:tc>
          <w:tcPr>
            <w:tcW w:w="906" w:type="dxa"/>
            <w:tcBorders>
              <w:right w:val="single" w:sz="12" w:space="0" w:color="000000"/>
            </w:tcBorders>
            <w:shd w:val="clear" w:color="auto" w:fill="92D050"/>
          </w:tcPr>
          <w:p w14:paraId="49D85425" w14:textId="77777777" w:rsidR="006C0A8E" w:rsidRPr="009141CE" w:rsidRDefault="006C0A8E">
            <w:pPr>
              <w:spacing w:line="240" w:lineRule="auto"/>
              <w:jc w:val="both"/>
              <w:rPr>
                <w:b/>
                <w:sz w:val="18"/>
                <w:szCs w:val="20"/>
              </w:rPr>
            </w:pPr>
          </w:p>
        </w:tc>
        <w:tc>
          <w:tcPr>
            <w:tcW w:w="1031" w:type="dxa"/>
            <w:tcBorders>
              <w:right w:val="single" w:sz="12" w:space="0" w:color="000000"/>
            </w:tcBorders>
            <w:shd w:val="clear" w:color="auto" w:fill="D99594" w:themeFill="accent2" w:themeFillTint="99"/>
          </w:tcPr>
          <w:p w14:paraId="080B6A3A" w14:textId="39679ADF" w:rsidR="006C49D2" w:rsidRPr="009141CE" w:rsidRDefault="009141CE">
            <w:pPr>
              <w:spacing w:line="240" w:lineRule="auto"/>
              <w:jc w:val="both"/>
              <w:rPr>
                <w:b/>
                <w:sz w:val="18"/>
                <w:szCs w:val="20"/>
              </w:rPr>
            </w:pPr>
            <w:r w:rsidRPr="009141CE">
              <w:rPr>
                <w:b/>
                <w:sz w:val="18"/>
                <w:szCs w:val="20"/>
              </w:rPr>
              <w:t>-0.102</w:t>
            </w:r>
          </w:p>
        </w:tc>
      </w:tr>
      <w:tr w:rsidR="006C49D2" w14:paraId="1BAA154F" w14:textId="77777777" w:rsidTr="00CB5ECD">
        <w:trPr>
          <w:jc w:val="center"/>
        </w:trPr>
        <w:tc>
          <w:tcPr>
            <w:tcW w:w="3055" w:type="dxa"/>
            <w:tcBorders>
              <w:top w:val="nil"/>
              <w:left w:val="single" w:sz="12" w:space="0" w:color="000000"/>
              <w:bottom w:val="single" w:sz="12" w:space="0" w:color="000000"/>
              <w:right w:val="single" w:sz="12" w:space="0" w:color="000000"/>
            </w:tcBorders>
          </w:tcPr>
          <w:p w14:paraId="74C625B5" w14:textId="77777777" w:rsidR="006C49D2" w:rsidRDefault="003036F9" w:rsidP="009141CE">
            <w:pPr>
              <w:spacing w:line="240" w:lineRule="auto"/>
              <w:rPr>
                <w:sz w:val="20"/>
                <w:szCs w:val="20"/>
              </w:rPr>
            </w:pPr>
            <w:r>
              <w:rPr>
                <w:sz w:val="20"/>
                <w:szCs w:val="20"/>
              </w:rPr>
              <w:t>Rendimiento sobre patrimonio</w:t>
            </w:r>
          </w:p>
        </w:tc>
        <w:tc>
          <w:tcPr>
            <w:tcW w:w="1254" w:type="dxa"/>
            <w:tcBorders>
              <w:left w:val="single" w:sz="12" w:space="0" w:color="000000"/>
              <w:bottom w:val="single" w:sz="12" w:space="0" w:color="000000"/>
            </w:tcBorders>
          </w:tcPr>
          <w:p w14:paraId="70A18531" w14:textId="24FCD9AE" w:rsidR="006C49D2" w:rsidRDefault="006C0A8E">
            <w:pPr>
              <w:spacing w:line="240" w:lineRule="auto"/>
              <w:jc w:val="both"/>
              <w:rPr>
                <w:sz w:val="20"/>
                <w:szCs w:val="20"/>
              </w:rPr>
            </w:pPr>
            <w:r>
              <w:rPr>
                <w:sz w:val="20"/>
                <w:szCs w:val="20"/>
              </w:rPr>
              <w:t>0.098</w:t>
            </w:r>
          </w:p>
        </w:tc>
        <w:tc>
          <w:tcPr>
            <w:tcW w:w="1253" w:type="dxa"/>
            <w:tcBorders>
              <w:bottom w:val="single" w:sz="12" w:space="0" w:color="000000"/>
            </w:tcBorders>
          </w:tcPr>
          <w:p w14:paraId="7F7F8D20" w14:textId="77777777" w:rsidR="006C49D2" w:rsidRDefault="003036F9">
            <w:pPr>
              <w:spacing w:line="240" w:lineRule="auto"/>
              <w:jc w:val="both"/>
              <w:rPr>
                <w:sz w:val="20"/>
                <w:szCs w:val="20"/>
              </w:rPr>
            </w:pPr>
            <w:r>
              <w:rPr>
                <w:sz w:val="20"/>
                <w:szCs w:val="20"/>
              </w:rPr>
              <w:t>.20 mínimo</w:t>
            </w:r>
          </w:p>
        </w:tc>
        <w:tc>
          <w:tcPr>
            <w:tcW w:w="977" w:type="dxa"/>
            <w:tcBorders>
              <w:bottom w:val="single" w:sz="12" w:space="0" w:color="000000"/>
              <w:right w:val="single" w:sz="12" w:space="0" w:color="000000"/>
            </w:tcBorders>
            <w:shd w:val="clear" w:color="auto" w:fill="92D050"/>
          </w:tcPr>
          <w:p w14:paraId="6720F89C" w14:textId="77777777" w:rsidR="006C0A8E" w:rsidRPr="009141CE" w:rsidRDefault="006C0A8E">
            <w:pPr>
              <w:spacing w:line="240" w:lineRule="auto"/>
              <w:jc w:val="both"/>
              <w:rPr>
                <w:b/>
                <w:sz w:val="18"/>
                <w:szCs w:val="20"/>
              </w:rPr>
            </w:pPr>
          </w:p>
        </w:tc>
        <w:tc>
          <w:tcPr>
            <w:tcW w:w="837" w:type="dxa"/>
            <w:tcBorders>
              <w:bottom w:val="single" w:sz="12" w:space="0" w:color="000000"/>
              <w:right w:val="single" w:sz="12" w:space="0" w:color="000000"/>
            </w:tcBorders>
            <w:shd w:val="clear" w:color="auto" w:fill="D99594" w:themeFill="accent2" w:themeFillTint="99"/>
          </w:tcPr>
          <w:p w14:paraId="5B560D38" w14:textId="45218143" w:rsidR="006C49D2" w:rsidRPr="009141CE" w:rsidRDefault="009141CE">
            <w:pPr>
              <w:spacing w:line="240" w:lineRule="auto"/>
              <w:jc w:val="both"/>
              <w:rPr>
                <w:b/>
                <w:sz w:val="18"/>
                <w:szCs w:val="20"/>
              </w:rPr>
            </w:pPr>
            <w:r w:rsidRPr="009141CE">
              <w:rPr>
                <w:b/>
                <w:sz w:val="18"/>
                <w:szCs w:val="20"/>
              </w:rPr>
              <w:t>-0.102</w:t>
            </w:r>
          </w:p>
        </w:tc>
        <w:tc>
          <w:tcPr>
            <w:tcW w:w="844" w:type="dxa"/>
            <w:tcBorders>
              <w:left w:val="single" w:sz="12" w:space="0" w:color="000000"/>
              <w:bottom w:val="single" w:sz="12" w:space="0" w:color="000000"/>
            </w:tcBorders>
          </w:tcPr>
          <w:p w14:paraId="0F45FC48" w14:textId="532708A2" w:rsidR="006C49D2" w:rsidRDefault="006C0A8E">
            <w:pPr>
              <w:spacing w:line="240" w:lineRule="auto"/>
              <w:jc w:val="both"/>
              <w:rPr>
                <w:sz w:val="20"/>
                <w:szCs w:val="20"/>
              </w:rPr>
            </w:pPr>
            <w:r>
              <w:rPr>
                <w:sz w:val="20"/>
                <w:szCs w:val="20"/>
              </w:rPr>
              <w:t>0.098</w:t>
            </w:r>
          </w:p>
        </w:tc>
        <w:tc>
          <w:tcPr>
            <w:tcW w:w="900" w:type="dxa"/>
            <w:tcBorders>
              <w:bottom w:val="single" w:sz="12" w:space="0" w:color="000000"/>
            </w:tcBorders>
          </w:tcPr>
          <w:p w14:paraId="0AEC0EF5" w14:textId="77777777" w:rsidR="006C49D2" w:rsidRDefault="003036F9">
            <w:pPr>
              <w:spacing w:line="240" w:lineRule="auto"/>
              <w:jc w:val="both"/>
              <w:rPr>
                <w:sz w:val="20"/>
                <w:szCs w:val="20"/>
              </w:rPr>
            </w:pPr>
            <w:r>
              <w:rPr>
                <w:sz w:val="20"/>
                <w:szCs w:val="20"/>
              </w:rPr>
              <w:t>0.21</w:t>
            </w:r>
          </w:p>
        </w:tc>
        <w:tc>
          <w:tcPr>
            <w:tcW w:w="906" w:type="dxa"/>
            <w:tcBorders>
              <w:bottom w:val="single" w:sz="12" w:space="0" w:color="000000"/>
              <w:right w:val="single" w:sz="12" w:space="0" w:color="000000"/>
            </w:tcBorders>
            <w:shd w:val="clear" w:color="auto" w:fill="92D050"/>
          </w:tcPr>
          <w:p w14:paraId="33129424" w14:textId="77777777" w:rsidR="006C0A8E" w:rsidRPr="009141CE" w:rsidRDefault="006C0A8E">
            <w:pPr>
              <w:spacing w:line="240" w:lineRule="auto"/>
              <w:jc w:val="both"/>
              <w:rPr>
                <w:b/>
                <w:sz w:val="18"/>
                <w:szCs w:val="20"/>
              </w:rPr>
            </w:pPr>
          </w:p>
        </w:tc>
        <w:tc>
          <w:tcPr>
            <w:tcW w:w="1031" w:type="dxa"/>
            <w:tcBorders>
              <w:bottom w:val="single" w:sz="12" w:space="0" w:color="000000"/>
              <w:right w:val="single" w:sz="12" w:space="0" w:color="000000"/>
            </w:tcBorders>
            <w:shd w:val="clear" w:color="auto" w:fill="D99594" w:themeFill="accent2" w:themeFillTint="99"/>
          </w:tcPr>
          <w:p w14:paraId="1D067458" w14:textId="37C43241" w:rsidR="006C49D2" w:rsidRPr="009141CE" w:rsidRDefault="009141CE">
            <w:pPr>
              <w:spacing w:line="240" w:lineRule="auto"/>
              <w:jc w:val="both"/>
              <w:rPr>
                <w:b/>
                <w:sz w:val="18"/>
                <w:szCs w:val="20"/>
              </w:rPr>
            </w:pPr>
            <w:r w:rsidRPr="009141CE">
              <w:rPr>
                <w:b/>
                <w:sz w:val="18"/>
                <w:szCs w:val="20"/>
              </w:rPr>
              <w:t>-0.112</w:t>
            </w:r>
          </w:p>
        </w:tc>
      </w:tr>
      <w:tr w:rsidR="009556DE" w14:paraId="4A05B3B8" w14:textId="77777777" w:rsidTr="00CB5ECD">
        <w:trPr>
          <w:jc w:val="center"/>
        </w:trPr>
        <w:tc>
          <w:tcPr>
            <w:tcW w:w="3055" w:type="dxa"/>
            <w:tcBorders>
              <w:top w:val="single" w:sz="12" w:space="0" w:color="000000"/>
              <w:left w:val="single" w:sz="12" w:space="0" w:color="000000"/>
              <w:bottom w:val="nil"/>
              <w:right w:val="single" w:sz="12" w:space="0" w:color="000000"/>
            </w:tcBorders>
          </w:tcPr>
          <w:p w14:paraId="67003A29" w14:textId="77777777" w:rsidR="006C49D2" w:rsidRDefault="003036F9">
            <w:pPr>
              <w:numPr>
                <w:ilvl w:val="0"/>
                <w:numId w:val="6"/>
              </w:numPr>
              <w:spacing w:line="240" w:lineRule="auto"/>
              <w:jc w:val="both"/>
              <w:rPr>
                <w:sz w:val="20"/>
                <w:szCs w:val="20"/>
              </w:rPr>
            </w:pPr>
            <w:r>
              <w:rPr>
                <w:sz w:val="20"/>
                <w:szCs w:val="20"/>
              </w:rPr>
              <w:t>LIQUIDEZ</w:t>
            </w:r>
          </w:p>
        </w:tc>
        <w:tc>
          <w:tcPr>
            <w:tcW w:w="1254" w:type="dxa"/>
            <w:tcBorders>
              <w:top w:val="single" w:sz="12" w:space="0" w:color="000000"/>
              <w:left w:val="single" w:sz="12" w:space="0" w:color="000000"/>
              <w:right w:val="nil"/>
            </w:tcBorders>
          </w:tcPr>
          <w:p w14:paraId="0EC41528" w14:textId="77777777" w:rsidR="006C49D2" w:rsidRDefault="006C49D2">
            <w:pPr>
              <w:spacing w:line="240" w:lineRule="auto"/>
              <w:jc w:val="both"/>
              <w:rPr>
                <w:sz w:val="20"/>
                <w:szCs w:val="20"/>
              </w:rPr>
            </w:pPr>
          </w:p>
        </w:tc>
        <w:tc>
          <w:tcPr>
            <w:tcW w:w="1253" w:type="dxa"/>
            <w:tcBorders>
              <w:top w:val="single" w:sz="12" w:space="0" w:color="000000"/>
              <w:left w:val="nil"/>
              <w:right w:val="nil"/>
            </w:tcBorders>
          </w:tcPr>
          <w:p w14:paraId="136C6657" w14:textId="77777777" w:rsidR="006C49D2" w:rsidRDefault="006C49D2">
            <w:pPr>
              <w:spacing w:line="240" w:lineRule="auto"/>
              <w:jc w:val="both"/>
              <w:rPr>
                <w:sz w:val="20"/>
                <w:szCs w:val="20"/>
              </w:rPr>
            </w:pPr>
          </w:p>
        </w:tc>
        <w:tc>
          <w:tcPr>
            <w:tcW w:w="1814" w:type="dxa"/>
            <w:gridSpan w:val="2"/>
            <w:tcBorders>
              <w:top w:val="single" w:sz="12" w:space="0" w:color="000000"/>
              <w:left w:val="nil"/>
              <w:right w:val="single" w:sz="12" w:space="0" w:color="000000"/>
            </w:tcBorders>
          </w:tcPr>
          <w:p w14:paraId="409EE408" w14:textId="77777777" w:rsidR="006C49D2" w:rsidRPr="009141CE" w:rsidRDefault="006C49D2">
            <w:pPr>
              <w:spacing w:line="240" w:lineRule="auto"/>
              <w:jc w:val="both"/>
              <w:rPr>
                <w:b/>
                <w:sz w:val="18"/>
                <w:szCs w:val="20"/>
              </w:rPr>
            </w:pPr>
          </w:p>
        </w:tc>
        <w:tc>
          <w:tcPr>
            <w:tcW w:w="844" w:type="dxa"/>
            <w:tcBorders>
              <w:top w:val="single" w:sz="12" w:space="0" w:color="000000"/>
              <w:left w:val="single" w:sz="12" w:space="0" w:color="000000"/>
              <w:right w:val="nil"/>
            </w:tcBorders>
          </w:tcPr>
          <w:p w14:paraId="2A9EEB3D" w14:textId="77777777" w:rsidR="006C49D2" w:rsidRDefault="006C49D2">
            <w:pPr>
              <w:spacing w:line="240" w:lineRule="auto"/>
              <w:jc w:val="both"/>
              <w:rPr>
                <w:sz w:val="20"/>
                <w:szCs w:val="20"/>
              </w:rPr>
            </w:pPr>
          </w:p>
        </w:tc>
        <w:tc>
          <w:tcPr>
            <w:tcW w:w="900" w:type="dxa"/>
            <w:tcBorders>
              <w:top w:val="single" w:sz="12" w:space="0" w:color="000000"/>
              <w:left w:val="nil"/>
              <w:right w:val="nil"/>
            </w:tcBorders>
          </w:tcPr>
          <w:p w14:paraId="2DB33EF4" w14:textId="77777777" w:rsidR="006C49D2" w:rsidRDefault="006C49D2">
            <w:pPr>
              <w:spacing w:line="240" w:lineRule="auto"/>
              <w:jc w:val="both"/>
              <w:rPr>
                <w:sz w:val="20"/>
                <w:szCs w:val="20"/>
              </w:rPr>
            </w:pPr>
          </w:p>
        </w:tc>
        <w:tc>
          <w:tcPr>
            <w:tcW w:w="1937" w:type="dxa"/>
            <w:gridSpan w:val="2"/>
            <w:tcBorders>
              <w:top w:val="single" w:sz="12" w:space="0" w:color="000000"/>
              <w:left w:val="nil"/>
              <w:right w:val="single" w:sz="12" w:space="0" w:color="000000"/>
            </w:tcBorders>
          </w:tcPr>
          <w:p w14:paraId="5082EE88" w14:textId="77777777" w:rsidR="006C49D2" w:rsidRPr="009141CE" w:rsidRDefault="006C49D2">
            <w:pPr>
              <w:spacing w:line="240" w:lineRule="auto"/>
              <w:jc w:val="both"/>
              <w:rPr>
                <w:b/>
                <w:sz w:val="18"/>
                <w:szCs w:val="20"/>
              </w:rPr>
            </w:pPr>
          </w:p>
        </w:tc>
      </w:tr>
      <w:tr w:rsidR="006C49D2" w14:paraId="2D0D0460" w14:textId="77777777" w:rsidTr="00CB5ECD">
        <w:trPr>
          <w:trHeight w:val="429"/>
          <w:jc w:val="center"/>
        </w:trPr>
        <w:tc>
          <w:tcPr>
            <w:tcW w:w="3055" w:type="dxa"/>
            <w:tcBorders>
              <w:top w:val="nil"/>
              <w:left w:val="single" w:sz="12" w:space="0" w:color="000000"/>
              <w:bottom w:val="nil"/>
              <w:right w:val="single" w:sz="12" w:space="0" w:color="000000"/>
            </w:tcBorders>
          </w:tcPr>
          <w:p w14:paraId="57CC6B4A" w14:textId="77777777" w:rsidR="006C49D2" w:rsidRDefault="003036F9" w:rsidP="009141CE">
            <w:pPr>
              <w:spacing w:line="240" w:lineRule="auto"/>
              <w:rPr>
                <w:sz w:val="20"/>
                <w:szCs w:val="20"/>
              </w:rPr>
            </w:pPr>
            <w:r>
              <w:rPr>
                <w:sz w:val="20"/>
                <w:szCs w:val="20"/>
              </w:rPr>
              <w:t>Razón circulante</w:t>
            </w:r>
          </w:p>
        </w:tc>
        <w:tc>
          <w:tcPr>
            <w:tcW w:w="1254" w:type="dxa"/>
            <w:tcBorders>
              <w:left w:val="single" w:sz="12" w:space="0" w:color="000000"/>
            </w:tcBorders>
          </w:tcPr>
          <w:p w14:paraId="583CE0BB" w14:textId="16A1C680" w:rsidR="006C49D2" w:rsidRDefault="006C0A8E">
            <w:pPr>
              <w:spacing w:line="240" w:lineRule="auto"/>
              <w:jc w:val="both"/>
              <w:rPr>
                <w:sz w:val="20"/>
                <w:szCs w:val="20"/>
              </w:rPr>
            </w:pPr>
            <w:r>
              <w:rPr>
                <w:sz w:val="20"/>
                <w:szCs w:val="20"/>
              </w:rPr>
              <w:t>1.55 veces</w:t>
            </w:r>
          </w:p>
        </w:tc>
        <w:tc>
          <w:tcPr>
            <w:tcW w:w="1253" w:type="dxa"/>
          </w:tcPr>
          <w:p w14:paraId="32864086" w14:textId="77777777" w:rsidR="006C49D2" w:rsidRDefault="003036F9">
            <w:pPr>
              <w:spacing w:line="240" w:lineRule="auto"/>
              <w:jc w:val="both"/>
              <w:rPr>
                <w:sz w:val="20"/>
                <w:szCs w:val="20"/>
              </w:rPr>
            </w:pPr>
            <w:r>
              <w:rPr>
                <w:sz w:val="20"/>
                <w:szCs w:val="20"/>
              </w:rPr>
              <w:t>2 veces</w:t>
            </w:r>
          </w:p>
        </w:tc>
        <w:tc>
          <w:tcPr>
            <w:tcW w:w="977" w:type="dxa"/>
            <w:tcBorders>
              <w:right w:val="single" w:sz="12" w:space="0" w:color="000000"/>
            </w:tcBorders>
            <w:shd w:val="clear" w:color="auto" w:fill="92D050"/>
          </w:tcPr>
          <w:p w14:paraId="0E227C57" w14:textId="77777777" w:rsidR="006C0A8E" w:rsidRPr="009141CE" w:rsidRDefault="006C0A8E">
            <w:pPr>
              <w:spacing w:line="240" w:lineRule="auto"/>
              <w:jc w:val="both"/>
              <w:rPr>
                <w:b/>
                <w:sz w:val="18"/>
                <w:szCs w:val="20"/>
              </w:rPr>
            </w:pPr>
          </w:p>
        </w:tc>
        <w:tc>
          <w:tcPr>
            <w:tcW w:w="837" w:type="dxa"/>
            <w:tcBorders>
              <w:right w:val="single" w:sz="12" w:space="0" w:color="000000"/>
            </w:tcBorders>
            <w:shd w:val="clear" w:color="auto" w:fill="D99594" w:themeFill="accent2" w:themeFillTint="99"/>
          </w:tcPr>
          <w:p w14:paraId="63661F4E" w14:textId="5FE3DF96" w:rsidR="006C49D2" w:rsidRPr="009141CE" w:rsidRDefault="009141CE">
            <w:pPr>
              <w:spacing w:line="240" w:lineRule="auto"/>
              <w:jc w:val="both"/>
              <w:rPr>
                <w:b/>
                <w:sz w:val="18"/>
                <w:szCs w:val="20"/>
              </w:rPr>
            </w:pPr>
            <w:r w:rsidRPr="009141CE">
              <w:rPr>
                <w:b/>
                <w:sz w:val="18"/>
                <w:szCs w:val="20"/>
              </w:rPr>
              <w:t>-0.45</w:t>
            </w:r>
          </w:p>
        </w:tc>
        <w:tc>
          <w:tcPr>
            <w:tcW w:w="844" w:type="dxa"/>
            <w:tcBorders>
              <w:left w:val="single" w:sz="12" w:space="0" w:color="000000"/>
            </w:tcBorders>
          </w:tcPr>
          <w:p w14:paraId="5FCBF03D" w14:textId="327D225C" w:rsidR="006C49D2" w:rsidRDefault="006C0A8E">
            <w:pPr>
              <w:spacing w:line="240" w:lineRule="auto"/>
              <w:jc w:val="both"/>
              <w:rPr>
                <w:sz w:val="20"/>
                <w:szCs w:val="20"/>
              </w:rPr>
            </w:pPr>
            <w:r>
              <w:rPr>
                <w:sz w:val="20"/>
                <w:szCs w:val="20"/>
              </w:rPr>
              <w:t>1.55</w:t>
            </w:r>
          </w:p>
        </w:tc>
        <w:tc>
          <w:tcPr>
            <w:tcW w:w="900" w:type="dxa"/>
          </w:tcPr>
          <w:p w14:paraId="2DCC4C7F" w14:textId="77777777" w:rsidR="006C49D2" w:rsidRDefault="003036F9">
            <w:pPr>
              <w:spacing w:line="240" w:lineRule="auto"/>
              <w:jc w:val="both"/>
              <w:rPr>
                <w:sz w:val="20"/>
                <w:szCs w:val="20"/>
              </w:rPr>
            </w:pPr>
            <w:r>
              <w:rPr>
                <w:sz w:val="20"/>
                <w:szCs w:val="20"/>
              </w:rPr>
              <w:t>3 veces</w:t>
            </w:r>
          </w:p>
        </w:tc>
        <w:tc>
          <w:tcPr>
            <w:tcW w:w="906" w:type="dxa"/>
            <w:tcBorders>
              <w:right w:val="single" w:sz="12" w:space="0" w:color="000000"/>
            </w:tcBorders>
            <w:shd w:val="clear" w:color="auto" w:fill="92D050"/>
          </w:tcPr>
          <w:p w14:paraId="57F0054C" w14:textId="77777777" w:rsidR="006C0A8E" w:rsidRPr="009141CE" w:rsidRDefault="006C0A8E">
            <w:pPr>
              <w:spacing w:line="240" w:lineRule="auto"/>
              <w:jc w:val="both"/>
              <w:rPr>
                <w:b/>
                <w:sz w:val="18"/>
                <w:szCs w:val="20"/>
              </w:rPr>
            </w:pPr>
          </w:p>
        </w:tc>
        <w:tc>
          <w:tcPr>
            <w:tcW w:w="1031" w:type="dxa"/>
            <w:tcBorders>
              <w:right w:val="single" w:sz="12" w:space="0" w:color="000000"/>
            </w:tcBorders>
            <w:shd w:val="clear" w:color="auto" w:fill="D99594" w:themeFill="accent2" w:themeFillTint="99"/>
          </w:tcPr>
          <w:p w14:paraId="119F730A" w14:textId="25A51E1A" w:rsidR="006C49D2" w:rsidRPr="009141CE" w:rsidRDefault="009141CE">
            <w:pPr>
              <w:spacing w:line="240" w:lineRule="auto"/>
              <w:jc w:val="both"/>
              <w:rPr>
                <w:b/>
                <w:sz w:val="18"/>
                <w:szCs w:val="20"/>
              </w:rPr>
            </w:pPr>
            <w:r w:rsidRPr="009141CE">
              <w:rPr>
                <w:b/>
                <w:sz w:val="18"/>
                <w:szCs w:val="20"/>
              </w:rPr>
              <w:t>-1.45</w:t>
            </w:r>
          </w:p>
        </w:tc>
      </w:tr>
      <w:tr w:rsidR="006C49D2" w14:paraId="59762E46" w14:textId="77777777" w:rsidTr="00CB5ECD">
        <w:trPr>
          <w:trHeight w:val="140"/>
          <w:jc w:val="center"/>
        </w:trPr>
        <w:tc>
          <w:tcPr>
            <w:tcW w:w="3055" w:type="dxa"/>
            <w:vMerge w:val="restart"/>
            <w:tcBorders>
              <w:top w:val="nil"/>
              <w:left w:val="single" w:sz="12" w:space="0" w:color="000000"/>
              <w:right w:val="single" w:sz="12" w:space="0" w:color="000000"/>
            </w:tcBorders>
          </w:tcPr>
          <w:p w14:paraId="676DA420" w14:textId="77777777" w:rsidR="006C49D2" w:rsidRDefault="003036F9" w:rsidP="009141CE">
            <w:pPr>
              <w:spacing w:line="240" w:lineRule="auto"/>
              <w:rPr>
                <w:sz w:val="20"/>
                <w:szCs w:val="20"/>
              </w:rPr>
            </w:pPr>
            <w:r>
              <w:rPr>
                <w:sz w:val="20"/>
                <w:szCs w:val="20"/>
              </w:rPr>
              <w:t>Prueba del ácido</w:t>
            </w:r>
          </w:p>
          <w:p w14:paraId="743E43E0" w14:textId="77777777" w:rsidR="006C49D2" w:rsidRDefault="003036F9" w:rsidP="009141CE">
            <w:pPr>
              <w:spacing w:line="240" w:lineRule="auto"/>
              <w:rPr>
                <w:sz w:val="20"/>
                <w:szCs w:val="20"/>
              </w:rPr>
            </w:pPr>
            <w:r>
              <w:rPr>
                <w:sz w:val="20"/>
                <w:szCs w:val="20"/>
              </w:rPr>
              <w:t>Ciclo operativo</w:t>
            </w:r>
          </w:p>
        </w:tc>
        <w:tc>
          <w:tcPr>
            <w:tcW w:w="1254" w:type="dxa"/>
            <w:tcBorders>
              <w:left w:val="single" w:sz="12" w:space="0" w:color="000000"/>
              <w:bottom w:val="single" w:sz="12" w:space="0" w:color="000000"/>
              <w:right w:val="single" w:sz="12" w:space="0" w:color="000000"/>
            </w:tcBorders>
          </w:tcPr>
          <w:p w14:paraId="13BEE9EE" w14:textId="1BFE9121" w:rsidR="006C49D2" w:rsidRDefault="006C0A8E">
            <w:pPr>
              <w:spacing w:line="240" w:lineRule="auto"/>
              <w:jc w:val="both"/>
              <w:rPr>
                <w:sz w:val="20"/>
                <w:szCs w:val="20"/>
              </w:rPr>
            </w:pPr>
            <w:r>
              <w:rPr>
                <w:sz w:val="20"/>
                <w:szCs w:val="20"/>
              </w:rPr>
              <w:t>0.94 veces</w:t>
            </w:r>
          </w:p>
        </w:tc>
        <w:tc>
          <w:tcPr>
            <w:tcW w:w="1253" w:type="dxa"/>
            <w:tcBorders>
              <w:left w:val="single" w:sz="12" w:space="0" w:color="000000"/>
              <w:bottom w:val="single" w:sz="12" w:space="0" w:color="000000"/>
            </w:tcBorders>
          </w:tcPr>
          <w:p w14:paraId="1E210530" w14:textId="77777777" w:rsidR="006C49D2" w:rsidRDefault="003036F9">
            <w:pPr>
              <w:spacing w:line="240" w:lineRule="auto"/>
              <w:jc w:val="both"/>
              <w:rPr>
                <w:sz w:val="20"/>
                <w:szCs w:val="20"/>
              </w:rPr>
            </w:pPr>
            <w:r>
              <w:rPr>
                <w:sz w:val="20"/>
                <w:szCs w:val="20"/>
              </w:rPr>
              <w:t>1 vez</w:t>
            </w:r>
          </w:p>
        </w:tc>
        <w:tc>
          <w:tcPr>
            <w:tcW w:w="977" w:type="dxa"/>
            <w:tcBorders>
              <w:right w:val="single" w:sz="12" w:space="0" w:color="000000"/>
            </w:tcBorders>
            <w:shd w:val="clear" w:color="auto" w:fill="92D050"/>
          </w:tcPr>
          <w:p w14:paraId="48A60B1E" w14:textId="77777777" w:rsidR="006C0A8E" w:rsidRPr="009141CE" w:rsidRDefault="006C0A8E">
            <w:pPr>
              <w:spacing w:line="240" w:lineRule="auto"/>
              <w:jc w:val="both"/>
              <w:rPr>
                <w:b/>
                <w:sz w:val="18"/>
                <w:szCs w:val="20"/>
              </w:rPr>
            </w:pPr>
          </w:p>
        </w:tc>
        <w:tc>
          <w:tcPr>
            <w:tcW w:w="837" w:type="dxa"/>
            <w:tcBorders>
              <w:right w:val="single" w:sz="12" w:space="0" w:color="000000"/>
            </w:tcBorders>
            <w:shd w:val="clear" w:color="auto" w:fill="D99594" w:themeFill="accent2" w:themeFillTint="99"/>
          </w:tcPr>
          <w:p w14:paraId="73D0BEFA" w14:textId="1975552D" w:rsidR="006C49D2" w:rsidRPr="009141CE" w:rsidRDefault="009141CE">
            <w:pPr>
              <w:spacing w:line="240" w:lineRule="auto"/>
              <w:jc w:val="both"/>
              <w:rPr>
                <w:b/>
                <w:sz w:val="18"/>
                <w:szCs w:val="20"/>
              </w:rPr>
            </w:pPr>
            <w:r w:rsidRPr="009141CE">
              <w:rPr>
                <w:b/>
                <w:sz w:val="18"/>
                <w:szCs w:val="20"/>
              </w:rPr>
              <w:t>-0.06</w:t>
            </w:r>
          </w:p>
        </w:tc>
        <w:tc>
          <w:tcPr>
            <w:tcW w:w="844" w:type="dxa"/>
            <w:tcBorders>
              <w:left w:val="single" w:sz="12" w:space="0" w:color="000000"/>
              <w:bottom w:val="single" w:sz="12" w:space="0" w:color="000000"/>
              <w:right w:val="single" w:sz="12" w:space="0" w:color="000000"/>
            </w:tcBorders>
          </w:tcPr>
          <w:p w14:paraId="2A3B7408" w14:textId="66F90F97" w:rsidR="006C49D2" w:rsidRDefault="006C0A8E">
            <w:pPr>
              <w:spacing w:line="240" w:lineRule="auto"/>
              <w:jc w:val="both"/>
              <w:rPr>
                <w:sz w:val="20"/>
                <w:szCs w:val="20"/>
              </w:rPr>
            </w:pPr>
            <w:r>
              <w:rPr>
                <w:sz w:val="20"/>
                <w:szCs w:val="20"/>
              </w:rPr>
              <w:t>0.94</w:t>
            </w:r>
          </w:p>
        </w:tc>
        <w:tc>
          <w:tcPr>
            <w:tcW w:w="900" w:type="dxa"/>
            <w:tcBorders>
              <w:left w:val="single" w:sz="12" w:space="0" w:color="000000"/>
              <w:bottom w:val="single" w:sz="12" w:space="0" w:color="000000"/>
            </w:tcBorders>
          </w:tcPr>
          <w:p w14:paraId="45DF3072" w14:textId="77777777" w:rsidR="006C49D2" w:rsidRDefault="003036F9">
            <w:pPr>
              <w:spacing w:line="240" w:lineRule="auto"/>
              <w:jc w:val="both"/>
              <w:rPr>
                <w:sz w:val="20"/>
                <w:szCs w:val="20"/>
              </w:rPr>
            </w:pPr>
            <w:r>
              <w:rPr>
                <w:sz w:val="20"/>
                <w:szCs w:val="20"/>
              </w:rPr>
              <w:t>1.77 veces</w:t>
            </w:r>
          </w:p>
        </w:tc>
        <w:tc>
          <w:tcPr>
            <w:tcW w:w="906" w:type="dxa"/>
            <w:tcBorders>
              <w:right w:val="single" w:sz="12" w:space="0" w:color="000000"/>
            </w:tcBorders>
            <w:shd w:val="clear" w:color="auto" w:fill="92D050"/>
          </w:tcPr>
          <w:p w14:paraId="7BA06209" w14:textId="77777777" w:rsidR="006C0A8E" w:rsidRPr="009141CE" w:rsidRDefault="006C0A8E">
            <w:pPr>
              <w:spacing w:line="240" w:lineRule="auto"/>
              <w:jc w:val="both"/>
              <w:rPr>
                <w:b/>
                <w:sz w:val="18"/>
                <w:szCs w:val="20"/>
              </w:rPr>
            </w:pPr>
          </w:p>
        </w:tc>
        <w:tc>
          <w:tcPr>
            <w:tcW w:w="1031" w:type="dxa"/>
            <w:tcBorders>
              <w:right w:val="single" w:sz="12" w:space="0" w:color="000000"/>
            </w:tcBorders>
            <w:shd w:val="clear" w:color="auto" w:fill="D99594" w:themeFill="accent2" w:themeFillTint="99"/>
          </w:tcPr>
          <w:p w14:paraId="1E526194" w14:textId="10ED9E6C" w:rsidR="006C49D2" w:rsidRPr="009141CE" w:rsidRDefault="009141CE">
            <w:pPr>
              <w:spacing w:line="240" w:lineRule="auto"/>
              <w:jc w:val="both"/>
              <w:rPr>
                <w:b/>
                <w:sz w:val="18"/>
                <w:szCs w:val="20"/>
              </w:rPr>
            </w:pPr>
            <w:r w:rsidRPr="009141CE">
              <w:rPr>
                <w:b/>
                <w:sz w:val="18"/>
                <w:szCs w:val="20"/>
              </w:rPr>
              <w:t>-0.83</w:t>
            </w:r>
          </w:p>
        </w:tc>
      </w:tr>
      <w:tr w:rsidR="006C49D2" w14:paraId="2FA0EC3F" w14:textId="77777777" w:rsidTr="00CB5ECD">
        <w:trPr>
          <w:trHeight w:val="140"/>
          <w:jc w:val="center"/>
        </w:trPr>
        <w:tc>
          <w:tcPr>
            <w:tcW w:w="3055" w:type="dxa"/>
            <w:vMerge/>
            <w:tcBorders>
              <w:top w:val="nil"/>
              <w:left w:val="single" w:sz="12" w:space="0" w:color="000000"/>
              <w:right w:val="single" w:sz="12" w:space="0" w:color="000000"/>
            </w:tcBorders>
          </w:tcPr>
          <w:p w14:paraId="25DA2685" w14:textId="77777777" w:rsidR="006C49D2" w:rsidRDefault="006C49D2">
            <w:pPr>
              <w:widowControl w:val="0"/>
              <w:rPr>
                <w:rFonts w:ascii="Times New Roman" w:eastAsia="Times New Roman" w:hAnsi="Times New Roman" w:cs="Times New Roman"/>
                <w:sz w:val="18"/>
                <w:szCs w:val="18"/>
              </w:rPr>
            </w:pPr>
          </w:p>
        </w:tc>
        <w:tc>
          <w:tcPr>
            <w:tcW w:w="1254" w:type="dxa"/>
            <w:tcBorders>
              <w:left w:val="single" w:sz="12" w:space="0" w:color="000000"/>
              <w:bottom w:val="single" w:sz="12" w:space="0" w:color="000000"/>
              <w:right w:val="single" w:sz="12" w:space="0" w:color="000000"/>
            </w:tcBorders>
          </w:tcPr>
          <w:p w14:paraId="3D049628" w14:textId="6285BB72" w:rsidR="006C49D2" w:rsidRDefault="006C0A8E">
            <w:pPr>
              <w:spacing w:line="240" w:lineRule="auto"/>
              <w:jc w:val="both"/>
              <w:rPr>
                <w:sz w:val="20"/>
                <w:szCs w:val="20"/>
              </w:rPr>
            </w:pPr>
            <w:r>
              <w:rPr>
                <w:sz w:val="20"/>
                <w:szCs w:val="20"/>
              </w:rPr>
              <w:t>194.54</w:t>
            </w:r>
          </w:p>
        </w:tc>
        <w:tc>
          <w:tcPr>
            <w:tcW w:w="1253" w:type="dxa"/>
            <w:tcBorders>
              <w:left w:val="single" w:sz="12" w:space="0" w:color="000000"/>
              <w:bottom w:val="single" w:sz="12" w:space="0" w:color="000000"/>
            </w:tcBorders>
          </w:tcPr>
          <w:p w14:paraId="74014E33" w14:textId="77777777" w:rsidR="006C49D2" w:rsidRDefault="003036F9">
            <w:pPr>
              <w:spacing w:line="240" w:lineRule="auto"/>
              <w:jc w:val="both"/>
              <w:rPr>
                <w:sz w:val="20"/>
                <w:szCs w:val="20"/>
              </w:rPr>
            </w:pPr>
            <w:r>
              <w:rPr>
                <w:sz w:val="20"/>
                <w:szCs w:val="20"/>
              </w:rPr>
              <w:t>60 días</w:t>
            </w:r>
          </w:p>
        </w:tc>
        <w:tc>
          <w:tcPr>
            <w:tcW w:w="977" w:type="dxa"/>
            <w:tcBorders>
              <w:bottom w:val="single" w:sz="12" w:space="0" w:color="000000"/>
              <w:right w:val="single" w:sz="12" w:space="0" w:color="000000"/>
            </w:tcBorders>
            <w:shd w:val="clear" w:color="auto" w:fill="92D050"/>
          </w:tcPr>
          <w:p w14:paraId="560EB1EE" w14:textId="4B945D61" w:rsidR="009141CE" w:rsidRPr="009141CE" w:rsidRDefault="009141CE">
            <w:pPr>
              <w:spacing w:line="240" w:lineRule="auto"/>
              <w:jc w:val="both"/>
              <w:rPr>
                <w:b/>
                <w:sz w:val="18"/>
                <w:szCs w:val="20"/>
              </w:rPr>
            </w:pPr>
            <w:r w:rsidRPr="009141CE">
              <w:rPr>
                <w:b/>
                <w:sz w:val="18"/>
                <w:szCs w:val="20"/>
              </w:rPr>
              <w:t>+134.54</w:t>
            </w:r>
          </w:p>
        </w:tc>
        <w:tc>
          <w:tcPr>
            <w:tcW w:w="837" w:type="dxa"/>
            <w:tcBorders>
              <w:bottom w:val="single" w:sz="12" w:space="0" w:color="000000"/>
              <w:right w:val="single" w:sz="12" w:space="0" w:color="000000"/>
            </w:tcBorders>
            <w:shd w:val="clear" w:color="auto" w:fill="D99594" w:themeFill="accent2" w:themeFillTint="99"/>
          </w:tcPr>
          <w:p w14:paraId="7121FA47" w14:textId="1A33F36F" w:rsidR="006C49D2" w:rsidRPr="009141CE" w:rsidRDefault="006C49D2">
            <w:pPr>
              <w:spacing w:line="240" w:lineRule="auto"/>
              <w:jc w:val="both"/>
              <w:rPr>
                <w:b/>
                <w:sz w:val="18"/>
                <w:szCs w:val="20"/>
              </w:rPr>
            </w:pPr>
          </w:p>
        </w:tc>
        <w:tc>
          <w:tcPr>
            <w:tcW w:w="844" w:type="dxa"/>
            <w:tcBorders>
              <w:left w:val="single" w:sz="12" w:space="0" w:color="000000"/>
              <w:bottom w:val="single" w:sz="12" w:space="0" w:color="000000"/>
              <w:right w:val="single" w:sz="12" w:space="0" w:color="000000"/>
            </w:tcBorders>
          </w:tcPr>
          <w:p w14:paraId="3F8B6A75" w14:textId="20EAFFDB" w:rsidR="006C49D2" w:rsidRDefault="006C0A8E">
            <w:pPr>
              <w:spacing w:line="240" w:lineRule="auto"/>
              <w:jc w:val="both"/>
              <w:rPr>
                <w:sz w:val="20"/>
                <w:szCs w:val="20"/>
              </w:rPr>
            </w:pPr>
            <w:r>
              <w:rPr>
                <w:sz w:val="20"/>
                <w:szCs w:val="20"/>
              </w:rPr>
              <w:t>194.54</w:t>
            </w:r>
          </w:p>
        </w:tc>
        <w:tc>
          <w:tcPr>
            <w:tcW w:w="900" w:type="dxa"/>
            <w:tcBorders>
              <w:left w:val="single" w:sz="12" w:space="0" w:color="000000"/>
              <w:bottom w:val="single" w:sz="12" w:space="0" w:color="000000"/>
            </w:tcBorders>
          </w:tcPr>
          <w:p w14:paraId="627FDD4C" w14:textId="77777777" w:rsidR="006C49D2" w:rsidRDefault="003036F9">
            <w:pPr>
              <w:spacing w:line="240" w:lineRule="auto"/>
              <w:jc w:val="both"/>
              <w:rPr>
                <w:sz w:val="20"/>
                <w:szCs w:val="20"/>
              </w:rPr>
            </w:pPr>
            <w:r>
              <w:rPr>
                <w:sz w:val="20"/>
                <w:szCs w:val="20"/>
              </w:rPr>
              <w:t>80 días</w:t>
            </w:r>
          </w:p>
        </w:tc>
        <w:tc>
          <w:tcPr>
            <w:tcW w:w="906" w:type="dxa"/>
            <w:tcBorders>
              <w:bottom w:val="single" w:sz="12" w:space="0" w:color="000000"/>
              <w:right w:val="single" w:sz="12" w:space="0" w:color="000000"/>
            </w:tcBorders>
            <w:shd w:val="clear" w:color="auto" w:fill="92D050"/>
          </w:tcPr>
          <w:p w14:paraId="5108514B" w14:textId="4C7C9C3E" w:rsidR="009141CE" w:rsidRPr="009141CE" w:rsidRDefault="009141CE">
            <w:pPr>
              <w:spacing w:line="240" w:lineRule="auto"/>
              <w:jc w:val="both"/>
              <w:rPr>
                <w:b/>
                <w:sz w:val="18"/>
                <w:szCs w:val="20"/>
              </w:rPr>
            </w:pPr>
            <w:r w:rsidRPr="009141CE">
              <w:rPr>
                <w:b/>
                <w:sz w:val="18"/>
                <w:szCs w:val="20"/>
              </w:rPr>
              <w:t>+114.54</w:t>
            </w:r>
          </w:p>
        </w:tc>
        <w:tc>
          <w:tcPr>
            <w:tcW w:w="1031" w:type="dxa"/>
            <w:tcBorders>
              <w:bottom w:val="single" w:sz="12" w:space="0" w:color="000000"/>
              <w:right w:val="single" w:sz="12" w:space="0" w:color="000000"/>
            </w:tcBorders>
            <w:shd w:val="clear" w:color="auto" w:fill="D99594" w:themeFill="accent2" w:themeFillTint="99"/>
          </w:tcPr>
          <w:p w14:paraId="5E59A1CC" w14:textId="574A1B5B" w:rsidR="006C49D2" w:rsidRPr="009141CE" w:rsidRDefault="006C49D2">
            <w:pPr>
              <w:spacing w:line="240" w:lineRule="auto"/>
              <w:jc w:val="both"/>
              <w:rPr>
                <w:b/>
                <w:sz w:val="18"/>
                <w:szCs w:val="20"/>
              </w:rPr>
            </w:pPr>
          </w:p>
        </w:tc>
      </w:tr>
      <w:tr w:rsidR="009556DE" w14:paraId="43891C8E" w14:textId="77777777" w:rsidTr="00CB5ECD">
        <w:trPr>
          <w:jc w:val="center"/>
        </w:trPr>
        <w:tc>
          <w:tcPr>
            <w:tcW w:w="3055" w:type="dxa"/>
            <w:tcBorders>
              <w:top w:val="single" w:sz="12" w:space="0" w:color="000000"/>
              <w:left w:val="single" w:sz="12" w:space="0" w:color="000000"/>
              <w:bottom w:val="nil"/>
              <w:right w:val="single" w:sz="12" w:space="0" w:color="000000"/>
            </w:tcBorders>
          </w:tcPr>
          <w:p w14:paraId="4B93FE42" w14:textId="77777777" w:rsidR="006C49D2" w:rsidRDefault="003036F9">
            <w:pPr>
              <w:numPr>
                <w:ilvl w:val="0"/>
                <w:numId w:val="6"/>
              </w:numPr>
              <w:spacing w:line="240" w:lineRule="auto"/>
              <w:jc w:val="both"/>
              <w:rPr>
                <w:sz w:val="20"/>
                <w:szCs w:val="20"/>
              </w:rPr>
            </w:pPr>
            <w:r>
              <w:rPr>
                <w:sz w:val="20"/>
                <w:szCs w:val="20"/>
              </w:rPr>
              <w:t>ENDEUDAMIENTO</w:t>
            </w:r>
          </w:p>
        </w:tc>
        <w:tc>
          <w:tcPr>
            <w:tcW w:w="1254" w:type="dxa"/>
            <w:tcBorders>
              <w:top w:val="single" w:sz="12" w:space="0" w:color="000000"/>
              <w:left w:val="single" w:sz="12" w:space="0" w:color="000000"/>
              <w:right w:val="nil"/>
            </w:tcBorders>
          </w:tcPr>
          <w:p w14:paraId="078E0DDC" w14:textId="77777777" w:rsidR="006C49D2" w:rsidRDefault="006C49D2">
            <w:pPr>
              <w:spacing w:line="240" w:lineRule="auto"/>
              <w:jc w:val="both"/>
              <w:rPr>
                <w:sz w:val="20"/>
                <w:szCs w:val="20"/>
              </w:rPr>
            </w:pPr>
          </w:p>
        </w:tc>
        <w:tc>
          <w:tcPr>
            <w:tcW w:w="1253" w:type="dxa"/>
            <w:tcBorders>
              <w:top w:val="single" w:sz="12" w:space="0" w:color="000000"/>
              <w:left w:val="nil"/>
              <w:right w:val="nil"/>
            </w:tcBorders>
          </w:tcPr>
          <w:p w14:paraId="6FB66944" w14:textId="77777777" w:rsidR="006C49D2" w:rsidRDefault="006C49D2">
            <w:pPr>
              <w:spacing w:line="240" w:lineRule="auto"/>
              <w:jc w:val="both"/>
              <w:rPr>
                <w:sz w:val="20"/>
                <w:szCs w:val="20"/>
              </w:rPr>
            </w:pPr>
          </w:p>
        </w:tc>
        <w:tc>
          <w:tcPr>
            <w:tcW w:w="1814" w:type="dxa"/>
            <w:gridSpan w:val="2"/>
            <w:tcBorders>
              <w:top w:val="single" w:sz="12" w:space="0" w:color="000000"/>
              <w:left w:val="nil"/>
              <w:right w:val="single" w:sz="12" w:space="0" w:color="000000"/>
            </w:tcBorders>
          </w:tcPr>
          <w:p w14:paraId="43F14652" w14:textId="77777777" w:rsidR="006C49D2" w:rsidRPr="009141CE" w:rsidRDefault="006C49D2">
            <w:pPr>
              <w:spacing w:line="240" w:lineRule="auto"/>
              <w:jc w:val="both"/>
              <w:rPr>
                <w:b/>
                <w:sz w:val="18"/>
                <w:szCs w:val="20"/>
              </w:rPr>
            </w:pPr>
          </w:p>
        </w:tc>
        <w:tc>
          <w:tcPr>
            <w:tcW w:w="844" w:type="dxa"/>
            <w:tcBorders>
              <w:top w:val="single" w:sz="12" w:space="0" w:color="000000"/>
              <w:left w:val="single" w:sz="12" w:space="0" w:color="000000"/>
              <w:right w:val="nil"/>
            </w:tcBorders>
          </w:tcPr>
          <w:p w14:paraId="1A2391EE" w14:textId="77777777" w:rsidR="006C49D2" w:rsidRDefault="006C49D2">
            <w:pPr>
              <w:spacing w:line="240" w:lineRule="auto"/>
              <w:jc w:val="both"/>
              <w:rPr>
                <w:sz w:val="20"/>
                <w:szCs w:val="20"/>
              </w:rPr>
            </w:pPr>
          </w:p>
        </w:tc>
        <w:tc>
          <w:tcPr>
            <w:tcW w:w="900" w:type="dxa"/>
            <w:tcBorders>
              <w:top w:val="single" w:sz="12" w:space="0" w:color="000000"/>
              <w:left w:val="nil"/>
              <w:right w:val="nil"/>
            </w:tcBorders>
          </w:tcPr>
          <w:p w14:paraId="61A21EA4" w14:textId="77777777" w:rsidR="006C49D2" w:rsidRDefault="006C49D2">
            <w:pPr>
              <w:spacing w:line="240" w:lineRule="auto"/>
              <w:jc w:val="both"/>
              <w:rPr>
                <w:sz w:val="20"/>
                <w:szCs w:val="20"/>
              </w:rPr>
            </w:pPr>
          </w:p>
        </w:tc>
        <w:tc>
          <w:tcPr>
            <w:tcW w:w="1937" w:type="dxa"/>
            <w:gridSpan w:val="2"/>
            <w:tcBorders>
              <w:top w:val="single" w:sz="12" w:space="0" w:color="000000"/>
              <w:left w:val="nil"/>
              <w:right w:val="single" w:sz="12" w:space="0" w:color="000000"/>
            </w:tcBorders>
          </w:tcPr>
          <w:p w14:paraId="237E68D9" w14:textId="77777777" w:rsidR="006C49D2" w:rsidRPr="009141CE" w:rsidRDefault="006C49D2">
            <w:pPr>
              <w:spacing w:line="240" w:lineRule="auto"/>
              <w:jc w:val="both"/>
              <w:rPr>
                <w:b/>
                <w:sz w:val="18"/>
                <w:szCs w:val="20"/>
              </w:rPr>
            </w:pPr>
          </w:p>
        </w:tc>
      </w:tr>
      <w:tr w:rsidR="006C49D2" w14:paraId="465994A9" w14:textId="77777777" w:rsidTr="00CB5ECD">
        <w:trPr>
          <w:trHeight w:val="20"/>
          <w:jc w:val="center"/>
        </w:trPr>
        <w:tc>
          <w:tcPr>
            <w:tcW w:w="3055" w:type="dxa"/>
            <w:tcBorders>
              <w:top w:val="nil"/>
              <w:left w:val="single" w:sz="12" w:space="0" w:color="000000"/>
              <w:bottom w:val="nil"/>
              <w:right w:val="single" w:sz="12" w:space="0" w:color="000000"/>
            </w:tcBorders>
          </w:tcPr>
          <w:p w14:paraId="2D430EAF" w14:textId="68B0C943" w:rsidR="006C49D2" w:rsidRDefault="003036F9" w:rsidP="009141CE">
            <w:pPr>
              <w:spacing w:line="240" w:lineRule="auto"/>
              <w:rPr>
                <w:sz w:val="20"/>
                <w:szCs w:val="20"/>
              </w:rPr>
            </w:pPr>
            <w:r>
              <w:rPr>
                <w:sz w:val="20"/>
                <w:szCs w:val="20"/>
              </w:rPr>
              <w:t>Apalancamiento</w:t>
            </w:r>
          </w:p>
        </w:tc>
        <w:tc>
          <w:tcPr>
            <w:tcW w:w="1254" w:type="dxa"/>
            <w:tcBorders>
              <w:left w:val="single" w:sz="12" w:space="0" w:color="000000"/>
            </w:tcBorders>
          </w:tcPr>
          <w:p w14:paraId="009711BD" w14:textId="7FDCDA4B" w:rsidR="006C49D2" w:rsidRDefault="006C0A8E">
            <w:pPr>
              <w:spacing w:line="240" w:lineRule="auto"/>
              <w:jc w:val="both"/>
              <w:rPr>
                <w:sz w:val="20"/>
                <w:szCs w:val="20"/>
              </w:rPr>
            </w:pPr>
            <w:r>
              <w:rPr>
                <w:sz w:val="20"/>
                <w:szCs w:val="20"/>
              </w:rPr>
              <w:t>30.52%</w:t>
            </w:r>
          </w:p>
        </w:tc>
        <w:tc>
          <w:tcPr>
            <w:tcW w:w="1253" w:type="dxa"/>
          </w:tcPr>
          <w:p w14:paraId="3F429DA7" w14:textId="019AFF26" w:rsidR="006C49D2" w:rsidRDefault="003036F9">
            <w:pPr>
              <w:spacing w:line="240" w:lineRule="auto"/>
              <w:jc w:val="both"/>
              <w:rPr>
                <w:sz w:val="20"/>
                <w:szCs w:val="20"/>
              </w:rPr>
            </w:pPr>
            <w:r>
              <w:rPr>
                <w:sz w:val="20"/>
                <w:szCs w:val="20"/>
              </w:rPr>
              <w:t>30%</w:t>
            </w:r>
          </w:p>
        </w:tc>
        <w:tc>
          <w:tcPr>
            <w:tcW w:w="977" w:type="dxa"/>
            <w:tcBorders>
              <w:right w:val="single" w:sz="12" w:space="0" w:color="000000"/>
            </w:tcBorders>
            <w:shd w:val="clear" w:color="auto" w:fill="92D050"/>
          </w:tcPr>
          <w:p w14:paraId="445AF3C1" w14:textId="524A7353" w:rsidR="009141CE" w:rsidRPr="009141CE" w:rsidRDefault="009141CE">
            <w:pPr>
              <w:spacing w:line="240" w:lineRule="auto"/>
              <w:jc w:val="both"/>
              <w:rPr>
                <w:b/>
                <w:sz w:val="18"/>
                <w:szCs w:val="20"/>
              </w:rPr>
            </w:pPr>
            <w:r w:rsidRPr="009141CE">
              <w:rPr>
                <w:b/>
                <w:sz w:val="18"/>
                <w:szCs w:val="20"/>
              </w:rPr>
              <w:t>+0.52%</w:t>
            </w:r>
          </w:p>
        </w:tc>
        <w:tc>
          <w:tcPr>
            <w:tcW w:w="837" w:type="dxa"/>
            <w:tcBorders>
              <w:right w:val="single" w:sz="12" w:space="0" w:color="000000"/>
            </w:tcBorders>
            <w:shd w:val="clear" w:color="auto" w:fill="D99594" w:themeFill="accent2" w:themeFillTint="99"/>
          </w:tcPr>
          <w:p w14:paraId="79A6E60F" w14:textId="4755DF0E" w:rsidR="006C49D2" w:rsidRPr="009141CE" w:rsidRDefault="006C49D2">
            <w:pPr>
              <w:spacing w:line="240" w:lineRule="auto"/>
              <w:jc w:val="both"/>
              <w:rPr>
                <w:b/>
                <w:sz w:val="18"/>
                <w:szCs w:val="20"/>
              </w:rPr>
            </w:pPr>
          </w:p>
        </w:tc>
        <w:tc>
          <w:tcPr>
            <w:tcW w:w="844" w:type="dxa"/>
            <w:tcBorders>
              <w:left w:val="single" w:sz="12" w:space="0" w:color="000000"/>
            </w:tcBorders>
          </w:tcPr>
          <w:p w14:paraId="12D4B7DA" w14:textId="54CC8FA7" w:rsidR="006C49D2" w:rsidRDefault="006C0A8E">
            <w:pPr>
              <w:spacing w:line="240" w:lineRule="auto"/>
              <w:jc w:val="both"/>
              <w:rPr>
                <w:sz w:val="20"/>
                <w:szCs w:val="20"/>
              </w:rPr>
            </w:pPr>
            <w:r>
              <w:rPr>
                <w:sz w:val="20"/>
                <w:szCs w:val="20"/>
              </w:rPr>
              <w:t>30.52</w:t>
            </w:r>
          </w:p>
        </w:tc>
        <w:tc>
          <w:tcPr>
            <w:tcW w:w="900" w:type="dxa"/>
          </w:tcPr>
          <w:p w14:paraId="059DD6FA" w14:textId="77777777" w:rsidR="006C49D2" w:rsidRDefault="003036F9">
            <w:pPr>
              <w:spacing w:line="240" w:lineRule="auto"/>
              <w:jc w:val="both"/>
              <w:rPr>
                <w:sz w:val="20"/>
                <w:szCs w:val="20"/>
              </w:rPr>
            </w:pPr>
            <w:r>
              <w:rPr>
                <w:sz w:val="20"/>
                <w:szCs w:val="20"/>
              </w:rPr>
              <w:t>35%</w:t>
            </w:r>
          </w:p>
          <w:p w14:paraId="134CF1D1" w14:textId="3DEE9BB4" w:rsidR="006C49D2" w:rsidRDefault="006C49D2">
            <w:pPr>
              <w:spacing w:line="240" w:lineRule="auto"/>
              <w:jc w:val="both"/>
              <w:rPr>
                <w:sz w:val="20"/>
                <w:szCs w:val="20"/>
              </w:rPr>
            </w:pPr>
          </w:p>
        </w:tc>
        <w:tc>
          <w:tcPr>
            <w:tcW w:w="906" w:type="dxa"/>
            <w:tcBorders>
              <w:right w:val="single" w:sz="12" w:space="0" w:color="000000"/>
            </w:tcBorders>
            <w:shd w:val="clear" w:color="auto" w:fill="92D050"/>
          </w:tcPr>
          <w:p w14:paraId="695C1186" w14:textId="77777777" w:rsidR="006C0A8E" w:rsidRPr="009141CE" w:rsidRDefault="006C0A8E">
            <w:pPr>
              <w:spacing w:line="240" w:lineRule="auto"/>
              <w:jc w:val="both"/>
              <w:rPr>
                <w:b/>
                <w:sz w:val="18"/>
                <w:szCs w:val="20"/>
              </w:rPr>
            </w:pPr>
          </w:p>
        </w:tc>
        <w:tc>
          <w:tcPr>
            <w:tcW w:w="1031" w:type="dxa"/>
            <w:tcBorders>
              <w:right w:val="single" w:sz="12" w:space="0" w:color="000000"/>
            </w:tcBorders>
            <w:shd w:val="clear" w:color="auto" w:fill="D99594" w:themeFill="accent2" w:themeFillTint="99"/>
          </w:tcPr>
          <w:p w14:paraId="09E58CDC" w14:textId="09A40165" w:rsidR="006C49D2" w:rsidRPr="009141CE" w:rsidRDefault="009141CE">
            <w:pPr>
              <w:spacing w:line="240" w:lineRule="auto"/>
              <w:jc w:val="both"/>
              <w:rPr>
                <w:b/>
                <w:sz w:val="18"/>
                <w:szCs w:val="20"/>
              </w:rPr>
            </w:pPr>
            <w:r w:rsidRPr="009141CE">
              <w:rPr>
                <w:b/>
                <w:sz w:val="18"/>
                <w:szCs w:val="20"/>
              </w:rPr>
              <w:t>-4.48</w:t>
            </w:r>
          </w:p>
        </w:tc>
      </w:tr>
      <w:tr w:rsidR="006C0A8E" w14:paraId="0D894C57" w14:textId="77777777" w:rsidTr="00CB5ECD">
        <w:trPr>
          <w:jc w:val="center"/>
        </w:trPr>
        <w:tc>
          <w:tcPr>
            <w:tcW w:w="3055" w:type="dxa"/>
            <w:tcBorders>
              <w:top w:val="nil"/>
              <w:left w:val="single" w:sz="12" w:space="0" w:color="000000"/>
              <w:bottom w:val="nil"/>
              <w:right w:val="single" w:sz="12" w:space="0" w:color="000000"/>
            </w:tcBorders>
          </w:tcPr>
          <w:p w14:paraId="4F3B264B" w14:textId="74DAED77" w:rsidR="006C0A8E" w:rsidRDefault="006C0A8E" w:rsidP="009141CE">
            <w:pPr>
              <w:spacing w:line="240" w:lineRule="auto"/>
              <w:rPr>
                <w:sz w:val="20"/>
                <w:szCs w:val="20"/>
              </w:rPr>
            </w:pPr>
            <w:r>
              <w:rPr>
                <w:sz w:val="20"/>
                <w:szCs w:val="20"/>
              </w:rPr>
              <w:t>Razón de cobertura de intereses</w:t>
            </w:r>
          </w:p>
        </w:tc>
        <w:tc>
          <w:tcPr>
            <w:tcW w:w="1254" w:type="dxa"/>
            <w:tcBorders>
              <w:left w:val="single" w:sz="12" w:space="0" w:color="000000"/>
            </w:tcBorders>
          </w:tcPr>
          <w:p w14:paraId="2B38E77C" w14:textId="4EAF459E" w:rsidR="006C0A8E" w:rsidRDefault="006C0A8E">
            <w:pPr>
              <w:spacing w:line="240" w:lineRule="auto"/>
              <w:jc w:val="both"/>
              <w:rPr>
                <w:sz w:val="20"/>
                <w:szCs w:val="20"/>
              </w:rPr>
            </w:pPr>
            <w:r>
              <w:rPr>
                <w:sz w:val="20"/>
                <w:szCs w:val="20"/>
              </w:rPr>
              <w:t>9.98 veces</w:t>
            </w:r>
          </w:p>
        </w:tc>
        <w:tc>
          <w:tcPr>
            <w:tcW w:w="1253" w:type="dxa"/>
          </w:tcPr>
          <w:p w14:paraId="41154A87" w14:textId="15C9FC70" w:rsidR="006C0A8E" w:rsidRDefault="006C0A8E">
            <w:pPr>
              <w:spacing w:line="240" w:lineRule="auto"/>
              <w:jc w:val="both"/>
              <w:rPr>
                <w:sz w:val="20"/>
                <w:szCs w:val="20"/>
              </w:rPr>
            </w:pPr>
            <w:r>
              <w:rPr>
                <w:sz w:val="20"/>
                <w:szCs w:val="20"/>
              </w:rPr>
              <w:t>10 veces</w:t>
            </w:r>
          </w:p>
        </w:tc>
        <w:tc>
          <w:tcPr>
            <w:tcW w:w="977" w:type="dxa"/>
            <w:tcBorders>
              <w:right w:val="single" w:sz="12" w:space="0" w:color="000000"/>
            </w:tcBorders>
            <w:shd w:val="clear" w:color="auto" w:fill="92D050"/>
          </w:tcPr>
          <w:p w14:paraId="220A2082" w14:textId="77777777" w:rsidR="006C0A8E" w:rsidRPr="009141CE" w:rsidRDefault="006C0A8E">
            <w:pPr>
              <w:spacing w:line="240" w:lineRule="auto"/>
              <w:jc w:val="both"/>
              <w:rPr>
                <w:b/>
                <w:sz w:val="18"/>
                <w:szCs w:val="20"/>
              </w:rPr>
            </w:pPr>
          </w:p>
        </w:tc>
        <w:tc>
          <w:tcPr>
            <w:tcW w:w="837" w:type="dxa"/>
            <w:tcBorders>
              <w:right w:val="single" w:sz="12" w:space="0" w:color="000000"/>
            </w:tcBorders>
            <w:shd w:val="clear" w:color="auto" w:fill="D99594" w:themeFill="accent2" w:themeFillTint="99"/>
          </w:tcPr>
          <w:p w14:paraId="68D8E5A5" w14:textId="58CB45C5" w:rsidR="006C0A8E" w:rsidRPr="009141CE" w:rsidRDefault="009141CE">
            <w:pPr>
              <w:spacing w:line="240" w:lineRule="auto"/>
              <w:jc w:val="both"/>
              <w:rPr>
                <w:b/>
                <w:sz w:val="18"/>
                <w:szCs w:val="20"/>
              </w:rPr>
            </w:pPr>
            <w:r w:rsidRPr="009141CE">
              <w:rPr>
                <w:b/>
                <w:sz w:val="18"/>
                <w:szCs w:val="20"/>
              </w:rPr>
              <w:t>-0.02</w:t>
            </w:r>
          </w:p>
        </w:tc>
        <w:tc>
          <w:tcPr>
            <w:tcW w:w="844" w:type="dxa"/>
            <w:tcBorders>
              <w:left w:val="single" w:sz="12" w:space="0" w:color="000000"/>
            </w:tcBorders>
          </w:tcPr>
          <w:p w14:paraId="63EEEB84" w14:textId="1D495010" w:rsidR="006C0A8E" w:rsidRDefault="006C0A8E">
            <w:pPr>
              <w:spacing w:line="240" w:lineRule="auto"/>
              <w:jc w:val="both"/>
              <w:rPr>
                <w:sz w:val="20"/>
                <w:szCs w:val="20"/>
              </w:rPr>
            </w:pPr>
            <w:r>
              <w:rPr>
                <w:sz w:val="20"/>
                <w:szCs w:val="20"/>
              </w:rPr>
              <w:t>9.98</w:t>
            </w:r>
          </w:p>
        </w:tc>
        <w:tc>
          <w:tcPr>
            <w:tcW w:w="900" w:type="dxa"/>
          </w:tcPr>
          <w:p w14:paraId="5FCE1B77" w14:textId="3F0CC2E2" w:rsidR="006C0A8E" w:rsidRDefault="006C0A8E">
            <w:pPr>
              <w:spacing w:line="240" w:lineRule="auto"/>
              <w:jc w:val="both"/>
              <w:rPr>
                <w:sz w:val="20"/>
                <w:szCs w:val="20"/>
              </w:rPr>
            </w:pPr>
            <w:r>
              <w:rPr>
                <w:sz w:val="20"/>
                <w:szCs w:val="20"/>
              </w:rPr>
              <w:t>15 veces</w:t>
            </w:r>
          </w:p>
        </w:tc>
        <w:tc>
          <w:tcPr>
            <w:tcW w:w="906" w:type="dxa"/>
            <w:tcBorders>
              <w:right w:val="single" w:sz="12" w:space="0" w:color="000000"/>
            </w:tcBorders>
            <w:shd w:val="clear" w:color="auto" w:fill="92D050"/>
          </w:tcPr>
          <w:p w14:paraId="51D411B4" w14:textId="77777777" w:rsidR="006C0A8E" w:rsidRPr="009141CE" w:rsidRDefault="006C0A8E">
            <w:pPr>
              <w:spacing w:line="240" w:lineRule="auto"/>
              <w:jc w:val="both"/>
              <w:rPr>
                <w:b/>
                <w:sz w:val="18"/>
                <w:szCs w:val="20"/>
              </w:rPr>
            </w:pPr>
          </w:p>
        </w:tc>
        <w:tc>
          <w:tcPr>
            <w:tcW w:w="1031" w:type="dxa"/>
            <w:tcBorders>
              <w:right w:val="single" w:sz="12" w:space="0" w:color="000000"/>
            </w:tcBorders>
            <w:shd w:val="clear" w:color="auto" w:fill="D99594" w:themeFill="accent2" w:themeFillTint="99"/>
          </w:tcPr>
          <w:p w14:paraId="01008F62" w14:textId="172332D2" w:rsidR="006C0A8E" w:rsidRPr="009141CE" w:rsidRDefault="009141CE">
            <w:pPr>
              <w:spacing w:line="240" w:lineRule="auto"/>
              <w:jc w:val="both"/>
              <w:rPr>
                <w:b/>
                <w:sz w:val="18"/>
                <w:szCs w:val="20"/>
              </w:rPr>
            </w:pPr>
            <w:r w:rsidRPr="009141CE">
              <w:rPr>
                <w:b/>
                <w:sz w:val="18"/>
                <w:szCs w:val="20"/>
              </w:rPr>
              <w:t>-5.02</w:t>
            </w:r>
          </w:p>
        </w:tc>
      </w:tr>
      <w:tr w:rsidR="009556DE" w14:paraId="12B53AF9" w14:textId="77777777" w:rsidTr="00CB5ECD">
        <w:trPr>
          <w:jc w:val="center"/>
        </w:trPr>
        <w:tc>
          <w:tcPr>
            <w:tcW w:w="3055" w:type="dxa"/>
            <w:tcBorders>
              <w:top w:val="single" w:sz="12" w:space="0" w:color="000000"/>
              <w:left w:val="single" w:sz="12" w:space="0" w:color="000000"/>
              <w:bottom w:val="nil"/>
              <w:right w:val="single" w:sz="12" w:space="0" w:color="000000"/>
            </w:tcBorders>
          </w:tcPr>
          <w:p w14:paraId="75A8EED5" w14:textId="77777777" w:rsidR="006C49D2" w:rsidRDefault="003036F9">
            <w:pPr>
              <w:numPr>
                <w:ilvl w:val="0"/>
                <w:numId w:val="6"/>
              </w:numPr>
              <w:spacing w:line="240" w:lineRule="auto"/>
              <w:jc w:val="both"/>
              <w:rPr>
                <w:sz w:val="20"/>
                <w:szCs w:val="20"/>
              </w:rPr>
            </w:pPr>
            <w:r>
              <w:rPr>
                <w:sz w:val="20"/>
                <w:szCs w:val="20"/>
              </w:rPr>
              <w:t>ADMINISTRACIÓN DE ACTIVOS</w:t>
            </w:r>
          </w:p>
        </w:tc>
        <w:tc>
          <w:tcPr>
            <w:tcW w:w="1254" w:type="dxa"/>
            <w:tcBorders>
              <w:top w:val="single" w:sz="12" w:space="0" w:color="000000"/>
              <w:left w:val="single" w:sz="12" w:space="0" w:color="000000"/>
              <w:right w:val="nil"/>
            </w:tcBorders>
          </w:tcPr>
          <w:p w14:paraId="6CDF609B" w14:textId="77777777" w:rsidR="006C49D2" w:rsidRDefault="006C49D2">
            <w:pPr>
              <w:spacing w:line="240" w:lineRule="auto"/>
              <w:jc w:val="both"/>
              <w:rPr>
                <w:sz w:val="20"/>
                <w:szCs w:val="20"/>
              </w:rPr>
            </w:pPr>
          </w:p>
        </w:tc>
        <w:tc>
          <w:tcPr>
            <w:tcW w:w="1253" w:type="dxa"/>
            <w:tcBorders>
              <w:top w:val="single" w:sz="12" w:space="0" w:color="000000"/>
              <w:left w:val="nil"/>
              <w:right w:val="nil"/>
            </w:tcBorders>
          </w:tcPr>
          <w:p w14:paraId="508A04A2" w14:textId="77777777" w:rsidR="006C49D2" w:rsidRDefault="006C49D2">
            <w:pPr>
              <w:spacing w:line="240" w:lineRule="auto"/>
              <w:jc w:val="both"/>
              <w:rPr>
                <w:sz w:val="20"/>
                <w:szCs w:val="20"/>
              </w:rPr>
            </w:pPr>
          </w:p>
        </w:tc>
        <w:tc>
          <w:tcPr>
            <w:tcW w:w="1814" w:type="dxa"/>
            <w:gridSpan w:val="2"/>
            <w:tcBorders>
              <w:top w:val="single" w:sz="12" w:space="0" w:color="000000"/>
              <w:left w:val="nil"/>
              <w:right w:val="single" w:sz="12" w:space="0" w:color="000000"/>
            </w:tcBorders>
          </w:tcPr>
          <w:p w14:paraId="59E08B19" w14:textId="77777777" w:rsidR="006C49D2" w:rsidRPr="009141CE" w:rsidRDefault="006C49D2">
            <w:pPr>
              <w:spacing w:line="240" w:lineRule="auto"/>
              <w:jc w:val="both"/>
              <w:rPr>
                <w:b/>
                <w:sz w:val="18"/>
                <w:szCs w:val="20"/>
              </w:rPr>
            </w:pPr>
          </w:p>
        </w:tc>
        <w:tc>
          <w:tcPr>
            <w:tcW w:w="844" w:type="dxa"/>
            <w:tcBorders>
              <w:top w:val="single" w:sz="12" w:space="0" w:color="000000"/>
              <w:left w:val="single" w:sz="12" w:space="0" w:color="000000"/>
              <w:right w:val="nil"/>
            </w:tcBorders>
          </w:tcPr>
          <w:p w14:paraId="16452C87" w14:textId="77777777" w:rsidR="006C49D2" w:rsidRDefault="006C49D2">
            <w:pPr>
              <w:spacing w:line="240" w:lineRule="auto"/>
              <w:jc w:val="both"/>
              <w:rPr>
                <w:sz w:val="20"/>
                <w:szCs w:val="20"/>
              </w:rPr>
            </w:pPr>
          </w:p>
        </w:tc>
        <w:tc>
          <w:tcPr>
            <w:tcW w:w="900" w:type="dxa"/>
            <w:tcBorders>
              <w:top w:val="single" w:sz="12" w:space="0" w:color="000000"/>
              <w:left w:val="nil"/>
              <w:right w:val="nil"/>
            </w:tcBorders>
          </w:tcPr>
          <w:p w14:paraId="76CA06D7" w14:textId="77777777" w:rsidR="006C49D2" w:rsidRDefault="006C49D2">
            <w:pPr>
              <w:spacing w:line="240" w:lineRule="auto"/>
              <w:jc w:val="both"/>
              <w:rPr>
                <w:sz w:val="20"/>
                <w:szCs w:val="20"/>
              </w:rPr>
            </w:pPr>
          </w:p>
        </w:tc>
        <w:tc>
          <w:tcPr>
            <w:tcW w:w="1937" w:type="dxa"/>
            <w:gridSpan w:val="2"/>
            <w:tcBorders>
              <w:top w:val="single" w:sz="12" w:space="0" w:color="000000"/>
              <w:left w:val="nil"/>
              <w:right w:val="single" w:sz="12" w:space="0" w:color="000000"/>
            </w:tcBorders>
          </w:tcPr>
          <w:p w14:paraId="3F75511A" w14:textId="77777777" w:rsidR="006C49D2" w:rsidRPr="009141CE" w:rsidRDefault="006C49D2">
            <w:pPr>
              <w:spacing w:line="240" w:lineRule="auto"/>
              <w:jc w:val="both"/>
              <w:rPr>
                <w:b/>
                <w:sz w:val="18"/>
                <w:szCs w:val="20"/>
              </w:rPr>
            </w:pPr>
          </w:p>
        </w:tc>
      </w:tr>
      <w:tr w:rsidR="006C49D2" w14:paraId="72DA26B5" w14:textId="77777777" w:rsidTr="00CB5ECD">
        <w:trPr>
          <w:jc w:val="center"/>
        </w:trPr>
        <w:tc>
          <w:tcPr>
            <w:tcW w:w="3055" w:type="dxa"/>
            <w:tcBorders>
              <w:top w:val="nil"/>
              <w:left w:val="single" w:sz="12" w:space="0" w:color="000000"/>
              <w:bottom w:val="nil"/>
              <w:right w:val="single" w:sz="12" w:space="0" w:color="000000"/>
            </w:tcBorders>
          </w:tcPr>
          <w:p w14:paraId="4DA424D8" w14:textId="77777777" w:rsidR="006C49D2" w:rsidRDefault="003036F9" w:rsidP="009141CE">
            <w:pPr>
              <w:spacing w:line="240" w:lineRule="auto"/>
              <w:rPr>
                <w:sz w:val="20"/>
                <w:szCs w:val="20"/>
              </w:rPr>
            </w:pPr>
            <w:r>
              <w:rPr>
                <w:sz w:val="20"/>
                <w:szCs w:val="20"/>
              </w:rPr>
              <w:t>Rotación de cuentas por cobrar</w:t>
            </w:r>
          </w:p>
        </w:tc>
        <w:tc>
          <w:tcPr>
            <w:tcW w:w="1254" w:type="dxa"/>
            <w:tcBorders>
              <w:left w:val="single" w:sz="12" w:space="0" w:color="000000"/>
            </w:tcBorders>
          </w:tcPr>
          <w:p w14:paraId="2D2649C3" w14:textId="1BBF793D" w:rsidR="006C49D2" w:rsidRDefault="006C0A8E">
            <w:pPr>
              <w:spacing w:line="240" w:lineRule="auto"/>
              <w:jc w:val="both"/>
              <w:rPr>
                <w:sz w:val="20"/>
                <w:szCs w:val="20"/>
              </w:rPr>
            </w:pPr>
            <w:r>
              <w:rPr>
                <w:sz w:val="20"/>
                <w:szCs w:val="20"/>
              </w:rPr>
              <w:t>67.62 días</w:t>
            </w:r>
          </w:p>
        </w:tc>
        <w:tc>
          <w:tcPr>
            <w:tcW w:w="1253" w:type="dxa"/>
          </w:tcPr>
          <w:p w14:paraId="30E888C5" w14:textId="77777777" w:rsidR="006C49D2" w:rsidRDefault="003036F9">
            <w:pPr>
              <w:spacing w:line="240" w:lineRule="auto"/>
              <w:jc w:val="both"/>
              <w:rPr>
                <w:sz w:val="20"/>
                <w:szCs w:val="20"/>
              </w:rPr>
            </w:pPr>
            <w:r>
              <w:rPr>
                <w:sz w:val="20"/>
                <w:szCs w:val="20"/>
              </w:rPr>
              <w:t>40 días</w:t>
            </w:r>
          </w:p>
        </w:tc>
        <w:tc>
          <w:tcPr>
            <w:tcW w:w="977" w:type="dxa"/>
            <w:tcBorders>
              <w:right w:val="single" w:sz="12" w:space="0" w:color="000000"/>
            </w:tcBorders>
            <w:shd w:val="clear" w:color="auto" w:fill="92D050"/>
          </w:tcPr>
          <w:p w14:paraId="0357FD28" w14:textId="22442BA1" w:rsidR="009141CE" w:rsidRPr="009141CE" w:rsidRDefault="009141CE">
            <w:pPr>
              <w:spacing w:line="240" w:lineRule="auto"/>
              <w:jc w:val="both"/>
              <w:rPr>
                <w:b/>
                <w:sz w:val="18"/>
                <w:szCs w:val="20"/>
              </w:rPr>
            </w:pPr>
            <w:r w:rsidRPr="009141CE">
              <w:rPr>
                <w:b/>
                <w:sz w:val="18"/>
                <w:szCs w:val="20"/>
              </w:rPr>
              <w:t>+27.62</w:t>
            </w:r>
          </w:p>
        </w:tc>
        <w:tc>
          <w:tcPr>
            <w:tcW w:w="837" w:type="dxa"/>
            <w:tcBorders>
              <w:right w:val="single" w:sz="12" w:space="0" w:color="000000"/>
            </w:tcBorders>
            <w:shd w:val="clear" w:color="auto" w:fill="D99594" w:themeFill="accent2" w:themeFillTint="99"/>
          </w:tcPr>
          <w:p w14:paraId="63D3B99E" w14:textId="71026134" w:rsidR="006C49D2" w:rsidRPr="009141CE" w:rsidRDefault="006C49D2">
            <w:pPr>
              <w:spacing w:line="240" w:lineRule="auto"/>
              <w:jc w:val="both"/>
              <w:rPr>
                <w:b/>
                <w:sz w:val="18"/>
                <w:szCs w:val="20"/>
              </w:rPr>
            </w:pPr>
          </w:p>
        </w:tc>
        <w:tc>
          <w:tcPr>
            <w:tcW w:w="844" w:type="dxa"/>
            <w:tcBorders>
              <w:left w:val="single" w:sz="12" w:space="0" w:color="000000"/>
            </w:tcBorders>
          </w:tcPr>
          <w:p w14:paraId="4C84CA40" w14:textId="5A2D8B80" w:rsidR="006C49D2" w:rsidRDefault="006C0A8E">
            <w:pPr>
              <w:spacing w:line="240" w:lineRule="auto"/>
              <w:jc w:val="both"/>
              <w:rPr>
                <w:sz w:val="20"/>
                <w:szCs w:val="20"/>
              </w:rPr>
            </w:pPr>
            <w:r>
              <w:rPr>
                <w:sz w:val="20"/>
                <w:szCs w:val="20"/>
              </w:rPr>
              <w:t>67.62</w:t>
            </w:r>
          </w:p>
        </w:tc>
        <w:tc>
          <w:tcPr>
            <w:tcW w:w="900" w:type="dxa"/>
          </w:tcPr>
          <w:p w14:paraId="1D4FC9A7" w14:textId="77777777" w:rsidR="006C49D2" w:rsidRDefault="003036F9">
            <w:pPr>
              <w:spacing w:line="240" w:lineRule="auto"/>
              <w:jc w:val="both"/>
              <w:rPr>
                <w:sz w:val="20"/>
                <w:szCs w:val="20"/>
              </w:rPr>
            </w:pPr>
            <w:r>
              <w:rPr>
                <w:sz w:val="20"/>
                <w:szCs w:val="20"/>
              </w:rPr>
              <w:t>35 días</w:t>
            </w:r>
          </w:p>
        </w:tc>
        <w:tc>
          <w:tcPr>
            <w:tcW w:w="906" w:type="dxa"/>
            <w:tcBorders>
              <w:right w:val="single" w:sz="12" w:space="0" w:color="000000"/>
            </w:tcBorders>
            <w:shd w:val="clear" w:color="auto" w:fill="92D050"/>
          </w:tcPr>
          <w:p w14:paraId="4E420CEF" w14:textId="5DA50ADE" w:rsidR="009141CE" w:rsidRPr="009141CE" w:rsidRDefault="009141CE">
            <w:pPr>
              <w:spacing w:line="240" w:lineRule="auto"/>
              <w:jc w:val="both"/>
              <w:rPr>
                <w:b/>
                <w:sz w:val="18"/>
                <w:szCs w:val="20"/>
              </w:rPr>
            </w:pPr>
            <w:r w:rsidRPr="009141CE">
              <w:rPr>
                <w:b/>
                <w:sz w:val="18"/>
                <w:szCs w:val="20"/>
              </w:rPr>
              <w:t>+32.62</w:t>
            </w:r>
          </w:p>
        </w:tc>
        <w:tc>
          <w:tcPr>
            <w:tcW w:w="1031" w:type="dxa"/>
            <w:tcBorders>
              <w:right w:val="single" w:sz="12" w:space="0" w:color="000000"/>
            </w:tcBorders>
            <w:shd w:val="clear" w:color="auto" w:fill="D99594" w:themeFill="accent2" w:themeFillTint="99"/>
          </w:tcPr>
          <w:p w14:paraId="18F7BB53" w14:textId="138AC8B2" w:rsidR="006C49D2" w:rsidRPr="009141CE" w:rsidRDefault="006C49D2">
            <w:pPr>
              <w:spacing w:line="240" w:lineRule="auto"/>
              <w:jc w:val="both"/>
              <w:rPr>
                <w:b/>
                <w:sz w:val="18"/>
                <w:szCs w:val="20"/>
              </w:rPr>
            </w:pPr>
          </w:p>
        </w:tc>
      </w:tr>
      <w:tr w:rsidR="006C49D2" w14:paraId="268D148C" w14:textId="77777777" w:rsidTr="00CB5ECD">
        <w:trPr>
          <w:jc w:val="center"/>
        </w:trPr>
        <w:tc>
          <w:tcPr>
            <w:tcW w:w="3055" w:type="dxa"/>
            <w:tcBorders>
              <w:top w:val="nil"/>
              <w:left w:val="single" w:sz="12" w:space="0" w:color="000000"/>
              <w:bottom w:val="nil"/>
              <w:right w:val="single" w:sz="12" w:space="0" w:color="000000"/>
            </w:tcBorders>
          </w:tcPr>
          <w:p w14:paraId="360BD980" w14:textId="77777777" w:rsidR="006C49D2" w:rsidRDefault="003036F9" w:rsidP="009141CE">
            <w:pPr>
              <w:spacing w:line="240" w:lineRule="auto"/>
              <w:rPr>
                <w:sz w:val="20"/>
                <w:szCs w:val="20"/>
              </w:rPr>
            </w:pPr>
            <w:r>
              <w:rPr>
                <w:sz w:val="20"/>
                <w:szCs w:val="20"/>
              </w:rPr>
              <w:t>Rotación de cuentas por pagar</w:t>
            </w:r>
          </w:p>
        </w:tc>
        <w:tc>
          <w:tcPr>
            <w:tcW w:w="1254" w:type="dxa"/>
            <w:tcBorders>
              <w:left w:val="single" w:sz="12" w:space="0" w:color="000000"/>
            </w:tcBorders>
          </w:tcPr>
          <w:p w14:paraId="7FA3E521" w14:textId="1CFCB724" w:rsidR="006C49D2" w:rsidRDefault="006C0A8E">
            <w:pPr>
              <w:spacing w:line="240" w:lineRule="auto"/>
              <w:jc w:val="both"/>
              <w:rPr>
                <w:sz w:val="20"/>
                <w:szCs w:val="20"/>
              </w:rPr>
            </w:pPr>
            <w:r>
              <w:rPr>
                <w:sz w:val="20"/>
                <w:szCs w:val="20"/>
              </w:rPr>
              <w:t>17.31 días</w:t>
            </w:r>
          </w:p>
        </w:tc>
        <w:tc>
          <w:tcPr>
            <w:tcW w:w="1253" w:type="dxa"/>
          </w:tcPr>
          <w:p w14:paraId="4D9A16D4" w14:textId="77777777" w:rsidR="006C49D2" w:rsidRDefault="006C49D2">
            <w:pPr>
              <w:spacing w:line="240" w:lineRule="auto"/>
              <w:jc w:val="both"/>
              <w:rPr>
                <w:sz w:val="20"/>
                <w:szCs w:val="20"/>
              </w:rPr>
            </w:pPr>
          </w:p>
        </w:tc>
        <w:tc>
          <w:tcPr>
            <w:tcW w:w="977" w:type="dxa"/>
            <w:tcBorders>
              <w:right w:val="single" w:sz="12" w:space="0" w:color="000000"/>
            </w:tcBorders>
            <w:shd w:val="clear" w:color="auto" w:fill="92D050"/>
          </w:tcPr>
          <w:p w14:paraId="16E62E44" w14:textId="77777777" w:rsidR="006C0A8E" w:rsidRPr="009141CE" w:rsidRDefault="006C0A8E">
            <w:pPr>
              <w:spacing w:line="240" w:lineRule="auto"/>
              <w:jc w:val="both"/>
              <w:rPr>
                <w:b/>
                <w:sz w:val="18"/>
                <w:szCs w:val="20"/>
              </w:rPr>
            </w:pPr>
          </w:p>
        </w:tc>
        <w:tc>
          <w:tcPr>
            <w:tcW w:w="837" w:type="dxa"/>
            <w:tcBorders>
              <w:right w:val="single" w:sz="12" w:space="0" w:color="000000"/>
            </w:tcBorders>
            <w:shd w:val="clear" w:color="auto" w:fill="D99594" w:themeFill="accent2" w:themeFillTint="99"/>
          </w:tcPr>
          <w:p w14:paraId="2B6A95F6" w14:textId="46466D91" w:rsidR="006C49D2" w:rsidRPr="009141CE" w:rsidRDefault="006C49D2">
            <w:pPr>
              <w:spacing w:line="240" w:lineRule="auto"/>
              <w:jc w:val="both"/>
              <w:rPr>
                <w:b/>
                <w:sz w:val="18"/>
                <w:szCs w:val="20"/>
              </w:rPr>
            </w:pPr>
          </w:p>
        </w:tc>
        <w:tc>
          <w:tcPr>
            <w:tcW w:w="844" w:type="dxa"/>
            <w:tcBorders>
              <w:left w:val="single" w:sz="12" w:space="0" w:color="000000"/>
            </w:tcBorders>
          </w:tcPr>
          <w:p w14:paraId="3307DB21" w14:textId="29A5E696" w:rsidR="006C49D2" w:rsidRDefault="006C0A8E">
            <w:pPr>
              <w:spacing w:line="240" w:lineRule="auto"/>
              <w:jc w:val="both"/>
              <w:rPr>
                <w:sz w:val="20"/>
                <w:szCs w:val="20"/>
              </w:rPr>
            </w:pPr>
            <w:r>
              <w:rPr>
                <w:sz w:val="20"/>
                <w:szCs w:val="20"/>
              </w:rPr>
              <w:t>17.31</w:t>
            </w:r>
          </w:p>
        </w:tc>
        <w:tc>
          <w:tcPr>
            <w:tcW w:w="900" w:type="dxa"/>
          </w:tcPr>
          <w:p w14:paraId="4F6E55E2" w14:textId="77777777" w:rsidR="006C49D2" w:rsidRDefault="003036F9">
            <w:pPr>
              <w:spacing w:line="240" w:lineRule="auto"/>
              <w:jc w:val="both"/>
              <w:rPr>
                <w:sz w:val="20"/>
                <w:szCs w:val="20"/>
              </w:rPr>
            </w:pPr>
            <w:r>
              <w:rPr>
                <w:sz w:val="20"/>
                <w:szCs w:val="20"/>
              </w:rPr>
              <w:t>40 días</w:t>
            </w:r>
          </w:p>
        </w:tc>
        <w:tc>
          <w:tcPr>
            <w:tcW w:w="906" w:type="dxa"/>
            <w:tcBorders>
              <w:right w:val="single" w:sz="12" w:space="0" w:color="000000"/>
            </w:tcBorders>
            <w:shd w:val="clear" w:color="auto" w:fill="92D050"/>
          </w:tcPr>
          <w:p w14:paraId="512EF648" w14:textId="77777777" w:rsidR="006C0A8E" w:rsidRPr="009141CE" w:rsidRDefault="006C0A8E">
            <w:pPr>
              <w:spacing w:line="240" w:lineRule="auto"/>
              <w:jc w:val="both"/>
              <w:rPr>
                <w:b/>
                <w:sz w:val="18"/>
                <w:szCs w:val="20"/>
              </w:rPr>
            </w:pPr>
          </w:p>
        </w:tc>
        <w:tc>
          <w:tcPr>
            <w:tcW w:w="1031" w:type="dxa"/>
            <w:tcBorders>
              <w:right w:val="single" w:sz="12" w:space="0" w:color="000000"/>
            </w:tcBorders>
            <w:shd w:val="clear" w:color="auto" w:fill="D99594" w:themeFill="accent2" w:themeFillTint="99"/>
          </w:tcPr>
          <w:p w14:paraId="56E19139" w14:textId="376F80D3" w:rsidR="006C49D2" w:rsidRPr="009141CE" w:rsidRDefault="009141CE">
            <w:pPr>
              <w:spacing w:line="240" w:lineRule="auto"/>
              <w:jc w:val="both"/>
              <w:rPr>
                <w:b/>
                <w:sz w:val="18"/>
                <w:szCs w:val="20"/>
              </w:rPr>
            </w:pPr>
            <w:r w:rsidRPr="009141CE">
              <w:rPr>
                <w:b/>
                <w:sz w:val="18"/>
                <w:szCs w:val="20"/>
              </w:rPr>
              <w:t>-22.69</w:t>
            </w:r>
          </w:p>
        </w:tc>
      </w:tr>
      <w:tr w:rsidR="006C49D2" w14:paraId="6C50891C" w14:textId="77777777" w:rsidTr="00CB5ECD">
        <w:trPr>
          <w:jc w:val="center"/>
        </w:trPr>
        <w:tc>
          <w:tcPr>
            <w:tcW w:w="3055" w:type="dxa"/>
            <w:tcBorders>
              <w:top w:val="nil"/>
              <w:left w:val="single" w:sz="12" w:space="0" w:color="000000"/>
              <w:bottom w:val="nil"/>
              <w:right w:val="single" w:sz="12" w:space="0" w:color="000000"/>
            </w:tcBorders>
          </w:tcPr>
          <w:p w14:paraId="0D59F45D" w14:textId="77777777" w:rsidR="006C49D2" w:rsidRDefault="003036F9" w:rsidP="009141CE">
            <w:pPr>
              <w:spacing w:line="240" w:lineRule="auto"/>
              <w:rPr>
                <w:sz w:val="20"/>
                <w:szCs w:val="20"/>
              </w:rPr>
            </w:pPr>
            <w:r>
              <w:rPr>
                <w:sz w:val="20"/>
                <w:szCs w:val="20"/>
              </w:rPr>
              <w:t>Rotación de inventarios</w:t>
            </w:r>
          </w:p>
        </w:tc>
        <w:tc>
          <w:tcPr>
            <w:tcW w:w="1254" w:type="dxa"/>
            <w:tcBorders>
              <w:left w:val="single" w:sz="12" w:space="0" w:color="000000"/>
            </w:tcBorders>
          </w:tcPr>
          <w:p w14:paraId="4F003B6C" w14:textId="7E10A8A9" w:rsidR="006C49D2" w:rsidRDefault="006C0A8E">
            <w:pPr>
              <w:spacing w:line="240" w:lineRule="auto"/>
              <w:jc w:val="both"/>
              <w:rPr>
                <w:sz w:val="20"/>
                <w:szCs w:val="20"/>
              </w:rPr>
            </w:pPr>
            <w:r>
              <w:rPr>
                <w:sz w:val="20"/>
                <w:szCs w:val="20"/>
              </w:rPr>
              <w:t>144.23 días</w:t>
            </w:r>
          </w:p>
        </w:tc>
        <w:tc>
          <w:tcPr>
            <w:tcW w:w="1253" w:type="dxa"/>
          </w:tcPr>
          <w:p w14:paraId="56F47B72" w14:textId="77777777" w:rsidR="006C49D2" w:rsidRDefault="003036F9">
            <w:pPr>
              <w:spacing w:line="240" w:lineRule="auto"/>
              <w:jc w:val="both"/>
              <w:rPr>
                <w:sz w:val="20"/>
                <w:szCs w:val="20"/>
              </w:rPr>
            </w:pPr>
            <w:r>
              <w:rPr>
                <w:sz w:val="20"/>
                <w:szCs w:val="20"/>
              </w:rPr>
              <w:t>46 días</w:t>
            </w:r>
          </w:p>
        </w:tc>
        <w:tc>
          <w:tcPr>
            <w:tcW w:w="977" w:type="dxa"/>
            <w:tcBorders>
              <w:right w:val="single" w:sz="12" w:space="0" w:color="000000"/>
            </w:tcBorders>
            <w:shd w:val="clear" w:color="auto" w:fill="92D050"/>
          </w:tcPr>
          <w:p w14:paraId="68528DE6" w14:textId="66B78D48" w:rsidR="009141CE" w:rsidRPr="009141CE" w:rsidRDefault="009141CE">
            <w:pPr>
              <w:spacing w:line="240" w:lineRule="auto"/>
              <w:jc w:val="both"/>
              <w:rPr>
                <w:b/>
                <w:sz w:val="18"/>
                <w:szCs w:val="20"/>
              </w:rPr>
            </w:pPr>
            <w:r w:rsidRPr="009141CE">
              <w:rPr>
                <w:b/>
                <w:sz w:val="18"/>
                <w:szCs w:val="20"/>
              </w:rPr>
              <w:t>+98.23</w:t>
            </w:r>
          </w:p>
        </w:tc>
        <w:tc>
          <w:tcPr>
            <w:tcW w:w="837" w:type="dxa"/>
            <w:tcBorders>
              <w:right w:val="single" w:sz="12" w:space="0" w:color="000000"/>
            </w:tcBorders>
            <w:shd w:val="clear" w:color="auto" w:fill="D99594" w:themeFill="accent2" w:themeFillTint="99"/>
          </w:tcPr>
          <w:p w14:paraId="7C309CC0" w14:textId="3F98E9EA" w:rsidR="006C49D2" w:rsidRPr="009141CE" w:rsidRDefault="006C49D2">
            <w:pPr>
              <w:spacing w:line="240" w:lineRule="auto"/>
              <w:jc w:val="both"/>
              <w:rPr>
                <w:b/>
                <w:sz w:val="18"/>
                <w:szCs w:val="20"/>
              </w:rPr>
            </w:pPr>
          </w:p>
        </w:tc>
        <w:tc>
          <w:tcPr>
            <w:tcW w:w="844" w:type="dxa"/>
            <w:tcBorders>
              <w:left w:val="single" w:sz="12" w:space="0" w:color="000000"/>
            </w:tcBorders>
          </w:tcPr>
          <w:p w14:paraId="6FFA77DE" w14:textId="304CA331" w:rsidR="006C49D2" w:rsidRDefault="006C0A8E">
            <w:pPr>
              <w:spacing w:line="240" w:lineRule="auto"/>
              <w:jc w:val="both"/>
              <w:rPr>
                <w:sz w:val="20"/>
                <w:szCs w:val="20"/>
              </w:rPr>
            </w:pPr>
            <w:r>
              <w:rPr>
                <w:sz w:val="20"/>
                <w:szCs w:val="20"/>
              </w:rPr>
              <w:t>144.23</w:t>
            </w:r>
          </w:p>
        </w:tc>
        <w:tc>
          <w:tcPr>
            <w:tcW w:w="900" w:type="dxa"/>
          </w:tcPr>
          <w:p w14:paraId="76D5853E" w14:textId="77777777" w:rsidR="006C49D2" w:rsidRDefault="003036F9">
            <w:pPr>
              <w:spacing w:line="240" w:lineRule="auto"/>
              <w:jc w:val="both"/>
              <w:rPr>
                <w:sz w:val="20"/>
                <w:szCs w:val="20"/>
              </w:rPr>
            </w:pPr>
            <w:r>
              <w:rPr>
                <w:sz w:val="20"/>
                <w:szCs w:val="20"/>
              </w:rPr>
              <w:t>50 días</w:t>
            </w:r>
          </w:p>
        </w:tc>
        <w:tc>
          <w:tcPr>
            <w:tcW w:w="906" w:type="dxa"/>
            <w:tcBorders>
              <w:right w:val="single" w:sz="12" w:space="0" w:color="000000"/>
            </w:tcBorders>
            <w:shd w:val="clear" w:color="auto" w:fill="92D050"/>
          </w:tcPr>
          <w:p w14:paraId="42BD3F71" w14:textId="13F625A0" w:rsidR="009141CE" w:rsidRPr="009141CE" w:rsidRDefault="009141CE">
            <w:pPr>
              <w:spacing w:line="240" w:lineRule="auto"/>
              <w:jc w:val="both"/>
              <w:rPr>
                <w:b/>
                <w:sz w:val="18"/>
                <w:szCs w:val="20"/>
              </w:rPr>
            </w:pPr>
            <w:r w:rsidRPr="009141CE">
              <w:rPr>
                <w:b/>
                <w:sz w:val="18"/>
                <w:szCs w:val="20"/>
              </w:rPr>
              <w:t>+94.23</w:t>
            </w:r>
          </w:p>
        </w:tc>
        <w:tc>
          <w:tcPr>
            <w:tcW w:w="1031" w:type="dxa"/>
            <w:tcBorders>
              <w:right w:val="single" w:sz="12" w:space="0" w:color="000000"/>
            </w:tcBorders>
            <w:shd w:val="clear" w:color="auto" w:fill="D99594" w:themeFill="accent2" w:themeFillTint="99"/>
          </w:tcPr>
          <w:p w14:paraId="786596A1" w14:textId="36324CE8" w:rsidR="006C49D2" w:rsidRPr="009141CE" w:rsidRDefault="006C49D2">
            <w:pPr>
              <w:spacing w:line="240" w:lineRule="auto"/>
              <w:jc w:val="both"/>
              <w:rPr>
                <w:b/>
                <w:sz w:val="18"/>
                <w:szCs w:val="20"/>
              </w:rPr>
            </w:pPr>
          </w:p>
        </w:tc>
      </w:tr>
      <w:tr w:rsidR="006C49D2" w14:paraId="0ACED10C" w14:textId="77777777" w:rsidTr="00CB5ECD">
        <w:trPr>
          <w:jc w:val="center"/>
        </w:trPr>
        <w:tc>
          <w:tcPr>
            <w:tcW w:w="3055" w:type="dxa"/>
            <w:tcBorders>
              <w:top w:val="nil"/>
              <w:left w:val="single" w:sz="12" w:space="0" w:color="000000"/>
              <w:bottom w:val="nil"/>
              <w:right w:val="single" w:sz="12" w:space="0" w:color="000000"/>
            </w:tcBorders>
          </w:tcPr>
          <w:p w14:paraId="68A8E34B" w14:textId="77777777" w:rsidR="006C49D2" w:rsidRDefault="003036F9" w:rsidP="009141CE">
            <w:pPr>
              <w:spacing w:line="240" w:lineRule="auto"/>
              <w:rPr>
                <w:sz w:val="20"/>
                <w:szCs w:val="20"/>
              </w:rPr>
            </w:pPr>
            <w:r>
              <w:rPr>
                <w:sz w:val="20"/>
                <w:szCs w:val="20"/>
              </w:rPr>
              <w:t>Rotación de activos fijos</w:t>
            </w:r>
          </w:p>
        </w:tc>
        <w:tc>
          <w:tcPr>
            <w:tcW w:w="1254" w:type="dxa"/>
            <w:tcBorders>
              <w:left w:val="single" w:sz="12" w:space="0" w:color="000000"/>
            </w:tcBorders>
          </w:tcPr>
          <w:p w14:paraId="32249248" w14:textId="7D018B56" w:rsidR="006C49D2" w:rsidRDefault="006C0A8E">
            <w:pPr>
              <w:spacing w:line="240" w:lineRule="auto"/>
              <w:jc w:val="both"/>
              <w:rPr>
                <w:sz w:val="20"/>
                <w:szCs w:val="20"/>
              </w:rPr>
            </w:pPr>
            <w:r>
              <w:rPr>
                <w:sz w:val="20"/>
                <w:szCs w:val="20"/>
              </w:rPr>
              <w:t>0.81 veces</w:t>
            </w:r>
          </w:p>
        </w:tc>
        <w:tc>
          <w:tcPr>
            <w:tcW w:w="1253" w:type="dxa"/>
          </w:tcPr>
          <w:p w14:paraId="400CAC6C" w14:textId="77777777" w:rsidR="006C49D2" w:rsidRDefault="003036F9">
            <w:pPr>
              <w:spacing w:line="240" w:lineRule="auto"/>
              <w:jc w:val="both"/>
              <w:rPr>
                <w:sz w:val="20"/>
                <w:szCs w:val="20"/>
              </w:rPr>
            </w:pPr>
            <w:r>
              <w:rPr>
                <w:sz w:val="20"/>
                <w:szCs w:val="20"/>
              </w:rPr>
              <w:t>0.95 veces</w:t>
            </w:r>
          </w:p>
        </w:tc>
        <w:tc>
          <w:tcPr>
            <w:tcW w:w="977" w:type="dxa"/>
            <w:tcBorders>
              <w:right w:val="single" w:sz="12" w:space="0" w:color="000000"/>
            </w:tcBorders>
            <w:shd w:val="clear" w:color="auto" w:fill="92D050"/>
          </w:tcPr>
          <w:p w14:paraId="6C86B465" w14:textId="77777777" w:rsidR="006C0A8E" w:rsidRPr="009141CE" w:rsidRDefault="006C0A8E">
            <w:pPr>
              <w:spacing w:line="240" w:lineRule="auto"/>
              <w:jc w:val="both"/>
              <w:rPr>
                <w:b/>
                <w:sz w:val="18"/>
                <w:szCs w:val="20"/>
              </w:rPr>
            </w:pPr>
          </w:p>
        </w:tc>
        <w:tc>
          <w:tcPr>
            <w:tcW w:w="837" w:type="dxa"/>
            <w:tcBorders>
              <w:right w:val="single" w:sz="12" w:space="0" w:color="000000"/>
            </w:tcBorders>
            <w:shd w:val="clear" w:color="auto" w:fill="D99594" w:themeFill="accent2" w:themeFillTint="99"/>
          </w:tcPr>
          <w:p w14:paraId="413F8406" w14:textId="5995069B" w:rsidR="006C49D2" w:rsidRPr="009141CE" w:rsidRDefault="009141CE">
            <w:pPr>
              <w:spacing w:line="240" w:lineRule="auto"/>
              <w:jc w:val="both"/>
              <w:rPr>
                <w:b/>
                <w:sz w:val="18"/>
                <w:szCs w:val="20"/>
              </w:rPr>
            </w:pPr>
            <w:r w:rsidRPr="009141CE">
              <w:rPr>
                <w:b/>
                <w:sz w:val="18"/>
                <w:szCs w:val="20"/>
              </w:rPr>
              <w:t>-0.14</w:t>
            </w:r>
          </w:p>
        </w:tc>
        <w:tc>
          <w:tcPr>
            <w:tcW w:w="844" w:type="dxa"/>
            <w:tcBorders>
              <w:left w:val="single" w:sz="12" w:space="0" w:color="000000"/>
            </w:tcBorders>
          </w:tcPr>
          <w:p w14:paraId="3CB8BD63" w14:textId="4D11282B" w:rsidR="006C49D2" w:rsidRDefault="006C0A8E">
            <w:pPr>
              <w:spacing w:line="240" w:lineRule="auto"/>
              <w:jc w:val="both"/>
              <w:rPr>
                <w:sz w:val="20"/>
                <w:szCs w:val="20"/>
              </w:rPr>
            </w:pPr>
            <w:r>
              <w:rPr>
                <w:sz w:val="20"/>
                <w:szCs w:val="20"/>
              </w:rPr>
              <w:t>0.81</w:t>
            </w:r>
          </w:p>
        </w:tc>
        <w:tc>
          <w:tcPr>
            <w:tcW w:w="900" w:type="dxa"/>
          </w:tcPr>
          <w:p w14:paraId="16464553" w14:textId="77777777" w:rsidR="006C49D2" w:rsidRDefault="003036F9">
            <w:pPr>
              <w:spacing w:line="240" w:lineRule="auto"/>
              <w:jc w:val="both"/>
              <w:rPr>
                <w:sz w:val="20"/>
                <w:szCs w:val="20"/>
              </w:rPr>
            </w:pPr>
            <w:r>
              <w:rPr>
                <w:sz w:val="20"/>
                <w:szCs w:val="20"/>
              </w:rPr>
              <w:t>1 vez</w:t>
            </w:r>
          </w:p>
        </w:tc>
        <w:tc>
          <w:tcPr>
            <w:tcW w:w="906" w:type="dxa"/>
            <w:tcBorders>
              <w:right w:val="single" w:sz="12" w:space="0" w:color="000000"/>
            </w:tcBorders>
            <w:shd w:val="clear" w:color="auto" w:fill="92D050"/>
          </w:tcPr>
          <w:p w14:paraId="6940BD96" w14:textId="7D51042B" w:rsidR="006C0A8E" w:rsidRPr="009141CE" w:rsidRDefault="006C0A8E">
            <w:pPr>
              <w:spacing w:line="240" w:lineRule="auto"/>
              <w:jc w:val="both"/>
              <w:rPr>
                <w:b/>
                <w:sz w:val="18"/>
                <w:szCs w:val="20"/>
              </w:rPr>
            </w:pPr>
          </w:p>
        </w:tc>
        <w:tc>
          <w:tcPr>
            <w:tcW w:w="1031" w:type="dxa"/>
            <w:tcBorders>
              <w:right w:val="single" w:sz="12" w:space="0" w:color="000000"/>
            </w:tcBorders>
            <w:shd w:val="clear" w:color="auto" w:fill="D99594" w:themeFill="accent2" w:themeFillTint="99"/>
          </w:tcPr>
          <w:p w14:paraId="20DE4A22" w14:textId="10A70003" w:rsidR="006C49D2" w:rsidRPr="009141CE" w:rsidRDefault="009141CE">
            <w:pPr>
              <w:spacing w:line="240" w:lineRule="auto"/>
              <w:jc w:val="both"/>
              <w:rPr>
                <w:b/>
                <w:sz w:val="18"/>
                <w:szCs w:val="20"/>
              </w:rPr>
            </w:pPr>
            <w:r w:rsidRPr="009141CE">
              <w:rPr>
                <w:b/>
                <w:sz w:val="18"/>
                <w:szCs w:val="20"/>
              </w:rPr>
              <w:t>-0.19</w:t>
            </w:r>
          </w:p>
        </w:tc>
      </w:tr>
      <w:tr w:rsidR="006C49D2" w14:paraId="71F2DBBB" w14:textId="77777777" w:rsidTr="00CB5ECD">
        <w:trPr>
          <w:jc w:val="center"/>
        </w:trPr>
        <w:tc>
          <w:tcPr>
            <w:tcW w:w="3055" w:type="dxa"/>
            <w:tcBorders>
              <w:top w:val="nil"/>
              <w:left w:val="single" w:sz="12" w:space="0" w:color="000000"/>
              <w:bottom w:val="single" w:sz="12" w:space="0" w:color="000000"/>
              <w:right w:val="single" w:sz="12" w:space="0" w:color="000000"/>
            </w:tcBorders>
          </w:tcPr>
          <w:p w14:paraId="3B3672E8" w14:textId="77777777" w:rsidR="006C49D2" w:rsidRDefault="003036F9" w:rsidP="009141CE">
            <w:pPr>
              <w:spacing w:line="240" w:lineRule="auto"/>
              <w:rPr>
                <w:sz w:val="20"/>
                <w:szCs w:val="20"/>
              </w:rPr>
            </w:pPr>
            <w:r>
              <w:rPr>
                <w:sz w:val="20"/>
                <w:szCs w:val="20"/>
              </w:rPr>
              <w:t>Rotación de activos totales</w:t>
            </w:r>
          </w:p>
        </w:tc>
        <w:tc>
          <w:tcPr>
            <w:tcW w:w="1254" w:type="dxa"/>
            <w:tcBorders>
              <w:left w:val="single" w:sz="12" w:space="0" w:color="000000"/>
            </w:tcBorders>
          </w:tcPr>
          <w:p w14:paraId="32E2F4F1" w14:textId="2AD43478" w:rsidR="006C49D2" w:rsidRDefault="006C0A8E">
            <w:pPr>
              <w:spacing w:line="240" w:lineRule="auto"/>
              <w:jc w:val="both"/>
              <w:rPr>
                <w:sz w:val="20"/>
                <w:szCs w:val="20"/>
              </w:rPr>
            </w:pPr>
            <w:r>
              <w:rPr>
                <w:sz w:val="20"/>
                <w:szCs w:val="20"/>
              </w:rPr>
              <w:t>0.56 veces</w:t>
            </w:r>
          </w:p>
        </w:tc>
        <w:tc>
          <w:tcPr>
            <w:tcW w:w="1253" w:type="dxa"/>
          </w:tcPr>
          <w:p w14:paraId="47DB800A" w14:textId="77777777" w:rsidR="006C49D2" w:rsidRDefault="003036F9">
            <w:pPr>
              <w:spacing w:line="240" w:lineRule="auto"/>
              <w:jc w:val="both"/>
              <w:rPr>
                <w:sz w:val="20"/>
                <w:szCs w:val="20"/>
              </w:rPr>
            </w:pPr>
            <w:r>
              <w:rPr>
                <w:sz w:val="20"/>
                <w:szCs w:val="20"/>
              </w:rPr>
              <w:t>0.9 veces</w:t>
            </w:r>
          </w:p>
        </w:tc>
        <w:tc>
          <w:tcPr>
            <w:tcW w:w="977" w:type="dxa"/>
            <w:tcBorders>
              <w:right w:val="single" w:sz="12" w:space="0" w:color="000000"/>
            </w:tcBorders>
            <w:shd w:val="clear" w:color="auto" w:fill="92D050"/>
          </w:tcPr>
          <w:p w14:paraId="2F217886" w14:textId="77777777" w:rsidR="006C0A8E" w:rsidRPr="009141CE" w:rsidRDefault="006C0A8E">
            <w:pPr>
              <w:spacing w:line="240" w:lineRule="auto"/>
              <w:jc w:val="both"/>
              <w:rPr>
                <w:b/>
                <w:sz w:val="18"/>
                <w:szCs w:val="20"/>
              </w:rPr>
            </w:pPr>
          </w:p>
        </w:tc>
        <w:tc>
          <w:tcPr>
            <w:tcW w:w="837" w:type="dxa"/>
            <w:tcBorders>
              <w:right w:val="single" w:sz="12" w:space="0" w:color="000000"/>
            </w:tcBorders>
            <w:shd w:val="clear" w:color="auto" w:fill="D99594" w:themeFill="accent2" w:themeFillTint="99"/>
          </w:tcPr>
          <w:p w14:paraId="4ACBEC34" w14:textId="7AC19144" w:rsidR="006C49D2" w:rsidRPr="009141CE" w:rsidRDefault="009141CE">
            <w:pPr>
              <w:spacing w:line="240" w:lineRule="auto"/>
              <w:jc w:val="both"/>
              <w:rPr>
                <w:b/>
                <w:sz w:val="18"/>
                <w:szCs w:val="20"/>
              </w:rPr>
            </w:pPr>
            <w:r w:rsidRPr="009141CE">
              <w:rPr>
                <w:b/>
                <w:sz w:val="18"/>
                <w:szCs w:val="20"/>
              </w:rPr>
              <w:t>-0.34</w:t>
            </w:r>
          </w:p>
        </w:tc>
        <w:tc>
          <w:tcPr>
            <w:tcW w:w="844" w:type="dxa"/>
            <w:tcBorders>
              <w:left w:val="single" w:sz="12" w:space="0" w:color="000000"/>
            </w:tcBorders>
          </w:tcPr>
          <w:p w14:paraId="0C31684D" w14:textId="40195ADA" w:rsidR="006C49D2" w:rsidRDefault="006C0A8E">
            <w:pPr>
              <w:spacing w:line="240" w:lineRule="auto"/>
              <w:jc w:val="both"/>
              <w:rPr>
                <w:sz w:val="20"/>
                <w:szCs w:val="20"/>
              </w:rPr>
            </w:pPr>
            <w:r>
              <w:rPr>
                <w:sz w:val="20"/>
                <w:szCs w:val="20"/>
              </w:rPr>
              <w:t>0.56</w:t>
            </w:r>
          </w:p>
        </w:tc>
        <w:tc>
          <w:tcPr>
            <w:tcW w:w="900" w:type="dxa"/>
          </w:tcPr>
          <w:p w14:paraId="5E7B0A8B" w14:textId="77777777" w:rsidR="006C49D2" w:rsidRDefault="003036F9">
            <w:pPr>
              <w:spacing w:line="240" w:lineRule="auto"/>
              <w:jc w:val="both"/>
              <w:rPr>
                <w:sz w:val="20"/>
                <w:szCs w:val="20"/>
              </w:rPr>
            </w:pPr>
            <w:r>
              <w:rPr>
                <w:sz w:val="20"/>
                <w:szCs w:val="20"/>
              </w:rPr>
              <w:t>0.95 veces</w:t>
            </w:r>
          </w:p>
        </w:tc>
        <w:tc>
          <w:tcPr>
            <w:tcW w:w="906" w:type="dxa"/>
            <w:tcBorders>
              <w:right w:val="single" w:sz="12" w:space="0" w:color="000000"/>
            </w:tcBorders>
            <w:shd w:val="clear" w:color="auto" w:fill="92D050"/>
          </w:tcPr>
          <w:p w14:paraId="41E51DBF" w14:textId="77777777" w:rsidR="006C0A8E" w:rsidRPr="009141CE" w:rsidRDefault="006C0A8E">
            <w:pPr>
              <w:spacing w:line="240" w:lineRule="auto"/>
              <w:jc w:val="both"/>
              <w:rPr>
                <w:b/>
                <w:sz w:val="18"/>
                <w:szCs w:val="20"/>
              </w:rPr>
            </w:pPr>
          </w:p>
        </w:tc>
        <w:tc>
          <w:tcPr>
            <w:tcW w:w="1031" w:type="dxa"/>
            <w:tcBorders>
              <w:right w:val="single" w:sz="12" w:space="0" w:color="000000"/>
            </w:tcBorders>
            <w:shd w:val="clear" w:color="auto" w:fill="D99594" w:themeFill="accent2" w:themeFillTint="99"/>
          </w:tcPr>
          <w:p w14:paraId="315055A8" w14:textId="37C82203" w:rsidR="006C49D2" w:rsidRPr="009141CE" w:rsidRDefault="009141CE">
            <w:pPr>
              <w:spacing w:line="240" w:lineRule="auto"/>
              <w:jc w:val="both"/>
              <w:rPr>
                <w:b/>
                <w:sz w:val="18"/>
                <w:szCs w:val="20"/>
              </w:rPr>
            </w:pPr>
            <w:r w:rsidRPr="009141CE">
              <w:rPr>
                <w:b/>
                <w:sz w:val="18"/>
                <w:szCs w:val="20"/>
              </w:rPr>
              <w:t>-0.39</w:t>
            </w:r>
          </w:p>
        </w:tc>
      </w:tr>
    </w:tbl>
    <w:p w14:paraId="0CE47CA3" w14:textId="77777777" w:rsidR="006C49D2" w:rsidRDefault="006C49D2">
      <w:pPr>
        <w:spacing w:line="240" w:lineRule="auto"/>
        <w:jc w:val="both"/>
      </w:pPr>
    </w:p>
    <w:p w14:paraId="348E3BAD" w14:textId="77777777" w:rsidR="006C49D2" w:rsidRDefault="006C49D2"/>
    <w:p w14:paraId="4F943A1B" w14:textId="77777777" w:rsidR="006C49D2" w:rsidRDefault="006C49D2"/>
    <w:p w14:paraId="04860AFC" w14:textId="77777777" w:rsidR="006C49D2" w:rsidRDefault="006C49D2"/>
    <w:p w14:paraId="25600B9D" w14:textId="77777777" w:rsidR="006C49D2" w:rsidRDefault="006C49D2"/>
    <w:p w14:paraId="70AA4400" w14:textId="77777777" w:rsidR="006C49D2" w:rsidRDefault="006C49D2"/>
    <w:p w14:paraId="4EFF9628" w14:textId="77777777" w:rsidR="006C49D2" w:rsidRDefault="006C49D2"/>
    <w:p w14:paraId="3E305493" w14:textId="77777777" w:rsidR="006C49D2" w:rsidRDefault="006C49D2"/>
    <w:p w14:paraId="5F294F49" w14:textId="77777777" w:rsidR="006C49D2" w:rsidRDefault="006C49D2"/>
    <w:p w14:paraId="79856932" w14:textId="77777777" w:rsidR="006C49D2" w:rsidRDefault="006C49D2"/>
    <w:p w14:paraId="0E21A3D2" w14:textId="77777777" w:rsidR="006C49D2" w:rsidRDefault="003036F9">
      <w:pPr>
        <w:pStyle w:val="Ttulo2"/>
        <w:rPr>
          <w:b/>
          <w:sz w:val="28"/>
          <w:szCs w:val="28"/>
        </w:rPr>
      </w:pPr>
      <w:bookmarkStart w:id="6" w:name="_Toc85816287"/>
      <w:r>
        <w:rPr>
          <w:b/>
          <w:sz w:val="28"/>
          <w:szCs w:val="28"/>
        </w:rPr>
        <w:lastRenderedPageBreak/>
        <w:t>Cuestionario</w:t>
      </w:r>
      <w:bookmarkEnd w:id="6"/>
    </w:p>
    <w:p w14:paraId="45122246" w14:textId="731710EC" w:rsidR="006C49D2" w:rsidRDefault="003036F9">
      <w:pPr>
        <w:numPr>
          <w:ilvl w:val="0"/>
          <w:numId w:val="2"/>
        </w:numPr>
        <w:spacing w:line="240" w:lineRule="auto"/>
        <w:jc w:val="both"/>
        <w:rPr>
          <w:b/>
          <w:sz w:val="24"/>
          <w:szCs w:val="24"/>
        </w:rPr>
      </w:pPr>
      <w:r>
        <w:rPr>
          <w:b/>
          <w:sz w:val="24"/>
          <w:szCs w:val="24"/>
        </w:rPr>
        <w:t xml:space="preserve">¿Cuál es la situación financiera de la Modernidad en el Zapato, S.A de </w:t>
      </w:r>
      <w:proofErr w:type="gramStart"/>
      <w:r>
        <w:rPr>
          <w:b/>
          <w:sz w:val="24"/>
          <w:szCs w:val="24"/>
        </w:rPr>
        <w:t>C.V.?.</w:t>
      </w:r>
      <w:proofErr w:type="gramEnd"/>
      <w:r>
        <w:rPr>
          <w:b/>
          <w:sz w:val="24"/>
          <w:szCs w:val="24"/>
        </w:rPr>
        <w:t xml:space="preserve"> Argumenta tu respuesta en por lo menos media cuartilla</w:t>
      </w:r>
    </w:p>
    <w:p w14:paraId="32750A1E" w14:textId="77777777" w:rsidR="007E5F54" w:rsidRDefault="007E5F54" w:rsidP="007E5F54">
      <w:pPr>
        <w:spacing w:line="240" w:lineRule="auto"/>
        <w:jc w:val="both"/>
        <w:rPr>
          <w:b/>
          <w:sz w:val="24"/>
          <w:szCs w:val="24"/>
        </w:rPr>
      </w:pPr>
    </w:p>
    <w:p w14:paraId="2F61690F" w14:textId="77777777" w:rsidR="007F40B1" w:rsidRDefault="00273D7C" w:rsidP="000F4C57">
      <w:pPr>
        <w:spacing w:line="240" w:lineRule="auto"/>
        <w:ind w:left="720"/>
        <w:jc w:val="both"/>
      </w:pPr>
      <w:r>
        <w:rPr>
          <w:bCs/>
          <w:sz w:val="24"/>
          <w:szCs w:val="24"/>
        </w:rPr>
        <w:t>En términos generales</w:t>
      </w:r>
      <w:r w:rsidR="00F903E7">
        <w:rPr>
          <w:bCs/>
          <w:sz w:val="24"/>
          <w:szCs w:val="24"/>
        </w:rPr>
        <w:t xml:space="preserve"> </w:t>
      </w:r>
      <w:r w:rsidR="003A66CF">
        <w:t>“La modernidad en el zapato S. A. de C. V” no goza de</w:t>
      </w:r>
      <w:r w:rsidR="001E2D88">
        <w:t xml:space="preserve"> </w:t>
      </w:r>
      <w:r w:rsidR="006924D9">
        <w:t xml:space="preserve">plena </w:t>
      </w:r>
      <w:r w:rsidR="003A66CF">
        <w:t>salud financiera</w:t>
      </w:r>
      <w:r w:rsidR="00FA502F">
        <w:t xml:space="preserve">. </w:t>
      </w:r>
    </w:p>
    <w:p w14:paraId="06558AA9" w14:textId="77777777" w:rsidR="002A592D" w:rsidRDefault="002A592D" w:rsidP="000F4C57">
      <w:pPr>
        <w:spacing w:line="240" w:lineRule="auto"/>
        <w:ind w:left="720"/>
        <w:jc w:val="both"/>
      </w:pPr>
    </w:p>
    <w:p w14:paraId="1BFE97D7" w14:textId="35B55C65" w:rsidR="000F4C57" w:rsidRDefault="00FA502F" w:rsidP="000F4C57">
      <w:pPr>
        <w:spacing w:line="240" w:lineRule="auto"/>
        <w:ind w:left="720"/>
        <w:jc w:val="both"/>
      </w:pPr>
      <w:r>
        <w:t xml:space="preserve">En lo que refiere a liquidez tienen un tema a considerar, </w:t>
      </w:r>
      <w:r w:rsidR="00C553FD">
        <w:t xml:space="preserve">el indicador de </w:t>
      </w:r>
      <w:r w:rsidR="008A60FE">
        <w:t>razón de liquidez muestra que pueden hacer frente a las deudas en el corto plazo, no obstante</w:t>
      </w:r>
      <w:r w:rsidR="002C3233">
        <w:t xml:space="preserve">, </w:t>
      </w:r>
      <w:r w:rsidR="008A60FE">
        <w:t xml:space="preserve">en lo que refiere a la prueba ácida el resultado es desfavorable, puesto que </w:t>
      </w:r>
      <w:r w:rsidR="002C3233">
        <w:t>no contarían con la capacidad de responder a deudas en condiciones extremas</w:t>
      </w:r>
      <w:r w:rsidR="002A592D">
        <w:t xml:space="preserve">. </w:t>
      </w:r>
      <w:r w:rsidR="003C5CD6">
        <w:t xml:space="preserve">Siendo esto último algo que dice mucho, ya que el contexto actual es sumamente cambiante, factores externos como la pandemia pueden frenar el crecimiento de las empresas en varios sectores, por </w:t>
      </w:r>
      <w:r w:rsidR="00E65222">
        <w:t>ejemplo,</w:t>
      </w:r>
      <w:r w:rsidR="003C5CD6">
        <w:t xml:space="preserve"> el de la manufactura</w:t>
      </w:r>
      <w:r w:rsidR="006B1BF5">
        <w:t xml:space="preserve"> reduciendo así aún más sus ventas y en consecuencia sus ingresos.</w:t>
      </w:r>
    </w:p>
    <w:p w14:paraId="713FB28C" w14:textId="77777777" w:rsidR="0037311B" w:rsidRDefault="0037311B" w:rsidP="000F4C57">
      <w:pPr>
        <w:spacing w:line="240" w:lineRule="auto"/>
        <w:ind w:left="720"/>
        <w:jc w:val="both"/>
      </w:pPr>
    </w:p>
    <w:p w14:paraId="10F92783" w14:textId="5C3919CB" w:rsidR="002C3233" w:rsidRDefault="00CA188F" w:rsidP="000F4C57">
      <w:pPr>
        <w:spacing w:line="240" w:lineRule="auto"/>
        <w:ind w:left="720"/>
        <w:jc w:val="both"/>
        <w:rPr>
          <w:bCs/>
          <w:sz w:val="24"/>
          <w:szCs w:val="24"/>
        </w:rPr>
      </w:pPr>
      <w:r>
        <w:rPr>
          <w:bCs/>
          <w:sz w:val="24"/>
          <w:szCs w:val="24"/>
        </w:rPr>
        <w:t xml:space="preserve">En lo que refiere a la eficiencia con la que la organización hace uso de sus recursos también tienen temas por considerar, ya que </w:t>
      </w:r>
      <w:r w:rsidR="005F10E7">
        <w:rPr>
          <w:bCs/>
          <w:sz w:val="24"/>
          <w:szCs w:val="24"/>
        </w:rPr>
        <w:t xml:space="preserve">presentan problemas para satisfacer la demanda de productos y </w:t>
      </w:r>
      <w:r w:rsidR="0037311B">
        <w:rPr>
          <w:bCs/>
          <w:sz w:val="24"/>
          <w:szCs w:val="24"/>
        </w:rPr>
        <w:t>hay insuficiencia de ventas</w:t>
      </w:r>
      <w:r w:rsidR="007A489E">
        <w:rPr>
          <w:bCs/>
          <w:sz w:val="24"/>
          <w:szCs w:val="24"/>
        </w:rPr>
        <w:t>, esto repercute de forma directa en la capacidad de crecimiento de la empresa y reduce la posibilidad de inyección de capital.</w:t>
      </w:r>
    </w:p>
    <w:p w14:paraId="1CF5C315" w14:textId="77777777" w:rsidR="007A489E" w:rsidRDefault="007A489E" w:rsidP="000F4C57">
      <w:pPr>
        <w:spacing w:line="240" w:lineRule="auto"/>
        <w:ind w:left="720"/>
        <w:jc w:val="both"/>
        <w:rPr>
          <w:bCs/>
          <w:sz w:val="24"/>
          <w:szCs w:val="24"/>
        </w:rPr>
      </w:pPr>
    </w:p>
    <w:p w14:paraId="755D48D2" w14:textId="67C50808" w:rsidR="007A489E" w:rsidRDefault="003A6433" w:rsidP="000F4C57">
      <w:pPr>
        <w:spacing w:line="240" w:lineRule="auto"/>
        <w:ind w:left="720"/>
        <w:jc w:val="both"/>
        <w:rPr>
          <w:bCs/>
          <w:sz w:val="24"/>
          <w:szCs w:val="24"/>
        </w:rPr>
      </w:pPr>
      <w:r>
        <w:rPr>
          <w:bCs/>
          <w:sz w:val="24"/>
          <w:szCs w:val="24"/>
        </w:rPr>
        <w:t xml:space="preserve">Tras analizar </w:t>
      </w:r>
      <w:r w:rsidR="006771E3">
        <w:rPr>
          <w:bCs/>
          <w:sz w:val="24"/>
          <w:szCs w:val="24"/>
        </w:rPr>
        <w:t>el indicador de endeudamiento (apalancamiento) podemos notar que la empresa se encuentra sobre el máximo recomendado para la industria manufacturera, que es el 30% excediendo esta cifra por 0.52%</w:t>
      </w:r>
      <w:r w:rsidR="00431E5E">
        <w:rPr>
          <w:bCs/>
          <w:sz w:val="24"/>
          <w:szCs w:val="24"/>
        </w:rPr>
        <w:t xml:space="preserve">. </w:t>
      </w:r>
    </w:p>
    <w:p w14:paraId="702C41EF" w14:textId="77777777" w:rsidR="00851D45" w:rsidRDefault="00851D45" w:rsidP="000F4C57">
      <w:pPr>
        <w:spacing w:line="240" w:lineRule="auto"/>
        <w:ind w:left="720"/>
        <w:jc w:val="both"/>
        <w:rPr>
          <w:bCs/>
          <w:sz w:val="24"/>
          <w:szCs w:val="24"/>
        </w:rPr>
      </w:pPr>
    </w:p>
    <w:p w14:paraId="78BF91F5" w14:textId="28E40CE1" w:rsidR="00851D45" w:rsidRDefault="00851D45" w:rsidP="000F4C57">
      <w:pPr>
        <w:spacing w:line="240" w:lineRule="auto"/>
        <w:ind w:left="720"/>
        <w:jc w:val="both"/>
        <w:rPr>
          <w:bCs/>
          <w:sz w:val="24"/>
          <w:szCs w:val="24"/>
        </w:rPr>
      </w:pPr>
      <w:r>
        <w:rPr>
          <w:bCs/>
          <w:sz w:val="24"/>
          <w:szCs w:val="24"/>
        </w:rPr>
        <w:t>En conjunto son factores no favorables, sin embargo, no se encuentra en un extremo de la balanza, por lo que con un plan adecuado sería posible mejorar la situación financiera de la empresa.</w:t>
      </w:r>
    </w:p>
    <w:p w14:paraId="2A36AC5C" w14:textId="77777777" w:rsidR="0037311B" w:rsidRDefault="0037311B" w:rsidP="000F4C57">
      <w:pPr>
        <w:spacing w:line="240" w:lineRule="auto"/>
        <w:ind w:left="720"/>
        <w:jc w:val="both"/>
        <w:rPr>
          <w:bCs/>
          <w:sz w:val="24"/>
          <w:szCs w:val="24"/>
        </w:rPr>
      </w:pPr>
    </w:p>
    <w:p w14:paraId="3995106A" w14:textId="77777777" w:rsidR="0037311B" w:rsidRPr="000F4C57" w:rsidRDefault="0037311B" w:rsidP="000F4C57">
      <w:pPr>
        <w:spacing w:line="240" w:lineRule="auto"/>
        <w:ind w:left="720"/>
        <w:jc w:val="both"/>
        <w:rPr>
          <w:bCs/>
          <w:sz w:val="24"/>
          <w:szCs w:val="24"/>
        </w:rPr>
      </w:pPr>
    </w:p>
    <w:p w14:paraId="12A592E5" w14:textId="2B171671" w:rsidR="006C49D2" w:rsidRDefault="003036F9">
      <w:pPr>
        <w:numPr>
          <w:ilvl w:val="0"/>
          <w:numId w:val="2"/>
        </w:numPr>
        <w:spacing w:line="240" w:lineRule="auto"/>
        <w:jc w:val="both"/>
        <w:rPr>
          <w:b/>
          <w:sz w:val="24"/>
          <w:szCs w:val="24"/>
        </w:rPr>
      </w:pPr>
      <w:r>
        <w:rPr>
          <w:b/>
          <w:sz w:val="24"/>
          <w:szCs w:val="24"/>
        </w:rPr>
        <w:t>Con base al análisis financiero ¿existe la posibilidad de que el Sr. Paredes de la Piedra, obtenga los créditos Refaccionario y de Avío por parte del Banco? Justifica tu respuesta.</w:t>
      </w:r>
    </w:p>
    <w:p w14:paraId="4CB46405" w14:textId="77777777" w:rsidR="00851D45" w:rsidRDefault="00851D45" w:rsidP="00851D45">
      <w:pPr>
        <w:spacing w:line="240" w:lineRule="auto"/>
        <w:jc w:val="both"/>
        <w:rPr>
          <w:b/>
          <w:sz w:val="24"/>
          <w:szCs w:val="24"/>
        </w:rPr>
      </w:pPr>
    </w:p>
    <w:p w14:paraId="7859EB28" w14:textId="1742EFCD" w:rsidR="00851D45" w:rsidRPr="00BA4C52" w:rsidRDefault="00BA4C52" w:rsidP="00851D45">
      <w:pPr>
        <w:spacing w:line="240" w:lineRule="auto"/>
        <w:ind w:left="720"/>
        <w:jc w:val="both"/>
        <w:rPr>
          <w:bCs/>
          <w:sz w:val="24"/>
          <w:szCs w:val="24"/>
        </w:rPr>
      </w:pPr>
      <w:r>
        <w:rPr>
          <w:bCs/>
          <w:sz w:val="24"/>
          <w:szCs w:val="24"/>
        </w:rPr>
        <w:t xml:space="preserve">Partiendo de que la empresa cuenta con relativa liquidez para hacer frente a </w:t>
      </w:r>
      <w:r w:rsidR="004C5AA2">
        <w:rPr>
          <w:bCs/>
          <w:sz w:val="24"/>
          <w:szCs w:val="24"/>
        </w:rPr>
        <w:t>deudas en el corto plazo</w:t>
      </w:r>
      <w:r w:rsidR="00FD32D8">
        <w:rPr>
          <w:bCs/>
          <w:sz w:val="24"/>
          <w:szCs w:val="24"/>
        </w:rPr>
        <w:t xml:space="preserve">, </w:t>
      </w:r>
      <w:r w:rsidR="002872DD">
        <w:rPr>
          <w:bCs/>
          <w:sz w:val="24"/>
          <w:szCs w:val="24"/>
        </w:rPr>
        <w:t xml:space="preserve">y </w:t>
      </w:r>
      <w:r w:rsidR="00181CC9">
        <w:rPr>
          <w:bCs/>
          <w:sz w:val="24"/>
          <w:szCs w:val="24"/>
        </w:rPr>
        <w:t>las proyecciones que se tienen a partir del uso que se le dará al crédito</w:t>
      </w:r>
      <w:r w:rsidR="000931AC">
        <w:rPr>
          <w:bCs/>
          <w:sz w:val="24"/>
          <w:szCs w:val="24"/>
        </w:rPr>
        <w:t xml:space="preserve"> consideramos</w:t>
      </w:r>
      <w:r w:rsidR="000B50A2">
        <w:rPr>
          <w:bCs/>
          <w:sz w:val="24"/>
          <w:szCs w:val="24"/>
        </w:rPr>
        <w:t xml:space="preserve"> que son factores que podrían propiciar se otorgue</w:t>
      </w:r>
      <w:r w:rsidR="000931AC">
        <w:rPr>
          <w:bCs/>
          <w:sz w:val="24"/>
          <w:szCs w:val="24"/>
        </w:rPr>
        <w:t>. No obstante</w:t>
      </w:r>
      <w:r w:rsidR="000B50A2">
        <w:rPr>
          <w:bCs/>
          <w:sz w:val="24"/>
          <w:szCs w:val="24"/>
        </w:rPr>
        <w:t>,</w:t>
      </w:r>
      <w:r w:rsidR="000931AC">
        <w:rPr>
          <w:bCs/>
          <w:sz w:val="24"/>
          <w:szCs w:val="24"/>
        </w:rPr>
        <w:t xml:space="preserve"> </w:t>
      </w:r>
      <w:r w:rsidR="003E6D45">
        <w:rPr>
          <w:bCs/>
          <w:sz w:val="24"/>
          <w:szCs w:val="24"/>
        </w:rPr>
        <w:t>al estar financiados en un 30.52%</w:t>
      </w:r>
      <w:r w:rsidR="00186EEF">
        <w:rPr>
          <w:bCs/>
          <w:sz w:val="24"/>
          <w:szCs w:val="24"/>
        </w:rPr>
        <w:t>, exceden el porcentaje máximo recomendado para industrias del sector</w:t>
      </w:r>
      <w:r w:rsidR="000B50A2">
        <w:rPr>
          <w:bCs/>
          <w:sz w:val="24"/>
          <w:szCs w:val="24"/>
        </w:rPr>
        <w:t xml:space="preserve"> y estando por debajo del mínimo solicitado</w:t>
      </w:r>
      <w:r w:rsidR="00727C14">
        <w:rPr>
          <w:bCs/>
          <w:sz w:val="24"/>
          <w:szCs w:val="24"/>
        </w:rPr>
        <w:t xml:space="preserve"> por la institución bancaria</w:t>
      </w:r>
      <w:r w:rsidR="000B50A2">
        <w:rPr>
          <w:bCs/>
          <w:sz w:val="24"/>
          <w:szCs w:val="24"/>
        </w:rPr>
        <w:t xml:space="preserve"> en varios rubros</w:t>
      </w:r>
      <w:r w:rsidR="00186EEF">
        <w:rPr>
          <w:bCs/>
          <w:sz w:val="24"/>
          <w:szCs w:val="24"/>
        </w:rPr>
        <w:t>,</w:t>
      </w:r>
      <w:r w:rsidR="00727C14">
        <w:rPr>
          <w:bCs/>
          <w:sz w:val="24"/>
          <w:szCs w:val="24"/>
        </w:rPr>
        <w:t xml:space="preserve"> </w:t>
      </w:r>
      <w:r w:rsidR="00186EEF">
        <w:rPr>
          <w:bCs/>
          <w:sz w:val="24"/>
          <w:szCs w:val="24"/>
        </w:rPr>
        <w:t>podría afectar las posibilidades de</w:t>
      </w:r>
      <w:r w:rsidR="001C0FDF">
        <w:rPr>
          <w:bCs/>
          <w:sz w:val="24"/>
          <w:szCs w:val="24"/>
        </w:rPr>
        <w:t xml:space="preserve"> que otorguen el crédito.</w:t>
      </w:r>
    </w:p>
    <w:p w14:paraId="25D366C5" w14:textId="77777777" w:rsidR="000D57F9" w:rsidRDefault="000D57F9" w:rsidP="006D734E">
      <w:pPr>
        <w:spacing w:line="240" w:lineRule="auto"/>
        <w:ind w:left="720"/>
        <w:jc w:val="both"/>
        <w:rPr>
          <w:b/>
          <w:sz w:val="24"/>
          <w:szCs w:val="24"/>
        </w:rPr>
      </w:pPr>
    </w:p>
    <w:p w14:paraId="7501278A" w14:textId="77777777" w:rsidR="006C49D2" w:rsidRDefault="003036F9">
      <w:pPr>
        <w:numPr>
          <w:ilvl w:val="0"/>
          <w:numId w:val="2"/>
        </w:numPr>
        <w:spacing w:line="240" w:lineRule="auto"/>
        <w:rPr>
          <w:b/>
          <w:sz w:val="24"/>
          <w:szCs w:val="24"/>
        </w:rPr>
      </w:pPr>
      <w:r>
        <w:rPr>
          <w:b/>
          <w:sz w:val="24"/>
          <w:szCs w:val="24"/>
        </w:rPr>
        <w:t xml:space="preserve">¿Qué alternativas de mejora le propondrías al Sr. Paredes de la Piedra? </w:t>
      </w:r>
    </w:p>
    <w:p w14:paraId="0699FB39" w14:textId="77777777" w:rsidR="00AF4BEA" w:rsidRDefault="00AF4BEA" w:rsidP="00AF4BEA">
      <w:pPr>
        <w:spacing w:line="240" w:lineRule="auto"/>
        <w:rPr>
          <w:b/>
          <w:sz w:val="24"/>
          <w:szCs w:val="24"/>
        </w:rPr>
      </w:pPr>
    </w:p>
    <w:p w14:paraId="3B8AB1DE" w14:textId="2AA3F3FF" w:rsidR="00AF4BEA" w:rsidRDefault="00125338" w:rsidP="00AF4BEA">
      <w:pPr>
        <w:spacing w:line="240" w:lineRule="auto"/>
        <w:ind w:left="720"/>
        <w:rPr>
          <w:bCs/>
          <w:sz w:val="24"/>
          <w:szCs w:val="24"/>
        </w:rPr>
      </w:pPr>
      <w:r>
        <w:rPr>
          <w:bCs/>
          <w:sz w:val="24"/>
          <w:szCs w:val="24"/>
        </w:rPr>
        <w:t>Propondría estrategias principalmente en tres apartados: ventas, clientes y materias primas.</w:t>
      </w:r>
    </w:p>
    <w:p w14:paraId="62609E2C" w14:textId="77777777" w:rsidR="00125338" w:rsidRDefault="00125338" w:rsidP="00AF4BEA">
      <w:pPr>
        <w:spacing w:line="240" w:lineRule="auto"/>
        <w:ind w:left="720"/>
        <w:rPr>
          <w:bCs/>
          <w:sz w:val="24"/>
          <w:szCs w:val="24"/>
        </w:rPr>
      </w:pPr>
    </w:p>
    <w:p w14:paraId="4C10E275" w14:textId="5641748E" w:rsidR="00125338" w:rsidRDefault="00125338" w:rsidP="00AF4BEA">
      <w:pPr>
        <w:spacing w:line="240" w:lineRule="auto"/>
        <w:ind w:left="720"/>
        <w:rPr>
          <w:bCs/>
          <w:sz w:val="24"/>
          <w:szCs w:val="24"/>
        </w:rPr>
      </w:pPr>
      <w:r>
        <w:rPr>
          <w:bCs/>
          <w:sz w:val="24"/>
          <w:szCs w:val="24"/>
        </w:rPr>
        <w:lastRenderedPageBreak/>
        <w:t xml:space="preserve">Enfocaría esfuerzos en las ventas puesto que esto determinará </w:t>
      </w:r>
      <w:r w:rsidR="000D634F">
        <w:rPr>
          <w:bCs/>
          <w:sz w:val="24"/>
          <w:szCs w:val="24"/>
        </w:rPr>
        <w:t>los ingresos para la empresa</w:t>
      </w:r>
      <w:r w:rsidR="00B7484E">
        <w:rPr>
          <w:bCs/>
          <w:sz w:val="24"/>
          <w:szCs w:val="24"/>
        </w:rPr>
        <w:t>, determinar estrategias en conjunto con el equipo que corresponda dentro de la misma empresa</w:t>
      </w:r>
      <w:r w:rsidR="000D634F">
        <w:rPr>
          <w:bCs/>
          <w:sz w:val="24"/>
          <w:szCs w:val="24"/>
        </w:rPr>
        <w:t>.</w:t>
      </w:r>
    </w:p>
    <w:p w14:paraId="35B939A1" w14:textId="77777777" w:rsidR="006A2246" w:rsidRDefault="006A2246" w:rsidP="00AF4BEA">
      <w:pPr>
        <w:spacing w:line="240" w:lineRule="auto"/>
        <w:ind w:left="720"/>
        <w:rPr>
          <w:bCs/>
          <w:sz w:val="24"/>
          <w:szCs w:val="24"/>
        </w:rPr>
      </w:pPr>
    </w:p>
    <w:p w14:paraId="66DF7570" w14:textId="3A470D29" w:rsidR="006A2246" w:rsidRDefault="006A2246" w:rsidP="00AF4BEA">
      <w:pPr>
        <w:spacing w:line="240" w:lineRule="auto"/>
        <w:ind w:left="720"/>
        <w:rPr>
          <w:bCs/>
          <w:sz w:val="24"/>
          <w:szCs w:val="24"/>
        </w:rPr>
      </w:pPr>
      <w:r>
        <w:rPr>
          <w:bCs/>
          <w:sz w:val="24"/>
          <w:szCs w:val="24"/>
        </w:rPr>
        <w:t xml:space="preserve">En lo que a clientes refiere, buscaría la forma de intentar reducir el margen de crédito en cuanto a plazos para </w:t>
      </w:r>
      <w:r w:rsidR="00CB3B13">
        <w:rPr>
          <w:bCs/>
          <w:sz w:val="24"/>
          <w:szCs w:val="24"/>
        </w:rPr>
        <w:t>nuevos</w:t>
      </w:r>
      <w:r>
        <w:rPr>
          <w:bCs/>
          <w:sz w:val="24"/>
          <w:szCs w:val="24"/>
        </w:rPr>
        <w:t xml:space="preserve"> clientes, puesto que podría mejorar </w:t>
      </w:r>
      <w:r w:rsidR="00CB3B13">
        <w:rPr>
          <w:bCs/>
          <w:sz w:val="24"/>
          <w:szCs w:val="24"/>
        </w:rPr>
        <w:t>la liquidez y solvencia de la empresa</w:t>
      </w:r>
      <w:r w:rsidR="008420FD">
        <w:rPr>
          <w:bCs/>
          <w:sz w:val="24"/>
          <w:szCs w:val="24"/>
        </w:rPr>
        <w:t>.</w:t>
      </w:r>
    </w:p>
    <w:p w14:paraId="29459A14" w14:textId="77777777" w:rsidR="008420FD" w:rsidRDefault="008420FD" w:rsidP="00AF4BEA">
      <w:pPr>
        <w:spacing w:line="240" w:lineRule="auto"/>
        <w:ind w:left="720"/>
        <w:rPr>
          <w:bCs/>
          <w:sz w:val="24"/>
          <w:szCs w:val="24"/>
        </w:rPr>
      </w:pPr>
    </w:p>
    <w:p w14:paraId="776F7E5C" w14:textId="7A3BEB2A" w:rsidR="008420FD" w:rsidRDefault="000C656F" w:rsidP="00AF4BEA">
      <w:pPr>
        <w:spacing w:line="240" w:lineRule="auto"/>
        <w:ind w:left="720"/>
        <w:rPr>
          <w:bCs/>
          <w:sz w:val="24"/>
          <w:szCs w:val="24"/>
        </w:rPr>
      </w:pPr>
      <w:r>
        <w:rPr>
          <w:bCs/>
          <w:sz w:val="24"/>
          <w:szCs w:val="24"/>
        </w:rPr>
        <w:t>Las materias primas representan un alto porcentaje en el estado de resultados, pero habría que buscar la forma de reducir gastos en este apartado, por ejemplo</w:t>
      </w:r>
      <w:r w:rsidR="00930825">
        <w:rPr>
          <w:bCs/>
          <w:sz w:val="24"/>
          <w:szCs w:val="24"/>
        </w:rPr>
        <w:t>,</w:t>
      </w:r>
      <w:r>
        <w:rPr>
          <w:bCs/>
          <w:sz w:val="24"/>
          <w:szCs w:val="24"/>
        </w:rPr>
        <w:t xml:space="preserve"> negociando con los proveedores, </w:t>
      </w:r>
      <w:r w:rsidR="00930825">
        <w:rPr>
          <w:bCs/>
          <w:sz w:val="24"/>
          <w:szCs w:val="24"/>
        </w:rPr>
        <w:t>o buscando alternativas a los materiales empleados.</w:t>
      </w:r>
    </w:p>
    <w:p w14:paraId="270AD3BB" w14:textId="77777777" w:rsidR="00930825" w:rsidRDefault="00930825" w:rsidP="00AF4BEA">
      <w:pPr>
        <w:spacing w:line="240" w:lineRule="auto"/>
        <w:ind w:left="720"/>
        <w:rPr>
          <w:bCs/>
          <w:sz w:val="24"/>
          <w:szCs w:val="24"/>
        </w:rPr>
      </w:pPr>
    </w:p>
    <w:p w14:paraId="19EBC80E" w14:textId="2FE47ADA" w:rsidR="00930825" w:rsidRDefault="00930825" w:rsidP="00AF4BEA">
      <w:pPr>
        <w:spacing w:line="240" w:lineRule="auto"/>
        <w:ind w:left="720"/>
        <w:rPr>
          <w:bCs/>
          <w:sz w:val="24"/>
          <w:szCs w:val="24"/>
        </w:rPr>
      </w:pPr>
      <w:r>
        <w:rPr>
          <w:bCs/>
          <w:sz w:val="24"/>
          <w:szCs w:val="24"/>
        </w:rPr>
        <w:t xml:space="preserve">En conjunto estas acciones podrían mejorar la salud financiera de la empresa, para en el futuro acceder al financiamiento requerido. </w:t>
      </w:r>
    </w:p>
    <w:p w14:paraId="08DCDC30" w14:textId="77777777" w:rsidR="00930825" w:rsidRPr="00125338" w:rsidRDefault="00930825" w:rsidP="00AF4BEA">
      <w:pPr>
        <w:spacing w:line="240" w:lineRule="auto"/>
        <w:ind w:left="720"/>
        <w:rPr>
          <w:bCs/>
          <w:sz w:val="24"/>
          <w:szCs w:val="24"/>
        </w:rPr>
      </w:pPr>
    </w:p>
    <w:p w14:paraId="4856DCDB" w14:textId="77777777" w:rsidR="006C49D2" w:rsidRDefault="003036F9">
      <w:pPr>
        <w:numPr>
          <w:ilvl w:val="0"/>
          <w:numId w:val="2"/>
        </w:numPr>
        <w:spacing w:line="240" w:lineRule="auto"/>
        <w:jc w:val="both"/>
        <w:rPr>
          <w:b/>
          <w:sz w:val="24"/>
          <w:szCs w:val="24"/>
        </w:rPr>
      </w:pPr>
      <w:r>
        <w:rPr>
          <w:b/>
          <w:sz w:val="24"/>
          <w:szCs w:val="24"/>
        </w:rPr>
        <w:t>De no haber realizado el análisis financiero, ¿qué consecuencias hubiera tenido el Sr. Paredes de la Piedra?</w:t>
      </w:r>
    </w:p>
    <w:p w14:paraId="7CED1770" w14:textId="77777777" w:rsidR="002A592D" w:rsidRDefault="002A592D" w:rsidP="002A592D">
      <w:pPr>
        <w:spacing w:line="240" w:lineRule="auto"/>
        <w:jc w:val="both"/>
        <w:rPr>
          <w:b/>
          <w:sz w:val="24"/>
          <w:szCs w:val="24"/>
        </w:rPr>
      </w:pPr>
    </w:p>
    <w:p w14:paraId="7F5A0CD0" w14:textId="6DAD1EAA" w:rsidR="0032075A" w:rsidRDefault="00933EF7" w:rsidP="0032075A">
      <w:pPr>
        <w:spacing w:line="240" w:lineRule="auto"/>
        <w:ind w:left="720"/>
        <w:jc w:val="both"/>
        <w:rPr>
          <w:bCs/>
          <w:sz w:val="24"/>
          <w:szCs w:val="24"/>
        </w:rPr>
      </w:pPr>
      <w:r>
        <w:rPr>
          <w:bCs/>
          <w:sz w:val="24"/>
          <w:szCs w:val="24"/>
        </w:rPr>
        <w:t>Primeramente, no hubiera sabido la situación de su empresa, lo que le conlleva</w:t>
      </w:r>
      <w:r w:rsidR="009A1ECA">
        <w:rPr>
          <w:bCs/>
          <w:sz w:val="24"/>
          <w:szCs w:val="24"/>
        </w:rPr>
        <w:t xml:space="preserve"> a no tomar decisiones correctas sobre algunos puntos como lo pueden ser la inversión</w:t>
      </w:r>
      <w:r w:rsidR="00C728D6">
        <w:rPr>
          <w:bCs/>
          <w:sz w:val="24"/>
          <w:szCs w:val="24"/>
        </w:rPr>
        <w:t xml:space="preserve">. De igual forma, </w:t>
      </w:r>
      <w:r w:rsidR="00962C0B">
        <w:rPr>
          <w:bCs/>
          <w:sz w:val="24"/>
          <w:szCs w:val="24"/>
        </w:rPr>
        <w:t>el hacer el análisis le permitió saber que tan productivo es el negocio, sin haberlo realizado ante</w:t>
      </w:r>
      <w:r w:rsidR="00FF6F53">
        <w:rPr>
          <w:bCs/>
          <w:sz w:val="24"/>
          <w:szCs w:val="24"/>
        </w:rPr>
        <w:t>s</w:t>
      </w:r>
      <w:r w:rsidR="00152EBF">
        <w:rPr>
          <w:bCs/>
          <w:sz w:val="24"/>
          <w:szCs w:val="24"/>
        </w:rPr>
        <w:t xml:space="preserve"> podría haber seguido con el negocio “a ciegas”, de esta forma</w:t>
      </w:r>
      <w:r w:rsidR="00B64DD0">
        <w:rPr>
          <w:bCs/>
          <w:sz w:val="24"/>
          <w:szCs w:val="24"/>
        </w:rPr>
        <w:t>, si su negocio no es productivo y el no lo sabía</w:t>
      </w:r>
      <w:r w:rsidR="000F48ED">
        <w:rPr>
          <w:bCs/>
          <w:sz w:val="24"/>
          <w:szCs w:val="24"/>
        </w:rPr>
        <w:t xml:space="preserve"> podría haber llegado a banca rota, pues no habría </w:t>
      </w:r>
      <w:r w:rsidR="0001247A">
        <w:rPr>
          <w:bCs/>
          <w:sz w:val="24"/>
          <w:szCs w:val="24"/>
        </w:rPr>
        <w:t xml:space="preserve">hecho cambios o tomado mejores decisiones. </w:t>
      </w:r>
    </w:p>
    <w:p w14:paraId="7A0F2ABD" w14:textId="28405137" w:rsidR="0001247A" w:rsidRDefault="0001247A" w:rsidP="0032075A">
      <w:pPr>
        <w:spacing w:line="240" w:lineRule="auto"/>
        <w:ind w:left="720"/>
        <w:jc w:val="both"/>
        <w:rPr>
          <w:bCs/>
          <w:sz w:val="24"/>
          <w:szCs w:val="24"/>
        </w:rPr>
      </w:pPr>
      <w:r>
        <w:rPr>
          <w:bCs/>
          <w:sz w:val="24"/>
          <w:szCs w:val="24"/>
        </w:rPr>
        <w:t>Respecto al préstamo, sin el análisis no hubiera sabido si es apto para que le banco le haga tal préstamo.</w:t>
      </w:r>
    </w:p>
    <w:p w14:paraId="6DCD3C6F" w14:textId="77777777" w:rsidR="00286575" w:rsidRPr="00286575" w:rsidRDefault="00286575" w:rsidP="0032075A">
      <w:pPr>
        <w:spacing w:line="240" w:lineRule="auto"/>
        <w:ind w:left="720"/>
        <w:jc w:val="both"/>
        <w:rPr>
          <w:bCs/>
          <w:sz w:val="24"/>
          <w:szCs w:val="24"/>
        </w:rPr>
      </w:pPr>
    </w:p>
    <w:p w14:paraId="4763A3FC" w14:textId="77777777" w:rsidR="006C49D2" w:rsidRDefault="003036F9">
      <w:pPr>
        <w:numPr>
          <w:ilvl w:val="0"/>
          <w:numId w:val="2"/>
        </w:numPr>
        <w:spacing w:line="240" w:lineRule="auto"/>
        <w:jc w:val="both"/>
        <w:rPr>
          <w:b/>
          <w:sz w:val="24"/>
          <w:szCs w:val="24"/>
        </w:rPr>
      </w:pPr>
      <w:r>
        <w:rPr>
          <w:b/>
          <w:sz w:val="24"/>
          <w:szCs w:val="24"/>
        </w:rPr>
        <w:t>¿Por qué es importante que las organizaciones realicen análisis financiero?</w:t>
      </w:r>
    </w:p>
    <w:p w14:paraId="26E19576" w14:textId="77777777" w:rsidR="002A592D" w:rsidRDefault="002A592D" w:rsidP="002A592D">
      <w:pPr>
        <w:spacing w:line="240" w:lineRule="auto"/>
        <w:jc w:val="both"/>
        <w:rPr>
          <w:b/>
          <w:sz w:val="24"/>
          <w:szCs w:val="24"/>
        </w:rPr>
      </w:pPr>
    </w:p>
    <w:p w14:paraId="0F965A64" w14:textId="5C4E1E97" w:rsidR="00A7075C" w:rsidRPr="00535E8B" w:rsidRDefault="00A7075C" w:rsidP="00A7075C">
      <w:pPr>
        <w:spacing w:line="240" w:lineRule="auto"/>
        <w:ind w:left="720"/>
        <w:jc w:val="both"/>
        <w:rPr>
          <w:bCs/>
          <w:sz w:val="24"/>
          <w:szCs w:val="24"/>
          <w:lang w:val="es-MX"/>
        </w:rPr>
      </w:pPr>
      <w:r>
        <w:rPr>
          <w:bCs/>
          <w:sz w:val="24"/>
          <w:szCs w:val="24"/>
        </w:rPr>
        <w:t>Es muy importan</w:t>
      </w:r>
      <w:r w:rsidR="0089536C">
        <w:rPr>
          <w:bCs/>
          <w:sz w:val="24"/>
          <w:szCs w:val="24"/>
        </w:rPr>
        <w:t xml:space="preserve">te ya que </w:t>
      </w:r>
      <w:r w:rsidR="00535E8B">
        <w:rPr>
          <w:bCs/>
          <w:sz w:val="24"/>
          <w:szCs w:val="24"/>
        </w:rPr>
        <w:t>este es indispensable para las decisiones sobre inversión</w:t>
      </w:r>
      <w:r w:rsidR="00C207BF">
        <w:rPr>
          <w:bCs/>
          <w:sz w:val="24"/>
          <w:szCs w:val="24"/>
          <w:lang w:val="es-MX"/>
        </w:rPr>
        <w:t xml:space="preserve"> o</w:t>
      </w:r>
      <w:r w:rsidR="00535E8B">
        <w:rPr>
          <w:bCs/>
          <w:sz w:val="24"/>
          <w:szCs w:val="24"/>
          <w:lang w:val="es-MX"/>
        </w:rPr>
        <w:t xml:space="preserve"> </w:t>
      </w:r>
      <w:r w:rsidR="002F16CA">
        <w:rPr>
          <w:bCs/>
          <w:sz w:val="24"/>
          <w:szCs w:val="24"/>
          <w:lang w:val="es-MX"/>
        </w:rPr>
        <w:t>préstamos</w:t>
      </w:r>
      <w:r w:rsidR="00C207BF">
        <w:rPr>
          <w:bCs/>
          <w:sz w:val="24"/>
          <w:szCs w:val="24"/>
          <w:lang w:val="es-MX"/>
        </w:rPr>
        <w:t>, de esta forma facilita la toma de decisiones a los inversionistas</w:t>
      </w:r>
      <w:r w:rsidR="00416BA7">
        <w:rPr>
          <w:bCs/>
          <w:sz w:val="24"/>
          <w:szCs w:val="24"/>
          <w:lang w:val="es-MX"/>
        </w:rPr>
        <w:t xml:space="preserve"> o quienes estén interesados en la situación económica de la empresa</w:t>
      </w:r>
      <w:r w:rsidR="002D7B4B">
        <w:rPr>
          <w:bCs/>
          <w:sz w:val="24"/>
          <w:szCs w:val="24"/>
          <w:lang w:val="es-MX"/>
        </w:rPr>
        <w:t>. Además</w:t>
      </w:r>
      <w:r w:rsidR="006D734E">
        <w:rPr>
          <w:bCs/>
          <w:sz w:val="24"/>
          <w:szCs w:val="24"/>
          <w:lang w:val="es-MX"/>
        </w:rPr>
        <w:t>,</w:t>
      </w:r>
      <w:r w:rsidR="002D7B4B">
        <w:rPr>
          <w:bCs/>
          <w:sz w:val="24"/>
          <w:szCs w:val="24"/>
          <w:lang w:val="es-MX"/>
        </w:rPr>
        <w:t xml:space="preserve"> este análisis </w:t>
      </w:r>
      <w:r w:rsidR="00EE2808">
        <w:rPr>
          <w:bCs/>
          <w:sz w:val="24"/>
          <w:szCs w:val="24"/>
          <w:lang w:val="es-MX"/>
        </w:rPr>
        <w:t xml:space="preserve">permite identificar los aspectos </w:t>
      </w:r>
      <w:r w:rsidR="00DD5FC3">
        <w:rPr>
          <w:bCs/>
          <w:sz w:val="24"/>
          <w:szCs w:val="24"/>
          <w:lang w:val="es-MX"/>
        </w:rPr>
        <w:t>económicos</w:t>
      </w:r>
      <w:r w:rsidR="00EE2808">
        <w:rPr>
          <w:bCs/>
          <w:sz w:val="24"/>
          <w:szCs w:val="24"/>
          <w:lang w:val="es-MX"/>
        </w:rPr>
        <w:t xml:space="preserve"> y financieros </w:t>
      </w:r>
      <w:r w:rsidR="00FD2FDC">
        <w:rPr>
          <w:bCs/>
          <w:sz w:val="24"/>
          <w:szCs w:val="24"/>
          <w:lang w:val="es-MX"/>
        </w:rPr>
        <w:t xml:space="preserve">que </w:t>
      </w:r>
      <w:r w:rsidR="00C953E1">
        <w:rPr>
          <w:bCs/>
          <w:sz w:val="24"/>
          <w:szCs w:val="24"/>
          <w:lang w:val="es-MX"/>
        </w:rPr>
        <w:t xml:space="preserve">muestran las condiciones con las que opera la empresa respecto al nivel de liquidez, solvencia, endeudamiento, rentabilidad, etc. </w:t>
      </w:r>
    </w:p>
    <w:p w14:paraId="743167D1" w14:textId="77777777" w:rsidR="00A7075C" w:rsidRPr="00C207BF" w:rsidRDefault="00A7075C" w:rsidP="00A7075C">
      <w:pPr>
        <w:spacing w:line="240" w:lineRule="auto"/>
        <w:jc w:val="both"/>
        <w:rPr>
          <w:b/>
          <w:sz w:val="24"/>
          <w:szCs w:val="24"/>
          <w:lang w:val="es-MX"/>
        </w:rPr>
      </w:pPr>
    </w:p>
    <w:p w14:paraId="5496E000" w14:textId="77777777" w:rsidR="006C49D2" w:rsidRDefault="003036F9">
      <w:pPr>
        <w:numPr>
          <w:ilvl w:val="0"/>
          <w:numId w:val="2"/>
        </w:numPr>
        <w:spacing w:line="240" w:lineRule="auto"/>
        <w:jc w:val="both"/>
        <w:rPr>
          <w:b/>
          <w:sz w:val="24"/>
          <w:szCs w:val="24"/>
        </w:rPr>
      </w:pPr>
      <w:r>
        <w:rPr>
          <w:b/>
          <w:sz w:val="24"/>
          <w:szCs w:val="24"/>
        </w:rPr>
        <w:t xml:space="preserve">¿Qué información financiera les proporciona un análisis vertical a: </w:t>
      </w:r>
    </w:p>
    <w:p w14:paraId="3B1C3798" w14:textId="77777777" w:rsidR="006C49D2" w:rsidRDefault="003036F9">
      <w:pPr>
        <w:numPr>
          <w:ilvl w:val="0"/>
          <w:numId w:val="7"/>
        </w:numPr>
        <w:spacing w:line="240" w:lineRule="auto"/>
        <w:jc w:val="both"/>
        <w:rPr>
          <w:b/>
          <w:sz w:val="24"/>
          <w:szCs w:val="24"/>
        </w:rPr>
      </w:pPr>
      <w:r>
        <w:rPr>
          <w:b/>
          <w:sz w:val="24"/>
          <w:szCs w:val="24"/>
        </w:rPr>
        <w:t>Acreedores</w:t>
      </w:r>
    </w:p>
    <w:p w14:paraId="2DCFAC38" w14:textId="0E21D184" w:rsidR="0076BDA6" w:rsidRDefault="46447D03" w:rsidP="0076BDA6">
      <w:pPr>
        <w:spacing w:line="240" w:lineRule="auto"/>
        <w:jc w:val="both"/>
        <w:rPr>
          <w:sz w:val="24"/>
          <w:szCs w:val="24"/>
        </w:rPr>
      </w:pPr>
      <w:r w:rsidRPr="0D830879">
        <w:rPr>
          <w:sz w:val="24"/>
          <w:szCs w:val="24"/>
        </w:rPr>
        <w:t xml:space="preserve">Para los acreedores es importante la liquidez ya que </w:t>
      </w:r>
      <w:r w:rsidRPr="3506A858">
        <w:rPr>
          <w:color w:val="000000" w:themeColor="text1"/>
          <w:sz w:val="24"/>
          <w:szCs w:val="24"/>
        </w:rPr>
        <w:t xml:space="preserve">la liquidez es la capacidad inmediata de pago con la cual una empresa puede responder a sus </w:t>
      </w:r>
      <w:r w:rsidRPr="6C731EA4">
        <w:rPr>
          <w:color w:val="000000" w:themeColor="text1"/>
          <w:sz w:val="24"/>
          <w:szCs w:val="24"/>
        </w:rPr>
        <w:t>acreedores</w:t>
      </w:r>
      <w:r w:rsidR="2B71FE03" w:rsidRPr="6C731EA4">
        <w:rPr>
          <w:color w:val="000000" w:themeColor="text1"/>
          <w:sz w:val="24"/>
          <w:szCs w:val="24"/>
        </w:rPr>
        <w:t>,</w:t>
      </w:r>
      <w:r w:rsidR="2B71FE03" w:rsidRPr="0076BDA6">
        <w:rPr>
          <w:color w:val="000000" w:themeColor="text1"/>
          <w:sz w:val="24"/>
          <w:szCs w:val="24"/>
        </w:rPr>
        <w:t xml:space="preserve"> </w:t>
      </w:r>
      <w:r w:rsidRPr="6C731EA4">
        <w:rPr>
          <w:color w:val="000000" w:themeColor="text1"/>
          <w:sz w:val="24"/>
          <w:szCs w:val="24"/>
        </w:rPr>
        <w:t>también</w:t>
      </w:r>
      <w:r w:rsidRPr="3506A858">
        <w:rPr>
          <w:color w:val="000000" w:themeColor="text1"/>
          <w:sz w:val="24"/>
          <w:szCs w:val="24"/>
        </w:rPr>
        <w:t>, la solvencia es la capacidad que tiene una empresa de responder en el corto plazo</w:t>
      </w:r>
      <w:r w:rsidR="5D24A79E" w:rsidRPr="0076BDA6">
        <w:rPr>
          <w:color w:val="000000" w:themeColor="text1"/>
          <w:sz w:val="24"/>
          <w:szCs w:val="24"/>
        </w:rPr>
        <w:t>.</w:t>
      </w:r>
    </w:p>
    <w:p w14:paraId="448D82A8" w14:textId="77777777" w:rsidR="006C49D2" w:rsidRDefault="003036F9">
      <w:pPr>
        <w:numPr>
          <w:ilvl w:val="0"/>
          <w:numId w:val="7"/>
        </w:numPr>
        <w:spacing w:line="240" w:lineRule="auto"/>
        <w:jc w:val="both"/>
        <w:rPr>
          <w:b/>
          <w:sz w:val="24"/>
          <w:szCs w:val="24"/>
        </w:rPr>
      </w:pPr>
      <w:r>
        <w:rPr>
          <w:b/>
          <w:sz w:val="24"/>
          <w:szCs w:val="24"/>
        </w:rPr>
        <w:t>Proveedores</w:t>
      </w:r>
    </w:p>
    <w:p w14:paraId="17156732" w14:textId="6D7383D6" w:rsidR="387BC593" w:rsidRDefault="387BC593" w:rsidP="519D2641">
      <w:pPr>
        <w:spacing w:line="240" w:lineRule="auto"/>
        <w:jc w:val="both"/>
        <w:rPr>
          <w:sz w:val="24"/>
          <w:szCs w:val="24"/>
        </w:rPr>
      </w:pPr>
      <w:proofErr w:type="gramStart"/>
      <w:r w:rsidRPr="519D2641">
        <w:rPr>
          <w:sz w:val="24"/>
          <w:szCs w:val="24"/>
        </w:rPr>
        <w:t>Un punto a considerar</w:t>
      </w:r>
      <w:proofErr w:type="gramEnd"/>
      <w:r w:rsidRPr="519D2641">
        <w:rPr>
          <w:sz w:val="24"/>
          <w:szCs w:val="24"/>
        </w:rPr>
        <w:t xml:space="preserve"> por parte de los proveedores es la </w:t>
      </w:r>
      <w:r w:rsidR="28D523DB" w:rsidRPr="3126EF90">
        <w:rPr>
          <w:sz w:val="24"/>
          <w:szCs w:val="24"/>
        </w:rPr>
        <w:t>ad</w:t>
      </w:r>
      <w:r w:rsidR="7B4051EE" w:rsidRPr="3126EF90">
        <w:rPr>
          <w:sz w:val="24"/>
          <w:szCs w:val="24"/>
        </w:rPr>
        <w:t>mi</w:t>
      </w:r>
      <w:r w:rsidR="28D523DB" w:rsidRPr="3126EF90">
        <w:rPr>
          <w:sz w:val="24"/>
          <w:szCs w:val="24"/>
        </w:rPr>
        <w:t>nistración</w:t>
      </w:r>
      <w:r w:rsidR="28D523DB" w:rsidRPr="5FB8C2E6">
        <w:rPr>
          <w:sz w:val="24"/>
          <w:szCs w:val="24"/>
        </w:rPr>
        <w:t xml:space="preserve"> de activos</w:t>
      </w:r>
      <w:r w:rsidR="6420780C" w:rsidRPr="71255B7B">
        <w:rPr>
          <w:sz w:val="24"/>
          <w:szCs w:val="24"/>
        </w:rPr>
        <w:t xml:space="preserve"> por que </w:t>
      </w:r>
      <w:r w:rsidR="6420780C" w:rsidRPr="4CBB09FD">
        <w:rPr>
          <w:sz w:val="24"/>
          <w:szCs w:val="24"/>
        </w:rPr>
        <w:t xml:space="preserve">estas reflejan </w:t>
      </w:r>
      <w:r w:rsidR="6420780C" w:rsidRPr="24B1DBFB">
        <w:rPr>
          <w:sz w:val="24"/>
          <w:szCs w:val="24"/>
        </w:rPr>
        <w:t xml:space="preserve">cuanto a invertido la empresa en </w:t>
      </w:r>
      <w:r w:rsidR="6420780C" w:rsidRPr="6B560809">
        <w:rPr>
          <w:sz w:val="24"/>
          <w:szCs w:val="24"/>
        </w:rPr>
        <w:t xml:space="preserve">un tipo de </w:t>
      </w:r>
      <w:r w:rsidR="6420780C" w:rsidRPr="3126EF90">
        <w:rPr>
          <w:sz w:val="24"/>
          <w:szCs w:val="24"/>
        </w:rPr>
        <w:t>activo</w:t>
      </w:r>
      <w:r w:rsidR="52761CFF" w:rsidRPr="2A9928DA">
        <w:rPr>
          <w:sz w:val="24"/>
          <w:szCs w:val="24"/>
        </w:rPr>
        <w:t xml:space="preserve"> y</w:t>
      </w:r>
      <w:r w:rsidR="52761CFF" w:rsidRPr="65CED3AF">
        <w:rPr>
          <w:sz w:val="24"/>
          <w:szCs w:val="24"/>
        </w:rPr>
        <w:t xml:space="preserve"> lo relaciona con los ingresos que</w:t>
      </w:r>
      <w:r w:rsidR="52761CFF" w:rsidRPr="68C0E60A">
        <w:rPr>
          <w:sz w:val="24"/>
          <w:szCs w:val="24"/>
        </w:rPr>
        <w:t xml:space="preserve"> se producen a partir de </w:t>
      </w:r>
      <w:r w:rsidR="52761CFF" w:rsidRPr="0177BF61">
        <w:rPr>
          <w:sz w:val="24"/>
          <w:szCs w:val="24"/>
        </w:rPr>
        <w:t>este activo.</w:t>
      </w:r>
    </w:p>
    <w:p w14:paraId="03DA48F7" w14:textId="77777777" w:rsidR="006C49D2" w:rsidRDefault="2C111F93" w:rsidP="519D2641">
      <w:pPr>
        <w:numPr>
          <w:ilvl w:val="0"/>
          <w:numId w:val="7"/>
        </w:numPr>
        <w:spacing w:line="240" w:lineRule="auto"/>
        <w:jc w:val="both"/>
        <w:rPr>
          <w:b/>
          <w:bCs/>
          <w:sz w:val="24"/>
          <w:szCs w:val="24"/>
        </w:rPr>
      </w:pPr>
      <w:r w:rsidRPr="519D2641">
        <w:rPr>
          <w:b/>
          <w:bCs/>
          <w:sz w:val="24"/>
          <w:szCs w:val="24"/>
        </w:rPr>
        <w:t>Socios</w:t>
      </w:r>
    </w:p>
    <w:p w14:paraId="2C5C1B01" w14:textId="1EA7ACE2" w:rsidR="7E44B225" w:rsidRDefault="509F9E63" w:rsidP="2BED0DEF">
      <w:pPr>
        <w:spacing w:line="240" w:lineRule="auto"/>
        <w:jc w:val="both"/>
        <w:rPr>
          <w:sz w:val="24"/>
          <w:szCs w:val="24"/>
        </w:rPr>
      </w:pPr>
      <w:r w:rsidRPr="23709F11">
        <w:rPr>
          <w:sz w:val="24"/>
          <w:szCs w:val="24"/>
        </w:rPr>
        <w:lastRenderedPageBreak/>
        <w:t xml:space="preserve">Para los socios es de importancia </w:t>
      </w:r>
      <w:r w:rsidRPr="6A14CB1F">
        <w:rPr>
          <w:sz w:val="24"/>
          <w:szCs w:val="24"/>
        </w:rPr>
        <w:t xml:space="preserve">la </w:t>
      </w:r>
      <w:r w:rsidR="693376EC" w:rsidRPr="5DC8B9F8">
        <w:rPr>
          <w:sz w:val="24"/>
          <w:szCs w:val="24"/>
        </w:rPr>
        <w:t xml:space="preserve">parte de </w:t>
      </w:r>
      <w:r w:rsidR="693376EC" w:rsidRPr="246CE607">
        <w:rPr>
          <w:sz w:val="24"/>
          <w:szCs w:val="24"/>
        </w:rPr>
        <w:t xml:space="preserve">la rentabilidad por que </w:t>
      </w:r>
      <w:r w:rsidR="693376EC" w:rsidRPr="561F8FA2">
        <w:rPr>
          <w:sz w:val="24"/>
          <w:szCs w:val="24"/>
        </w:rPr>
        <w:t xml:space="preserve">esta mide la cantidad de recursos generados por las inversiones realizadas en </w:t>
      </w:r>
      <w:r w:rsidR="693376EC" w:rsidRPr="4DA320C4">
        <w:rPr>
          <w:sz w:val="24"/>
          <w:szCs w:val="24"/>
        </w:rPr>
        <w:t>la empresa</w:t>
      </w:r>
      <w:r w:rsidR="693376EC" w:rsidRPr="561F8FA2">
        <w:rPr>
          <w:sz w:val="24"/>
          <w:szCs w:val="24"/>
        </w:rPr>
        <w:t>.</w:t>
      </w:r>
    </w:p>
    <w:p w14:paraId="682DEEB7" w14:textId="77777777" w:rsidR="006C49D2" w:rsidRDefault="003036F9">
      <w:pPr>
        <w:numPr>
          <w:ilvl w:val="0"/>
          <w:numId w:val="2"/>
        </w:numPr>
        <w:spacing w:line="240" w:lineRule="auto"/>
        <w:jc w:val="both"/>
        <w:rPr>
          <w:b/>
          <w:sz w:val="24"/>
          <w:szCs w:val="24"/>
        </w:rPr>
      </w:pPr>
      <w:r>
        <w:rPr>
          <w:b/>
          <w:sz w:val="24"/>
          <w:szCs w:val="24"/>
        </w:rPr>
        <w:t>A partir del análisis financiero ¿Qué decisiones podrían tomar los acreedores, los proveedores y los socios?</w:t>
      </w:r>
    </w:p>
    <w:p w14:paraId="3C1D8DDB" w14:textId="56299D63" w:rsidR="006C49D2" w:rsidRDefault="006C49D2"/>
    <w:p w14:paraId="54D7D99B" w14:textId="3C9CFA72" w:rsidR="006C49D2" w:rsidRDefault="40E5E6D7" w:rsidP="65B0B324">
      <w:pPr>
        <w:jc w:val="both"/>
      </w:pPr>
      <w:r w:rsidRPr="425E9D1D">
        <w:rPr>
          <w:sz w:val="24"/>
          <w:szCs w:val="24"/>
        </w:rPr>
        <w:t>Se puede utilizan el análisis financiero para conocer la situación actual de la empresa y su posible situación futura. Por ejemplo para un acreedor es importante conocer el estado de una empresa para ver si vale o no la pena prestarle a el</w:t>
      </w:r>
      <w:r>
        <w:t>la.</w:t>
      </w:r>
    </w:p>
    <w:p w14:paraId="77C40159" w14:textId="77777777" w:rsidR="006C49D2" w:rsidRDefault="006C49D2"/>
    <w:p w14:paraId="1A057077" w14:textId="77777777" w:rsidR="006C49D2" w:rsidRDefault="006C49D2"/>
    <w:p w14:paraId="6AA8C5B9" w14:textId="77777777" w:rsidR="00A2761C" w:rsidRDefault="00A2761C"/>
    <w:p w14:paraId="55CA8CDE" w14:textId="77777777" w:rsidR="00A2761C" w:rsidRDefault="00A2761C"/>
    <w:p w14:paraId="2EF46559" w14:textId="77777777" w:rsidR="00A2761C" w:rsidRDefault="00A2761C"/>
    <w:p w14:paraId="7BEF2064" w14:textId="77777777" w:rsidR="00A2761C" w:rsidRDefault="00A2761C"/>
    <w:p w14:paraId="5170890E" w14:textId="77777777" w:rsidR="00A2761C" w:rsidRDefault="00A2761C"/>
    <w:p w14:paraId="64E57273" w14:textId="77777777" w:rsidR="00A2761C" w:rsidRDefault="00A2761C"/>
    <w:p w14:paraId="19B6E899" w14:textId="77777777" w:rsidR="00A2761C" w:rsidRDefault="00A2761C"/>
    <w:p w14:paraId="11CAE1A2" w14:textId="77777777" w:rsidR="00A2761C" w:rsidRDefault="00A2761C"/>
    <w:p w14:paraId="17339EDA" w14:textId="77777777" w:rsidR="00A2761C" w:rsidRDefault="00A2761C"/>
    <w:p w14:paraId="6AA07937" w14:textId="77777777" w:rsidR="00A2761C" w:rsidRDefault="00A2761C"/>
    <w:p w14:paraId="1064CE7C" w14:textId="77777777" w:rsidR="00A2761C" w:rsidRDefault="00A2761C"/>
    <w:p w14:paraId="16DCF2B1" w14:textId="77777777" w:rsidR="00A2761C" w:rsidRDefault="00A2761C"/>
    <w:p w14:paraId="6C772A48" w14:textId="77777777" w:rsidR="00A2761C" w:rsidRDefault="00A2761C"/>
    <w:p w14:paraId="6F4DD0CB" w14:textId="77777777" w:rsidR="00A2761C" w:rsidRDefault="00A2761C"/>
    <w:p w14:paraId="6DA4C318" w14:textId="77777777" w:rsidR="00A2761C" w:rsidRDefault="00A2761C"/>
    <w:p w14:paraId="1D552B7B" w14:textId="77777777" w:rsidR="00A2761C" w:rsidRDefault="00A2761C"/>
    <w:p w14:paraId="16700101" w14:textId="77777777" w:rsidR="00A2761C" w:rsidRDefault="00A2761C"/>
    <w:p w14:paraId="64A788AE" w14:textId="77777777" w:rsidR="00A2761C" w:rsidRDefault="00A2761C"/>
    <w:p w14:paraId="72941461" w14:textId="77777777" w:rsidR="00A2761C" w:rsidRDefault="00A2761C"/>
    <w:p w14:paraId="3B51C9B4" w14:textId="77777777" w:rsidR="00A2761C" w:rsidRDefault="00A2761C"/>
    <w:p w14:paraId="4C924B95" w14:textId="77777777" w:rsidR="00A2761C" w:rsidRDefault="00A2761C"/>
    <w:p w14:paraId="431A2C54" w14:textId="77777777" w:rsidR="00A2761C" w:rsidRDefault="00A2761C"/>
    <w:p w14:paraId="10654C35" w14:textId="77777777" w:rsidR="00A2761C" w:rsidRDefault="00A2761C"/>
    <w:p w14:paraId="5FF56879" w14:textId="77777777" w:rsidR="00A2761C" w:rsidRDefault="00A2761C"/>
    <w:p w14:paraId="2E8F3EFA" w14:textId="77777777" w:rsidR="00A2761C" w:rsidRDefault="00A2761C"/>
    <w:p w14:paraId="04ECCA2F" w14:textId="77777777" w:rsidR="00A2761C" w:rsidRDefault="00A2761C"/>
    <w:p w14:paraId="43F639C0" w14:textId="77777777" w:rsidR="00A2761C" w:rsidRDefault="00A2761C"/>
    <w:p w14:paraId="506F6B9B" w14:textId="77777777" w:rsidR="00A2761C" w:rsidRDefault="00A2761C"/>
    <w:p w14:paraId="137CC980" w14:textId="77777777" w:rsidR="00A2761C" w:rsidRDefault="00A2761C"/>
    <w:p w14:paraId="18F88F0D" w14:textId="77777777" w:rsidR="00A2761C" w:rsidRDefault="00A2761C"/>
    <w:p w14:paraId="6B109C53" w14:textId="77777777" w:rsidR="00A2761C" w:rsidRDefault="00A2761C"/>
    <w:p w14:paraId="6F1518E9" w14:textId="77777777" w:rsidR="00A2761C" w:rsidRDefault="00A2761C"/>
    <w:p w14:paraId="4B0C2B68" w14:textId="77777777" w:rsidR="00A2761C" w:rsidRDefault="00A2761C"/>
    <w:p w14:paraId="2984E3D7" w14:textId="77777777" w:rsidR="00A2761C" w:rsidRDefault="00A2761C"/>
    <w:p w14:paraId="3CD85F87" w14:textId="77777777" w:rsidR="00A2761C" w:rsidRDefault="00A2761C"/>
    <w:p w14:paraId="5DB84717" w14:textId="77777777" w:rsidR="006C49D2" w:rsidRDefault="003036F9">
      <w:pPr>
        <w:pStyle w:val="Ttulo1"/>
        <w:spacing w:before="240" w:after="240" w:line="240" w:lineRule="auto"/>
        <w:rPr>
          <w:b/>
          <w:sz w:val="28"/>
          <w:szCs w:val="28"/>
        </w:rPr>
      </w:pPr>
      <w:bookmarkStart w:id="7" w:name="_Toc85816288"/>
      <w:r>
        <w:rPr>
          <w:b/>
          <w:sz w:val="28"/>
          <w:szCs w:val="28"/>
        </w:rPr>
        <w:lastRenderedPageBreak/>
        <w:t>Conclusión</w:t>
      </w:r>
      <w:bookmarkEnd w:id="7"/>
    </w:p>
    <w:p w14:paraId="0FC853A5" w14:textId="3172B1F6" w:rsidR="006C49D2" w:rsidRDefault="00CB62CC" w:rsidP="00805270">
      <w:pPr>
        <w:jc w:val="both"/>
      </w:pPr>
      <w:r>
        <w:t xml:space="preserve">El análisis financiero es una herramienta poderosa que no se debe pasar por alto en una empresa que desee </w:t>
      </w:r>
      <w:r w:rsidR="0007318A">
        <w:t xml:space="preserve">gozar de salud financiera, ya que permite </w:t>
      </w:r>
      <w:r w:rsidR="004B41D0">
        <w:t xml:space="preserve">visualizar el estado </w:t>
      </w:r>
      <w:r w:rsidR="005C59FE">
        <w:t>actual de la empresa</w:t>
      </w:r>
      <w:r w:rsidR="00F14D05">
        <w:t xml:space="preserve"> financieramente hablando. A partir de ello es posible </w:t>
      </w:r>
      <w:r w:rsidR="00D37CD8">
        <w:t xml:space="preserve">identificar </w:t>
      </w:r>
      <w:r w:rsidR="00CE5288">
        <w:t>áreas de oportunidad y trazar estrategias para mejora</w:t>
      </w:r>
      <w:r w:rsidR="00203DFB">
        <w:t xml:space="preserve">r, </w:t>
      </w:r>
      <w:r w:rsidR="00D44E90">
        <w:t xml:space="preserve">generando así, referencias de la situación en el tiempo, para en el futuro poder comparar e identificar </w:t>
      </w:r>
      <w:r w:rsidR="00506743">
        <w:t>la efectividad que hubo. L</w:t>
      </w:r>
      <w:r w:rsidR="00203DFB">
        <w:t xml:space="preserve">a omisión del análisis financiero puede derivar en </w:t>
      </w:r>
      <w:r w:rsidR="0058697F">
        <w:t>serios problemas económicos para las empresas.</w:t>
      </w:r>
    </w:p>
    <w:p w14:paraId="18220003" w14:textId="74911EE8" w:rsidR="00477FCD" w:rsidRPr="00930825" w:rsidRDefault="00477FCD" w:rsidP="00805270">
      <w:pPr>
        <w:jc w:val="both"/>
      </w:pPr>
      <w:r>
        <w:t>Con esta práctica realizada y aplicando los métodos que hemos venido viendo e</w:t>
      </w:r>
      <w:r w:rsidR="0082014F">
        <w:t xml:space="preserve">n clase, queda </w:t>
      </w:r>
      <w:r w:rsidR="00E505F1">
        <w:t xml:space="preserve">mucho más claro </w:t>
      </w:r>
      <w:r w:rsidR="00463A0D">
        <w:t>la importancia y el por que del análisis financiero.</w:t>
      </w:r>
    </w:p>
    <w:sectPr w:rsidR="00477FCD" w:rsidRPr="00930825">
      <w:headerReference w:type="default" r:id="rId11"/>
      <w:footerReference w:type="default" r:id="rId12"/>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173E6" w14:textId="77777777" w:rsidR="003E5221" w:rsidRDefault="003E5221">
      <w:pPr>
        <w:spacing w:line="240" w:lineRule="auto"/>
      </w:pPr>
      <w:r>
        <w:separator/>
      </w:r>
    </w:p>
  </w:endnote>
  <w:endnote w:type="continuationSeparator" w:id="0">
    <w:p w14:paraId="38906095" w14:textId="77777777" w:rsidR="003E5221" w:rsidRDefault="003E5221">
      <w:pPr>
        <w:spacing w:line="240" w:lineRule="auto"/>
      </w:pPr>
      <w:r>
        <w:continuationSeparator/>
      </w:r>
    </w:p>
  </w:endnote>
  <w:endnote w:type="continuationNotice" w:id="1">
    <w:p w14:paraId="50C45A93" w14:textId="77777777" w:rsidR="003E5221" w:rsidRDefault="003E52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307916"/>
      <w:docPartObj>
        <w:docPartGallery w:val="Page Numbers (Bottom of Page)"/>
        <w:docPartUnique/>
      </w:docPartObj>
    </w:sdtPr>
    <w:sdtContent>
      <w:sdt>
        <w:sdtPr>
          <w:id w:val="1987282504"/>
          <w:docPartObj>
            <w:docPartGallery w:val="Page Numbers (Top of Page)"/>
            <w:docPartUnique/>
          </w:docPartObj>
        </w:sdtPr>
        <w:sdtContent>
          <w:p w14:paraId="6F372F93" w14:textId="77777777" w:rsidR="00E71BA0" w:rsidRDefault="00E71BA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33290E18" w14:textId="77777777" w:rsidR="00E71BA0" w:rsidRDefault="00E71B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7408" w14:textId="77777777" w:rsidR="003E5221" w:rsidRDefault="003E5221">
      <w:pPr>
        <w:spacing w:line="240" w:lineRule="auto"/>
      </w:pPr>
      <w:r>
        <w:separator/>
      </w:r>
    </w:p>
  </w:footnote>
  <w:footnote w:type="continuationSeparator" w:id="0">
    <w:p w14:paraId="260ED268" w14:textId="77777777" w:rsidR="003E5221" w:rsidRDefault="003E5221">
      <w:pPr>
        <w:spacing w:line="240" w:lineRule="auto"/>
      </w:pPr>
      <w:r>
        <w:continuationSeparator/>
      </w:r>
    </w:p>
  </w:footnote>
  <w:footnote w:type="continuationNotice" w:id="1">
    <w:p w14:paraId="2B13634B" w14:textId="77777777" w:rsidR="003E5221" w:rsidRDefault="003E52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17EE" w14:textId="77777777" w:rsidR="006C49D2" w:rsidRDefault="006C49D2"/>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320"/>
      <w:gridCol w:w="6090"/>
      <w:gridCol w:w="1410"/>
    </w:tblGrid>
    <w:tr w:rsidR="006C49D2" w14:paraId="0BA01057" w14:textId="77777777">
      <w:trPr>
        <w:trHeight w:val="2525"/>
      </w:trPr>
      <w:tc>
        <w:tcPr>
          <w:tcW w:w="1320" w:type="dxa"/>
          <w:tcBorders>
            <w:top w:val="nil"/>
            <w:left w:val="nil"/>
            <w:bottom w:val="nil"/>
            <w:right w:val="nil"/>
          </w:tcBorders>
          <w:tcMar>
            <w:top w:w="100" w:type="dxa"/>
            <w:left w:w="80" w:type="dxa"/>
            <w:bottom w:w="100" w:type="dxa"/>
            <w:right w:w="80" w:type="dxa"/>
          </w:tcMar>
        </w:tcPr>
        <w:p w14:paraId="2A7CCC0C" w14:textId="77777777" w:rsidR="006C49D2" w:rsidRDefault="003036F9">
          <w:pPr>
            <w:spacing w:before="240" w:after="240" w:line="240" w:lineRule="auto"/>
          </w:pPr>
          <w:r>
            <w:rPr>
              <w:noProof/>
              <w:lang w:val="es-MX"/>
            </w:rPr>
            <w:drawing>
              <wp:inline distT="114300" distB="114300" distL="114300" distR="114300" wp14:anchorId="2DCD08BA" wp14:editId="2DD49B1E">
                <wp:extent cx="504825" cy="695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04825" cy="695325"/>
                        </a:xfrm>
                        <a:prstGeom prst="rect">
                          <a:avLst/>
                        </a:prstGeom>
                        <a:ln/>
                      </pic:spPr>
                    </pic:pic>
                  </a:graphicData>
                </a:graphic>
              </wp:inline>
            </w:drawing>
          </w:r>
        </w:p>
      </w:tc>
      <w:tc>
        <w:tcPr>
          <w:tcW w:w="6090" w:type="dxa"/>
          <w:tcBorders>
            <w:top w:val="nil"/>
            <w:left w:val="nil"/>
            <w:bottom w:val="nil"/>
            <w:right w:val="nil"/>
          </w:tcBorders>
          <w:tcMar>
            <w:top w:w="100" w:type="dxa"/>
            <w:left w:w="80" w:type="dxa"/>
            <w:bottom w:w="100" w:type="dxa"/>
            <w:right w:w="80" w:type="dxa"/>
          </w:tcMar>
        </w:tcPr>
        <w:p w14:paraId="10AC9FE2" w14:textId="77777777" w:rsidR="006C49D2" w:rsidRDefault="003036F9">
          <w:pPr>
            <w:spacing w:after="80" w:line="240" w:lineRule="auto"/>
            <w:rPr>
              <w:b/>
              <w:sz w:val="32"/>
              <w:szCs w:val="32"/>
            </w:rPr>
          </w:pPr>
          <w:r>
            <w:rPr>
              <w:b/>
              <w:sz w:val="32"/>
              <w:szCs w:val="32"/>
            </w:rPr>
            <w:t>INSTITUTO POLITÉCNICO NACIONAL</w:t>
          </w:r>
        </w:p>
        <w:p w14:paraId="497E6B6E" w14:textId="77777777" w:rsidR="006C49D2" w:rsidRDefault="003036F9">
          <w:pPr>
            <w:spacing w:line="240" w:lineRule="auto"/>
            <w:jc w:val="center"/>
            <w:rPr>
              <w:b/>
              <w:sz w:val="32"/>
              <w:szCs w:val="32"/>
            </w:rPr>
          </w:pPr>
          <w:r>
            <w:rPr>
              <w:b/>
              <w:sz w:val="32"/>
              <w:szCs w:val="32"/>
            </w:rPr>
            <w:t>ESCUELA SUPERIOR DE CÓMPUTO</w:t>
          </w:r>
        </w:p>
        <w:p w14:paraId="11EC3BFF" w14:textId="77777777" w:rsidR="006C49D2" w:rsidRDefault="003036F9">
          <w:pPr>
            <w:spacing w:before="240" w:line="240" w:lineRule="auto"/>
            <w:jc w:val="center"/>
          </w:pPr>
          <w:r>
            <w:rPr>
              <w:b/>
              <w:sz w:val="32"/>
              <w:szCs w:val="32"/>
            </w:rPr>
            <w:t>ADMINISTRACIÓN FINANCIERA</w:t>
          </w:r>
          <w:r>
            <w:t xml:space="preserve"> </w:t>
          </w:r>
        </w:p>
      </w:tc>
      <w:tc>
        <w:tcPr>
          <w:tcW w:w="1410" w:type="dxa"/>
          <w:tcBorders>
            <w:top w:val="nil"/>
            <w:left w:val="nil"/>
            <w:bottom w:val="nil"/>
            <w:right w:val="nil"/>
          </w:tcBorders>
          <w:tcMar>
            <w:top w:w="100" w:type="dxa"/>
            <w:left w:w="80" w:type="dxa"/>
            <w:bottom w:w="100" w:type="dxa"/>
            <w:right w:w="80" w:type="dxa"/>
          </w:tcMar>
        </w:tcPr>
        <w:p w14:paraId="2EC661BB" w14:textId="77777777" w:rsidR="006C49D2" w:rsidRDefault="003036F9">
          <w:pPr>
            <w:spacing w:before="240" w:after="240" w:line="240" w:lineRule="auto"/>
          </w:pPr>
          <w:r>
            <w:rPr>
              <w:noProof/>
              <w:lang w:val="es-MX"/>
            </w:rPr>
            <w:drawing>
              <wp:inline distT="114300" distB="114300" distL="114300" distR="114300" wp14:anchorId="504F95AE" wp14:editId="182E0E81">
                <wp:extent cx="714375" cy="523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14375" cy="523875"/>
                        </a:xfrm>
                        <a:prstGeom prst="rect">
                          <a:avLst/>
                        </a:prstGeom>
                        <a:ln/>
                      </pic:spPr>
                    </pic:pic>
                  </a:graphicData>
                </a:graphic>
              </wp:inline>
            </w:drawing>
          </w:r>
        </w:p>
      </w:tc>
    </w:tr>
  </w:tbl>
  <w:p w14:paraId="169F7F13" w14:textId="77777777" w:rsidR="006C49D2" w:rsidRDefault="006C49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79D0" w14:textId="77777777" w:rsidR="006C49D2" w:rsidRDefault="006C49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E9B"/>
    <w:multiLevelType w:val="multilevel"/>
    <w:tmpl w:val="951CD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4734A6"/>
    <w:multiLevelType w:val="multilevel"/>
    <w:tmpl w:val="299C9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1094D"/>
    <w:multiLevelType w:val="hybridMultilevel"/>
    <w:tmpl w:val="FFFFFFFF"/>
    <w:lvl w:ilvl="0" w:tplc="FAF08D64">
      <w:start w:val="1"/>
      <w:numFmt w:val="bullet"/>
      <w:lvlText w:val="▪"/>
      <w:lvlJc w:val="left"/>
      <w:pPr>
        <w:ind w:left="720" w:hanging="360"/>
      </w:pPr>
      <w:rPr>
        <w:rFonts w:ascii="Noto Sans Symbols" w:hAnsi="Noto Sans Symbols" w:hint="default"/>
      </w:rPr>
    </w:lvl>
    <w:lvl w:ilvl="1" w:tplc="C4880D12">
      <w:start w:val="1"/>
      <w:numFmt w:val="bullet"/>
      <w:lvlText w:val="o"/>
      <w:lvlJc w:val="left"/>
      <w:pPr>
        <w:ind w:left="1440" w:hanging="360"/>
      </w:pPr>
      <w:rPr>
        <w:rFonts w:ascii="Courier New" w:hAnsi="Courier New" w:hint="default"/>
      </w:rPr>
    </w:lvl>
    <w:lvl w:ilvl="2" w:tplc="D460ED0C">
      <w:start w:val="1"/>
      <w:numFmt w:val="bullet"/>
      <w:lvlText w:val=""/>
      <w:lvlJc w:val="left"/>
      <w:pPr>
        <w:ind w:left="2160" w:hanging="360"/>
      </w:pPr>
      <w:rPr>
        <w:rFonts w:ascii="Wingdings" w:hAnsi="Wingdings" w:hint="default"/>
      </w:rPr>
    </w:lvl>
    <w:lvl w:ilvl="3" w:tplc="8A8A6720">
      <w:start w:val="1"/>
      <w:numFmt w:val="bullet"/>
      <w:lvlText w:val=""/>
      <w:lvlJc w:val="left"/>
      <w:pPr>
        <w:ind w:left="2880" w:hanging="360"/>
      </w:pPr>
      <w:rPr>
        <w:rFonts w:ascii="Symbol" w:hAnsi="Symbol" w:hint="default"/>
      </w:rPr>
    </w:lvl>
    <w:lvl w:ilvl="4" w:tplc="CB3E9B1E">
      <w:start w:val="1"/>
      <w:numFmt w:val="bullet"/>
      <w:lvlText w:val="o"/>
      <w:lvlJc w:val="left"/>
      <w:pPr>
        <w:ind w:left="3600" w:hanging="360"/>
      </w:pPr>
      <w:rPr>
        <w:rFonts w:ascii="Courier New" w:hAnsi="Courier New" w:hint="default"/>
      </w:rPr>
    </w:lvl>
    <w:lvl w:ilvl="5" w:tplc="7DD84992">
      <w:start w:val="1"/>
      <w:numFmt w:val="bullet"/>
      <w:lvlText w:val=""/>
      <w:lvlJc w:val="left"/>
      <w:pPr>
        <w:ind w:left="4320" w:hanging="360"/>
      </w:pPr>
      <w:rPr>
        <w:rFonts w:ascii="Wingdings" w:hAnsi="Wingdings" w:hint="default"/>
      </w:rPr>
    </w:lvl>
    <w:lvl w:ilvl="6" w:tplc="F4C243CC">
      <w:start w:val="1"/>
      <w:numFmt w:val="bullet"/>
      <w:lvlText w:val=""/>
      <w:lvlJc w:val="left"/>
      <w:pPr>
        <w:ind w:left="5040" w:hanging="360"/>
      </w:pPr>
      <w:rPr>
        <w:rFonts w:ascii="Symbol" w:hAnsi="Symbol" w:hint="default"/>
      </w:rPr>
    </w:lvl>
    <w:lvl w:ilvl="7" w:tplc="3710D56C">
      <w:start w:val="1"/>
      <w:numFmt w:val="bullet"/>
      <w:lvlText w:val="o"/>
      <w:lvlJc w:val="left"/>
      <w:pPr>
        <w:ind w:left="5760" w:hanging="360"/>
      </w:pPr>
      <w:rPr>
        <w:rFonts w:ascii="Courier New" w:hAnsi="Courier New" w:hint="default"/>
      </w:rPr>
    </w:lvl>
    <w:lvl w:ilvl="8" w:tplc="12848E9E">
      <w:start w:val="1"/>
      <w:numFmt w:val="bullet"/>
      <w:lvlText w:val=""/>
      <w:lvlJc w:val="left"/>
      <w:pPr>
        <w:ind w:left="6480" w:hanging="360"/>
      </w:pPr>
      <w:rPr>
        <w:rFonts w:ascii="Wingdings" w:hAnsi="Wingdings" w:hint="default"/>
      </w:rPr>
    </w:lvl>
  </w:abstractNum>
  <w:abstractNum w:abstractNumId="3" w15:restartNumberingAfterBreak="0">
    <w:nsid w:val="141A51E8"/>
    <w:multiLevelType w:val="multilevel"/>
    <w:tmpl w:val="05641C5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1467DD"/>
    <w:multiLevelType w:val="multilevel"/>
    <w:tmpl w:val="AC0E001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9C668A"/>
    <w:multiLevelType w:val="hybridMultilevel"/>
    <w:tmpl w:val="FFFFFFFF"/>
    <w:lvl w:ilvl="0" w:tplc="13BEB3D0">
      <w:start w:val="1"/>
      <w:numFmt w:val="bullet"/>
      <w:lvlText w:val="▪"/>
      <w:lvlJc w:val="left"/>
      <w:pPr>
        <w:ind w:left="720" w:hanging="360"/>
      </w:pPr>
      <w:rPr>
        <w:rFonts w:ascii="Noto Sans Symbols" w:hAnsi="Noto Sans Symbols" w:hint="default"/>
      </w:rPr>
    </w:lvl>
    <w:lvl w:ilvl="1" w:tplc="E9842DAE">
      <w:start w:val="1"/>
      <w:numFmt w:val="bullet"/>
      <w:lvlText w:val="o"/>
      <w:lvlJc w:val="left"/>
      <w:pPr>
        <w:ind w:left="1440" w:hanging="360"/>
      </w:pPr>
      <w:rPr>
        <w:rFonts w:ascii="Courier New" w:hAnsi="Courier New" w:hint="default"/>
      </w:rPr>
    </w:lvl>
    <w:lvl w:ilvl="2" w:tplc="D474ECC0">
      <w:start w:val="1"/>
      <w:numFmt w:val="bullet"/>
      <w:lvlText w:val=""/>
      <w:lvlJc w:val="left"/>
      <w:pPr>
        <w:ind w:left="2160" w:hanging="360"/>
      </w:pPr>
      <w:rPr>
        <w:rFonts w:ascii="Wingdings" w:hAnsi="Wingdings" w:hint="default"/>
      </w:rPr>
    </w:lvl>
    <w:lvl w:ilvl="3" w:tplc="46D4C08C">
      <w:start w:val="1"/>
      <w:numFmt w:val="bullet"/>
      <w:lvlText w:val=""/>
      <w:lvlJc w:val="left"/>
      <w:pPr>
        <w:ind w:left="2880" w:hanging="360"/>
      </w:pPr>
      <w:rPr>
        <w:rFonts w:ascii="Symbol" w:hAnsi="Symbol" w:hint="default"/>
      </w:rPr>
    </w:lvl>
    <w:lvl w:ilvl="4" w:tplc="60A8A1FE">
      <w:start w:val="1"/>
      <w:numFmt w:val="bullet"/>
      <w:lvlText w:val="o"/>
      <w:lvlJc w:val="left"/>
      <w:pPr>
        <w:ind w:left="3600" w:hanging="360"/>
      </w:pPr>
      <w:rPr>
        <w:rFonts w:ascii="Courier New" w:hAnsi="Courier New" w:hint="default"/>
      </w:rPr>
    </w:lvl>
    <w:lvl w:ilvl="5" w:tplc="27043AB4">
      <w:start w:val="1"/>
      <w:numFmt w:val="bullet"/>
      <w:lvlText w:val=""/>
      <w:lvlJc w:val="left"/>
      <w:pPr>
        <w:ind w:left="4320" w:hanging="360"/>
      </w:pPr>
      <w:rPr>
        <w:rFonts w:ascii="Wingdings" w:hAnsi="Wingdings" w:hint="default"/>
      </w:rPr>
    </w:lvl>
    <w:lvl w:ilvl="6" w:tplc="8A68405A">
      <w:start w:val="1"/>
      <w:numFmt w:val="bullet"/>
      <w:lvlText w:val=""/>
      <w:lvlJc w:val="left"/>
      <w:pPr>
        <w:ind w:left="5040" w:hanging="360"/>
      </w:pPr>
      <w:rPr>
        <w:rFonts w:ascii="Symbol" w:hAnsi="Symbol" w:hint="default"/>
      </w:rPr>
    </w:lvl>
    <w:lvl w:ilvl="7" w:tplc="3940A2AC">
      <w:start w:val="1"/>
      <w:numFmt w:val="bullet"/>
      <w:lvlText w:val="o"/>
      <w:lvlJc w:val="left"/>
      <w:pPr>
        <w:ind w:left="5760" w:hanging="360"/>
      </w:pPr>
      <w:rPr>
        <w:rFonts w:ascii="Courier New" w:hAnsi="Courier New" w:hint="default"/>
      </w:rPr>
    </w:lvl>
    <w:lvl w:ilvl="8" w:tplc="4882F4BE">
      <w:start w:val="1"/>
      <w:numFmt w:val="bullet"/>
      <w:lvlText w:val=""/>
      <w:lvlJc w:val="left"/>
      <w:pPr>
        <w:ind w:left="6480" w:hanging="360"/>
      </w:pPr>
      <w:rPr>
        <w:rFonts w:ascii="Wingdings" w:hAnsi="Wingdings" w:hint="default"/>
      </w:rPr>
    </w:lvl>
  </w:abstractNum>
  <w:abstractNum w:abstractNumId="6" w15:restartNumberingAfterBreak="0">
    <w:nsid w:val="360227FB"/>
    <w:multiLevelType w:val="multilevel"/>
    <w:tmpl w:val="1A3A9F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790D0A"/>
    <w:multiLevelType w:val="multilevel"/>
    <w:tmpl w:val="E052259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4F1E53"/>
    <w:multiLevelType w:val="multilevel"/>
    <w:tmpl w:val="3FF8726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61095D"/>
    <w:multiLevelType w:val="hybridMultilevel"/>
    <w:tmpl w:val="FFFFFFFF"/>
    <w:lvl w:ilvl="0" w:tplc="B95EC2E2">
      <w:start w:val="1"/>
      <w:numFmt w:val="bullet"/>
      <w:lvlText w:val=""/>
      <w:lvlJc w:val="left"/>
      <w:pPr>
        <w:ind w:left="720" w:hanging="360"/>
      </w:pPr>
      <w:rPr>
        <w:rFonts w:ascii="Symbol" w:hAnsi="Symbol" w:hint="default"/>
      </w:rPr>
    </w:lvl>
    <w:lvl w:ilvl="1" w:tplc="FE6ABEA6">
      <w:start w:val="1"/>
      <w:numFmt w:val="bullet"/>
      <w:lvlText w:val="o"/>
      <w:lvlJc w:val="left"/>
      <w:pPr>
        <w:ind w:left="1440" w:hanging="360"/>
      </w:pPr>
      <w:rPr>
        <w:rFonts w:ascii="Courier New" w:hAnsi="Courier New" w:hint="default"/>
      </w:rPr>
    </w:lvl>
    <w:lvl w:ilvl="2" w:tplc="5E204C1C">
      <w:start w:val="1"/>
      <w:numFmt w:val="bullet"/>
      <w:lvlText w:val=""/>
      <w:lvlJc w:val="left"/>
      <w:pPr>
        <w:ind w:left="2160" w:hanging="360"/>
      </w:pPr>
      <w:rPr>
        <w:rFonts w:ascii="Wingdings" w:hAnsi="Wingdings" w:hint="default"/>
      </w:rPr>
    </w:lvl>
    <w:lvl w:ilvl="3" w:tplc="62000370">
      <w:start w:val="1"/>
      <w:numFmt w:val="bullet"/>
      <w:lvlText w:val=""/>
      <w:lvlJc w:val="left"/>
      <w:pPr>
        <w:ind w:left="2880" w:hanging="360"/>
      </w:pPr>
      <w:rPr>
        <w:rFonts w:ascii="Symbol" w:hAnsi="Symbol" w:hint="default"/>
      </w:rPr>
    </w:lvl>
    <w:lvl w:ilvl="4" w:tplc="5E10293A">
      <w:start w:val="1"/>
      <w:numFmt w:val="bullet"/>
      <w:lvlText w:val="o"/>
      <w:lvlJc w:val="left"/>
      <w:pPr>
        <w:ind w:left="3600" w:hanging="360"/>
      </w:pPr>
      <w:rPr>
        <w:rFonts w:ascii="Courier New" w:hAnsi="Courier New" w:hint="default"/>
      </w:rPr>
    </w:lvl>
    <w:lvl w:ilvl="5" w:tplc="21065B04">
      <w:start w:val="1"/>
      <w:numFmt w:val="bullet"/>
      <w:lvlText w:val=""/>
      <w:lvlJc w:val="left"/>
      <w:pPr>
        <w:ind w:left="4320" w:hanging="360"/>
      </w:pPr>
      <w:rPr>
        <w:rFonts w:ascii="Wingdings" w:hAnsi="Wingdings" w:hint="default"/>
      </w:rPr>
    </w:lvl>
    <w:lvl w:ilvl="6" w:tplc="02EA3C34">
      <w:start w:val="1"/>
      <w:numFmt w:val="bullet"/>
      <w:lvlText w:val=""/>
      <w:lvlJc w:val="left"/>
      <w:pPr>
        <w:ind w:left="5040" w:hanging="360"/>
      </w:pPr>
      <w:rPr>
        <w:rFonts w:ascii="Symbol" w:hAnsi="Symbol" w:hint="default"/>
      </w:rPr>
    </w:lvl>
    <w:lvl w:ilvl="7" w:tplc="FD08B9D8">
      <w:start w:val="1"/>
      <w:numFmt w:val="bullet"/>
      <w:lvlText w:val="o"/>
      <w:lvlJc w:val="left"/>
      <w:pPr>
        <w:ind w:left="5760" w:hanging="360"/>
      </w:pPr>
      <w:rPr>
        <w:rFonts w:ascii="Courier New" w:hAnsi="Courier New" w:hint="default"/>
      </w:rPr>
    </w:lvl>
    <w:lvl w:ilvl="8" w:tplc="1A4084F0">
      <w:start w:val="1"/>
      <w:numFmt w:val="bullet"/>
      <w:lvlText w:val=""/>
      <w:lvlJc w:val="left"/>
      <w:pPr>
        <w:ind w:left="6480" w:hanging="360"/>
      </w:pPr>
      <w:rPr>
        <w:rFonts w:ascii="Wingdings" w:hAnsi="Wingdings" w:hint="default"/>
      </w:rPr>
    </w:lvl>
  </w:abstractNum>
  <w:abstractNum w:abstractNumId="10" w15:restartNumberingAfterBreak="0">
    <w:nsid w:val="4F4E1647"/>
    <w:multiLevelType w:val="multilevel"/>
    <w:tmpl w:val="BC1ADE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577732"/>
    <w:multiLevelType w:val="hybridMultilevel"/>
    <w:tmpl w:val="FFFFFFFF"/>
    <w:lvl w:ilvl="0" w:tplc="FB8A63BE">
      <w:start w:val="1"/>
      <w:numFmt w:val="bullet"/>
      <w:lvlText w:val=""/>
      <w:lvlJc w:val="left"/>
      <w:pPr>
        <w:ind w:left="720" w:hanging="360"/>
      </w:pPr>
      <w:rPr>
        <w:rFonts w:ascii="Symbol" w:hAnsi="Symbol" w:hint="default"/>
      </w:rPr>
    </w:lvl>
    <w:lvl w:ilvl="1" w:tplc="CF7095AC">
      <w:start w:val="1"/>
      <w:numFmt w:val="bullet"/>
      <w:lvlText w:val="o"/>
      <w:lvlJc w:val="left"/>
      <w:pPr>
        <w:ind w:left="1440" w:hanging="360"/>
      </w:pPr>
      <w:rPr>
        <w:rFonts w:ascii="Courier New" w:hAnsi="Courier New" w:hint="default"/>
      </w:rPr>
    </w:lvl>
    <w:lvl w:ilvl="2" w:tplc="5B2AB6E6">
      <w:start w:val="1"/>
      <w:numFmt w:val="bullet"/>
      <w:lvlText w:val=""/>
      <w:lvlJc w:val="left"/>
      <w:pPr>
        <w:ind w:left="2160" w:hanging="360"/>
      </w:pPr>
      <w:rPr>
        <w:rFonts w:ascii="Wingdings" w:hAnsi="Wingdings" w:hint="default"/>
      </w:rPr>
    </w:lvl>
    <w:lvl w:ilvl="3" w:tplc="4E20B528">
      <w:start w:val="1"/>
      <w:numFmt w:val="bullet"/>
      <w:lvlText w:val=""/>
      <w:lvlJc w:val="left"/>
      <w:pPr>
        <w:ind w:left="2880" w:hanging="360"/>
      </w:pPr>
      <w:rPr>
        <w:rFonts w:ascii="Symbol" w:hAnsi="Symbol" w:hint="default"/>
      </w:rPr>
    </w:lvl>
    <w:lvl w:ilvl="4" w:tplc="60366086">
      <w:start w:val="1"/>
      <w:numFmt w:val="bullet"/>
      <w:lvlText w:val="o"/>
      <w:lvlJc w:val="left"/>
      <w:pPr>
        <w:ind w:left="3600" w:hanging="360"/>
      </w:pPr>
      <w:rPr>
        <w:rFonts w:ascii="Courier New" w:hAnsi="Courier New" w:hint="default"/>
      </w:rPr>
    </w:lvl>
    <w:lvl w:ilvl="5" w:tplc="863637D4">
      <w:start w:val="1"/>
      <w:numFmt w:val="bullet"/>
      <w:lvlText w:val=""/>
      <w:lvlJc w:val="left"/>
      <w:pPr>
        <w:ind w:left="4320" w:hanging="360"/>
      </w:pPr>
      <w:rPr>
        <w:rFonts w:ascii="Wingdings" w:hAnsi="Wingdings" w:hint="default"/>
      </w:rPr>
    </w:lvl>
    <w:lvl w:ilvl="6" w:tplc="17AEB1B8">
      <w:start w:val="1"/>
      <w:numFmt w:val="bullet"/>
      <w:lvlText w:val=""/>
      <w:lvlJc w:val="left"/>
      <w:pPr>
        <w:ind w:left="5040" w:hanging="360"/>
      </w:pPr>
      <w:rPr>
        <w:rFonts w:ascii="Symbol" w:hAnsi="Symbol" w:hint="default"/>
      </w:rPr>
    </w:lvl>
    <w:lvl w:ilvl="7" w:tplc="973C4A14">
      <w:start w:val="1"/>
      <w:numFmt w:val="bullet"/>
      <w:lvlText w:val="o"/>
      <w:lvlJc w:val="left"/>
      <w:pPr>
        <w:ind w:left="5760" w:hanging="360"/>
      </w:pPr>
      <w:rPr>
        <w:rFonts w:ascii="Courier New" w:hAnsi="Courier New" w:hint="default"/>
      </w:rPr>
    </w:lvl>
    <w:lvl w:ilvl="8" w:tplc="53984842">
      <w:start w:val="1"/>
      <w:numFmt w:val="bullet"/>
      <w:lvlText w:val=""/>
      <w:lvlJc w:val="left"/>
      <w:pPr>
        <w:ind w:left="6480" w:hanging="360"/>
      </w:pPr>
      <w:rPr>
        <w:rFonts w:ascii="Wingdings" w:hAnsi="Wingdings" w:hint="default"/>
      </w:rPr>
    </w:lvl>
  </w:abstractNum>
  <w:abstractNum w:abstractNumId="12" w15:restartNumberingAfterBreak="0">
    <w:nsid w:val="62CD2C99"/>
    <w:multiLevelType w:val="hybridMultilevel"/>
    <w:tmpl w:val="FFFFFFFF"/>
    <w:lvl w:ilvl="0" w:tplc="3D44D682">
      <w:start w:val="1"/>
      <w:numFmt w:val="bullet"/>
      <w:lvlText w:val=""/>
      <w:lvlJc w:val="left"/>
      <w:pPr>
        <w:ind w:left="720" w:hanging="360"/>
      </w:pPr>
      <w:rPr>
        <w:rFonts w:ascii="Symbol" w:hAnsi="Symbol" w:hint="default"/>
      </w:rPr>
    </w:lvl>
    <w:lvl w:ilvl="1" w:tplc="BFAE1974">
      <w:start w:val="1"/>
      <w:numFmt w:val="bullet"/>
      <w:lvlText w:val="o"/>
      <w:lvlJc w:val="left"/>
      <w:pPr>
        <w:ind w:left="1440" w:hanging="360"/>
      </w:pPr>
      <w:rPr>
        <w:rFonts w:ascii="Courier New" w:hAnsi="Courier New" w:hint="default"/>
      </w:rPr>
    </w:lvl>
    <w:lvl w:ilvl="2" w:tplc="C3F40CC6">
      <w:start w:val="1"/>
      <w:numFmt w:val="bullet"/>
      <w:lvlText w:val=""/>
      <w:lvlJc w:val="left"/>
      <w:pPr>
        <w:ind w:left="2160" w:hanging="360"/>
      </w:pPr>
      <w:rPr>
        <w:rFonts w:ascii="Wingdings" w:hAnsi="Wingdings" w:hint="default"/>
      </w:rPr>
    </w:lvl>
    <w:lvl w:ilvl="3" w:tplc="793C5D7E">
      <w:start w:val="1"/>
      <w:numFmt w:val="bullet"/>
      <w:lvlText w:val=""/>
      <w:lvlJc w:val="left"/>
      <w:pPr>
        <w:ind w:left="2880" w:hanging="360"/>
      </w:pPr>
      <w:rPr>
        <w:rFonts w:ascii="Symbol" w:hAnsi="Symbol" w:hint="default"/>
      </w:rPr>
    </w:lvl>
    <w:lvl w:ilvl="4" w:tplc="178257C4">
      <w:start w:val="1"/>
      <w:numFmt w:val="bullet"/>
      <w:lvlText w:val="o"/>
      <w:lvlJc w:val="left"/>
      <w:pPr>
        <w:ind w:left="3600" w:hanging="360"/>
      </w:pPr>
      <w:rPr>
        <w:rFonts w:ascii="Courier New" w:hAnsi="Courier New" w:hint="default"/>
      </w:rPr>
    </w:lvl>
    <w:lvl w:ilvl="5" w:tplc="6298E5A0">
      <w:start w:val="1"/>
      <w:numFmt w:val="bullet"/>
      <w:lvlText w:val=""/>
      <w:lvlJc w:val="left"/>
      <w:pPr>
        <w:ind w:left="4320" w:hanging="360"/>
      </w:pPr>
      <w:rPr>
        <w:rFonts w:ascii="Wingdings" w:hAnsi="Wingdings" w:hint="default"/>
      </w:rPr>
    </w:lvl>
    <w:lvl w:ilvl="6" w:tplc="AD841042">
      <w:start w:val="1"/>
      <w:numFmt w:val="bullet"/>
      <w:lvlText w:val=""/>
      <w:lvlJc w:val="left"/>
      <w:pPr>
        <w:ind w:left="5040" w:hanging="360"/>
      </w:pPr>
      <w:rPr>
        <w:rFonts w:ascii="Symbol" w:hAnsi="Symbol" w:hint="default"/>
      </w:rPr>
    </w:lvl>
    <w:lvl w:ilvl="7" w:tplc="F24E5216">
      <w:start w:val="1"/>
      <w:numFmt w:val="bullet"/>
      <w:lvlText w:val="o"/>
      <w:lvlJc w:val="left"/>
      <w:pPr>
        <w:ind w:left="5760" w:hanging="360"/>
      </w:pPr>
      <w:rPr>
        <w:rFonts w:ascii="Courier New" w:hAnsi="Courier New" w:hint="default"/>
      </w:rPr>
    </w:lvl>
    <w:lvl w:ilvl="8" w:tplc="8D2A079E">
      <w:start w:val="1"/>
      <w:numFmt w:val="bullet"/>
      <w:lvlText w:val=""/>
      <w:lvlJc w:val="left"/>
      <w:pPr>
        <w:ind w:left="6480" w:hanging="360"/>
      </w:pPr>
      <w:rPr>
        <w:rFonts w:ascii="Wingdings" w:hAnsi="Wingdings" w:hint="default"/>
      </w:rPr>
    </w:lvl>
  </w:abstractNum>
  <w:abstractNum w:abstractNumId="13" w15:restartNumberingAfterBreak="0">
    <w:nsid w:val="70F94DCE"/>
    <w:multiLevelType w:val="multilevel"/>
    <w:tmpl w:val="37C02522"/>
    <w:lvl w:ilvl="0">
      <w:start w:val="1"/>
      <w:numFmt w:val="bullet"/>
      <w:lvlText w:val="▪"/>
      <w:lvlJc w:val="left"/>
      <w:pPr>
        <w:ind w:left="720" w:hanging="360"/>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0"/>
  </w:num>
  <w:num w:numId="4">
    <w:abstractNumId w:val="6"/>
  </w:num>
  <w:num w:numId="5">
    <w:abstractNumId w:val="4"/>
  </w:num>
  <w:num w:numId="6">
    <w:abstractNumId w:val="8"/>
  </w:num>
  <w:num w:numId="7">
    <w:abstractNumId w:val="13"/>
  </w:num>
  <w:num w:numId="8">
    <w:abstractNumId w:val="1"/>
  </w:num>
  <w:num w:numId="9">
    <w:abstractNumId w:val="7"/>
  </w:num>
  <w:num w:numId="10">
    <w:abstractNumId w:val="5"/>
  </w:num>
  <w:num w:numId="11">
    <w:abstractNumId w:val="2"/>
  </w:num>
  <w:num w:numId="12">
    <w:abstractNumId w:val="1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9D2"/>
    <w:rsid w:val="00005DFD"/>
    <w:rsid w:val="00010E97"/>
    <w:rsid w:val="000114ED"/>
    <w:rsid w:val="0001247A"/>
    <w:rsid w:val="00013422"/>
    <w:rsid w:val="0001693E"/>
    <w:rsid w:val="0003423D"/>
    <w:rsid w:val="0004086A"/>
    <w:rsid w:val="00046228"/>
    <w:rsid w:val="00061160"/>
    <w:rsid w:val="00067A3E"/>
    <w:rsid w:val="0007318A"/>
    <w:rsid w:val="0007581F"/>
    <w:rsid w:val="00085603"/>
    <w:rsid w:val="000931AC"/>
    <w:rsid w:val="000A38BF"/>
    <w:rsid w:val="000B249F"/>
    <w:rsid w:val="000B50A2"/>
    <w:rsid w:val="000C4197"/>
    <w:rsid w:val="000C656F"/>
    <w:rsid w:val="000D57F9"/>
    <w:rsid w:val="000D634F"/>
    <w:rsid w:val="000F1A65"/>
    <w:rsid w:val="000F48ED"/>
    <w:rsid w:val="000F4C57"/>
    <w:rsid w:val="001037C3"/>
    <w:rsid w:val="00103B78"/>
    <w:rsid w:val="00103F3D"/>
    <w:rsid w:val="001042E4"/>
    <w:rsid w:val="00125338"/>
    <w:rsid w:val="00131672"/>
    <w:rsid w:val="0014099B"/>
    <w:rsid w:val="00152EBF"/>
    <w:rsid w:val="001536E7"/>
    <w:rsid w:val="001562F9"/>
    <w:rsid w:val="00181CC9"/>
    <w:rsid w:val="00183BB0"/>
    <w:rsid w:val="00186EEF"/>
    <w:rsid w:val="001B1DC8"/>
    <w:rsid w:val="001B6598"/>
    <w:rsid w:val="001C0AAA"/>
    <w:rsid w:val="001C0FDF"/>
    <w:rsid w:val="001D6467"/>
    <w:rsid w:val="001E2D88"/>
    <w:rsid w:val="001E890A"/>
    <w:rsid w:val="001F6825"/>
    <w:rsid w:val="001F78C8"/>
    <w:rsid w:val="002025EC"/>
    <w:rsid w:val="00202945"/>
    <w:rsid w:val="00203DFB"/>
    <w:rsid w:val="0021479D"/>
    <w:rsid w:val="00226203"/>
    <w:rsid w:val="002372F2"/>
    <w:rsid w:val="00246CE1"/>
    <w:rsid w:val="0025245E"/>
    <w:rsid w:val="00273D7C"/>
    <w:rsid w:val="00276A19"/>
    <w:rsid w:val="00277541"/>
    <w:rsid w:val="00286575"/>
    <w:rsid w:val="0028694F"/>
    <w:rsid w:val="002872DD"/>
    <w:rsid w:val="00292D8E"/>
    <w:rsid w:val="002A2E09"/>
    <w:rsid w:val="002A4149"/>
    <w:rsid w:val="002A592D"/>
    <w:rsid w:val="002A59BF"/>
    <w:rsid w:val="002B1B8D"/>
    <w:rsid w:val="002C0580"/>
    <w:rsid w:val="002C3233"/>
    <w:rsid w:val="002C328A"/>
    <w:rsid w:val="002D5920"/>
    <w:rsid w:val="002D7B4B"/>
    <w:rsid w:val="002E6645"/>
    <w:rsid w:val="002F16CA"/>
    <w:rsid w:val="003036F9"/>
    <w:rsid w:val="00306A8D"/>
    <w:rsid w:val="0032075A"/>
    <w:rsid w:val="00320D11"/>
    <w:rsid w:val="00324767"/>
    <w:rsid w:val="0034201C"/>
    <w:rsid w:val="00347490"/>
    <w:rsid w:val="00361D20"/>
    <w:rsid w:val="0036556F"/>
    <w:rsid w:val="0037311B"/>
    <w:rsid w:val="0038746F"/>
    <w:rsid w:val="00397FD8"/>
    <w:rsid w:val="003A6433"/>
    <w:rsid w:val="003A66CF"/>
    <w:rsid w:val="003C2EBB"/>
    <w:rsid w:val="003C5CD6"/>
    <w:rsid w:val="003D28AF"/>
    <w:rsid w:val="003E5221"/>
    <w:rsid w:val="003E6D45"/>
    <w:rsid w:val="003F1761"/>
    <w:rsid w:val="0040266E"/>
    <w:rsid w:val="00402DB5"/>
    <w:rsid w:val="0040390A"/>
    <w:rsid w:val="00411BAA"/>
    <w:rsid w:val="00411CB1"/>
    <w:rsid w:val="004140F3"/>
    <w:rsid w:val="00416BA7"/>
    <w:rsid w:val="00431E5E"/>
    <w:rsid w:val="00432C1C"/>
    <w:rsid w:val="00457B68"/>
    <w:rsid w:val="00460096"/>
    <w:rsid w:val="00463A0D"/>
    <w:rsid w:val="00464E32"/>
    <w:rsid w:val="0047385C"/>
    <w:rsid w:val="00477FCD"/>
    <w:rsid w:val="004925FE"/>
    <w:rsid w:val="004A0B82"/>
    <w:rsid w:val="004B2739"/>
    <w:rsid w:val="004B34E8"/>
    <w:rsid w:val="004B41D0"/>
    <w:rsid w:val="004C5AA2"/>
    <w:rsid w:val="004D5754"/>
    <w:rsid w:val="005008B4"/>
    <w:rsid w:val="0050115B"/>
    <w:rsid w:val="00506743"/>
    <w:rsid w:val="00525AF0"/>
    <w:rsid w:val="0052713E"/>
    <w:rsid w:val="00535E8B"/>
    <w:rsid w:val="00542E1F"/>
    <w:rsid w:val="0055301A"/>
    <w:rsid w:val="0056435B"/>
    <w:rsid w:val="00573005"/>
    <w:rsid w:val="00575979"/>
    <w:rsid w:val="00577072"/>
    <w:rsid w:val="0058697F"/>
    <w:rsid w:val="005949A8"/>
    <w:rsid w:val="00595BBE"/>
    <w:rsid w:val="005A7CB3"/>
    <w:rsid w:val="005B6BFF"/>
    <w:rsid w:val="005C59FE"/>
    <w:rsid w:val="005F10E7"/>
    <w:rsid w:val="00600F3C"/>
    <w:rsid w:val="00604194"/>
    <w:rsid w:val="0060450D"/>
    <w:rsid w:val="00606A80"/>
    <w:rsid w:val="006152B6"/>
    <w:rsid w:val="006168CC"/>
    <w:rsid w:val="00617D65"/>
    <w:rsid w:val="00625966"/>
    <w:rsid w:val="006262EF"/>
    <w:rsid w:val="00627751"/>
    <w:rsid w:val="006317FF"/>
    <w:rsid w:val="00636D0A"/>
    <w:rsid w:val="006403C0"/>
    <w:rsid w:val="0065476E"/>
    <w:rsid w:val="00663337"/>
    <w:rsid w:val="00674EFC"/>
    <w:rsid w:val="00675B26"/>
    <w:rsid w:val="0067639C"/>
    <w:rsid w:val="006771E3"/>
    <w:rsid w:val="006776FE"/>
    <w:rsid w:val="00681658"/>
    <w:rsid w:val="00683CE9"/>
    <w:rsid w:val="0068524D"/>
    <w:rsid w:val="006924D9"/>
    <w:rsid w:val="006926D2"/>
    <w:rsid w:val="006A1901"/>
    <w:rsid w:val="006A2246"/>
    <w:rsid w:val="006A2FEE"/>
    <w:rsid w:val="006A5839"/>
    <w:rsid w:val="006A6B06"/>
    <w:rsid w:val="006A7BAA"/>
    <w:rsid w:val="006B1BF5"/>
    <w:rsid w:val="006C0A8E"/>
    <w:rsid w:val="006C3950"/>
    <w:rsid w:val="006C49D2"/>
    <w:rsid w:val="006D734E"/>
    <w:rsid w:val="006E1D6F"/>
    <w:rsid w:val="00700B44"/>
    <w:rsid w:val="00727C14"/>
    <w:rsid w:val="0074558F"/>
    <w:rsid w:val="00755DB2"/>
    <w:rsid w:val="00757DC4"/>
    <w:rsid w:val="0076BDA6"/>
    <w:rsid w:val="00773162"/>
    <w:rsid w:val="00786707"/>
    <w:rsid w:val="00790EBB"/>
    <w:rsid w:val="00796A6A"/>
    <w:rsid w:val="007A489E"/>
    <w:rsid w:val="007A5D6E"/>
    <w:rsid w:val="007B3647"/>
    <w:rsid w:val="007B4EED"/>
    <w:rsid w:val="007C31C3"/>
    <w:rsid w:val="007D0E65"/>
    <w:rsid w:val="007E530D"/>
    <w:rsid w:val="007E58B2"/>
    <w:rsid w:val="007E5F54"/>
    <w:rsid w:val="007F0190"/>
    <w:rsid w:val="007F40B1"/>
    <w:rsid w:val="007F4CF8"/>
    <w:rsid w:val="00805270"/>
    <w:rsid w:val="0080705F"/>
    <w:rsid w:val="00812A5C"/>
    <w:rsid w:val="0082014F"/>
    <w:rsid w:val="008245C5"/>
    <w:rsid w:val="00833629"/>
    <w:rsid w:val="00835714"/>
    <w:rsid w:val="008363A3"/>
    <w:rsid w:val="00837A96"/>
    <w:rsid w:val="008420FD"/>
    <w:rsid w:val="00844A94"/>
    <w:rsid w:val="00844ABB"/>
    <w:rsid w:val="00850F15"/>
    <w:rsid w:val="00851D45"/>
    <w:rsid w:val="008561E7"/>
    <w:rsid w:val="00864ABA"/>
    <w:rsid w:val="00871A3F"/>
    <w:rsid w:val="00882610"/>
    <w:rsid w:val="0088775A"/>
    <w:rsid w:val="008928D7"/>
    <w:rsid w:val="0089536C"/>
    <w:rsid w:val="008A60FE"/>
    <w:rsid w:val="008B6839"/>
    <w:rsid w:val="008C5517"/>
    <w:rsid w:val="008D17E4"/>
    <w:rsid w:val="008F0ABE"/>
    <w:rsid w:val="008F7EED"/>
    <w:rsid w:val="00900A3F"/>
    <w:rsid w:val="00904C1A"/>
    <w:rsid w:val="00905A1E"/>
    <w:rsid w:val="009079E1"/>
    <w:rsid w:val="009116CB"/>
    <w:rsid w:val="009141CE"/>
    <w:rsid w:val="00914B28"/>
    <w:rsid w:val="00923571"/>
    <w:rsid w:val="00925FA2"/>
    <w:rsid w:val="00930825"/>
    <w:rsid w:val="00933EF7"/>
    <w:rsid w:val="00945110"/>
    <w:rsid w:val="009556DE"/>
    <w:rsid w:val="00960AA0"/>
    <w:rsid w:val="00962C0B"/>
    <w:rsid w:val="00964608"/>
    <w:rsid w:val="0096656C"/>
    <w:rsid w:val="0098245D"/>
    <w:rsid w:val="00991741"/>
    <w:rsid w:val="00997EC0"/>
    <w:rsid w:val="009A1ECA"/>
    <w:rsid w:val="009B6885"/>
    <w:rsid w:val="009C01F9"/>
    <w:rsid w:val="009C731D"/>
    <w:rsid w:val="009C7A29"/>
    <w:rsid w:val="009D3F23"/>
    <w:rsid w:val="00A02171"/>
    <w:rsid w:val="00A07406"/>
    <w:rsid w:val="00A11CEE"/>
    <w:rsid w:val="00A2761C"/>
    <w:rsid w:val="00A3160F"/>
    <w:rsid w:val="00A32822"/>
    <w:rsid w:val="00A42562"/>
    <w:rsid w:val="00A45199"/>
    <w:rsid w:val="00A45332"/>
    <w:rsid w:val="00A506F4"/>
    <w:rsid w:val="00A54763"/>
    <w:rsid w:val="00A63409"/>
    <w:rsid w:val="00A7075C"/>
    <w:rsid w:val="00A71902"/>
    <w:rsid w:val="00A825C9"/>
    <w:rsid w:val="00A8617B"/>
    <w:rsid w:val="00AB3A7C"/>
    <w:rsid w:val="00AB6D17"/>
    <w:rsid w:val="00AD0005"/>
    <w:rsid w:val="00AD7D8A"/>
    <w:rsid w:val="00AE1F62"/>
    <w:rsid w:val="00AE6290"/>
    <w:rsid w:val="00AF4BEA"/>
    <w:rsid w:val="00B00F7E"/>
    <w:rsid w:val="00B01350"/>
    <w:rsid w:val="00B21B16"/>
    <w:rsid w:val="00B315EF"/>
    <w:rsid w:val="00B35496"/>
    <w:rsid w:val="00B445D5"/>
    <w:rsid w:val="00B64DD0"/>
    <w:rsid w:val="00B7484E"/>
    <w:rsid w:val="00B90F5F"/>
    <w:rsid w:val="00B979B8"/>
    <w:rsid w:val="00BA4C52"/>
    <w:rsid w:val="00BA4F48"/>
    <w:rsid w:val="00BA68C8"/>
    <w:rsid w:val="00BB186B"/>
    <w:rsid w:val="00BB5484"/>
    <w:rsid w:val="00BD55DD"/>
    <w:rsid w:val="00BE26EF"/>
    <w:rsid w:val="00C06825"/>
    <w:rsid w:val="00C13F6C"/>
    <w:rsid w:val="00C15558"/>
    <w:rsid w:val="00C16C9F"/>
    <w:rsid w:val="00C207BF"/>
    <w:rsid w:val="00C208D8"/>
    <w:rsid w:val="00C25B83"/>
    <w:rsid w:val="00C27E62"/>
    <w:rsid w:val="00C325D6"/>
    <w:rsid w:val="00C35E40"/>
    <w:rsid w:val="00C363B6"/>
    <w:rsid w:val="00C42FA4"/>
    <w:rsid w:val="00C553FD"/>
    <w:rsid w:val="00C5620A"/>
    <w:rsid w:val="00C57EBE"/>
    <w:rsid w:val="00C62E6A"/>
    <w:rsid w:val="00C634C4"/>
    <w:rsid w:val="00C728D6"/>
    <w:rsid w:val="00C75733"/>
    <w:rsid w:val="00C85290"/>
    <w:rsid w:val="00C854D3"/>
    <w:rsid w:val="00C855A4"/>
    <w:rsid w:val="00C953E1"/>
    <w:rsid w:val="00CA188F"/>
    <w:rsid w:val="00CB06B1"/>
    <w:rsid w:val="00CB3B13"/>
    <w:rsid w:val="00CB4125"/>
    <w:rsid w:val="00CB5ECD"/>
    <w:rsid w:val="00CB62CC"/>
    <w:rsid w:val="00CD5B52"/>
    <w:rsid w:val="00CD768A"/>
    <w:rsid w:val="00CE20EF"/>
    <w:rsid w:val="00CE5288"/>
    <w:rsid w:val="00D14E6D"/>
    <w:rsid w:val="00D239CC"/>
    <w:rsid w:val="00D23C34"/>
    <w:rsid w:val="00D3525D"/>
    <w:rsid w:val="00D37CD8"/>
    <w:rsid w:val="00D44E90"/>
    <w:rsid w:val="00D57E21"/>
    <w:rsid w:val="00D74AE5"/>
    <w:rsid w:val="00D74BE9"/>
    <w:rsid w:val="00D8151F"/>
    <w:rsid w:val="00D85D6B"/>
    <w:rsid w:val="00D86A68"/>
    <w:rsid w:val="00D87E84"/>
    <w:rsid w:val="00DA196B"/>
    <w:rsid w:val="00DA4B6E"/>
    <w:rsid w:val="00DB20AD"/>
    <w:rsid w:val="00DB382B"/>
    <w:rsid w:val="00DB416F"/>
    <w:rsid w:val="00DB585F"/>
    <w:rsid w:val="00DB788A"/>
    <w:rsid w:val="00DD234B"/>
    <w:rsid w:val="00DD5FC3"/>
    <w:rsid w:val="00DE24B7"/>
    <w:rsid w:val="00E233EA"/>
    <w:rsid w:val="00E24C64"/>
    <w:rsid w:val="00E31821"/>
    <w:rsid w:val="00E4510C"/>
    <w:rsid w:val="00E50287"/>
    <w:rsid w:val="00E505F1"/>
    <w:rsid w:val="00E558C0"/>
    <w:rsid w:val="00E606A4"/>
    <w:rsid w:val="00E625A1"/>
    <w:rsid w:val="00E65222"/>
    <w:rsid w:val="00E71BA0"/>
    <w:rsid w:val="00E721C2"/>
    <w:rsid w:val="00E811A5"/>
    <w:rsid w:val="00E83345"/>
    <w:rsid w:val="00E83681"/>
    <w:rsid w:val="00E9187C"/>
    <w:rsid w:val="00EA4127"/>
    <w:rsid w:val="00EA68C2"/>
    <w:rsid w:val="00EA76BB"/>
    <w:rsid w:val="00EC1427"/>
    <w:rsid w:val="00EC67BF"/>
    <w:rsid w:val="00EC7BA2"/>
    <w:rsid w:val="00ED11F5"/>
    <w:rsid w:val="00EE2808"/>
    <w:rsid w:val="00EE41EF"/>
    <w:rsid w:val="00EF5B45"/>
    <w:rsid w:val="00EF7263"/>
    <w:rsid w:val="00EF7552"/>
    <w:rsid w:val="00F0257E"/>
    <w:rsid w:val="00F12798"/>
    <w:rsid w:val="00F14D05"/>
    <w:rsid w:val="00F40DC5"/>
    <w:rsid w:val="00F41E60"/>
    <w:rsid w:val="00F43054"/>
    <w:rsid w:val="00F72EED"/>
    <w:rsid w:val="00F81B8E"/>
    <w:rsid w:val="00F903E7"/>
    <w:rsid w:val="00F94CFB"/>
    <w:rsid w:val="00FA0E05"/>
    <w:rsid w:val="00FA4F34"/>
    <w:rsid w:val="00FA502F"/>
    <w:rsid w:val="00FC3510"/>
    <w:rsid w:val="00FC66FF"/>
    <w:rsid w:val="00FD2FDC"/>
    <w:rsid w:val="00FD32D8"/>
    <w:rsid w:val="00FD3530"/>
    <w:rsid w:val="00FF6F53"/>
    <w:rsid w:val="0177BF61"/>
    <w:rsid w:val="01BF1EC8"/>
    <w:rsid w:val="04FFA834"/>
    <w:rsid w:val="0728F248"/>
    <w:rsid w:val="081FE7FC"/>
    <w:rsid w:val="0C15648A"/>
    <w:rsid w:val="0D830879"/>
    <w:rsid w:val="1053310B"/>
    <w:rsid w:val="148F6AF0"/>
    <w:rsid w:val="16514867"/>
    <w:rsid w:val="17817D4B"/>
    <w:rsid w:val="17DCDA10"/>
    <w:rsid w:val="1EBD13E6"/>
    <w:rsid w:val="205948EE"/>
    <w:rsid w:val="21B9A282"/>
    <w:rsid w:val="236ADC9A"/>
    <w:rsid w:val="23709F11"/>
    <w:rsid w:val="246CE607"/>
    <w:rsid w:val="24B1DBFB"/>
    <w:rsid w:val="28D523DB"/>
    <w:rsid w:val="2A0C13CE"/>
    <w:rsid w:val="2A9928DA"/>
    <w:rsid w:val="2B13FAEC"/>
    <w:rsid w:val="2B71FE03"/>
    <w:rsid w:val="2BED0DEF"/>
    <w:rsid w:val="2C111F93"/>
    <w:rsid w:val="2C54DF33"/>
    <w:rsid w:val="2DB838B7"/>
    <w:rsid w:val="2DE697FA"/>
    <w:rsid w:val="3126EF90"/>
    <w:rsid w:val="3168561F"/>
    <w:rsid w:val="31A499CA"/>
    <w:rsid w:val="32CD799B"/>
    <w:rsid w:val="33ED6B15"/>
    <w:rsid w:val="3506A858"/>
    <w:rsid w:val="359A1658"/>
    <w:rsid w:val="3773ED3C"/>
    <w:rsid w:val="37C955B4"/>
    <w:rsid w:val="387BC593"/>
    <w:rsid w:val="394DC420"/>
    <w:rsid w:val="3A929872"/>
    <w:rsid w:val="3C9570C9"/>
    <w:rsid w:val="3F31E8D6"/>
    <w:rsid w:val="4015D1B8"/>
    <w:rsid w:val="40355309"/>
    <w:rsid w:val="40D8CDEB"/>
    <w:rsid w:val="40E5E6D7"/>
    <w:rsid w:val="420F29ED"/>
    <w:rsid w:val="425E9D1D"/>
    <w:rsid w:val="4264C43B"/>
    <w:rsid w:val="45013C48"/>
    <w:rsid w:val="46447D03"/>
    <w:rsid w:val="466AE37B"/>
    <w:rsid w:val="469D7150"/>
    <w:rsid w:val="46C2B518"/>
    <w:rsid w:val="47DAF08F"/>
    <w:rsid w:val="481E53E7"/>
    <w:rsid w:val="4B9A5420"/>
    <w:rsid w:val="4CBB09FD"/>
    <w:rsid w:val="4D5E29D5"/>
    <w:rsid w:val="4DA320C4"/>
    <w:rsid w:val="4DCD1E56"/>
    <w:rsid w:val="4EC4140A"/>
    <w:rsid w:val="4F19E02E"/>
    <w:rsid w:val="4F3F23F6"/>
    <w:rsid w:val="4FAD1C58"/>
    <w:rsid w:val="509F9E63"/>
    <w:rsid w:val="519D2641"/>
    <w:rsid w:val="52003CC0"/>
    <w:rsid w:val="52761CFF"/>
    <w:rsid w:val="52E425A2"/>
    <w:rsid w:val="53799773"/>
    <w:rsid w:val="54F6AFD1"/>
    <w:rsid w:val="556A0603"/>
    <w:rsid w:val="561F8FA2"/>
    <w:rsid w:val="563F10F3"/>
    <w:rsid w:val="56FF3BFD"/>
    <w:rsid w:val="5819E55B"/>
    <w:rsid w:val="5B7E4F69"/>
    <w:rsid w:val="5D24A79E"/>
    <w:rsid w:val="5DC8B9F8"/>
    <w:rsid w:val="5E25A959"/>
    <w:rsid w:val="5FB8C2E6"/>
    <w:rsid w:val="60D52D3D"/>
    <w:rsid w:val="614FCE46"/>
    <w:rsid w:val="61E6A081"/>
    <w:rsid w:val="6367E7BF"/>
    <w:rsid w:val="6420780C"/>
    <w:rsid w:val="64CDD1F4"/>
    <w:rsid w:val="65B0B324"/>
    <w:rsid w:val="65CED3AF"/>
    <w:rsid w:val="671CF64D"/>
    <w:rsid w:val="6853524F"/>
    <w:rsid w:val="68C0E60A"/>
    <w:rsid w:val="693376EC"/>
    <w:rsid w:val="693E5E6E"/>
    <w:rsid w:val="6A14CB1F"/>
    <w:rsid w:val="6B560809"/>
    <w:rsid w:val="6B7B0C0A"/>
    <w:rsid w:val="6C731EA4"/>
    <w:rsid w:val="6FE321B6"/>
    <w:rsid w:val="71255B7B"/>
    <w:rsid w:val="7198B1AD"/>
    <w:rsid w:val="73C1D388"/>
    <w:rsid w:val="75F144BA"/>
    <w:rsid w:val="7768D905"/>
    <w:rsid w:val="799126FA"/>
    <w:rsid w:val="7A5AEB60"/>
    <w:rsid w:val="7B4051EE"/>
    <w:rsid w:val="7B6AFDDE"/>
    <w:rsid w:val="7B6BFB62"/>
    <w:rsid w:val="7D26B437"/>
    <w:rsid w:val="7E44B225"/>
    <w:rsid w:val="7FE2DF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A96D"/>
  <w15:docId w15:val="{FA49DAFF-7547-4EEC-AA68-838E20B8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3005"/>
    <w:rPr>
      <w:color w:val="808080"/>
    </w:r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left w:w="115" w:type="dxa"/>
        <w:right w:w="115"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top w:w="100" w:type="dxa"/>
        <w:left w:w="100" w:type="dxa"/>
        <w:bottom w:w="100" w:type="dxa"/>
        <w:right w:w="100"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top w:w="100" w:type="dxa"/>
        <w:left w:w="100" w:type="dxa"/>
        <w:bottom w:w="100" w:type="dxa"/>
        <w:right w:w="100" w:type="dxa"/>
      </w:tblCellMar>
    </w:tblPr>
  </w:style>
  <w:style w:type="paragraph" w:styleId="Encabezado">
    <w:name w:val="header"/>
    <w:basedOn w:val="Normal"/>
    <w:link w:val="EncabezadoCar"/>
    <w:uiPriority w:val="99"/>
    <w:unhideWhenUsed/>
    <w:rsid w:val="001B659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B6598"/>
  </w:style>
  <w:style w:type="paragraph" w:styleId="Piedepgina">
    <w:name w:val="footer"/>
    <w:basedOn w:val="Normal"/>
    <w:link w:val="PiedepginaCar"/>
    <w:uiPriority w:val="99"/>
    <w:unhideWhenUsed/>
    <w:rsid w:val="001B659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B6598"/>
  </w:style>
  <w:style w:type="table" w:customStyle="1" w:styleId="NormalTable0">
    <w:name w:val="Normal Table0"/>
    <w:rsid w:val="001B6598"/>
    <w:tblPr>
      <w:tblCellMar>
        <w:top w:w="0" w:type="dxa"/>
        <w:left w:w="0" w:type="dxa"/>
        <w:bottom w:w="0" w:type="dxa"/>
        <w:right w:w="0" w:type="dxa"/>
      </w:tblCellMar>
    </w:tblPr>
  </w:style>
  <w:style w:type="paragraph" w:styleId="Revisin">
    <w:name w:val="Revision"/>
    <w:hidden/>
    <w:uiPriority w:val="99"/>
    <w:semiHidden/>
    <w:rsid w:val="002025EC"/>
    <w:pPr>
      <w:spacing w:line="240" w:lineRule="auto"/>
    </w:pPr>
  </w:style>
  <w:style w:type="paragraph" w:styleId="Prrafodelista">
    <w:name w:val="List Paragraph"/>
    <w:basedOn w:val="Normal"/>
    <w:uiPriority w:val="34"/>
    <w:qFormat/>
    <w:rsid w:val="00AB6D17"/>
    <w:pPr>
      <w:ind w:left="720"/>
      <w:contextualSpacing/>
    </w:pPr>
  </w:style>
  <w:style w:type="paragraph" w:styleId="TDC1">
    <w:name w:val="toc 1"/>
    <w:basedOn w:val="Normal"/>
    <w:next w:val="Normal"/>
    <w:autoRedefine/>
    <w:uiPriority w:val="39"/>
    <w:unhideWhenUsed/>
    <w:rsid w:val="00A2761C"/>
    <w:pPr>
      <w:spacing w:after="100"/>
    </w:pPr>
  </w:style>
  <w:style w:type="paragraph" w:styleId="TDC2">
    <w:name w:val="toc 2"/>
    <w:basedOn w:val="Normal"/>
    <w:next w:val="Normal"/>
    <w:autoRedefine/>
    <w:uiPriority w:val="39"/>
    <w:unhideWhenUsed/>
    <w:rsid w:val="00A2761C"/>
    <w:pPr>
      <w:spacing w:after="100"/>
      <w:ind w:left="220"/>
    </w:pPr>
  </w:style>
  <w:style w:type="character" w:styleId="Hipervnculo">
    <w:name w:val="Hyperlink"/>
    <w:basedOn w:val="Fuentedeprrafopredeter"/>
    <w:uiPriority w:val="99"/>
    <w:unhideWhenUsed/>
    <w:rsid w:val="00A276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59F204-FB34-4AF4-B4FE-A5A5416A51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85302C-8B62-4A34-A149-38B5BD23916B}">
  <ds:schemaRefs>
    <ds:schemaRef ds:uri="http://schemas.microsoft.com/sharepoint/v3/contenttype/forms"/>
  </ds:schemaRefs>
</ds:datastoreItem>
</file>

<file path=customXml/itemProps3.xml><?xml version="1.0" encoding="utf-8"?>
<ds:datastoreItem xmlns:ds="http://schemas.openxmlformats.org/officeDocument/2006/customXml" ds:itemID="{87354090-365F-4EFC-BA48-19E6F0D89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3037</Words>
  <Characters>16708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19706</CharactersWithSpaces>
  <SharedDoc>false</SharedDoc>
  <HLinks>
    <vt:vector size="48" baseType="variant">
      <vt:variant>
        <vt:i4>1638462</vt:i4>
      </vt:variant>
      <vt:variant>
        <vt:i4>44</vt:i4>
      </vt:variant>
      <vt:variant>
        <vt:i4>0</vt:i4>
      </vt:variant>
      <vt:variant>
        <vt:i4>5</vt:i4>
      </vt:variant>
      <vt:variant>
        <vt:lpwstr/>
      </vt:variant>
      <vt:variant>
        <vt:lpwstr>_Toc85816288</vt:lpwstr>
      </vt:variant>
      <vt:variant>
        <vt:i4>1441854</vt:i4>
      </vt:variant>
      <vt:variant>
        <vt:i4>38</vt:i4>
      </vt:variant>
      <vt:variant>
        <vt:i4>0</vt:i4>
      </vt:variant>
      <vt:variant>
        <vt:i4>5</vt:i4>
      </vt:variant>
      <vt:variant>
        <vt:lpwstr/>
      </vt:variant>
      <vt:variant>
        <vt:lpwstr>_Toc85816287</vt:lpwstr>
      </vt:variant>
      <vt:variant>
        <vt:i4>1507390</vt:i4>
      </vt:variant>
      <vt:variant>
        <vt:i4>32</vt:i4>
      </vt:variant>
      <vt:variant>
        <vt:i4>0</vt:i4>
      </vt:variant>
      <vt:variant>
        <vt:i4>5</vt:i4>
      </vt:variant>
      <vt:variant>
        <vt:lpwstr/>
      </vt:variant>
      <vt:variant>
        <vt:lpwstr>_Toc85816286</vt:lpwstr>
      </vt:variant>
      <vt:variant>
        <vt:i4>1310782</vt:i4>
      </vt:variant>
      <vt:variant>
        <vt:i4>26</vt:i4>
      </vt:variant>
      <vt:variant>
        <vt:i4>0</vt:i4>
      </vt:variant>
      <vt:variant>
        <vt:i4>5</vt:i4>
      </vt:variant>
      <vt:variant>
        <vt:lpwstr/>
      </vt:variant>
      <vt:variant>
        <vt:lpwstr>_Toc85816285</vt:lpwstr>
      </vt:variant>
      <vt:variant>
        <vt:i4>1376318</vt:i4>
      </vt:variant>
      <vt:variant>
        <vt:i4>20</vt:i4>
      </vt:variant>
      <vt:variant>
        <vt:i4>0</vt:i4>
      </vt:variant>
      <vt:variant>
        <vt:i4>5</vt:i4>
      </vt:variant>
      <vt:variant>
        <vt:lpwstr/>
      </vt:variant>
      <vt:variant>
        <vt:lpwstr>_Toc85816284</vt:lpwstr>
      </vt:variant>
      <vt:variant>
        <vt:i4>1179710</vt:i4>
      </vt:variant>
      <vt:variant>
        <vt:i4>14</vt:i4>
      </vt:variant>
      <vt:variant>
        <vt:i4>0</vt:i4>
      </vt:variant>
      <vt:variant>
        <vt:i4>5</vt:i4>
      </vt:variant>
      <vt:variant>
        <vt:lpwstr/>
      </vt:variant>
      <vt:variant>
        <vt:lpwstr>_Toc85816283</vt:lpwstr>
      </vt:variant>
      <vt:variant>
        <vt:i4>1245246</vt:i4>
      </vt:variant>
      <vt:variant>
        <vt:i4>8</vt:i4>
      </vt:variant>
      <vt:variant>
        <vt:i4>0</vt:i4>
      </vt:variant>
      <vt:variant>
        <vt:i4>5</vt:i4>
      </vt:variant>
      <vt:variant>
        <vt:lpwstr/>
      </vt:variant>
      <vt:variant>
        <vt:lpwstr>_Toc85816282</vt:lpwstr>
      </vt:variant>
      <vt:variant>
        <vt:i4>1048638</vt:i4>
      </vt:variant>
      <vt:variant>
        <vt:i4>2</vt:i4>
      </vt:variant>
      <vt:variant>
        <vt:i4>0</vt:i4>
      </vt:variant>
      <vt:variant>
        <vt:i4>5</vt:i4>
      </vt:variant>
      <vt:variant>
        <vt:lpwstr/>
      </vt:variant>
      <vt:variant>
        <vt:lpwstr>_Toc85816281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cp:lastModifiedBy>Brandon David Meza Vargas</cp:lastModifiedBy>
  <cp:revision>4</cp:revision>
  <cp:lastPrinted>2021-10-22T22:32:00Z</cp:lastPrinted>
  <dcterms:created xsi:type="dcterms:W3CDTF">2021-10-22T22:31:00Z</dcterms:created>
  <dcterms:modified xsi:type="dcterms:W3CDTF">2021-10-22T22:33:00Z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