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81DD53F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5550FA">
        <w:rPr>
          <w:rFonts w:ascii="Times New Roman" w:hAnsi="Times New Roman" w:cs="Times New Roman"/>
          <w:b/>
          <w:bCs/>
          <w:sz w:val="28"/>
          <w:szCs w:val="28"/>
          <w:lang w:bidi="ru-RU"/>
        </w:rPr>
        <w:t>8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13CF42BF" w14:textId="77777777" w:rsidR="0086551D" w:rsidRPr="006B6DE3" w:rsidRDefault="0086551D" w:rsidP="0086551D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114050C3" w14:textId="77777777" w:rsidR="0086551D" w:rsidRPr="006B6DE3" w:rsidRDefault="0086551D" w:rsidP="0086551D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35B25F79" w14:textId="1C05565F" w:rsidR="002637A9" w:rsidRPr="00A86F8F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27C62DB" w14:textId="374A26B7" w:rsidR="00296792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659391" w:history="1">
            <w:r w:rsidR="00296792" w:rsidRPr="00F94E8C">
              <w:rPr>
                <w:rStyle w:val="a4"/>
              </w:rPr>
              <w:t>Цель работы:</w:t>
            </w:r>
            <w:r w:rsidR="00296792">
              <w:rPr>
                <w:webHidden/>
              </w:rPr>
              <w:tab/>
            </w:r>
            <w:r w:rsidR="00296792">
              <w:rPr>
                <w:webHidden/>
              </w:rPr>
              <w:fldChar w:fldCharType="begin"/>
            </w:r>
            <w:r w:rsidR="00296792">
              <w:rPr>
                <w:webHidden/>
              </w:rPr>
              <w:instrText xml:space="preserve"> PAGEREF _Toc224659391 \h </w:instrText>
            </w:r>
            <w:r w:rsidR="00296792">
              <w:rPr>
                <w:webHidden/>
              </w:rPr>
            </w:r>
            <w:r w:rsidR="00296792">
              <w:rPr>
                <w:webHidden/>
              </w:rPr>
              <w:fldChar w:fldCharType="separate"/>
            </w:r>
            <w:r w:rsidR="00296792">
              <w:rPr>
                <w:webHidden/>
              </w:rPr>
              <w:t>3</w:t>
            </w:r>
            <w:r w:rsidR="00296792">
              <w:rPr>
                <w:webHidden/>
              </w:rPr>
              <w:fldChar w:fldCharType="end"/>
            </w:r>
          </w:hyperlink>
        </w:p>
        <w:p w14:paraId="08E942B4" w14:textId="714DE306" w:rsidR="00296792" w:rsidRDefault="0029679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59392" w:history="1">
            <w:r w:rsidRPr="00F94E8C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_Toc224659392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B0B061" w14:textId="50558997" w:rsidR="00296792" w:rsidRDefault="0029679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59393" w:history="1">
            <w:r w:rsidRPr="00F94E8C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_Toc224659393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6374C91" w14:textId="506B73E5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65939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36C467BD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Подключить библиотеку </w:t>
      </w:r>
      <w:proofErr w:type="spellStart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странице со списком постов.</w:t>
      </w:r>
    </w:p>
    <w:p w14:paraId="27CC8E82" w14:textId="79A52818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в разметку каждого поста блок для создания эффекта затемнения.</w:t>
      </w:r>
    </w:p>
    <w:p w14:paraId="6D83EAB0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Реализовать на </w:t>
      </w:r>
      <w:proofErr w:type="spellStart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анимацию: при наведении на пост прозрачность тени меняется до 0.1, при убирании курсора — возвращается к 0.</w:t>
      </w:r>
    </w:p>
    <w:p w14:paraId="78CF5D7E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эффект увеличения логотипа при наведении: ширина увеличивается на 20px с сохранением пропорций.</w:t>
      </w:r>
    </w:p>
    <w:p w14:paraId="4A4A9E45" w14:textId="165AFC7F" w:rsidR="00FF0811" w:rsidRDefault="005207F4" w:rsidP="00FF0811">
      <w:pPr>
        <w:pStyle w:val="TR1"/>
      </w:pPr>
      <w:bookmarkStart w:id="2" w:name="_Toc224659392"/>
      <w:r>
        <w:t>Ход работы</w:t>
      </w:r>
      <w:bookmarkEnd w:id="2"/>
    </w:p>
    <w:p w14:paraId="6A1363A3" w14:textId="5F0B1C38" w:rsidR="00CA63BF" w:rsidRPr="00CA63BF" w:rsidRDefault="005550F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было добавлено затемнение блоков, </w:t>
      </w:r>
      <w:r w:rsidR="0073385D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73385D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8ACD69F" w14:textId="7490B9CA" w:rsidR="00FF0811" w:rsidRPr="004234E6" w:rsidRDefault="009F0C3B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9F0C3B">
        <w:rPr>
          <w:color w:val="0F1115"/>
          <w:sz w:val="28"/>
          <w:szCs w:val="28"/>
        </w:rPr>
        <w:drawing>
          <wp:inline distT="0" distB="0" distL="0" distR="0" wp14:anchorId="6F346694" wp14:editId="4390220E">
            <wp:extent cx="5940425" cy="2931795"/>
            <wp:effectExtent l="0" t="0" r="3175" b="1905"/>
            <wp:docPr id="154236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2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43A926EF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5550FA">
        <w:rPr>
          <w:color w:val="0F1115"/>
          <w:sz w:val="28"/>
          <w:szCs w:val="28"/>
          <w:shd w:val="clear" w:color="auto" w:fill="FFFFFF"/>
        </w:rPr>
        <w:t>Затемнение блоков</w:t>
      </w:r>
    </w:p>
    <w:p w14:paraId="49B9A13F" w14:textId="1687CFA6" w:rsidR="00590310" w:rsidRDefault="005550FA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анимации для логотипа продемонстрирована </w:t>
      </w:r>
      <w:r w:rsidR="00590310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59031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и 3</w:t>
      </w:r>
      <w:r w:rsidR="00590310">
        <w:rPr>
          <w:rFonts w:ascii="Times New Roman" w:hAnsi="Times New Roman" w:cs="Times New Roman"/>
          <w:sz w:val="28"/>
          <w:szCs w:val="28"/>
        </w:rPr>
        <w:t>.</w:t>
      </w:r>
    </w:p>
    <w:p w14:paraId="44179431" w14:textId="71F4A249" w:rsidR="00590310" w:rsidRDefault="007A56C2" w:rsidP="005550FA">
      <w:pPr>
        <w:ind w:firstLine="851"/>
        <w:jc w:val="center"/>
        <w:rPr>
          <w:noProof/>
        </w:rPr>
      </w:pPr>
      <w:r w:rsidRPr="007A56C2">
        <w:rPr>
          <w:noProof/>
        </w:rPr>
        <w:drawing>
          <wp:inline distT="0" distB="0" distL="0" distR="0" wp14:anchorId="5102C301" wp14:editId="67FA4690">
            <wp:extent cx="5940425" cy="1732280"/>
            <wp:effectExtent l="0" t="0" r="3175" b="1270"/>
            <wp:docPr id="179700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05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ECD" w14:textId="7D1F5E5D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>Рисунок 2. Анимация логотипа</w:t>
      </w:r>
    </w:p>
    <w:p w14:paraId="37740401" w14:textId="708C23E1" w:rsidR="005550FA" w:rsidRDefault="007A56C2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7A56C2">
        <w:rPr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4B496E0B" wp14:editId="38773A7B">
            <wp:extent cx="5940425" cy="2741295"/>
            <wp:effectExtent l="0" t="0" r="3175" b="1905"/>
            <wp:docPr id="82783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6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0D6" w14:textId="64780B9C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 3. Анимация логотипа</w:t>
      </w:r>
    </w:p>
    <w:p w14:paraId="6C624CFD" w14:textId="11005B83" w:rsidR="00BE6E86" w:rsidRPr="00BE6E86" w:rsidRDefault="00BE6E86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Скрин</w:t>
      </w:r>
      <w:r w:rsidR="00864473">
        <w:rPr>
          <w:color w:val="0F1115"/>
          <w:sz w:val="28"/>
          <w:szCs w:val="28"/>
          <w:shd w:val="clear" w:color="auto" w:fill="FFFFFF"/>
        </w:rPr>
        <w:t xml:space="preserve">ы </w:t>
      </w:r>
      <w:r>
        <w:rPr>
          <w:color w:val="0F1115"/>
          <w:sz w:val="28"/>
          <w:szCs w:val="28"/>
          <w:shd w:val="clear" w:color="auto" w:fill="FFFFFF"/>
          <w:lang w:val="en-US"/>
        </w:rPr>
        <w:t>CSS</w:t>
      </w:r>
      <w:r>
        <w:rPr>
          <w:color w:val="0F1115"/>
          <w:sz w:val="28"/>
          <w:szCs w:val="28"/>
          <w:shd w:val="clear" w:color="auto" w:fill="FFFFFF"/>
        </w:rPr>
        <w:t xml:space="preserve"> для оформления блоков представлен на рисунк</w:t>
      </w:r>
      <w:r w:rsidR="00151C9F">
        <w:rPr>
          <w:color w:val="0F1115"/>
          <w:sz w:val="28"/>
          <w:szCs w:val="28"/>
          <w:shd w:val="clear" w:color="auto" w:fill="FFFFFF"/>
        </w:rPr>
        <w:t>ах</w:t>
      </w:r>
      <w:r>
        <w:rPr>
          <w:color w:val="0F1115"/>
          <w:sz w:val="28"/>
          <w:szCs w:val="28"/>
          <w:shd w:val="clear" w:color="auto" w:fill="FFFFFF"/>
        </w:rPr>
        <w:t xml:space="preserve"> 4</w:t>
      </w:r>
      <w:r w:rsidR="00151C9F">
        <w:rPr>
          <w:color w:val="0F1115"/>
          <w:sz w:val="28"/>
          <w:szCs w:val="28"/>
          <w:shd w:val="clear" w:color="auto" w:fill="FFFFFF"/>
        </w:rPr>
        <w:t xml:space="preserve"> и 5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32A660EF" w14:textId="26F963AF" w:rsidR="00BE6E86" w:rsidRDefault="00A86F8F" w:rsidP="00296792">
      <w:r w:rsidRPr="00A86F8F">
        <w:drawing>
          <wp:inline distT="0" distB="0" distL="0" distR="0" wp14:anchorId="4871F7D5" wp14:editId="47EBC9E0">
            <wp:extent cx="4714875" cy="5505178"/>
            <wp:effectExtent l="0" t="0" r="0" b="635"/>
            <wp:docPr id="26534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7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656" cy="55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AB8F" w14:textId="73DE8A55" w:rsidR="00BE6E86" w:rsidRDefault="00BE6E86" w:rsidP="00BE6E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BE6E86">
        <w:rPr>
          <w:color w:val="0F1115"/>
          <w:sz w:val="28"/>
          <w:szCs w:val="28"/>
          <w:shd w:val="clear" w:color="auto" w:fill="FFFFFF"/>
        </w:rPr>
        <w:lastRenderedPageBreak/>
        <w:t>Рисунок 4. Стили CSS</w:t>
      </w:r>
    </w:p>
    <w:p w14:paraId="33FA8D63" w14:textId="287E37AD" w:rsidR="00A86F8F" w:rsidRDefault="00A86F8F" w:rsidP="00BE6E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A86F8F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0D2AB8E0" wp14:editId="3B0331D5">
            <wp:extent cx="5363323" cy="2343477"/>
            <wp:effectExtent l="0" t="0" r="8890" b="0"/>
            <wp:docPr id="8039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F0A0" w14:textId="3E4718E1" w:rsidR="00A86F8F" w:rsidRDefault="00A86F8F" w:rsidP="00A86F8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BE6E86">
        <w:rPr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color w:val="0F1115"/>
          <w:sz w:val="28"/>
          <w:szCs w:val="28"/>
          <w:shd w:val="clear" w:color="auto" w:fill="FFFFFF"/>
        </w:rPr>
        <w:t>5</w:t>
      </w:r>
      <w:r w:rsidRPr="00BE6E86">
        <w:rPr>
          <w:color w:val="0F1115"/>
          <w:sz w:val="28"/>
          <w:szCs w:val="28"/>
          <w:shd w:val="clear" w:color="auto" w:fill="FFFFFF"/>
        </w:rPr>
        <w:t>. Стили CSS</w:t>
      </w:r>
      <w:r>
        <w:rPr>
          <w:color w:val="0F1115"/>
          <w:sz w:val="28"/>
          <w:szCs w:val="28"/>
          <w:shd w:val="clear" w:color="auto" w:fill="FFFFFF"/>
        </w:rPr>
        <w:t xml:space="preserve"> для логотипа</w:t>
      </w:r>
    </w:p>
    <w:p w14:paraId="46A621FE" w14:textId="77777777" w:rsidR="00A86F8F" w:rsidRPr="00BE6E86" w:rsidRDefault="00A86F8F" w:rsidP="00BE6E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</w:p>
    <w:p w14:paraId="03C8FFF0" w14:textId="33E17935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659393"/>
      <w:r w:rsidRPr="00CC7516">
        <w:rPr>
          <w:b/>
          <w:bCs/>
          <w:sz w:val="28"/>
          <w:szCs w:val="28"/>
        </w:rPr>
        <w:t>Вывод</w:t>
      </w:r>
      <w:bookmarkEnd w:id="3"/>
    </w:p>
    <w:p w14:paraId="61EB1363" w14:textId="1C2C561A" w:rsidR="005550FA" w:rsidRDefault="00A974CD" w:rsidP="00A974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4C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изучена библиотека </w:t>
      </w:r>
      <w:proofErr w:type="spellStart"/>
      <w:r w:rsidRPr="00A974CD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A974CD">
        <w:rPr>
          <w:rFonts w:ascii="Times New Roman" w:hAnsi="Times New Roman" w:cs="Times New Roman"/>
          <w:sz w:val="28"/>
          <w:szCs w:val="28"/>
        </w:rPr>
        <w:t xml:space="preserve">: освоены приёмы выборки элементов, назначение обработчиков событий и создание анимаций. Реализован интерактивный эффект подсветки постов при наведении курсора через изменение прозрачности фонового блока, а также плавное увеличение логотипа при наведении. Использование </w:t>
      </w:r>
      <w:proofErr w:type="spellStart"/>
      <w:r w:rsidRPr="00A974CD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A974CD">
        <w:rPr>
          <w:rFonts w:ascii="Times New Roman" w:hAnsi="Times New Roman" w:cs="Times New Roman"/>
          <w:sz w:val="28"/>
          <w:szCs w:val="28"/>
        </w:rPr>
        <w:t xml:space="preserve"> позволило упростить код и сделать реализацию динамических элементов более наглядной и компактной.</w:t>
      </w:r>
    </w:p>
    <w:sectPr w:rsidR="005550FA" w:rsidSect="00AA4174">
      <w:footerReference w:type="default" r:id="rId13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49965" w14:textId="77777777" w:rsidR="00E565EF" w:rsidRDefault="00E565EF" w:rsidP="00AA4174">
      <w:pPr>
        <w:spacing w:after="0" w:line="240" w:lineRule="auto"/>
      </w:pPr>
      <w:r>
        <w:separator/>
      </w:r>
    </w:p>
  </w:endnote>
  <w:endnote w:type="continuationSeparator" w:id="0">
    <w:p w14:paraId="235469DA" w14:textId="77777777" w:rsidR="00E565EF" w:rsidRDefault="00E565EF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B930" w14:textId="77777777" w:rsidR="00E565EF" w:rsidRDefault="00E565EF" w:rsidP="00AA4174">
      <w:pPr>
        <w:spacing w:after="0" w:line="240" w:lineRule="auto"/>
      </w:pPr>
      <w:r>
        <w:separator/>
      </w:r>
    </w:p>
  </w:footnote>
  <w:footnote w:type="continuationSeparator" w:id="0">
    <w:p w14:paraId="401DB145" w14:textId="77777777" w:rsidR="00E565EF" w:rsidRDefault="00E565EF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1154A"/>
    <w:multiLevelType w:val="multilevel"/>
    <w:tmpl w:val="DE1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4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68598">
    <w:abstractNumId w:val="18"/>
  </w:num>
  <w:num w:numId="2" w16cid:durableId="1310090778">
    <w:abstractNumId w:val="14"/>
  </w:num>
  <w:num w:numId="3" w16cid:durableId="1411197804">
    <w:abstractNumId w:val="1"/>
  </w:num>
  <w:num w:numId="4" w16cid:durableId="1964841044">
    <w:abstractNumId w:val="17"/>
  </w:num>
  <w:num w:numId="5" w16cid:durableId="1276669447">
    <w:abstractNumId w:val="13"/>
  </w:num>
  <w:num w:numId="6" w16cid:durableId="990909427">
    <w:abstractNumId w:val="0"/>
  </w:num>
  <w:num w:numId="7" w16cid:durableId="1246646907">
    <w:abstractNumId w:val="6"/>
  </w:num>
  <w:num w:numId="8" w16cid:durableId="1470710495">
    <w:abstractNumId w:val="16"/>
  </w:num>
  <w:num w:numId="9" w16cid:durableId="64111462">
    <w:abstractNumId w:val="10"/>
  </w:num>
  <w:num w:numId="10" w16cid:durableId="1582059033">
    <w:abstractNumId w:val="4"/>
  </w:num>
  <w:num w:numId="11" w16cid:durableId="352538780">
    <w:abstractNumId w:val="5"/>
  </w:num>
  <w:num w:numId="12" w16cid:durableId="1184661389">
    <w:abstractNumId w:val="3"/>
  </w:num>
  <w:num w:numId="13" w16cid:durableId="341855708">
    <w:abstractNumId w:val="9"/>
  </w:num>
  <w:num w:numId="14" w16cid:durableId="1253928284">
    <w:abstractNumId w:val="8"/>
  </w:num>
  <w:num w:numId="15" w16cid:durableId="693263014">
    <w:abstractNumId w:val="12"/>
  </w:num>
  <w:num w:numId="16" w16cid:durableId="848452103">
    <w:abstractNumId w:val="15"/>
  </w:num>
  <w:num w:numId="17" w16cid:durableId="824398346">
    <w:abstractNumId w:val="11"/>
  </w:num>
  <w:num w:numId="18" w16cid:durableId="1567911051">
    <w:abstractNumId w:val="2"/>
  </w:num>
  <w:num w:numId="19" w16cid:durableId="1829518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1C9F"/>
    <w:rsid w:val="00152CB4"/>
    <w:rsid w:val="0017061B"/>
    <w:rsid w:val="001777DC"/>
    <w:rsid w:val="001B4AD7"/>
    <w:rsid w:val="001E1F53"/>
    <w:rsid w:val="001F382E"/>
    <w:rsid w:val="00213609"/>
    <w:rsid w:val="002458D1"/>
    <w:rsid w:val="00250AD6"/>
    <w:rsid w:val="00251E78"/>
    <w:rsid w:val="002637A9"/>
    <w:rsid w:val="00296792"/>
    <w:rsid w:val="002B1F07"/>
    <w:rsid w:val="002F38EE"/>
    <w:rsid w:val="00313F17"/>
    <w:rsid w:val="003401C3"/>
    <w:rsid w:val="00363E4F"/>
    <w:rsid w:val="004234E6"/>
    <w:rsid w:val="005207F4"/>
    <w:rsid w:val="00546552"/>
    <w:rsid w:val="005550FA"/>
    <w:rsid w:val="00590310"/>
    <w:rsid w:val="005C51A6"/>
    <w:rsid w:val="00661083"/>
    <w:rsid w:val="006B0AFF"/>
    <w:rsid w:val="006B6DE3"/>
    <w:rsid w:val="00706BCB"/>
    <w:rsid w:val="0073385D"/>
    <w:rsid w:val="00763E9A"/>
    <w:rsid w:val="007912CC"/>
    <w:rsid w:val="007A56C2"/>
    <w:rsid w:val="007D4D9C"/>
    <w:rsid w:val="00820DF1"/>
    <w:rsid w:val="00864473"/>
    <w:rsid w:val="0086551D"/>
    <w:rsid w:val="008831F5"/>
    <w:rsid w:val="008E5F4D"/>
    <w:rsid w:val="00901CC3"/>
    <w:rsid w:val="00904DBF"/>
    <w:rsid w:val="009435CD"/>
    <w:rsid w:val="009F0C3B"/>
    <w:rsid w:val="00A33422"/>
    <w:rsid w:val="00A86F8F"/>
    <w:rsid w:val="00A974CD"/>
    <w:rsid w:val="00AA4174"/>
    <w:rsid w:val="00B1206B"/>
    <w:rsid w:val="00BD232C"/>
    <w:rsid w:val="00BE6E86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565EF"/>
    <w:rsid w:val="00E74CBF"/>
    <w:rsid w:val="00E9133F"/>
    <w:rsid w:val="00EC11FE"/>
    <w:rsid w:val="00EE078A"/>
    <w:rsid w:val="00F022CF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5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40</cp:revision>
  <dcterms:created xsi:type="dcterms:W3CDTF">2026-02-15T07:32:00Z</dcterms:created>
  <dcterms:modified xsi:type="dcterms:W3CDTF">2026-03-17T14:02:00Z</dcterms:modified>
</cp:coreProperties>
</file>