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
    <w:p>
      <w:pPr>
        <w:pStyle w:val="Heading1"/>
      </w:pPr>
      <w:r>
        <w:t xml:space="preserve">Open Supporter Data Interface</w:t>
      </w:r>
    </w:p>
    <w:bookmarkEnd w:id="24"/>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Experiment with our prototype</w:t>
        </w:r>
      </w:hyperlink>
    </w:p>
    <w:p>
      <w:r>
        <w:t xml:space="preserve">Please give us feedback on our work.</w:t>
      </w:r>
      <w:r>
        <w:t xml:space="preserve"> </w:t>
      </w:r>
      <w:hyperlink r:id="rId28">
        <w:r>
          <w:rPr>
            <w:rStyle w:val="Link"/>
          </w:rPr>
          <w:t xml:space="preserve">Read the Review Guide</w:t>
        </w:r>
      </w:hyperlink>
      <w:r>
        <w:t xml:space="preserve"> </w:t>
      </w:r>
      <w:r>
        <w:t xml:space="preserve">to learn what kind of feedback we're looking for and how to provide it.</w:t>
      </w:r>
    </w:p>
    <w:bookmarkStart w:id="29" w:name="authors"/>
    <w:p>
      <w:pPr>
        <w:pStyle w:val="Heading1"/>
      </w:pPr>
      <w:r>
        <w:t xml:space="preserve">Authors</w:t>
      </w:r>
    </w:p>
    <w:bookmarkEnd w:id="29"/>
    <w:p>
      <w:pPr>
        <w:numPr>
          <w:numId w:val="2"/>
          <w:ilvl w:val="0"/>
        </w:numPr>
      </w:pPr>
      <w:r>
        <w:t xml:space="preserve">Tim Anderegg, New Organizing Institute (NOI)</w:t>
      </w:r>
      <w:r>
        <w:cr/>
      </w:r>
    </w:p>
    <w:p>
      <w:pPr>
        <w:numPr>
          <w:numId w:val="2"/>
          <w:ilvl w:val="0"/>
        </w:numPr>
      </w:pPr>
      <w:r>
        <w:t xml:space="preserve">Topper Bowers, Amicus</w:t>
      </w:r>
      <w:r>
        <w:cr/>
      </w:r>
    </w:p>
    <w:p>
      <w:pPr>
        <w:numPr>
          <w:numId w:val="2"/>
          <w:ilvl w:val="0"/>
        </w:numPr>
      </w:pPr>
      <w:r>
        <w:t xml:space="preserve">Josh Cohen, Washington United For Marriage (Editor)</w:t>
      </w:r>
      <w:r>
        <w:cr/>
      </w:r>
    </w:p>
    <w:p>
      <w:pPr>
        <w:numPr>
          <w:numId w:val="2"/>
          <w:ilvl w:val="0"/>
        </w:numPr>
      </w:pPr>
      <w:r>
        <w:t xml:space="preserve">Charles Parsons, Salsa Labs</w:t>
      </w:r>
      <w:r>
        <w:cr/>
      </w:r>
    </w:p>
    <w:p>
      <w:pPr>
        <w:numPr>
          <w:numId w:val="2"/>
          <w:ilvl w:val="0"/>
        </w:numPr>
      </w:pPr>
      <w:r>
        <w:t xml:space="preserve">Ray Suelzer, UFCW International Union</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0" w:name="api-data-model"/>
    <w:p>
      <w:pPr>
        <w:pStyle w:val="Heading1"/>
      </w:pPr>
      <w:r>
        <w:t xml:space="preserve">API Data Model</w:t>
      </w:r>
    </w:p>
    <w:bookmarkEnd w:id="30"/>
    <w:p>
      <w:pPr>
        <w:numPr>
          <w:numId w:val="3"/>
          <w:ilvl w:val="0"/>
        </w:numPr>
      </w:pPr>
      <w:hyperlink r:id="rId31">
        <w:r>
          <w:rPr>
            <w:rStyle w:val="Link"/>
          </w:rPr>
          <w:t xml:space="preserve">API Entry Point</w:t>
        </w:r>
      </w:hyperlink>
      <w:r>
        <w:cr/>
      </w:r>
    </w:p>
    <w:p>
      <w:pPr>
        <w:numPr>
          <w:numId w:val="3"/>
          <w:ilvl w:val="0"/>
        </w:numPr>
      </w:pPr>
      <w:hyperlink r:id="rId32">
        <w:r>
          <w:rPr>
            <w:rStyle w:val="Link"/>
          </w:rPr>
          <w:t xml:space="preserve">People and Addresses</w:t>
        </w:r>
      </w:hyperlink>
      <w:r>
        <w:cr/>
      </w:r>
    </w:p>
    <w:p>
      <w:pPr>
        <w:numPr>
          <w:numId w:val="3"/>
          <w:ilvl w:val="0"/>
        </w:numPr>
      </w:pPr>
      <w:hyperlink r:id="rId33">
        <w:r>
          <w:rPr>
            <w:rStyle w:val="Link"/>
          </w:rPr>
          <w:t xml:space="preserve">Survey Questions and Answers</w:t>
        </w:r>
      </w:hyperlink>
      <w:r>
        <w:cr/>
      </w:r>
    </w:p>
    <w:p>
      <w:pPr>
        <w:numPr>
          <w:numId w:val="3"/>
          <w:ilvl w:val="0"/>
        </w:numPr>
      </w:pPr>
      <w:r>
        <w:t xml:space="preserve">Events</w:t>
      </w:r>
      <w:r>
        <w:cr/>
      </w:r>
    </w:p>
    <w:p>
      <w:pPr>
        <w:numPr>
          <w:numId w:val="3"/>
          <w:ilvl w:val="0"/>
        </w:numPr>
      </w:pPr>
      <w:r>
        <w:t xml:space="preserve">Donations</w:t>
      </w:r>
      <w:r>
        <w:cr/>
      </w:r>
    </w:p>
    <w:p>
      <w:pPr>
        <w:numPr>
          <w:numId w:val="3"/>
          <w:ilvl w:val="0"/>
        </w:numPr>
      </w:pPr>
      <w:hyperlink r:id="rId34">
        <w:r>
          <w:rPr>
            <w:rStyle w:val="Link"/>
          </w:rPr>
          <w:t xml:space="preserve">Canvassing Interactions</w:t>
        </w:r>
      </w:hyperlink>
    </w:p>
    <w:bookmarkStart w:id="35" w:name="basic-resource-access"/>
    <w:p>
      <w:pPr>
        <w:pStyle w:val="Heading1"/>
      </w:pPr>
      <w:r>
        <w:t xml:space="preserve">Basic Resource Access</w:t>
      </w:r>
    </w:p>
    <w:bookmarkEnd w:id="35"/>
    <w:bookmarkStart w:id="36" w:name="api-entry-point-and-linking"/>
    <w:p>
      <w:pPr>
        <w:pStyle w:val="Heading2"/>
      </w:pPr>
      <w:r>
        <w:t xml:space="preserve">API Entry Point and linking</w:t>
      </w:r>
    </w:p>
    <w:bookmarkEnd w:id="36"/>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37">
        <w:hyperlink r:id="rId37">
          <w:r>
            <w:rPr>
              <w:rStyle w:val="Link"/>
              <w:rStyle w:val="Link"/>
            </w:rPr>
            <w:t xml:space="preserve">http://api.opensupporter.org/api/v1</w:t>
          </w:r>
        </w:hyperlink>
      </w:hyperlink>
    </w:p>
    <w:p>
      <w:pPr>
        <w:pStyle w:val="BlockQuote"/>
      </w:pPr>
      <w:r>
        <w:t xml:space="preserve">Note: you can explore the AEP with a user friendly interface by visiting our</w:t>
      </w:r>
      <w:r>
        <w:t xml:space="preserve"> </w:t>
      </w:r>
      <w:hyperlink r:id="rId27">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api.opensupporter.org</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"http://api.opensupporter.org/api/v1/questions",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"http://api.opensupporter.org/api/v1/question_answers",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pPr>
        <w:pStyle w:val="BlockQuote"/>
      </w:pPr>
      <w:r>
        <w:t xml:space="preserve">This is for example purpose only. The official definition of the person schema is</w:t>
      </w:r>
      <w:r>
        <w:t xml:space="preserve"> </w:t>
      </w:r>
      <w:hyperlink r:id="rId32">
        <w:r>
          <w:rPr>
            <w:rStyle w:val="Link"/>
          </w:rPr>
          <w:t xml:space="preserve">People and Addresses</w:t>
        </w:r>
      </w:hyperlink>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"http://api.opensupporter.org/api/v1/people?page=3&amp;per_page=5"</w:t>
      </w:r>
      <w:r>
        <w:cr/>
      </w:r>
      <w:r>
        <w:rPr>
          <w:rStyle w:val="VerbatimChar"/>
        </w:rPr>
        <w:t xml:space="preserve">            },</w:t>
      </w:r>
      <w:r>
        <w:cr/>
      </w:r>
      <w:r>
        <w:rPr>
          <w:rStyle w:val="VerbatimChar"/>
        </w:rPr>
        <w:t xml:space="preserve">        "previous" : {</w:t>
      </w:r>
      <w:r>
        <w:cr/>
      </w:r>
      <w:r>
        <w:rPr>
          <w:rStyle w:val="VerbatimChar"/>
        </w:rPr>
        <w:t xml:space="preserve">            "href" : "http://api.opensupporter.org/api/v1/people?page=1&amp;per_page=5"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r>
        <w:cr/>
      </w:r>
      <w:r>
        <w:rPr>
          <w:rStyle w:val="VerbatimChar"/>
        </w:rPr>
        <w:t xml:space="preserve">              "question_answers": {</w:t>
      </w:r>
      <w:r>
        <w:cr/>
      </w:r>
      <w:r>
        <w:rPr>
          <w:rStyle w:val="VerbatimChar"/>
        </w:rPr>
        <w:t xml:space="preserve">                "href": "http://api.opensupporter.org/api/v1/people/23/question_answers"</w:t>
      </w:r>
      <w:r>
        <w:cr/>
      </w:r>
      <w:r>
        <w:rPr>
          <w:rStyle w:val="VerbatimChar"/>
        </w:rPr>
        <w:t xml:space="preserve">              },</w:t>
      </w:r>
      <w:r>
        <w:cr/>
      </w:r>
      <w:r>
        <w:rPr>
          <w:rStyle w:val="VerbatimChar"/>
        </w:rPr>
        <w:t xml:space="preserve">              "self":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 other person records follow</w:t>
      </w:r>
      <w:r>
        <w:cr/>
      </w:r>
      <w:r>
        <w:rPr>
          <w:rStyle w:val="VerbatimChar"/>
        </w:rPr>
        <w:t xml:space="preserve">       }</w:t>
      </w:r>
      <w:r>
        <w:cr/>
      </w:r>
      <w:r>
        <w:rPr>
          <w:rStyle w:val="VerbatimChar"/>
        </w:rPr>
        <w:t xml:space="preserve">    }</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pPr>
        <w:pStyle w:val="SourceCode"/>
      </w:pP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p>
    <w:p>
      <w:r>
        <w:t xml:space="preserve">A client can send a GET request to this URI to retrieve a list of addresses associated with this person.</w:t>
      </w:r>
    </w:p>
    <w:p>
      <w:pPr>
        <w:pStyle w:val="SourceCode"/>
      </w:pPr>
      <w:r>
        <w:rPr>
          <w:rStyle w:val="VerbatimChar"/>
        </w:rPr>
        <w:t xml:space="preserve">GET /api/v1/people/23/addresses</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"http://api.opensupporter.org/api/v1/addresses"</w:t>
      </w:r>
      <w:r>
        <w:cr/>
      </w:r>
      <w:r>
        <w:rPr>
          <w:rStyle w:val="VerbatimChar"/>
        </w:rPr>
        <w:t xml:space="preserve">    }</w:t>
      </w:r>
      <w:r>
        <w:cr/>
      </w:r>
      <w:r>
        <w:rPr>
          <w:rStyle w:val="VerbatimChar"/>
        </w:rPr>
        <w:t xml:space="preserve">  }</w:t>
      </w:r>
      <w:r>
        <w:cr/>
      </w:r>
      <w:r>
        <w:rPr>
          <w:rStyle w:val="VerbatimChar"/>
        </w:rPr>
        <w:t xml:space="preserve">}</w:t>
      </w:r>
    </w:p>
    <w:p>
      <w:r>
        <w:t xml:space="preserve">Note that this pattern can be applied to other associated collections including but not limited to donations or question_answers.</w:t>
      </w:r>
    </w:p>
    <w:bookmarkStart w:id="38" w:name="hal"/>
    <w:p>
      <w:pPr>
        <w:pStyle w:val="Heading2"/>
      </w:pPr>
      <w:r>
        <w:t xml:space="preserve">HAL</w:t>
      </w:r>
    </w:p>
    <w:bookmarkEnd w:id="38"/>
    <w:p>
      <w:r>
        <w:t xml:space="preserve">OSDI has embraced the</w:t>
      </w:r>
      <w:r>
        <w:t xml:space="preserve"> </w:t>
      </w:r>
      <w:hyperlink r:id="rId39">
        <w:r>
          <w:rPr>
            <w:rStyle w:val="Link"/>
          </w:rPr>
          <w:t xml:space="preserve">JSON+HAL spec</w:t>
        </w:r>
      </w:hyperlink>
      <w:r>
        <w:t xml:space="preserve">. JSON+HAL specifies a simple way to embed linking into APIs. The combination of linking and a specification allows generic clients to be written and, indeed,</w:t>
      </w:r>
      <w:r>
        <w:t xml:space="preserve"> </w:t>
      </w:r>
      <w:hyperlink r:id="rId40">
        <w:r>
          <w:rPr>
            <w:rStyle w:val="Link"/>
          </w:rPr>
          <w:t xml:space="preserve">many languages have HAL clients</w:t>
        </w:r>
      </w:hyperlink>
      <w:r>
        <w:t xml:space="preserve">. Linking itself makes it easier to both reason about and write clients for an API.</w:t>
      </w:r>
    </w:p>
    <w:p>
      <w:r>
        <w:t xml:space="preserve">By default, server responses should expand first level instances unless otherwise specified. For example, in a response for a collection of resources, those resources should be embedded.</w:t>
      </w:r>
    </w:p>
    <w:bookmarkStart w:id="41" w:name="common-crud-operations"/>
    <w:p>
      <w:pPr>
        <w:pStyle w:val="Heading2"/>
      </w:pPr>
      <w:r>
        <w:t xml:space="preserve">Common CRUD operations</w:t>
      </w:r>
    </w:p>
    <w:bookmarkEnd w:id="41"/>
    <w:bookmarkStart w:id="42" w:name="creating-a-resource"/>
    <w:p>
      <w:pPr>
        <w:pStyle w:val="Heading3"/>
      </w:pPr>
      <w:r>
        <w:t xml:space="preserve">Creating a Resource</w:t>
      </w:r>
    </w:p>
    <w:bookmarkEnd w:id="42"/>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43" w:name="insert-or-update-upsert"/>
    <w:p>
      <w:pPr>
        <w:pStyle w:val="Heading4"/>
      </w:pPr>
      <w:r>
        <w:t xml:space="preserve">Insert or Update (Upsert)</w:t>
      </w:r>
    </w:p>
    <w:bookmarkEnd w:id="43"/>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 Its value is either true or false</w:t>
      </w:r>
    </w:p>
    <w:p>
      <w:pPr>
        <w:pStyle w:val="BlockQuote"/>
      </w:pPr>
      <w:r>
        <w:t xml:space="preserve">If the upsert parameter is not included, it defaults to TRUE. The server will attempt a match to an existing resource first, but if if cannot find one, a new resource will be created.</w:t>
      </w:r>
    </w:p>
    <w:p>
      <w:pPr>
        <w:pStyle w:val="SourceCode"/>
      </w:pPr>
      <w:r>
        <w:rPr>
          <w:rStyle w:val="VerbatimChar"/>
        </w:rPr>
        <w:t xml:space="preserve">POST &lt;addURI&gt;?upsert=false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44" w:name="retrieving-a-resource"/>
    <w:p>
      <w:pPr>
        <w:pStyle w:val="Heading3"/>
      </w:pPr>
      <w:r>
        <w:t xml:space="preserve">Retrieving a Resource</w:t>
      </w:r>
    </w:p>
    <w:bookmarkEnd w:id="44"/>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45" w:name="collection-responses"/>
    <w:p>
      <w:pPr>
        <w:pStyle w:val="Heading4"/>
      </w:pPr>
      <w:r>
        <w:t xml:space="preserve">Collection Responses</w:t>
      </w:r>
    </w:p>
    <w:bookmarkEnd w:id="45"/>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46" w:name="prevnext"/>
    <w:p>
      <w:pPr>
        <w:pStyle w:val="Heading5"/>
      </w:pPr>
      <w:r>
        <w:t xml:space="preserve">Prev/next</w:t>
      </w:r>
    </w:p>
    <w:bookmarkEnd w:id="46"/>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47" w:name="updating-a-resource"/>
    <w:p>
      <w:pPr>
        <w:pStyle w:val="Heading3"/>
      </w:pPr>
      <w:r>
        <w:t xml:space="preserve">Updating a Resource</w:t>
      </w:r>
    </w:p>
    <w:bookmarkEnd w:id="47"/>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pPr>
        <w:pStyle w:val="BlockQuote"/>
      </w:pPr>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48" w:name="selecting-results"/>
    <w:p>
      <w:pPr>
        <w:pStyle w:val="Heading2"/>
      </w:pPr>
      <w:r>
        <w:t xml:space="preserve">Selecting Results</w:t>
      </w:r>
    </w:p>
    <w:bookmarkEnd w:id="48"/>
    <w:bookmarkStart w:id="49" w:name="filtering-collections"/>
    <w:p>
      <w:pPr>
        <w:pStyle w:val="Heading3"/>
      </w:pPr>
      <w:r>
        <w:t xml:space="preserve">Filtering Collections</w:t>
      </w:r>
    </w:p>
    <w:bookmarkEnd w:id="49"/>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50" w:name="pagination"/>
    <w:p>
      <w:pPr>
        <w:pStyle w:val="Heading3"/>
      </w:pPr>
      <w:r>
        <w:t xml:space="preserve">Pagination</w:t>
      </w:r>
    </w:p>
    <w:bookmarkEnd w:id="50"/>
    <w:p>
      <w:r>
        <w:t xml:space="preserve">The parameters $per_page and $page control pagination.</w:t>
      </w:r>
    </w:p>
    <w:p>
      <w:pPr>
        <w:numPr>
          <w:numId w:val="4"/>
          <w:ilvl w:val="0"/>
        </w:numPr>
      </w:pPr>
      <w:r>
        <w:t xml:space="preserve">$per_page specifies how many results to return per page</w:t>
      </w:r>
      <w:r>
        <w:cr/>
      </w:r>
    </w:p>
    <w:p>
      <w:pPr>
        <w:numPr>
          <w:numId w:val="4"/>
          <w:ilvl w:val="0"/>
        </w:numPr>
      </w:pPr>
      <w:r>
        <w:t xml:space="preserve">$page specifies the starting page to start with.</w:t>
      </w:r>
    </w:p>
    <w:bookmarkStart w:id="51" w:name="expand-mixins"/>
    <w:p>
      <w:pPr>
        <w:pStyle w:val="Heading3"/>
      </w:pPr>
      <w:r>
        <w:t xml:space="preserve">Expand / Mixins</w:t>
      </w:r>
    </w:p>
    <w:bookmarkEnd w:id="51"/>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52" w:name="notational-conventions"/>
    <w:p>
      <w:pPr>
        <w:pStyle w:val="Heading2"/>
      </w:pPr>
      <w:r>
        <w:t xml:space="preserve">Notational Conventions</w:t>
      </w:r>
    </w:p>
    <w:bookmarkEnd w:id="52"/>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53" w:name="api-entry-point"/>
    <w:p>
      <w:pPr>
        <w:pStyle w:val="Heading1"/>
      </w:pPr>
      <w:r>
        <w:t xml:space="preserve">API Entry Point</w:t>
      </w:r>
    </w:p>
    <w:bookmarkEnd w:id="53"/>
    <w:bookmarkStart w:id="54" w:name="attributes"/>
    <w:p>
      <w:pPr>
        <w:pStyle w:val="Heading2"/>
      </w:pPr>
      <w:r>
        <w:t xml:space="preserve">Attributes</w:t>
      </w:r>
    </w:p>
    <w:bookmarkEnd w:id="5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55" w:name="retrieving-the-api-endpoint"/>
    <w:p>
      <w:pPr>
        <w:pStyle w:val="Heading1"/>
      </w:pPr>
      <w:r>
        <w:t xml:space="preserve">Retrieving the API endpoint</w:t>
      </w:r>
    </w:p>
    <w:bookmarkEnd w:id="55"/>
    <w:bookmarkStart w:id="56" w:name="request"/>
    <w:p>
      <w:pPr>
        <w:pStyle w:val="Heading2"/>
      </w:pPr>
      <w:r>
        <w:t xml:space="preserve">Request</w:t>
      </w:r>
    </w:p>
    <w:bookmarkEnd w:id="56"/>
    <w:p>
      <w:pPr>
        <w:pStyle w:val="SourceCode"/>
      </w:pPr>
      <w:r>
        <w:rPr>
          <w:rStyle w:val="VerbatimChar"/>
        </w:rPr>
        <w:t xml:space="preserve">GET /api/v1 HTTP/1.1</w:t>
      </w:r>
    </w:p>
    <w:bookmarkStart w:id="57" w:name="response"/>
    <w:p>
      <w:pPr>
        <w:pStyle w:val="Heading2"/>
      </w:pPr>
      <w:r>
        <w:t xml:space="preserve">Response</w:t>
      </w:r>
    </w:p>
    <w:bookmarkEnd w:id="57"/>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58" w:name="person"/>
    <w:p>
      <w:pPr>
        <w:pStyle w:val="Heading1"/>
      </w:pPr>
      <w:r>
        <w:t xml:space="preserve">Person</w:t>
      </w:r>
    </w:p>
    <w:bookmarkEnd w:id="58"/>
    <w:bookmarkStart w:id="59" w:name="attributes-1"/>
    <w:p>
      <w:pPr>
        <w:pStyle w:val="Heading2"/>
      </w:pPr>
      <w:r>
        <w:t xml:space="preserve">Attributes</w:t>
      </w:r>
    </w:p>
    <w:bookmarkEnd w:id="5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sex</w:t>
            </w:r>
          </w:p>
        </w:tc>
        <w:tc>
          <w:p>
            <w:pPr>
              <w:jc w:val="left"/>
            </w:pPr>
            <w:r>
              <w:t xml:space="preserve">string</w:t>
            </w:r>
          </w:p>
        </w:tc>
        <w:tc>
          <w:p>
            <w:pPr>
              <w:jc w:val="left"/>
            </w:pPr>
            <w:r>
              <w:t xml:space="preserve">A person's biological sex, one of "Male", "Female", "Other"</w:t>
            </w:r>
          </w:p>
        </w:tc>
      </w:tr>
      <w:tr>
        <w:tc>
          <w:p>
            <w:pPr>
              <w:jc w:val="left"/>
            </w:pPr>
            <w:r>
              <w:t xml:space="preserve">gender</w:t>
            </w:r>
          </w:p>
        </w:tc>
        <w:tc>
          <w:p>
            <w:pPr>
              <w:jc w:val="left"/>
            </w:pPr>
            <w:r>
              <w:t xml:space="preserve">string</w:t>
            </w:r>
          </w:p>
        </w:tc>
        <w:tc>
          <w:p>
            <w:pPr>
              <w:jc w:val="left"/>
            </w:pPr>
            <w:r>
              <w:t xml:space="preserve">The gender with which a person identifies</w:t>
            </w:r>
          </w:p>
        </w:tc>
      </w:tr>
      <w:tr>
        <w:tc>
          <w:p>
            <w:pPr>
              <w:jc w:val="left"/>
            </w:pPr>
            <w:r>
              <w:t xml:space="preserve">guid</w:t>
            </w:r>
          </w:p>
        </w:tc>
        <w:tc>
          <w:p>
            <w:pPr>
              <w:jc w:val="left"/>
            </w:pPr>
            <w:r>
              <w:t xml:space="preserve">string</w:t>
            </w:r>
          </w:p>
        </w:tc>
        <w:tc>
          <w:p>
            <w:pPr>
              <w:jc w:val="left"/>
            </w:pPr>
            <w:r>
              <w:t xml:space="preserve">A globally unique identifier (GUID) for a person</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bl>
    <w:bookmarkStart w:id="60" w:name="collections"/>
    <w:p>
      <w:pPr>
        <w:pStyle w:val="Heading2"/>
      </w:pPr>
      <w:r>
        <w:t xml:space="preserve">Collections</w:t>
      </w:r>
    </w:p>
    <w:bookmarkEnd w:id="6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bl>
    <w:bookmarkStart w:id="61" w:name="address"/>
    <w:p>
      <w:pPr>
        <w:pStyle w:val="Heading1"/>
      </w:pPr>
      <w:r>
        <w:t xml:space="preserve">Address</w:t>
      </w:r>
    </w:p>
    <w:bookmarkEnd w:id="61"/>
    <w:bookmarkStart w:id="62" w:name="attributes-2"/>
    <w:p>
      <w:pPr>
        <w:pStyle w:val="Heading2"/>
      </w:pPr>
      <w:r>
        <w:t xml:space="preserve">Attributes</w:t>
      </w:r>
    </w:p>
    <w:bookmarkEnd w:id="6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lat</w:t>
            </w:r>
          </w:p>
        </w:tc>
        <w:tc>
          <w:p>
            <w:pPr>
              <w:jc w:val="left"/>
            </w:pPr>
            <w:r>
              <w:t xml:space="preserve">float</w:t>
            </w:r>
          </w:p>
        </w:tc>
        <w:tc>
          <w:p>
            <w:pPr>
              <w:jc w:val="left"/>
            </w:pPr>
            <w:r>
              <w:t xml:space="preserve">Geolocation latitude</w:t>
            </w:r>
          </w:p>
        </w:tc>
      </w:tr>
      <w:tr>
        <w:tc>
          <w:p>
            <w:pPr>
              <w:jc w:val="left"/>
            </w:pPr>
            <w:r>
              <w:t xml:space="preserve">lng</w:t>
            </w:r>
          </w:p>
        </w:tc>
        <w:tc>
          <w:p>
            <w:pPr>
              <w:jc w:val="left"/>
            </w:pPr>
            <w:r>
              <w:t xml:space="preserve">float</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63" w:name="state-and-country-codes"/>
    <w:p>
      <w:pPr>
        <w:pStyle w:val="Heading3"/>
      </w:pPr>
      <w:r>
        <w:t xml:space="preserve">State and Country codes</w:t>
      </w:r>
    </w:p>
    <w:bookmarkEnd w:id="63"/>
    <w:p>
      <w:r>
        <w:t xml:space="preserve">Country Codes should conform to</w:t>
      </w:r>
      <w:r>
        <w:t xml:space="preserve"> </w:t>
      </w:r>
      <w:hyperlink r:id="rId64">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65">
        <w:r>
          <w:rPr>
            <w:rStyle w:val="Link"/>
          </w:rPr>
          <w:t xml:space="preserve">ISO 3166-1 Alpha-2</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66" w:name="links"/>
    <w:p>
      <w:pPr>
        <w:pStyle w:val="Heading2"/>
      </w:pPr>
      <w:r>
        <w:t xml:space="preserve">Links</w:t>
      </w:r>
    </w:p>
    <w:bookmarkEnd w:id="66"/>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67" w:name="scenarios"/>
    <w:p>
      <w:pPr>
        <w:pStyle w:val="Heading1"/>
      </w:pPr>
      <w:r>
        <w:t xml:space="preserve">Scenarios</w:t>
      </w:r>
    </w:p>
    <w:bookmarkEnd w:id="67"/>
    <w:bookmarkStart w:id="68" w:name="get-a-list-of-people-with-pagination"/>
    <w:p>
      <w:pPr>
        <w:pStyle w:val="Heading2"/>
      </w:pPr>
      <w:r>
        <w:t xml:space="preserve">Get a list of people with pagination</w:t>
      </w:r>
    </w:p>
    <w:bookmarkEnd w:id="68"/>
    <w:p>
      <w:pPr>
        <w:pStyle w:val="SourceCode"/>
      </w:pPr>
      <w:r>
        <w:rPr>
          <w:rStyle w:val="VerbatimChar"/>
        </w:rPr>
        <w:t xml:space="preserve">GET /api/v1/people?per_page=2&amp;page=1</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"http://osdi-prototype.herokuapp.com/api/v1/addresses/45"</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"http://osdi-prototype.herokuapp.com/api/v1/people/23/addresses"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"http://osdi-prototype.herokuapp.com/api/v1/people/23/question_answers"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"Parker",</w:t>
      </w:r>
      <w:r>
        <w:cr/>
      </w:r>
      <w:r>
        <w:rPr>
          <w:rStyle w:val="VerbatimChar"/>
        </w:rPr>
        <w:t xml:space="preserve">        "last_name": "Walker",</w:t>
      </w:r>
      <w:r>
        <w:cr/>
      </w:r>
      <w:r>
        <w:rPr>
          <w:rStyle w:val="VerbatimChar"/>
        </w:rPr>
        <w:t xml:space="preserve">        "middle_name": "Jannie",</w:t>
      </w:r>
      <w:r>
        <w:cr/>
      </w:r>
      <w:r>
        <w:rPr>
          <w:rStyle w:val="VerbatimChar"/>
        </w:rPr>
        <w:t xml:space="preserve">        "email": "test-4@example.com",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"architecto",</w:t>
      </w:r>
      <w:r>
        <w:cr/>
      </w:r>
      <w:r>
        <w:rPr>
          <w:rStyle w:val="VerbatimChar"/>
        </w:rPr>
        <w:t xml:space="preserve">        "source_details": "Itaque et reprehenderit rerum ea quis.",</w:t>
      </w:r>
      <w:r>
        <w:cr/>
      </w:r>
      <w:r>
        <w:rPr>
          <w:rStyle w:val="VerbatimChar"/>
        </w:rPr>
        <w:t xml:space="preserve">        "twitter_handle": "@Parker_Walker",</w:t>
      </w:r>
      <w:r>
        <w:cr/>
      </w:r>
      <w:r>
        <w:rPr>
          <w:rStyle w:val="VerbatimChar"/>
        </w:rPr>
        <w:t xml:space="preserve">        "guid": "c1e1d0d0-b562-0130-dc7c-168c51e904de",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"7485 Rashad Pine",</w:t>
      </w:r>
      <w:r>
        <w:cr/>
      </w:r>
      <w:r>
        <w:rPr>
          <w:rStyle w:val="VerbatimChar"/>
        </w:rPr>
        <w:t xml:space="preserve">              "city": "Brandynview",</w:t>
      </w:r>
      <w:r>
        <w:cr/>
      </w:r>
      <w:r>
        <w:rPr>
          <w:rStyle w:val="VerbatimChar"/>
        </w:rPr>
        <w:t xml:space="preserve">              "state": "PR",</w:t>
      </w:r>
      <w:r>
        <w:cr/>
      </w:r>
      <w:r>
        <w:rPr>
          <w:rStyle w:val="VerbatimChar"/>
        </w:rPr>
        <w:t xml:space="preserve">              "postal_code": "76221-3163",</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"http://osdi-prototype.herokuapp.com/api/v1/addresses/47"</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"http://osdi-prototype.herokuapp.com/api/v1/people/24/addresses"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"http://osdi-prototype.herokuapp.com/api/v1/people/24/question_answers"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"http://osdi-prototype.herokuapp.com/api/v1/people"</w:t>
      </w:r>
      <w:r>
        <w:cr/>
      </w:r>
      <w:r>
        <w:rPr>
          <w:rStyle w:val="VerbatimChar"/>
        </w:rPr>
        <w:t xml:space="preserve">    },</w:t>
      </w:r>
      <w:r>
        <w:cr/>
      </w:r>
      <w:r>
        <w:rPr>
          <w:rStyle w:val="VerbatimChar"/>
        </w:rPr>
        <w:t xml:space="preserve">    "addresses": {</w:t>
      </w:r>
      <w:r>
        <w:cr/>
      </w:r>
      <w:r>
        <w:rPr>
          <w:rStyle w:val="VerbatimChar"/>
        </w:rPr>
        <w:t xml:space="preserve">      "href": "http://osdi-prototype.herokuapp.com/api/v1/addresses"</w:t>
      </w:r>
      <w:r>
        <w:cr/>
      </w:r>
      <w:r>
        <w:rPr>
          <w:rStyle w:val="VerbatimChar"/>
        </w:rPr>
        <w:t xml:space="preserve">    }</w:t>
      </w:r>
      <w:r>
        <w:cr/>
      </w:r>
      <w:r>
        <w:rPr>
          <w:rStyle w:val="VerbatimChar"/>
        </w:rPr>
        <w:t xml:space="preserve">  }</w:t>
      </w:r>
      <w:r>
        <w:cr/>
      </w:r>
      <w:r>
        <w:rPr>
          <w:rStyle w:val="VerbatimChar"/>
        </w:rPr>
        <w:t xml:space="preserve">}</w:t>
      </w:r>
    </w:p>
    <w:bookmarkStart w:id="69" w:name="survey-questions-and-answers"/>
    <w:p>
      <w:pPr>
        <w:pStyle w:val="Heading1"/>
      </w:pPr>
      <w:r>
        <w:t xml:space="preserve">Survey Questions and Answers</w:t>
      </w:r>
    </w:p>
    <w:bookmarkEnd w:id="69"/>
    <w:bookmarkStart w:id="70" w:name="question"/>
    <w:p>
      <w:pPr>
        <w:pStyle w:val="Heading2"/>
      </w:pPr>
      <w:r>
        <w:t xml:space="preserve">Question</w:t>
      </w:r>
    </w:p>
    <w:bookmarkEnd w:id="70"/>
    <w:bookmarkStart w:id="71" w:name="attributes-3"/>
    <w:p>
      <w:pPr>
        <w:pStyle w:val="Heading3"/>
      </w:pPr>
      <w:r>
        <w:t xml:space="preserve">Attributes</w:t>
      </w:r>
    </w:p>
    <w:bookmarkEnd w:id="7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72" w:name="questionresponse"/>
    <w:p>
      <w:pPr>
        <w:pStyle w:val="Heading2"/>
      </w:pPr>
      <w:r>
        <w:t xml:space="preserve">QuestionResponse</w:t>
      </w:r>
    </w:p>
    <w:bookmarkEnd w:id="72"/>
    <w:p>
      <w:r>
        <w:t xml:space="preserve">A possible response or choice for a question.</w:t>
      </w:r>
    </w:p>
    <w:bookmarkStart w:id="73" w:name="attributes-4"/>
    <w:p>
      <w:pPr>
        <w:pStyle w:val="Heading3"/>
      </w:pPr>
      <w:r>
        <w:t xml:space="preserve">Attributes</w:t>
      </w:r>
    </w:p>
    <w:bookmarkEnd w:id="7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74" w:name="questionanswer"/>
    <w:p>
      <w:pPr>
        <w:pStyle w:val="Heading2"/>
      </w:pPr>
      <w:r>
        <w:t xml:space="preserve">QuestionAnswer</w:t>
      </w:r>
    </w:p>
    <w:bookmarkEnd w:id="74"/>
    <w:p>
      <w:r>
        <w:t xml:space="preserve">An answer to a question. An answer is chosen by the user from one of the QuestionResponse options</w:t>
      </w:r>
    </w:p>
    <w:bookmarkStart w:id="75" w:name="attributes-5"/>
    <w:p>
      <w:pPr>
        <w:pStyle w:val="Heading3"/>
      </w:pPr>
      <w:r>
        <w:t xml:space="preserve">Attributes</w:t>
      </w:r>
    </w:p>
    <w:bookmarkEnd w:id="7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76" w:name="retrieving-available-questions"/>
    <w:p>
      <w:pPr>
        <w:pStyle w:val="Heading2"/>
      </w:pPr>
      <w:r>
        <w:t xml:space="preserve">Retrieving Available Questions</w:t>
      </w:r>
    </w:p>
    <w:bookmarkEnd w:id="76"/>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77" w:name="creating-a-questionanswer"/>
    <w:p>
      <w:pPr>
        <w:pStyle w:val="Heading2"/>
      </w:pPr>
      <w:r>
        <w:t xml:space="preserve">Creating a QuestionAnswer</w:t>
      </w:r>
    </w:p>
    <w:bookmarkEnd w:id="77"/>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78" w:name="interactions"/>
    <w:p>
      <w:pPr>
        <w:pStyle w:val="Heading1"/>
      </w:pPr>
      <w:r>
        <w:t xml:space="preserve">Interactions</w:t>
      </w:r>
    </w:p>
    <w:bookmarkEnd w:id="78"/>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79" w:name="attributes-6"/>
    <w:p>
      <w:pPr>
        <w:pStyle w:val="Heading1"/>
      </w:pPr>
      <w:r>
        <w:t xml:space="preserve">Attributes</w:t>
      </w:r>
    </w:p>
    <w:bookmarkEnd w:id="7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be03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5000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37" Target="http://api.opensupporter.org/api/v1" TargetMode="External" /><Relationship Type="http://schemas.openxmlformats.org/officeDocument/2006/relationships/hyperlink" Id="rId64" Target="http://en.wikipedia.org/wiki/ISO_3166-1_alpha-2" TargetMode="External" /><Relationship Type="http://schemas.openxmlformats.org/officeDocument/2006/relationships/hyperlink" Id="rId65" Target="http://en.wikipedia.org/wiki/ISO_3166-2:US" TargetMode="External" /><Relationship Type="http://schemas.openxmlformats.org/officeDocument/2006/relationships/hyperlink" Id="rId40" Target="http://stateless.co/hal_specification.html" TargetMode="External" /><Relationship Type="http://schemas.openxmlformats.org/officeDocument/2006/relationships/hyperlink" Id="rId39"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37" Target="http://api.opensupporter.org/api/v1" TargetMode="External" /><Relationship Type="http://schemas.openxmlformats.org/officeDocument/2006/relationships/hyperlink" Id="rId64" Target="http://en.wikipedia.org/wiki/ISO_3166-1_alpha-2" TargetMode="External" /><Relationship Type="http://schemas.openxmlformats.org/officeDocument/2006/relationships/hyperlink" Id="rId65" Target="http://en.wikipedia.org/wiki/ISO_3166-2:US" TargetMode="External" /><Relationship Type="http://schemas.openxmlformats.org/officeDocument/2006/relationships/hyperlink" Id="rId40" Target="http://stateless.co/hal_specification.html" TargetMode="External" /><Relationship Type="http://schemas.openxmlformats.org/officeDocument/2006/relationships/hyperlink" Id="rId39"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