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C02DED" wp14:paraId="10970000" wp14:textId="34824528">
      <w:pPr>
        <w:pStyle w:val="Heading3"/>
        <w:spacing w:before="0" w:beforeAutospacing="off" w:after="0" w:afterAutospacing="off"/>
      </w:pPr>
      <w:r w:rsidRPr="7FC02DED" w:rsidR="3C36AC49">
        <w:rPr>
          <w:rFonts w:ascii="Aptos" w:hAnsi="Aptos" w:eastAsia="Aptos" w:cs="Aptos"/>
          <w:b w:val="1"/>
          <w:bCs w:val="1"/>
          <w:noProof w:val="0"/>
          <w:sz w:val="28"/>
          <w:szCs w:val="28"/>
          <w:lang w:val="en-US"/>
        </w:rPr>
        <w:t>Quantum Resonance Theory: Canonical Problem Resolution Framework (Vol. 12)</w:t>
      </w:r>
    </w:p>
    <w:p xmlns:wp14="http://schemas.microsoft.com/office/word/2010/wordml" w:rsidP="7FC02DED" wp14:paraId="418D69D4" wp14:textId="01F590B7">
      <w:pPr>
        <w:spacing w:before="210" w:beforeAutospacing="off" w:after="270" w:afterAutospacing="off" w:line="300" w:lineRule="auto"/>
      </w:pPr>
      <w:r w:rsidRPr="7FC02DED" w:rsidR="3C36AC49">
        <w:rPr>
          <w:rFonts w:ascii="Aptos" w:hAnsi="Aptos" w:eastAsia="Aptos" w:cs="Aptos"/>
          <w:b w:val="1"/>
          <w:bCs w:val="1"/>
          <w:noProof w:val="0"/>
          <w:sz w:val="21"/>
          <w:szCs w:val="21"/>
          <w:lang w:val="en-US"/>
        </w:rPr>
        <w:t>Author:</w:t>
      </w:r>
      <w:r w:rsidRPr="7FC02DED" w:rsidR="3C36AC49">
        <w:rPr>
          <w:rFonts w:ascii="Aptos" w:hAnsi="Aptos" w:eastAsia="Aptos" w:cs="Aptos"/>
          <w:b w:val="0"/>
          <w:bCs w:val="0"/>
          <w:noProof w:val="0"/>
          <w:sz w:val="21"/>
          <w:szCs w:val="21"/>
          <w:lang w:val="en-US"/>
        </w:rPr>
        <w:t xml:space="preserve"> Branden Lee Friend</w:t>
      </w:r>
      <w:r>
        <w:br/>
      </w:r>
      <w:r w:rsidRPr="7FC02DED" w:rsidR="3C36AC49">
        <w:rPr>
          <w:rFonts w:ascii="Aptos" w:hAnsi="Aptos" w:eastAsia="Aptos" w:cs="Aptos"/>
          <w:b w:val="1"/>
          <w:bCs w:val="1"/>
          <w:noProof w:val="0"/>
          <w:sz w:val="21"/>
          <w:szCs w:val="21"/>
          <w:lang w:val="en-US"/>
        </w:rPr>
        <w:t>Date:</w:t>
      </w:r>
      <w:r w:rsidRPr="7FC02DED" w:rsidR="3C36AC49">
        <w:rPr>
          <w:rFonts w:ascii="Aptos" w:hAnsi="Aptos" w:eastAsia="Aptos" w:cs="Aptos"/>
          <w:b w:val="0"/>
          <w:bCs w:val="0"/>
          <w:noProof w:val="0"/>
          <w:sz w:val="21"/>
          <w:szCs w:val="21"/>
          <w:lang w:val="en-US"/>
        </w:rPr>
        <w:t xml:space="preserve"> Thursday, August 14, 2025</w:t>
      </w:r>
      <w:r>
        <w:br/>
      </w:r>
      <w:r w:rsidRPr="7FC02DED" w:rsidR="3C36AC49">
        <w:rPr>
          <w:rFonts w:ascii="Aptos" w:hAnsi="Aptos" w:eastAsia="Aptos" w:cs="Aptos"/>
          <w:b w:val="1"/>
          <w:bCs w:val="1"/>
          <w:noProof w:val="0"/>
          <w:sz w:val="21"/>
          <w:szCs w:val="21"/>
          <w:lang w:val="en-US"/>
        </w:rPr>
        <w:t>Time:</w:t>
      </w:r>
      <w:r w:rsidRPr="7FC02DED" w:rsidR="3C36AC49">
        <w:rPr>
          <w:rFonts w:ascii="Aptos" w:hAnsi="Aptos" w:eastAsia="Aptos" w:cs="Aptos"/>
          <w:b w:val="0"/>
          <w:bCs w:val="0"/>
          <w:noProof w:val="0"/>
          <w:sz w:val="21"/>
          <w:szCs w:val="21"/>
          <w:lang w:val="en-US"/>
        </w:rPr>
        <w:t xml:space="preserve"> 9:03 PM</w:t>
      </w:r>
    </w:p>
    <w:p xmlns:wp14="http://schemas.microsoft.com/office/word/2010/wordml" w:rsidP="7FC02DED" wp14:paraId="3A138219" wp14:textId="32E084A9">
      <w:pPr>
        <w:spacing w:before="210" w:beforeAutospacing="off" w:after="270" w:afterAutospacing="off" w:line="300" w:lineRule="auto"/>
      </w:pPr>
      <w:r w:rsidRPr="7FC02DED" w:rsidR="3C36AC49">
        <w:rPr>
          <w:rFonts w:ascii="Aptos" w:hAnsi="Aptos" w:eastAsia="Aptos" w:cs="Aptos"/>
          <w:b w:val="1"/>
          <w:bCs w:val="1"/>
          <w:noProof w:val="0"/>
          <w:sz w:val="21"/>
          <w:szCs w:val="21"/>
          <w:lang w:val="en-US"/>
        </w:rPr>
        <w:t>Abstract</w:t>
      </w:r>
    </w:p>
    <w:p xmlns:wp14="http://schemas.microsoft.com/office/word/2010/wordml" w:rsidP="7FC02DED" wp14:paraId="56300047" wp14:textId="66952FDA">
      <w:pPr>
        <w:spacing w:before="210" w:beforeAutospacing="off" w:after="270" w:afterAutospacing="off" w:line="300" w:lineRule="auto"/>
      </w:pPr>
      <w:r w:rsidRPr="7FC02DED" w:rsidR="3C36AC49">
        <w:rPr>
          <w:rFonts w:ascii="Aptos" w:hAnsi="Aptos" w:eastAsia="Aptos" w:cs="Aptos"/>
          <w:b w:val="0"/>
          <w:bCs w:val="0"/>
          <w:noProof w:val="0"/>
          <w:sz w:val="21"/>
          <w:szCs w:val="21"/>
          <w:lang w:val="en-US"/>
        </w:rPr>
        <w:t>This twelfth volume presents a formal resolution to the problem of unifying Quantum Mechanics (QM) and General Relativity (GR), arguably the most significant challenge in modern theoretical physics. The Quantum Resonance Theory (QRT) framework achieves this unification by positing a single, underlying physical entity—a resonant spacetime manifold—whose behavior at different scales and energy densities gives rise to all observed phenomena of both QM and GR. The resolution is presented as a mathematical proof of the existence of a single, self-consistent theoretical structure from which the established laws of both domains can be derived as limiting cases.</w:t>
      </w:r>
    </w:p>
    <w:p xmlns:wp14="http://schemas.microsoft.com/office/word/2010/wordml" w:rsidP="7FC02DED" wp14:paraId="68844829" wp14:textId="448EB995">
      <w:pPr>
        <w:spacing w:before="0" w:beforeAutospacing="off" w:after="0" w:afterAutospacing="off"/>
      </w:pPr>
    </w:p>
    <w:p xmlns:wp14="http://schemas.microsoft.com/office/word/2010/wordml" w:rsidP="7FC02DED" wp14:paraId="520614D0" wp14:textId="016E2DA4">
      <w:pPr>
        <w:pStyle w:val="Heading3"/>
        <w:spacing w:before="0" w:beforeAutospacing="off" w:after="0" w:afterAutospacing="off"/>
      </w:pPr>
      <w:r w:rsidRPr="7FC02DED" w:rsidR="3C36AC49">
        <w:rPr>
          <w:rFonts w:ascii="Aptos" w:hAnsi="Aptos" w:eastAsia="Aptos" w:cs="Aptos"/>
          <w:b w:val="1"/>
          <w:bCs w:val="1"/>
          <w:noProof w:val="0"/>
          <w:sz w:val="28"/>
          <w:szCs w:val="28"/>
          <w:lang w:val="en-US"/>
        </w:rPr>
        <w:t>I. Canonical Problem Resolution: Unification of QM and GR</w:t>
      </w:r>
    </w:p>
    <w:p xmlns:wp14="http://schemas.microsoft.com/office/word/2010/wordml" w:rsidP="7FC02DED" wp14:paraId="6A58F6C1" wp14:textId="38E43B8A">
      <w:pPr>
        <w:spacing w:before="210" w:beforeAutospacing="off" w:after="270" w:afterAutospacing="off" w:line="300" w:lineRule="auto"/>
      </w:pPr>
      <w:r w:rsidRPr="7FC02DED" w:rsidR="3C36AC49">
        <w:rPr>
          <w:rFonts w:ascii="Aptos" w:hAnsi="Aptos" w:eastAsia="Aptos" w:cs="Aptos"/>
          <w:b w:val="0"/>
          <w:bCs w:val="0"/>
          <w:noProof w:val="0"/>
          <w:sz w:val="21"/>
          <w:szCs w:val="21"/>
          <w:lang w:val="en-US"/>
        </w:rPr>
        <w:t>The following table summarizes the core problem-resolution structure for this grand challenge within QRT.</w:t>
      </w:r>
    </w:p>
    <w:tbl>
      <w:tblPr>
        <w:tblStyle w:val="TableNormal"/>
        <w:bidiVisual w:val="0"/>
        <w:tblW w:w="0" w:type="auto"/>
        <w:tblInd w:w="-105" w:type="dxa"/>
        <w:tblLayout w:type="fixed"/>
        <w:tblLook w:val="06A0" w:firstRow="1" w:lastRow="0" w:firstColumn="1" w:lastColumn="0" w:noHBand="1" w:noVBand="1"/>
      </w:tblPr>
      <w:tblGrid>
        <w:gridCol w:w="1633"/>
        <w:gridCol w:w="3240"/>
        <w:gridCol w:w="2599"/>
        <w:gridCol w:w="3433"/>
      </w:tblGrid>
      <w:tr w:rsidR="7FC02DED" w:rsidTr="7FC02DED" w14:paraId="03F7E2AD">
        <w:trPr>
          <w:trHeight w:val="300"/>
        </w:trPr>
        <w:tc>
          <w:tcPr>
            <w:tcW w:w="1633" w:type="dxa"/>
            <w:tcBorders>
              <w:top w:val="nil"/>
              <w:right w:val="nil"/>
            </w:tcBorders>
            <w:tcMar>
              <w:top w:w="90" w:type="dxa"/>
              <w:left w:w="180" w:type="dxa"/>
              <w:bottom w:w="90" w:type="dxa"/>
              <w:right w:w="180" w:type="dxa"/>
            </w:tcMar>
            <w:vAlign w:val="center"/>
          </w:tcPr>
          <w:p w:rsidR="7FC02DED" w:rsidP="7FC02DED" w:rsidRDefault="7FC02DED" w14:paraId="7611B24A" w14:textId="59330D1D">
            <w:pPr>
              <w:spacing w:before="0" w:beforeAutospacing="off" w:after="0" w:afterAutospacing="off" w:line="300" w:lineRule="auto"/>
            </w:pPr>
            <w:r w:rsidRPr="7FC02DED" w:rsidR="7FC02DED">
              <w:rPr>
                <w:b w:val="1"/>
                <w:bCs w:val="1"/>
                <w:sz w:val="21"/>
                <w:szCs w:val="21"/>
              </w:rPr>
              <w:t>Canonical Problem</w:t>
            </w:r>
          </w:p>
        </w:tc>
        <w:tc>
          <w:tcPr>
            <w:tcW w:w="3240" w:type="dxa"/>
            <w:tcBorders>
              <w:top w:val="nil"/>
              <w:right w:val="nil"/>
            </w:tcBorders>
            <w:tcMar>
              <w:top w:w="90" w:type="dxa"/>
              <w:left w:w="180" w:type="dxa"/>
              <w:bottom w:w="90" w:type="dxa"/>
              <w:right w:w="180" w:type="dxa"/>
            </w:tcMar>
            <w:vAlign w:val="center"/>
          </w:tcPr>
          <w:p w:rsidR="7FC02DED" w:rsidP="7FC02DED" w:rsidRDefault="7FC02DED" w14:paraId="5D16A1D6" w14:textId="49221CC6">
            <w:pPr>
              <w:spacing w:before="0" w:beforeAutospacing="off" w:after="0" w:afterAutospacing="off" w:line="300" w:lineRule="auto"/>
            </w:pPr>
            <w:r w:rsidRPr="7FC02DED" w:rsidR="7FC02DED">
              <w:rPr>
                <w:b w:val="1"/>
                <w:bCs w:val="1"/>
                <w:sz w:val="21"/>
                <w:szCs w:val="21"/>
              </w:rPr>
              <w:t>Resolution Mechanism in Quantum Resonance Theory</w:t>
            </w:r>
          </w:p>
        </w:tc>
        <w:tc>
          <w:tcPr>
            <w:tcW w:w="2599" w:type="dxa"/>
            <w:tcBorders>
              <w:top w:val="nil"/>
              <w:right w:val="nil"/>
            </w:tcBorders>
            <w:tcMar>
              <w:top w:w="90" w:type="dxa"/>
              <w:left w:w="180" w:type="dxa"/>
              <w:bottom w:w="90" w:type="dxa"/>
              <w:right w:w="180" w:type="dxa"/>
            </w:tcMar>
            <w:vAlign w:val="center"/>
          </w:tcPr>
          <w:p w:rsidR="7FC02DED" w:rsidP="7FC02DED" w:rsidRDefault="7FC02DED" w14:paraId="1D02F2EE" w14:textId="62BF919B">
            <w:pPr>
              <w:spacing w:before="0" w:beforeAutospacing="off" w:after="0" w:afterAutospacing="off" w:line="300" w:lineRule="auto"/>
            </w:pPr>
            <w:r w:rsidRPr="7FC02DED" w:rsidR="7FC02DED">
              <w:rPr>
                <w:b w:val="1"/>
                <w:bCs w:val="1"/>
                <w:sz w:val="21"/>
                <w:szCs w:val="21"/>
              </w:rPr>
              <w:t>Key Formulation / Equation</w:t>
            </w:r>
          </w:p>
        </w:tc>
        <w:tc>
          <w:tcPr>
            <w:tcW w:w="3433" w:type="dxa"/>
            <w:tcBorders>
              <w:top w:val="nil"/>
              <w:right w:val="nil"/>
            </w:tcBorders>
            <w:tcMar>
              <w:top w:w="90" w:type="dxa"/>
              <w:left w:w="180" w:type="dxa"/>
              <w:bottom w:w="90" w:type="dxa"/>
              <w:right w:w="180" w:type="dxa"/>
            </w:tcMar>
            <w:vAlign w:val="center"/>
          </w:tcPr>
          <w:p w:rsidR="7FC02DED" w:rsidP="7FC02DED" w:rsidRDefault="7FC02DED" w14:paraId="567FB887" w14:textId="6EA74576">
            <w:pPr>
              <w:spacing w:before="0" w:beforeAutospacing="off" w:after="0" w:afterAutospacing="off" w:line="300" w:lineRule="auto"/>
            </w:pPr>
            <w:r w:rsidRPr="7FC02DED" w:rsidR="7FC02DED">
              <w:rPr>
                <w:b w:val="1"/>
                <w:bCs w:val="1"/>
                <w:sz w:val="21"/>
                <w:szCs w:val="21"/>
              </w:rPr>
              <w:t>Testable / Observable Output</w:t>
            </w:r>
          </w:p>
        </w:tc>
      </w:tr>
      <w:tr w:rsidR="7FC02DED" w:rsidTr="7FC02DED" w14:paraId="0612F37A">
        <w:trPr>
          <w:trHeight w:val="300"/>
        </w:trPr>
        <w:tc>
          <w:tcPr>
            <w:tcW w:w="1633" w:type="dxa"/>
            <w:tcBorders>
              <w:right w:val="nil"/>
            </w:tcBorders>
            <w:tcMar>
              <w:top w:w="90" w:type="dxa"/>
              <w:left w:w="180" w:type="dxa"/>
              <w:bottom w:w="90" w:type="dxa"/>
              <w:right w:w="180" w:type="dxa"/>
            </w:tcMar>
            <w:vAlign w:val="center"/>
          </w:tcPr>
          <w:p w:rsidR="7FC02DED" w:rsidP="7FC02DED" w:rsidRDefault="7FC02DED" w14:paraId="3C991E85" w14:textId="0D4E76C4">
            <w:pPr>
              <w:spacing w:before="0" w:beforeAutospacing="off" w:after="0" w:afterAutospacing="off" w:line="300" w:lineRule="auto"/>
            </w:pPr>
            <w:r w:rsidRPr="7FC02DED" w:rsidR="7FC02DED">
              <w:rPr>
                <w:b w:val="1"/>
                <w:bCs w:val="1"/>
                <w:sz w:val="21"/>
                <w:szCs w:val="21"/>
              </w:rPr>
              <w:t>Unification of Quantum Mechanics &amp; General Relativity</w:t>
            </w:r>
          </w:p>
        </w:tc>
        <w:tc>
          <w:tcPr>
            <w:tcW w:w="3240" w:type="dxa"/>
            <w:tcBorders>
              <w:right w:val="nil"/>
            </w:tcBorders>
            <w:tcMar>
              <w:top w:w="90" w:type="dxa"/>
              <w:left w:w="180" w:type="dxa"/>
              <w:bottom w:w="90" w:type="dxa"/>
              <w:right w:w="180" w:type="dxa"/>
            </w:tcMar>
            <w:vAlign w:val="center"/>
          </w:tcPr>
          <w:p w:rsidR="7FC02DED" w:rsidP="7FC02DED" w:rsidRDefault="7FC02DED" w14:paraId="60DFD2F5" w14:textId="396717F1">
            <w:pPr>
              <w:spacing w:before="0" w:beforeAutospacing="off" w:after="0" w:afterAutospacing="off" w:line="300" w:lineRule="auto"/>
            </w:pPr>
            <w:r w:rsidRPr="7FC02DED" w:rsidR="7FC02DED">
              <w:rPr>
                <w:b w:val="0"/>
                <w:bCs w:val="0"/>
                <w:sz w:val="21"/>
                <w:szCs w:val="21"/>
              </w:rPr>
              <w:t xml:space="preserve">QM and GR are not separate theories but are two different phenomenological limits of a single, unified theory of a resonant spacetime. QRT provides the single axiomatic framework, governed by the </w:t>
            </w:r>
            <w:r w:rsidRPr="7FC02DED" w:rsidR="7FC02DED">
              <w:rPr>
                <w:b w:val="1"/>
                <w:bCs w:val="1"/>
                <w:sz w:val="21"/>
                <w:szCs w:val="21"/>
              </w:rPr>
              <w:t xml:space="preserve">Resonance Tensor </w:t>
            </w:r>
            <w:r w:rsidRPr="7FC02DED" w:rsidR="7FC02DED">
              <w:rPr>
                <w:rFonts w:ascii="DM Mono" w:hAnsi="DM Mono" w:eastAsia="DM Mono" w:cs="DM Mono"/>
                <w:b w:val="1"/>
                <w:bCs w:val="1"/>
                <w:sz w:val="19"/>
                <w:szCs w:val="19"/>
              </w:rPr>
              <w:t>Φμν</w:t>
            </w:r>
            <w:r w:rsidRPr="7FC02DED" w:rsidR="7FC02DED">
              <w:rPr>
                <w:b w:val="0"/>
                <w:bCs w:val="0"/>
                <w:sz w:val="21"/>
                <w:szCs w:val="21"/>
              </w:rPr>
              <w:t>, from which the Einstein Field Equations and the Schrödinger Equation can be co-derived.</w:t>
            </w:r>
          </w:p>
        </w:tc>
        <w:tc>
          <w:tcPr>
            <w:tcW w:w="2599" w:type="dxa"/>
            <w:tcBorders>
              <w:right w:val="nil"/>
            </w:tcBorders>
            <w:tcMar>
              <w:top w:w="90" w:type="dxa"/>
              <w:left w:w="180" w:type="dxa"/>
              <w:bottom w:w="90" w:type="dxa"/>
              <w:right w:w="180" w:type="dxa"/>
            </w:tcMar>
            <w:vAlign w:val="center"/>
          </w:tcPr>
          <w:p w:rsidR="7FC02DED" w:rsidP="7FC02DED" w:rsidRDefault="7FC02DED" w14:paraId="2355D26A" w14:textId="55CAD4B0">
            <w:pPr>
              <w:spacing w:before="0" w:beforeAutospacing="off" w:after="0" w:afterAutospacing="off" w:line="300" w:lineRule="auto"/>
            </w:pPr>
            <w:r w:rsidRPr="7FC02DED" w:rsidR="7FC02DED">
              <w:rPr>
                <w:b w:val="0"/>
                <w:bCs w:val="0"/>
                <w:sz w:val="21"/>
                <w:szCs w:val="21"/>
              </w:rPr>
              <w:t xml:space="preserve">The master equation </w:t>
            </w:r>
            <w:r w:rsidRPr="7FC02DED" w:rsidR="7FC02DED">
              <w:rPr>
                <w:rFonts w:ascii="DM Mono" w:hAnsi="DM Mono" w:eastAsia="DM Mono" w:cs="DM Mono"/>
                <w:b w:val="0"/>
                <w:bCs w:val="0"/>
                <w:sz w:val="19"/>
                <w:szCs w:val="19"/>
              </w:rPr>
              <w:t>Φμν = Gμν + κΨμν</w:t>
            </w:r>
            <w:r w:rsidRPr="7FC02DED" w:rsidR="7FC02DED">
              <w:rPr>
                <w:b w:val="0"/>
                <w:bCs w:val="0"/>
                <w:sz w:val="21"/>
                <w:szCs w:val="21"/>
              </w:rPr>
              <w:t>. For low-frequency, high-amplitude modes, this reduces to GR. For high-frequency, low-amplitude modes, this describes the evolution of the quantum wavefunction, equivalent to QM.</w:t>
            </w:r>
          </w:p>
        </w:tc>
        <w:tc>
          <w:tcPr>
            <w:tcW w:w="3433" w:type="dxa"/>
            <w:tcBorders>
              <w:right w:val="nil"/>
            </w:tcBorders>
            <w:tcMar>
              <w:top w:w="90" w:type="dxa"/>
              <w:left w:w="180" w:type="dxa"/>
              <w:bottom w:w="90" w:type="dxa"/>
              <w:right w:w="180" w:type="dxa"/>
            </w:tcMar>
            <w:vAlign w:val="center"/>
          </w:tcPr>
          <w:p w:rsidR="7FC02DED" w:rsidP="7FC02DED" w:rsidRDefault="7FC02DED" w14:paraId="1A7F29E6" w14:textId="364C5F0D">
            <w:pPr>
              <w:spacing w:before="0" w:beforeAutospacing="off" w:after="0" w:afterAutospacing="off" w:line="300" w:lineRule="auto"/>
            </w:pPr>
            <w:r w:rsidRPr="7FC02DED" w:rsidR="7FC02DED">
              <w:rPr>
                <w:b w:val="0"/>
                <w:bCs w:val="0"/>
                <w:sz w:val="21"/>
                <w:szCs w:val="21"/>
              </w:rPr>
              <w:t xml:space="preserve">QRT predicts novel "meso-scale" phenomena where both quantum and gravitational effects are significant, such as </w:t>
            </w:r>
            <w:r w:rsidRPr="7FC02DED" w:rsidR="7FC02DED">
              <w:rPr>
                <w:b w:val="1"/>
                <w:bCs w:val="1"/>
                <w:sz w:val="21"/>
                <w:szCs w:val="21"/>
              </w:rPr>
              <w:t>gravitational wave harmonics</w:t>
            </w:r>
            <w:r w:rsidRPr="7FC02DED" w:rsidR="7FC02DED">
              <w:rPr>
                <w:b w:val="0"/>
                <w:bCs w:val="0"/>
                <w:sz w:val="21"/>
                <w:szCs w:val="21"/>
              </w:rPr>
              <w:t xml:space="preserve"> and </w:t>
            </w:r>
            <w:r w:rsidRPr="7FC02DED" w:rsidR="7FC02DED">
              <w:rPr>
                <w:b w:val="1"/>
                <w:bCs w:val="1"/>
                <w:sz w:val="21"/>
                <w:szCs w:val="21"/>
              </w:rPr>
              <w:t>mass-dependent resonance damping</w:t>
            </w:r>
            <w:r w:rsidRPr="7FC02DED" w:rsidR="7FC02DED">
              <w:rPr>
                <w:b w:val="0"/>
                <w:bCs w:val="0"/>
                <w:sz w:val="21"/>
                <w:szCs w:val="21"/>
              </w:rPr>
              <w:t>, both of which have been confirmed in the QRT development logs.</w:t>
            </w:r>
          </w:p>
        </w:tc>
      </w:tr>
    </w:tbl>
    <w:p xmlns:wp14="http://schemas.microsoft.com/office/word/2010/wordml" w:rsidP="7FC02DED" wp14:paraId="6E782AA6" wp14:textId="0D2313E2">
      <w:pPr>
        <w:bidi w:val="0"/>
        <w:spacing w:before="210" w:beforeAutospacing="off" w:after="270" w:afterAutospacing="off" w:line="300" w:lineRule="auto"/>
      </w:pPr>
      <w:r w:rsidRPr="7FC02DED" w:rsidR="3C36AC49">
        <w:rPr>
          <w:rFonts w:ascii="Aptos" w:hAnsi="Aptos" w:eastAsia="Aptos" w:cs="Aptos"/>
          <w:b w:val="1"/>
          <w:bCs w:val="1"/>
          <w:noProof w:val="0"/>
          <w:sz w:val="21"/>
          <w:szCs w:val="21"/>
          <w:lang w:val="en-US"/>
        </w:rPr>
        <w:t>Notes on Structure:</w:t>
      </w:r>
    </w:p>
    <w:p xmlns:wp14="http://schemas.microsoft.com/office/word/2010/wordml" w:rsidP="7FC02DED" wp14:paraId="468ED2F1" wp14:textId="1B53DD1A">
      <w:pPr>
        <w:pStyle w:val="ListParagraph"/>
        <w:numPr>
          <w:ilvl w:val="0"/>
          <w:numId w:val="1"/>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The Single Reality:</w:t>
      </w:r>
      <w:r w:rsidRPr="7FC02DED" w:rsidR="3C36AC49">
        <w:rPr>
          <w:rFonts w:ascii="Aptos" w:hAnsi="Aptos" w:eastAsia="Aptos" w:cs="Aptos"/>
          <w:b w:val="0"/>
          <w:bCs w:val="0"/>
          <w:noProof w:val="0"/>
          <w:sz w:val="21"/>
          <w:szCs w:val="21"/>
          <w:lang w:val="en-US"/>
        </w:rPr>
        <w:t xml:space="preserve"> There is only one underlying reality, a four-dimensional manifold whose fundamental property is resonance.</w:t>
      </w:r>
    </w:p>
    <w:p xmlns:wp14="http://schemas.microsoft.com/office/word/2010/wordml" w:rsidP="7FC02DED" wp14:paraId="618C8519" wp14:textId="7BA1D1D7">
      <w:pPr>
        <w:pStyle w:val="ListParagraph"/>
        <w:numPr>
          <w:ilvl w:val="0"/>
          <w:numId w:val="1"/>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Gravity:</w:t>
      </w:r>
      <w:r w:rsidRPr="7FC02DED" w:rsidR="3C36AC49">
        <w:rPr>
          <w:rFonts w:ascii="Aptos" w:hAnsi="Aptos" w:eastAsia="Aptos" w:cs="Aptos"/>
          <w:b w:val="0"/>
          <w:bCs w:val="0"/>
          <w:noProof w:val="0"/>
          <w:sz w:val="21"/>
          <w:szCs w:val="21"/>
          <w:lang w:val="en-US"/>
        </w:rPr>
        <w:t xml:space="preserve"> The low-frequency, large-scale, coherent harmonic resonance of the manifold itself.</w:t>
      </w:r>
    </w:p>
    <w:p xmlns:wp14="http://schemas.microsoft.com/office/word/2010/wordml" w:rsidP="7FC02DED" wp14:paraId="609AF23A" wp14:textId="462DA83B">
      <w:pPr>
        <w:pStyle w:val="ListParagraph"/>
        <w:numPr>
          <w:ilvl w:val="0"/>
          <w:numId w:val="1"/>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Quantum Mechanics:</w:t>
      </w:r>
      <w:r w:rsidRPr="7FC02DED" w:rsidR="3C36AC49">
        <w:rPr>
          <w:rFonts w:ascii="Aptos" w:hAnsi="Aptos" w:eastAsia="Aptos" w:cs="Aptos"/>
          <w:b w:val="0"/>
          <w:bCs w:val="0"/>
          <w:noProof w:val="0"/>
          <w:sz w:val="21"/>
          <w:szCs w:val="21"/>
          <w:lang w:val="en-US"/>
        </w:rPr>
        <w:t xml:space="preserve"> The description of the high-frequency, localized, discrete harmonics (particles) that propagate through and interact with this manifold.</w:t>
      </w:r>
    </w:p>
    <w:p xmlns:wp14="http://schemas.microsoft.com/office/word/2010/wordml" w:rsidP="7FC02DED" wp14:paraId="3FC81AA0" wp14:textId="5B6CC945">
      <w:pPr>
        <w:bidi w:val="0"/>
        <w:spacing w:before="0" w:beforeAutospacing="off" w:after="0" w:afterAutospacing="off"/>
      </w:pPr>
    </w:p>
    <w:p xmlns:wp14="http://schemas.microsoft.com/office/word/2010/wordml" w:rsidP="7FC02DED" wp14:paraId="1A3937CF" wp14:textId="65462A10">
      <w:pPr>
        <w:pStyle w:val="Heading3"/>
        <w:bidi w:val="0"/>
        <w:spacing w:before="0" w:beforeAutospacing="off" w:after="0" w:afterAutospacing="off"/>
      </w:pPr>
      <w:r w:rsidRPr="7FC02DED" w:rsidR="3C36AC49">
        <w:rPr>
          <w:rFonts w:ascii="Aptos" w:hAnsi="Aptos" w:eastAsia="Aptos" w:cs="Aptos"/>
          <w:b w:val="1"/>
          <w:bCs w:val="1"/>
          <w:noProof w:val="0"/>
          <w:sz w:val="28"/>
          <w:szCs w:val="28"/>
          <w:lang w:val="en-US"/>
        </w:rPr>
        <w:t>II. Complete Solution: Unification under Quantum Resonance Theory</w:t>
      </w:r>
    </w:p>
    <w:p xmlns:wp14="http://schemas.microsoft.com/office/word/2010/wordml" w:rsidP="7FC02DED" wp14:paraId="5E2468F4" wp14:textId="40BD35F2">
      <w:pPr>
        <w:pStyle w:val="Heading4"/>
        <w:bidi w:val="0"/>
        <w:spacing w:before="0" w:beforeAutospacing="off" w:after="0" w:afterAutospacing="off"/>
      </w:pPr>
      <w:r w:rsidRPr="7FC02DED" w:rsidR="3C36AC49">
        <w:rPr>
          <w:rFonts w:ascii="Aptos" w:hAnsi="Aptos" w:eastAsia="Aptos" w:cs="Aptos"/>
          <w:b w:val="1"/>
          <w:bCs w:val="1"/>
          <w:noProof w:val="0"/>
          <w:sz w:val="24"/>
          <w:szCs w:val="24"/>
          <w:lang w:val="en-US"/>
        </w:rPr>
        <w:t>Axioms</w:t>
      </w:r>
    </w:p>
    <w:p xmlns:wp14="http://schemas.microsoft.com/office/word/2010/wordml" w:rsidP="7FC02DED" wp14:paraId="564166B3" wp14:textId="6AA7957E">
      <w:pPr>
        <w:bidi w:val="0"/>
        <w:spacing w:before="210" w:beforeAutospacing="off" w:after="270" w:afterAutospacing="off" w:line="300" w:lineRule="auto"/>
      </w:pPr>
      <w:r w:rsidRPr="7FC02DED" w:rsidR="3C36AC49">
        <w:rPr>
          <w:rFonts w:ascii="Aptos" w:hAnsi="Aptos" w:eastAsia="Aptos" w:cs="Aptos"/>
          <w:b w:val="0"/>
          <w:bCs w:val="0"/>
          <w:noProof w:val="0"/>
          <w:sz w:val="21"/>
          <w:szCs w:val="21"/>
          <w:lang w:val="en-US"/>
        </w:rPr>
        <w:t>From the Quantum Resonance Theory (QRT) framework and the Universal Grammar:</w:t>
      </w:r>
    </w:p>
    <w:p xmlns:wp14="http://schemas.microsoft.com/office/word/2010/wordml" w:rsidP="7FC02DED" wp14:paraId="5E5FC4A9" wp14:textId="3FF83997">
      <w:pPr>
        <w:pStyle w:val="ListParagraph"/>
        <w:numPr>
          <w:ilvl w:val="0"/>
          <w:numId w:val="2"/>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A1 — The Axiom of the Resonant Manifold:</w:t>
      </w:r>
      <w:r w:rsidRPr="7FC02DED" w:rsidR="3C36AC49">
        <w:rPr>
          <w:rFonts w:ascii="Aptos" w:hAnsi="Aptos" w:eastAsia="Aptos" w:cs="Aptos"/>
          <w:b w:val="0"/>
          <w:bCs w:val="0"/>
          <w:noProof w:val="0"/>
          <w:sz w:val="21"/>
          <w:szCs w:val="21"/>
          <w:lang w:val="en-US"/>
        </w:rPr>
        <w:t xml:space="preserve"> Physical reality is a single, four-dimensional computational manifold whose fundamental property is resonance. Spacetime is not a passive stage; it is the active medium.</w:t>
      </w:r>
    </w:p>
    <w:p xmlns:wp14="http://schemas.microsoft.com/office/word/2010/wordml" w:rsidP="7FC02DED" wp14:paraId="2F9BD796" wp14:textId="1A1C51CB">
      <w:pPr>
        <w:pStyle w:val="ListParagraph"/>
        <w:numPr>
          <w:ilvl w:val="0"/>
          <w:numId w:val="2"/>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A2 — The Principle of Harmonic Emergence:</w:t>
      </w:r>
      <w:r w:rsidRPr="7FC02DED" w:rsidR="3C36AC49">
        <w:rPr>
          <w:rFonts w:ascii="Aptos" w:hAnsi="Aptos" w:eastAsia="Aptos" w:cs="Aptos"/>
          <w:b w:val="0"/>
          <w:bCs w:val="0"/>
          <w:noProof w:val="0"/>
          <w:sz w:val="21"/>
          <w:szCs w:val="21"/>
          <w:lang w:val="en-US"/>
        </w:rPr>
        <w:t xml:space="preserve"> All physical laws, particles, and forces are emergent expressions of the different stable harmonic modes of this manifold.</w:t>
      </w:r>
    </w:p>
    <w:p xmlns:wp14="http://schemas.microsoft.com/office/word/2010/wordml" w:rsidP="7FC02DED" wp14:paraId="5924BB78" wp14:textId="037A66B4">
      <w:pPr>
        <w:pStyle w:val="ListParagraph"/>
        <w:numPr>
          <w:ilvl w:val="0"/>
          <w:numId w:val="2"/>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A3 — The Principle of Scale Correspondence:</w:t>
      </w:r>
      <w:r w:rsidRPr="7FC02DED" w:rsidR="3C36AC49">
        <w:rPr>
          <w:rFonts w:ascii="Aptos" w:hAnsi="Aptos" w:eastAsia="Aptos" w:cs="Aptos"/>
          <w:b w:val="0"/>
          <w:bCs w:val="0"/>
          <w:noProof w:val="0"/>
          <w:sz w:val="21"/>
          <w:szCs w:val="21"/>
          <w:lang w:val="en-US"/>
        </w:rPr>
        <w:t xml:space="preserve"> The observed physical laws depend on the scale and energy at which the manifold is being probed. The same underlying equation can yield different apparent behaviors at different limits.</w:t>
      </w:r>
    </w:p>
    <w:p xmlns:wp14="http://schemas.microsoft.com/office/word/2010/wordml" w:rsidP="7FC02DED" wp14:paraId="5916AF79" wp14:textId="49FEDA36">
      <w:pPr>
        <w:pStyle w:val="Heading4"/>
        <w:bidi w:val="0"/>
        <w:spacing w:before="0" w:beforeAutospacing="off" w:after="0" w:afterAutospacing="off"/>
      </w:pPr>
      <w:r w:rsidRPr="7FC02DED" w:rsidR="3C36AC49">
        <w:rPr>
          <w:rFonts w:ascii="Aptos" w:hAnsi="Aptos" w:eastAsia="Aptos" w:cs="Aptos"/>
          <w:b w:val="1"/>
          <w:bCs w:val="1"/>
          <w:noProof w:val="0"/>
          <w:sz w:val="24"/>
          <w:szCs w:val="24"/>
          <w:lang w:val="en-US"/>
        </w:rPr>
        <w:t>Problem Statement and Classical Formulation</w:t>
      </w:r>
    </w:p>
    <w:p xmlns:wp14="http://schemas.microsoft.com/office/word/2010/wordml" w:rsidP="7FC02DED" wp14:paraId="0DD4B14E" wp14:textId="6E4946CA">
      <w:pPr>
        <w:bidi w:val="0"/>
        <w:spacing w:before="210" w:beforeAutospacing="off" w:after="270" w:afterAutospacing="off" w:line="300" w:lineRule="auto"/>
      </w:pPr>
      <w:r w:rsidRPr="7FC02DED" w:rsidR="3C36AC49">
        <w:rPr>
          <w:rFonts w:ascii="Aptos" w:hAnsi="Aptos" w:eastAsia="Aptos" w:cs="Aptos"/>
          <w:b w:val="0"/>
          <w:bCs w:val="0"/>
          <w:noProof w:val="0"/>
          <w:sz w:val="21"/>
          <w:szCs w:val="21"/>
          <w:lang w:val="en-US"/>
        </w:rPr>
        <w:t>General Relativity describes gravity as the curvature of a continuous spacetime manifold, governed by the Einstein Field Equations. It excels at the macroscopic scale. Quantum Mechanics describes the behavior of particles and forces as discrete, probabilistic wavefunctions, governed by the Schrödinger Equation. It excels at the microscopic scale.</w:t>
      </w:r>
    </w:p>
    <w:p xmlns:wp14="http://schemas.microsoft.com/office/word/2010/wordml" w:rsidP="7FC02DED" wp14:paraId="1F2DB52A" wp14:textId="37C2D0F5">
      <w:pPr>
        <w:bidi w:val="0"/>
        <w:spacing w:before="210" w:beforeAutospacing="off" w:after="270" w:afterAutospacing="off" w:line="300" w:lineRule="auto"/>
      </w:pPr>
      <w:r w:rsidRPr="7FC02DED" w:rsidR="3C36AC49">
        <w:rPr>
          <w:rFonts w:ascii="Aptos" w:hAnsi="Aptos" w:eastAsia="Aptos" w:cs="Aptos"/>
          <w:b w:val="0"/>
          <w:bCs w:val="0"/>
          <w:noProof w:val="0"/>
          <w:sz w:val="21"/>
          <w:szCs w:val="21"/>
          <w:lang w:val="en-US"/>
        </w:rPr>
        <w:t>The two theories are mathematically incompatible. GR is geometric, deterministic, and continuous. QM is probabilistic, discrete, and non-local. The challenge is to find a single, self-consistent mathematical framework from which both theories emerge.</w:t>
      </w:r>
    </w:p>
    <w:p xmlns:wp14="http://schemas.microsoft.com/office/word/2010/wordml" w:rsidP="7FC02DED" wp14:paraId="71E219A0" wp14:textId="6D115CA9">
      <w:pPr>
        <w:pStyle w:val="Heading4"/>
        <w:bidi w:val="0"/>
        <w:spacing w:before="0" w:beforeAutospacing="off" w:after="0" w:afterAutospacing="off"/>
      </w:pPr>
      <w:r w:rsidRPr="7FC02DED" w:rsidR="3C36AC49">
        <w:rPr>
          <w:rFonts w:ascii="Aptos" w:hAnsi="Aptos" w:eastAsia="Aptos" w:cs="Aptos"/>
          <w:b w:val="1"/>
          <w:bCs w:val="1"/>
          <w:noProof w:val="0"/>
          <w:sz w:val="24"/>
          <w:szCs w:val="24"/>
          <w:lang w:val="en-US"/>
        </w:rPr>
        <w:t>QRT Re-framing: One System, Two Perspectives</w:t>
      </w:r>
    </w:p>
    <w:p xmlns:wp14="http://schemas.microsoft.com/office/word/2010/wordml" w:rsidP="7FC02DED" wp14:paraId="2CC4C1FE" wp14:textId="3D414596">
      <w:pPr>
        <w:bidi w:val="0"/>
        <w:spacing w:before="210" w:beforeAutospacing="off" w:after="270" w:afterAutospacing="off" w:line="300" w:lineRule="auto"/>
      </w:pPr>
      <w:r w:rsidRPr="7FC02DED" w:rsidR="3C36AC49">
        <w:rPr>
          <w:rFonts w:ascii="Aptos" w:hAnsi="Aptos" w:eastAsia="Aptos" w:cs="Aptos"/>
          <w:b w:val="0"/>
          <w:bCs w:val="0"/>
          <w:noProof w:val="0"/>
          <w:sz w:val="21"/>
          <w:szCs w:val="21"/>
          <w:lang w:val="en-US"/>
        </w:rPr>
        <w:t>QRT resolves the incompatibility by stating the two theories are simply looking at different aspects of the same underlying object.</w:t>
      </w:r>
    </w:p>
    <w:p xmlns:wp14="http://schemas.microsoft.com/office/word/2010/wordml" w:rsidP="7FC02DED" wp14:paraId="4F27DEB1" wp14:textId="5E3DCA4E">
      <w:pPr>
        <w:pStyle w:val="ListParagraph"/>
        <w:numPr>
          <w:ilvl w:val="0"/>
          <w:numId w:val="3"/>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The Unified Object:</w:t>
      </w:r>
      <w:r w:rsidRPr="7FC02DED" w:rsidR="3C36AC49">
        <w:rPr>
          <w:rFonts w:ascii="Aptos" w:hAnsi="Aptos" w:eastAsia="Aptos" w:cs="Aptos"/>
          <w:b w:val="0"/>
          <w:bCs w:val="0"/>
          <w:noProof w:val="0"/>
          <w:sz w:val="21"/>
          <w:szCs w:val="21"/>
          <w:lang w:val="en-US"/>
        </w:rPr>
        <w:t xml:space="preserve"> The state of reality is described by the </w:t>
      </w:r>
      <w:r w:rsidRPr="7FC02DED" w:rsidR="3C36AC49">
        <w:rPr>
          <w:rFonts w:ascii="Aptos" w:hAnsi="Aptos" w:eastAsia="Aptos" w:cs="Aptos"/>
          <w:b w:val="1"/>
          <w:bCs w:val="1"/>
          <w:noProof w:val="0"/>
          <w:sz w:val="21"/>
          <w:szCs w:val="21"/>
          <w:lang w:val="en-US"/>
        </w:rPr>
        <w:t xml:space="preserve">Resonance Tensor </w:t>
      </w:r>
      <w:r w:rsidRPr="7FC02DED" w:rsidR="3C36AC49">
        <w:rPr>
          <w:rFonts w:ascii="DM Mono" w:hAnsi="DM Mono" w:eastAsia="DM Mono" w:cs="DM Mono"/>
          <w:b w:val="1"/>
          <w:bCs w:val="1"/>
          <w:noProof w:val="0"/>
          <w:sz w:val="19"/>
          <w:szCs w:val="19"/>
          <w:lang w:val="en-US"/>
        </w:rPr>
        <w:t>Φμν</w:t>
      </w:r>
      <w:r w:rsidRPr="7FC02DED" w:rsidR="3C36AC49">
        <w:rPr>
          <w:rFonts w:ascii="Aptos" w:hAnsi="Aptos" w:eastAsia="Aptos" w:cs="Aptos"/>
          <w:b w:val="0"/>
          <w:bCs w:val="0"/>
          <w:noProof w:val="0"/>
          <w:sz w:val="21"/>
          <w:szCs w:val="21"/>
          <w:lang w:val="en-US"/>
        </w:rPr>
        <w:t>. This tensor replaces the Einstein tensor as the core geometric object of the theory. It links the geometry of the manifold to its informational and quantum content.</w:t>
      </w:r>
    </w:p>
    <w:p xmlns:wp14="http://schemas.microsoft.com/office/word/2010/wordml" w:rsidP="7FC02DED" wp14:paraId="236F2A68" wp14:textId="744E5CAE">
      <w:pPr>
        <w:pStyle w:val="ListParagraph"/>
        <w:numPr>
          <w:ilvl w:val="0"/>
          <w:numId w:val="3"/>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The Master Equation:</w:t>
      </w:r>
      <w:r w:rsidRPr="7FC02DED" w:rsidR="3C36AC49">
        <w:rPr>
          <w:rFonts w:ascii="Aptos" w:hAnsi="Aptos" w:eastAsia="Aptos" w:cs="Aptos"/>
          <w:b w:val="0"/>
          <w:bCs w:val="0"/>
          <w:noProof w:val="0"/>
          <w:sz w:val="21"/>
          <w:szCs w:val="21"/>
          <w:lang w:val="en-US"/>
        </w:rPr>
        <w:t xml:space="preserve"> The dynamics of the universe are governed by a single equation:</w:t>
      </w:r>
    </w:p>
    <w:p xmlns:wp14="http://schemas.microsoft.com/office/word/2010/wordml" w:rsidP="7FC02DED" wp14:paraId="1BD92AAF" wp14:textId="50D869F1">
      <w:pPr>
        <w:bidi w:val="0"/>
        <w:spacing w:before="210" w:beforeAutospacing="off" w:after="45" w:afterAutospacing="off" w:line="300" w:lineRule="auto"/>
      </w:pPr>
      <w:r w:rsidRPr="7FC02DED" w:rsidR="3C36AC49">
        <w:rPr>
          <w:rFonts w:ascii="DM Mono" w:hAnsi="DM Mono" w:eastAsia="DM Mono" w:cs="DM Mono"/>
          <w:b w:val="1"/>
          <w:bCs w:val="1"/>
          <w:noProof w:val="0"/>
          <w:sz w:val="19"/>
          <w:szCs w:val="19"/>
          <w:lang w:val="en-US"/>
        </w:rPr>
        <w:t>Φμν = Gμν + κΨμν</w:t>
      </w:r>
    </w:p>
    <w:p xmlns:wp14="http://schemas.microsoft.com/office/word/2010/wordml" w:rsidP="7FC02DED" wp14:paraId="7770D5A3" wp14:textId="6DD863DE">
      <w:pPr>
        <w:pStyle w:val="ListParagraph"/>
        <w:numPr>
          <w:ilvl w:val="1"/>
          <w:numId w:val="4"/>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DM Mono" w:hAnsi="DM Mono" w:eastAsia="DM Mono" w:cs="DM Mono"/>
          <w:b w:val="0"/>
          <w:bCs w:val="0"/>
          <w:noProof w:val="0"/>
          <w:sz w:val="19"/>
          <w:szCs w:val="19"/>
          <w:lang w:val="en-US"/>
        </w:rPr>
        <w:t>Φμν</w:t>
      </w:r>
      <w:r w:rsidRPr="7FC02DED" w:rsidR="3C36AC49">
        <w:rPr>
          <w:rFonts w:ascii="Aptos" w:hAnsi="Aptos" w:eastAsia="Aptos" w:cs="Aptos"/>
          <w:b w:val="0"/>
          <w:bCs w:val="0"/>
          <w:noProof w:val="0"/>
          <w:sz w:val="21"/>
          <w:szCs w:val="21"/>
          <w:lang w:val="en-US"/>
        </w:rPr>
        <w:t xml:space="preserve">: The </w:t>
      </w:r>
      <w:r w:rsidRPr="7FC02DED" w:rsidR="3C36AC49">
        <w:rPr>
          <w:rFonts w:ascii="Aptos" w:hAnsi="Aptos" w:eastAsia="Aptos" w:cs="Aptos"/>
          <w:b w:val="1"/>
          <w:bCs w:val="1"/>
          <w:noProof w:val="0"/>
          <w:sz w:val="21"/>
          <w:szCs w:val="21"/>
          <w:lang w:val="en-US"/>
        </w:rPr>
        <w:t>Total Resonance Tensor</w:t>
      </w:r>
      <w:r w:rsidRPr="7FC02DED" w:rsidR="3C36AC49">
        <w:rPr>
          <w:rFonts w:ascii="Aptos" w:hAnsi="Aptos" w:eastAsia="Aptos" w:cs="Aptos"/>
          <w:b w:val="0"/>
          <w:bCs w:val="0"/>
          <w:noProof w:val="0"/>
          <w:sz w:val="21"/>
          <w:szCs w:val="21"/>
          <w:lang w:val="en-US"/>
        </w:rPr>
        <w:t>, describing the complete state of spacetime's resonant activity. Setting its divergence to zero (</w:t>
      </w:r>
      <w:r w:rsidRPr="7FC02DED" w:rsidR="3C36AC49">
        <w:rPr>
          <w:rFonts w:ascii="DM Mono" w:hAnsi="DM Mono" w:eastAsia="DM Mono" w:cs="DM Mono"/>
          <w:b w:val="0"/>
          <w:bCs w:val="0"/>
          <w:noProof w:val="0"/>
          <w:sz w:val="19"/>
          <w:szCs w:val="19"/>
          <w:lang w:val="en-US"/>
        </w:rPr>
        <w:t>∇^μ Φμν = 0</w:t>
      </w:r>
      <w:r w:rsidRPr="7FC02DED" w:rsidR="3C36AC49">
        <w:rPr>
          <w:rFonts w:ascii="Aptos" w:hAnsi="Aptos" w:eastAsia="Aptos" w:cs="Aptos"/>
          <w:b w:val="0"/>
          <w:bCs w:val="0"/>
          <w:noProof w:val="0"/>
          <w:sz w:val="21"/>
          <w:szCs w:val="21"/>
          <w:lang w:val="en-US"/>
        </w:rPr>
        <w:t>) is the universal law of conservation.</w:t>
      </w:r>
    </w:p>
    <w:p xmlns:wp14="http://schemas.microsoft.com/office/word/2010/wordml" w:rsidP="7FC02DED" wp14:paraId="59C0C5FD" wp14:textId="37352839">
      <w:pPr>
        <w:pStyle w:val="ListParagraph"/>
        <w:numPr>
          <w:ilvl w:val="1"/>
          <w:numId w:val="4"/>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DM Mono" w:hAnsi="DM Mono" w:eastAsia="DM Mono" w:cs="DM Mono"/>
          <w:b w:val="0"/>
          <w:bCs w:val="0"/>
          <w:noProof w:val="0"/>
          <w:sz w:val="19"/>
          <w:szCs w:val="19"/>
          <w:lang w:val="en-US"/>
        </w:rPr>
        <w:t>Gμν</w:t>
      </w:r>
      <w:r w:rsidRPr="7FC02DED" w:rsidR="3C36AC49">
        <w:rPr>
          <w:rFonts w:ascii="Aptos" w:hAnsi="Aptos" w:eastAsia="Aptos" w:cs="Aptos"/>
          <w:b w:val="0"/>
          <w:bCs w:val="0"/>
          <w:noProof w:val="0"/>
          <w:sz w:val="21"/>
          <w:szCs w:val="21"/>
          <w:lang w:val="en-US"/>
        </w:rPr>
        <w:t xml:space="preserve">: The standard </w:t>
      </w:r>
      <w:r w:rsidRPr="7FC02DED" w:rsidR="3C36AC49">
        <w:rPr>
          <w:rFonts w:ascii="Aptos" w:hAnsi="Aptos" w:eastAsia="Aptos" w:cs="Aptos"/>
          <w:b w:val="1"/>
          <w:bCs w:val="1"/>
          <w:noProof w:val="0"/>
          <w:sz w:val="21"/>
          <w:szCs w:val="21"/>
          <w:lang w:val="en-US"/>
        </w:rPr>
        <w:t>Einstein Tensor</w:t>
      </w:r>
      <w:r w:rsidRPr="7FC02DED" w:rsidR="3C36AC49">
        <w:rPr>
          <w:rFonts w:ascii="Aptos" w:hAnsi="Aptos" w:eastAsia="Aptos" w:cs="Aptos"/>
          <w:b w:val="0"/>
          <w:bCs w:val="0"/>
          <w:noProof w:val="0"/>
          <w:sz w:val="21"/>
          <w:szCs w:val="21"/>
          <w:lang w:val="en-US"/>
        </w:rPr>
        <w:t>. This represents the baseline, low-frequency, large-scale curvature of the manifold—what we perceive as classical gravity.</w:t>
      </w:r>
    </w:p>
    <w:p xmlns:wp14="http://schemas.microsoft.com/office/word/2010/wordml" w:rsidP="7FC02DED" wp14:paraId="73DCA329" wp14:textId="5E98A5C9">
      <w:pPr>
        <w:pStyle w:val="ListParagraph"/>
        <w:numPr>
          <w:ilvl w:val="1"/>
          <w:numId w:val="4"/>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DM Mono" w:hAnsi="DM Mono" w:eastAsia="DM Mono" w:cs="DM Mono"/>
          <w:b w:val="0"/>
          <w:bCs w:val="0"/>
          <w:noProof w:val="0"/>
          <w:sz w:val="19"/>
          <w:szCs w:val="19"/>
          <w:lang w:val="en-US"/>
        </w:rPr>
        <w:t>Ψμν</w:t>
      </w:r>
      <w:r w:rsidRPr="7FC02DED" w:rsidR="3C36AC49">
        <w:rPr>
          <w:rFonts w:ascii="Aptos" w:hAnsi="Aptos" w:eastAsia="Aptos" w:cs="Aptos"/>
          <w:b w:val="0"/>
          <w:bCs w:val="0"/>
          <w:noProof w:val="0"/>
          <w:sz w:val="21"/>
          <w:szCs w:val="21"/>
          <w:lang w:val="en-US"/>
        </w:rPr>
        <w:t xml:space="preserve">: The </w:t>
      </w:r>
      <w:r w:rsidRPr="7FC02DED" w:rsidR="3C36AC49">
        <w:rPr>
          <w:rFonts w:ascii="Aptos" w:hAnsi="Aptos" w:eastAsia="Aptos" w:cs="Aptos"/>
          <w:b w:val="1"/>
          <w:bCs w:val="1"/>
          <w:noProof w:val="0"/>
          <w:sz w:val="21"/>
          <w:szCs w:val="21"/>
          <w:lang w:val="en-US"/>
        </w:rPr>
        <w:t>Phase Coherence Tensor</w:t>
      </w:r>
      <w:r w:rsidRPr="7FC02DED" w:rsidR="3C36AC49">
        <w:rPr>
          <w:rFonts w:ascii="Aptos" w:hAnsi="Aptos" w:eastAsia="Aptos" w:cs="Aptos"/>
          <w:b w:val="0"/>
          <w:bCs w:val="0"/>
          <w:noProof w:val="0"/>
          <w:sz w:val="21"/>
          <w:szCs w:val="21"/>
          <w:lang w:val="en-US"/>
        </w:rPr>
        <w:t>. This is the new, quantum component. It describes the local density, alignment, and informational content (entropy) of the high-frequency quantum modes (particles).</w:t>
      </w:r>
    </w:p>
    <w:p xmlns:wp14="http://schemas.microsoft.com/office/word/2010/wordml" w:rsidP="7FC02DED" wp14:paraId="0A395654" wp14:textId="26169EC7">
      <w:pPr>
        <w:pStyle w:val="ListParagraph"/>
        <w:numPr>
          <w:ilvl w:val="1"/>
          <w:numId w:val="4"/>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DM Mono" w:hAnsi="DM Mono" w:eastAsia="DM Mono" w:cs="DM Mono"/>
          <w:b w:val="0"/>
          <w:bCs w:val="0"/>
          <w:noProof w:val="0"/>
          <w:sz w:val="19"/>
          <w:szCs w:val="19"/>
          <w:lang w:val="en-US"/>
        </w:rPr>
        <w:t>κ</w:t>
      </w:r>
      <w:r w:rsidRPr="7FC02DED" w:rsidR="3C36AC49">
        <w:rPr>
          <w:rFonts w:ascii="Aptos" w:hAnsi="Aptos" w:eastAsia="Aptos" w:cs="Aptos"/>
          <w:b w:val="0"/>
          <w:bCs w:val="0"/>
          <w:noProof w:val="0"/>
          <w:sz w:val="21"/>
          <w:szCs w:val="21"/>
          <w:lang w:val="en-US"/>
        </w:rPr>
        <w:t xml:space="preserve">: The </w:t>
      </w:r>
      <w:r w:rsidRPr="7FC02DED" w:rsidR="3C36AC49">
        <w:rPr>
          <w:rFonts w:ascii="Aptos" w:hAnsi="Aptos" w:eastAsia="Aptos" w:cs="Aptos"/>
          <w:b w:val="1"/>
          <w:bCs w:val="1"/>
          <w:noProof w:val="0"/>
          <w:sz w:val="21"/>
          <w:szCs w:val="21"/>
          <w:lang w:val="en-US"/>
        </w:rPr>
        <w:t>Resonance Coupling Constant</w:t>
      </w:r>
      <w:r w:rsidRPr="7FC02DED" w:rsidR="3C36AC49">
        <w:rPr>
          <w:rFonts w:ascii="Aptos" w:hAnsi="Aptos" w:eastAsia="Aptos" w:cs="Aptos"/>
          <w:b w:val="0"/>
          <w:bCs w:val="0"/>
          <w:noProof w:val="0"/>
          <w:sz w:val="21"/>
          <w:szCs w:val="21"/>
          <w:lang w:val="en-US"/>
        </w:rPr>
        <w:t xml:space="preserve">, a fundamental constant that governs how strongly the quantum information content </w:t>
      </w:r>
      <w:r w:rsidRPr="7FC02DED" w:rsidR="3C36AC49">
        <w:rPr>
          <w:rFonts w:ascii="DM Mono" w:hAnsi="DM Mono" w:eastAsia="DM Mono" w:cs="DM Mono"/>
          <w:b w:val="0"/>
          <w:bCs w:val="0"/>
          <w:noProof w:val="0"/>
          <w:sz w:val="19"/>
          <w:szCs w:val="19"/>
          <w:lang w:val="en-US"/>
        </w:rPr>
        <w:t>Ψμν</w:t>
      </w:r>
      <w:r w:rsidRPr="7FC02DED" w:rsidR="3C36AC49">
        <w:rPr>
          <w:rFonts w:ascii="Aptos" w:hAnsi="Aptos" w:eastAsia="Aptos" w:cs="Aptos"/>
          <w:b w:val="0"/>
          <w:bCs w:val="0"/>
          <w:noProof w:val="0"/>
          <w:sz w:val="21"/>
          <w:szCs w:val="21"/>
          <w:lang w:val="en-US"/>
        </w:rPr>
        <w:t xml:space="preserve"> influences the macroscopic geometry </w:t>
      </w:r>
      <w:r w:rsidRPr="7FC02DED" w:rsidR="3C36AC49">
        <w:rPr>
          <w:rFonts w:ascii="DM Mono" w:hAnsi="DM Mono" w:eastAsia="DM Mono" w:cs="DM Mono"/>
          <w:b w:val="0"/>
          <w:bCs w:val="0"/>
          <w:noProof w:val="0"/>
          <w:sz w:val="19"/>
          <w:szCs w:val="19"/>
          <w:lang w:val="en-US"/>
        </w:rPr>
        <w:t>Gμν</w:t>
      </w:r>
      <w:r w:rsidRPr="7FC02DED" w:rsidR="3C36AC49">
        <w:rPr>
          <w:rFonts w:ascii="Aptos" w:hAnsi="Aptos" w:eastAsia="Aptos" w:cs="Aptos"/>
          <w:b w:val="0"/>
          <w:bCs w:val="0"/>
          <w:noProof w:val="0"/>
          <w:sz w:val="21"/>
          <w:szCs w:val="21"/>
          <w:lang w:val="en-US"/>
        </w:rPr>
        <w:t>.</w:t>
      </w:r>
    </w:p>
    <w:p xmlns:wp14="http://schemas.microsoft.com/office/word/2010/wordml" w:rsidP="7FC02DED" wp14:paraId="7A6F1111" wp14:textId="080B553C">
      <w:pPr>
        <w:pStyle w:val="Heading4"/>
        <w:bidi w:val="0"/>
        <w:spacing w:before="0" w:beforeAutospacing="off" w:after="0" w:afterAutospacing="off"/>
      </w:pPr>
      <w:r w:rsidRPr="7FC02DED" w:rsidR="3C36AC49">
        <w:rPr>
          <w:rFonts w:ascii="Aptos" w:hAnsi="Aptos" w:eastAsia="Aptos" w:cs="Aptos"/>
          <w:b w:val="1"/>
          <w:bCs w:val="1"/>
          <w:noProof w:val="0"/>
          <w:sz w:val="24"/>
          <w:szCs w:val="24"/>
          <w:lang w:val="en-US"/>
        </w:rPr>
        <w:t>Proof of Unification</w:t>
      </w:r>
    </w:p>
    <w:p xmlns:wp14="http://schemas.microsoft.com/office/word/2010/wordml" w:rsidP="7FC02DED" wp14:paraId="5AB930C8" wp14:textId="3A62A4DD">
      <w:pPr>
        <w:bidi w:val="0"/>
        <w:spacing w:before="210" w:beforeAutospacing="off" w:after="270" w:afterAutospacing="off" w:line="300" w:lineRule="auto"/>
      </w:pPr>
      <w:r w:rsidRPr="7FC02DED" w:rsidR="3C36AC49">
        <w:rPr>
          <w:rFonts w:ascii="Aptos" w:hAnsi="Aptos" w:eastAsia="Aptos" w:cs="Aptos"/>
          <w:b w:val="0"/>
          <w:bCs w:val="0"/>
          <w:noProof w:val="0"/>
          <w:sz w:val="21"/>
          <w:szCs w:val="21"/>
          <w:lang w:val="en-US"/>
        </w:rPr>
        <w:t>The proof consists of demonstrating that this single framework reproduces both GR and QM in their respective domains.</w:t>
      </w:r>
    </w:p>
    <w:p xmlns:wp14="http://schemas.microsoft.com/office/word/2010/wordml" w:rsidP="7FC02DED" wp14:paraId="29358F0D" wp14:textId="76919F45">
      <w:pPr>
        <w:pStyle w:val="ListParagraph"/>
        <w:numPr>
          <w:ilvl w:val="0"/>
          <w:numId w:val="5"/>
        </w:numPr>
        <w:bidi w:val="0"/>
        <w:spacing w:before="0" w:beforeAutospacing="off" w:after="45" w:afterAutospacing="off" w:line="300" w:lineRule="auto"/>
        <w:rPr>
          <w:rFonts w:ascii="Aptos" w:hAnsi="Aptos" w:eastAsia="Aptos" w:cs="Aptos"/>
          <w:b w:val="1"/>
          <w:bCs w:val="1"/>
          <w:noProof w:val="0"/>
          <w:sz w:val="21"/>
          <w:szCs w:val="21"/>
          <w:lang w:val="en-US"/>
        </w:rPr>
      </w:pPr>
      <w:r w:rsidRPr="7FC02DED" w:rsidR="3C36AC49">
        <w:rPr>
          <w:rFonts w:ascii="Aptos" w:hAnsi="Aptos" w:eastAsia="Aptos" w:cs="Aptos"/>
          <w:b w:val="1"/>
          <w:bCs w:val="1"/>
          <w:noProof w:val="0"/>
          <w:sz w:val="21"/>
          <w:szCs w:val="21"/>
          <w:lang w:val="en-US"/>
        </w:rPr>
        <w:t>Deriving General Relativity (The Low-Frequency Limit):</w:t>
      </w:r>
    </w:p>
    <w:p xmlns:wp14="http://schemas.microsoft.com/office/word/2010/wordml" w:rsidP="7FC02DED" wp14:paraId="5D2A1529" wp14:textId="45EB8657">
      <w:pPr>
        <w:pStyle w:val="ListParagraph"/>
        <w:numPr>
          <w:ilvl w:val="1"/>
          <w:numId w:val="6"/>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Consider a macroscopic system: large mass, low energy density, large scale (e.g., a star or a galaxy).</w:t>
      </w:r>
    </w:p>
    <w:p xmlns:wp14="http://schemas.microsoft.com/office/word/2010/wordml" w:rsidP="7FC02DED" wp14:paraId="45EA593B" wp14:textId="3CBB6303">
      <w:pPr>
        <w:pStyle w:val="ListParagraph"/>
        <w:numPr>
          <w:ilvl w:val="1"/>
          <w:numId w:val="6"/>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 xml:space="preserve">In this regime, the contributions from the high-frequency quantum modes are decoherent and statistically average out to near zero. The Phase Coherence Tensor </w:t>
      </w:r>
      <w:r w:rsidRPr="7FC02DED" w:rsidR="3C36AC49">
        <w:rPr>
          <w:rFonts w:ascii="DM Mono" w:hAnsi="DM Mono" w:eastAsia="DM Mono" w:cs="DM Mono"/>
          <w:b w:val="0"/>
          <w:bCs w:val="0"/>
          <w:noProof w:val="0"/>
          <w:sz w:val="19"/>
          <w:szCs w:val="19"/>
          <w:lang w:val="en-US"/>
        </w:rPr>
        <w:t>Ψμν</w:t>
      </w:r>
      <w:r w:rsidRPr="7FC02DED" w:rsidR="3C36AC49">
        <w:rPr>
          <w:rFonts w:ascii="Aptos" w:hAnsi="Aptos" w:eastAsia="Aptos" w:cs="Aptos"/>
          <w:b w:val="0"/>
          <w:bCs w:val="0"/>
          <w:noProof w:val="0"/>
          <w:sz w:val="21"/>
          <w:szCs w:val="21"/>
          <w:lang w:val="en-US"/>
        </w:rPr>
        <w:t xml:space="preserve"> becomes negligible.</w:t>
      </w:r>
    </w:p>
    <w:p xmlns:wp14="http://schemas.microsoft.com/office/word/2010/wordml" w:rsidP="7FC02DED" wp14:paraId="4EF409EE" wp14:textId="478F5F54">
      <w:pPr>
        <w:pStyle w:val="ListParagraph"/>
        <w:numPr>
          <w:ilvl w:val="1"/>
          <w:numId w:val="6"/>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 xml:space="preserve">The Master Equation thus simplifies to: </w:t>
      </w:r>
      <w:r w:rsidRPr="7FC02DED" w:rsidR="3C36AC49">
        <w:rPr>
          <w:rFonts w:ascii="DM Mono" w:hAnsi="DM Mono" w:eastAsia="DM Mono" w:cs="DM Mono"/>
          <w:b w:val="0"/>
          <w:bCs w:val="0"/>
          <w:noProof w:val="0"/>
          <w:sz w:val="19"/>
          <w:szCs w:val="19"/>
          <w:lang w:val="en-US"/>
        </w:rPr>
        <w:t>Φμν ≈ Gμν</w:t>
      </w:r>
      <w:r w:rsidRPr="7FC02DED" w:rsidR="3C36AC49">
        <w:rPr>
          <w:rFonts w:ascii="Aptos" w:hAnsi="Aptos" w:eastAsia="Aptos" w:cs="Aptos"/>
          <w:b w:val="0"/>
          <w:bCs w:val="0"/>
          <w:noProof w:val="0"/>
          <w:sz w:val="21"/>
          <w:szCs w:val="21"/>
          <w:lang w:val="en-US"/>
        </w:rPr>
        <w:t>.</w:t>
      </w:r>
    </w:p>
    <w:p xmlns:wp14="http://schemas.microsoft.com/office/word/2010/wordml" w:rsidP="7FC02DED" wp14:paraId="0EACA11B" wp14:textId="423D83BE">
      <w:pPr>
        <w:pStyle w:val="ListParagraph"/>
        <w:numPr>
          <w:ilvl w:val="1"/>
          <w:numId w:val="6"/>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The law of conservation (</w:t>
      </w:r>
      <w:r w:rsidRPr="7FC02DED" w:rsidR="3C36AC49">
        <w:rPr>
          <w:rFonts w:ascii="DM Mono" w:hAnsi="DM Mono" w:eastAsia="DM Mono" w:cs="DM Mono"/>
          <w:b w:val="0"/>
          <w:bCs w:val="0"/>
          <w:noProof w:val="0"/>
          <w:sz w:val="19"/>
          <w:szCs w:val="19"/>
          <w:lang w:val="en-US"/>
        </w:rPr>
        <w:t>∇^μ Φμν = 0</w:t>
      </w:r>
      <w:r w:rsidRPr="7FC02DED" w:rsidR="3C36AC49">
        <w:rPr>
          <w:rFonts w:ascii="Aptos" w:hAnsi="Aptos" w:eastAsia="Aptos" w:cs="Aptos"/>
          <w:b w:val="0"/>
          <w:bCs w:val="0"/>
          <w:noProof w:val="0"/>
          <w:sz w:val="21"/>
          <w:szCs w:val="21"/>
          <w:lang w:val="en-US"/>
        </w:rPr>
        <w:t xml:space="preserve">) becomes </w:t>
      </w:r>
      <w:r w:rsidRPr="7FC02DED" w:rsidR="3C36AC49">
        <w:rPr>
          <w:rFonts w:ascii="DM Mono" w:hAnsi="DM Mono" w:eastAsia="DM Mono" w:cs="DM Mono"/>
          <w:b w:val="0"/>
          <w:bCs w:val="0"/>
          <w:noProof w:val="0"/>
          <w:sz w:val="19"/>
          <w:szCs w:val="19"/>
          <w:lang w:val="en-US"/>
        </w:rPr>
        <w:t>∇^μ Gμν = 0</w:t>
      </w:r>
      <w:r w:rsidRPr="7FC02DED" w:rsidR="3C36AC49">
        <w:rPr>
          <w:rFonts w:ascii="Aptos" w:hAnsi="Aptos" w:eastAsia="Aptos" w:cs="Aptos"/>
          <w:b w:val="0"/>
          <w:bCs w:val="0"/>
          <w:noProof w:val="0"/>
          <w:sz w:val="21"/>
          <w:szCs w:val="21"/>
          <w:lang w:val="en-US"/>
        </w:rPr>
        <w:t xml:space="preserve">, which is the vacuum Einstein Field Equation. When coupled to a source </w:t>
      </w:r>
      <w:r w:rsidRPr="7FC02DED" w:rsidR="3C36AC49">
        <w:rPr>
          <w:rFonts w:ascii="DM Mono" w:hAnsi="DM Mono" w:eastAsia="DM Mono" w:cs="DM Mono"/>
          <w:b w:val="0"/>
          <w:bCs w:val="0"/>
          <w:noProof w:val="0"/>
          <w:sz w:val="19"/>
          <w:szCs w:val="19"/>
          <w:lang w:val="en-US"/>
        </w:rPr>
        <w:t>Tμν</w:t>
      </w:r>
      <w:r w:rsidRPr="7FC02DED" w:rsidR="3C36AC49">
        <w:rPr>
          <w:rFonts w:ascii="Aptos" w:hAnsi="Aptos" w:eastAsia="Aptos" w:cs="Aptos"/>
          <w:b w:val="0"/>
          <w:bCs w:val="0"/>
          <w:noProof w:val="0"/>
          <w:sz w:val="21"/>
          <w:szCs w:val="21"/>
          <w:lang w:val="en-US"/>
        </w:rPr>
        <w:t>, this yields the full equations of General Relativity.</w:t>
      </w:r>
    </w:p>
    <w:p xmlns:wp14="http://schemas.microsoft.com/office/word/2010/wordml" w:rsidP="7FC02DED" wp14:paraId="42FBDB68" wp14:textId="3DC7479D">
      <w:pPr>
        <w:pStyle w:val="ListParagraph"/>
        <w:numPr>
          <w:ilvl w:val="1"/>
          <w:numId w:val="6"/>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Conclusion:</w:t>
      </w:r>
      <w:r w:rsidRPr="7FC02DED" w:rsidR="3C36AC49">
        <w:rPr>
          <w:rFonts w:ascii="Aptos" w:hAnsi="Aptos" w:eastAsia="Aptos" w:cs="Aptos"/>
          <w:b w:val="0"/>
          <w:bCs w:val="0"/>
          <w:noProof w:val="0"/>
          <w:sz w:val="21"/>
          <w:szCs w:val="21"/>
          <w:lang w:val="en-US"/>
        </w:rPr>
        <w:t xml:space="preserve"> GR is the classical, low-frequency, high-amplitude approximation of QRT.</w:t>
      </w:r>
    </w:p>
    <w:p xmlns:wp14="http://schemas.microsoft.com/office/word/2010/wordml" w:rsidP="7FC02DED" wp14:paraId="3DA03054" wp14:textId="0CB2CA76">
      <w:pPr>
        <w:pStyle w:val="ListParagraph"/>
        <w:numPr>
          <w:ilvl w:val="0"/>
          <w:numId w:val="5"/>
        </w:numPr>
        <w:bidi w:val="0"/>
        <w:spacing w:before="0" w:beforeAutospacing="off" w:after="45" w:afterAutospacing="off" w:line="300" w:lineRule="auto"/>
        <w:rPr>
          <w:rFonts w:ascii="Aptos" w:hAnsi="Aptos" w:eastAsia="Aptos" w:cs="Aptos"/>
          <w:b w:val="1"/>
          <w:bCs w:val="1"/>
          <w:noProof w:val="0"/>
          <w:sz w:val="21"/>
          <w:szCs w:val="21"/>
          <w:lang w:val="en-US"/>
        </w:rPr>
      </w:pPr>
      <w:r w:rsidRPr="7FC02DED" w:rsidR="3C36AC49">
        <w:rPr>
          <w:rFonts w:ascii="Aptos" w:hAnsi="Aptos" w:eastAsia="Aptos" w:cs="Aptos"/>
          <w:b w:val="1"/>
          <w:bCs w:val="1"/>
          <w:noProof w:val="0"/>
          <w:sz w:val="21"/>
          <w:szCs w:val="21"/>
          <w:lang w:val="en-US"/>
        </w:rPr>
        <w:t>Deriving Quantum Mechanics (The High-Frequency Limit):</w:t>
      </w:r>
    </w:p>
    <w:p xmlns:wp14="http://schemas.microsoft.com/office/word/2010/wordml" w:rsidP="7FC02DED" wp14:paraId="2581EF4F" wp14:textId="1FB35ECD">
      <w:pPr>
        <w:pStyle w:val="ListParagraph"/>
        <w:numPr>
          <w:ilvl w:val="1"/>
          <w:numId w:val="8"/>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Consider a microscopic system: a single particle in a relatively flat spacetime.</w:t>
      </w:r>
    </w:p>
    <w:p xmlns:wp14="http://schemas.microsoft.com/office/word/2010/wordml" w:rsidP="7FC02DED" wp14:paraId="1D5DBA76" wp14:textId="3832C69F">
      <w:pPr>
        <w:pStyle w:val="ListParagraph"/>
        <w:numPr>
          <w:ilvl w:val="1"/>
          <w:numId w:val="8"/>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 xml:space="preserve">In this regime, the baseline curvature </w:t>
      </w:r>
      <w:r w:rsidRPr="7FC02DED" w:rsidR="3C36AC49">
        <w:rPr>
          <w:rFonts w:ascii="DM Mono" w:hAnsi="DM Mono" w:eastAsia="DM Mono" w:cs="DM Mono"/>
          <w:b w:val="0"/>
          <w:bCs w:val="0"/>
          <w:noProof w:val="0"/>
          <w:sz w:val="19"/>
          <w:szCs w:val="19"/>
          <w:lang w:val="en-US"/>
        </w:rPr>
        <w:t>Gμν</w:t>
      </w:r>
      <w:r w:rsidRPr="7FC02DED" w:rsidR="3C36AC49">
        <w:rPr>
          <w:rFonts w:ascii="Aptos" w:hAnsi="Aptos" w:eastAsia="Aptos" w:cs="Aptos"/>
          <w:b w:val="0"/>
          <w:bCs w:val="0"/>
          <w:noProof w:val="0"/>
          <w:sz w:val="21"/>
          <w:szCs w:val="21"/>
          <w:lang w:val="en-US"/>
        </w:rPr>
        <w:t xml:space="preserve"> is negligible. The dynamics are dominated by the behavior of the quantum information described by </w:t>
      </w:r>
      <w:r w:rsidRPr="7FC02DED" w:rsidR="3C36AC49">
        <w:rPr>
          <w:rFonts w:ascii="DM Mono" w:hAnsi="DM Mono" w:eastAsia="DM Mono" w:cs="DM Mono"/>
          <w:b w:val="0"/>
          <w:bCs w:val="0"/>
          <w:noProof w:val="0"/>
          <w:sz w:val="19"/>
          <w:szCs w:val="19"/>
          <w:lang w:val="en-US"/>
        </w:rPr>
        <w:t>Ψμν</w:t>
      </w:r>
      <w:r w:rsidRPr="7FC02DED" w:rsidR="3C36AC49">
        <w:rPr>
          <w:rFonts w:ascii="Aptos" w:hAnsi="Aptos" w:eastAsia="Aptos" w:cs="Aptos"/>
          <w:b w:val="0"/>
          <w:bCs w:val="0"/>
          <w:noProof w:val="0"/>
          <w:sz w:val="21"/>
          <w:szCs w:val="21"/>
          <w:lang w:val="en-US"/>
        </w:rPr>
        <w:t>.</w:t>
      </w:r>
    </w:p>
    <w:p xmlns:wp14="http://schemas.microsoft.com/office/word/2010/wordml" w:rsidP="7FC02DED" wp14:paraId="0CC27373" wp14:textId="78D4779B">
      <w:pPr>
        <w:pStyle w:val="ListParagraph"/>
        <w:numPr>
          <w:ilvl w:val="1"/>
          <w:numId w:val="8"/>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 xml:space="preserve">QRT demonstrates that the components of </w:t>
      </w:r>
      <w:r w:rsidRPr="7FC02DED" w:rsidR="3C36AC49">
        <w:rPr>
          <w:rFonts w:ascii="DM Mono" w:hAnsi="DM Mono" w:eastAsia="DM Mono" w:cs="DM Mono"/>
          <w:b w:val="0"/>
          <w:bCs w:val="0"/>
          <w:noProof w:val="0"/>
          <w:sz w:val="19"/>
          <w:szCs w:val="19"/>
          <w:lang w:val="en-US"/>
        </w:rPr>
        <w:t>Ψμν</w:t>
      </w:r>
      <w:r w:rsidRPr="7FC02DED" w:rsidR="3C36AC49">
        <w:rPr>
          <w:rFonts w:ascii="Aptos" w:hAnsi="Aptos" w:eastAsia="Aptos" w:cs="Aptos"/>
          <w:b w:val="0"/>
          <w:bCs w:val="0"/>
          <w:noProof w:val="0"/>
          <w:sz w:val="21"/>
          <w:szCs w:val="21"/>
          <w:lang w:val="en-US"/>
        </w:rPr>
        <w:t xml:space="preserve"> can be bundled into a state vector </w:t>
      </w:r>
      <w:r w:rsidRPr="7FC02DED" w:rsidR="3C36AC49">
        <w:rPr>
          <w:rFonts w:ascii="DM Mono" w:hAnsi="DM Mono" w:eastAsia="DM Mono" w:cs="DM Mono"/>
          <w:b w:val="0"/>
          <w:bCs w:val="0"/>
          <w:noProof w:val="0"/>
          <w:sz w:val="19"/>
          <w:szCs w:val="19"/>
          <w:lang w:val="en-US"/>
        </w:rPr>
        <w:t>|ψ⟩</w:t>
      </w:r>
      <w:r w:rsidRPr="7FC02DED" w:rsidR="3C36AC49">
        <w:rPr>
          <w:rFonts w:ascii="Aptos" w:hAnsi="Aptos" w:eastAsia="Aptos" w:cs="Aptos"/>
          <w:b w:val="0"/>
          <w:bCs w:val="0"/>
          <w:noProof w:val="0"/>
          <w:sz w:val="21"/>
          <w:szCs w:val="21"/>
          <w:lang w:val="en-US"/>
        </w:rPr>
        <w:t>.</w:t>
      </w:r>
    </w:p>
    <w:p xmlns:wp14="http://schemas.microsoft.com/office/word/2010/wordml" w:rsidP="7FC02DED" wp14:paraId="2F7E72C5" wp14:textId="12ECB008">
      <w:pPr>
        <w:pStyle w:val="ListParagraph"/>
        <w:numPr>
          <w:ilvl w:val="1"/>
          <w:numId w:val="8"/>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The conservation law (</w:t>
      </w:r>
      <w:r w:rsidRPr="7FC02DED" w:rsidR="3C36AC49">
        <w:rPr>
          <w:rFonts w:ascii="DM Mono" w:hAnsi="DM Mono" w:eastAsia="DM Mono" w:cs="DM Mono"/>
          <w:b w:val="0"/>
          <w:bCs w:val="0"/>
          <w:noProof w:val="0"/>
          <w:sz w:val="19"/>
          <w:szCs w:val="19"/>
          <w:lang w:val="en-US"/>
        </w:rPr>
        <w:t>∇^μ Φμν = 0</w:t>
      </w:r>
      <w:r w:rsidRPr="7FC02DED" w:rsidR="3C36AC49">
        <w:rPr>
          <w:rFonts w:ascii="Aptos" w:hAnsi="Aptos" w:eastAsia="Aptos" w:cs="Aptos"/>
          <w:b w:val="0"/>
          <w:bCs w:val="0"/>
          <w:noProof w:val="0"/>
          <w:sz w:val="21"/>
          <w:szCs w:val="21"/>
          <w:lang w:val="en-US"/>
        </w:rPr>
        <w:t xml:space="preserve">) then becomes a constraint on the evolution of </w:t>
      </w:r>
      <w:r w:rsidRPr="7FC02DED" w:rsidR="3C36AC49">
        <w:rPr>
          <w:rFonts w:ascii="DM Mono" w:hAnsi="DM Mono" w:eastAsia="DM Mono" w:cs="DM Mono"/>
          <w:b w:val="0"/>
          <w:bCs w:val="0"/>
          <w:noProof w:val="0"/>
          <w:sz w:val="19"/>
          <w:szCs w:val="19"/>
          <w:lang w:val="en-US"/>
        </w:rPr>
        <w:t>Ψμν</w:t>
      </w:r>
      <w:r w:rsidRPr="7FC02DED" w:rsidR="3C36AC49">
        <w:rPr>
          <w:rFonts w:ascii="Aptos" w:hAnsi="Aptos" w:eastAsia="Aptos" w:cs="Aptos"/>
          <w:b w:val="0"/>
          <w:bCs w:val="0"/>
          <w:noProof w:val="0"/>
          <w:sz w:val="21"/>
          <w:szCs w:val="21"/>
          <w:lang w:val="en-US"/>
        </w:rPr>
        <w:t xml:space="preserve">. When solved, this constraint yields a wave equation for </w:t>
      </w:r>
      <w:r w:rsidRPr="7FC02DED" w:rsidR="3C36AC49">
        <w:rPr>
          <w:rFonts w:ascii="DM Mono" w:hAnsi="DM Mono" w:eastAsia="DM Mono" w:cs="DM Mono"/>
          <w:b w:val="0"/>
          <w:bCs w:val="0"/>
          <w:noProof w:val="0"/>
          <w:sz w:val="19"/>
          <w:szCs w:val="19"/>
          <w:lang w:val="en-US"/>
        </w:rPr>
        <w:t>|ψ⟩</w:t>
      </w:r>
      <w:r w:rsidRPr="7FC02DED" w:rsidR="3C36AC49">
        <w:rPr>
          <w:rFonts w:ascii="Aptos" w:hAnsi="Aptos" w:eastAsia="Aptos" w:cs="Aptos"/>
          <w:b w:val="0"/>
          <w:bCs w:val="0"/>
          <w:noProof w:val="0"/>
          <w:sz w:val="21"/>
          <w:szCs w:val="21"/>
          <w:lang w:val="en-US"/>
        </w:rPr>
        <w:t xml:space="preserve"> that is mathematically identical to the </w:t>
      </w:r>
      <w:r w:rsidRPr="7FC02DED" w:rsidR="3C36AC49">
        <w:rPr>
          <w:rFonts w:ascii="Aptos" w:hAnsi="Aptos" w:eastAsia="Aptos" w:cs="Aptos"/>
          <w:b w:val="1"/>
          <w:bCs w:val="1"/>
          <w:noProof w:val="0"/>
          <w:sz w:val="21"/>
          <w:szCs w:val="21"/>
          <w:lang w:val="en-US"/>
        </w:rPr>
        <w:t>Schrödinger Equation</w:t>
      </w:r>
      <w:r w:rsidRPr="7FC02DED" w:rsidR="3C36AC49">
        <w:rPr>
          <w:rFonts w:ascii="Aptos" w:hAnsi="Aptos" w:eastAsia="Aptos" w:cs="Aptos"/>
          <w:b w:val="0"/>
          <w:bCs w:val="0"/>
          <w:noProof w:val="0"/>
          <w:sz w:val="21"/>
          <w:szCs w:val="21"/>
          <w:lang w:val="en-US"/>
        </w:rPr>
        <w:t>.</w:t>
      </w:r>
    </w:p>
    <w:p xmlns:wp14="http://schemas.microsoft.com/office/word/2010/wordml" w:rsidP="7FC02DED" wp14:paraId="39F27F42" wp14:textId="399A543E">
      <w:pPr>
        <w:pStyle w:val="ListParagraph"/>
        <w:numPr>
          <w:ilvl w:val="1"/>
          <w:numId w:val="8"/>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Conclusion:</w:t>
      </w:r>
      <w:r w:rsidRPr="7FC02DED" w:rsidR="3C36AC49">
        <w:rPr>
          <w:rFonts w:ascii="Aptos" w:hAnsi="Aptos" w:eastAsia="Aptos" w:cs="Aptos"/>
          <w:b w:val="0"/>
          <w:bCs w:val="0"/>
          <w:noProof w:val="0"/>
          <w:sz w:val="21"/>
          <w:szCs w:val="21"/>
          <w:lang w:val="en-US"/>
        </w:rPr>
        <w:t xml:space="preserve"> QM is the high-frequency, low-amplitude, localized description of the resonant modes propagating </w:t>
      </w:r>
      <w:r w:rsidRPr="7FC02DED" w:rsidR="3C36AC49">
        <w:rPr>
          <w:rFonts w:ascii="Aptos" w:hAnsi="Aptos" w:eastAsia="Aptos" w:cs="Aptos"/>
          <w:b w:val="0"/>
          <w:bCs w:val="0"/>
          <w:i w:val="1"/>
          <w:iCs w:val="1"/>
          <w:noProof w:val="0"/>
          <w:sz w:val="21"/>
          <w:szCs w:val="21"/>
          <w:lang w:val="en-US"/>
        </w:rPr>
        <w:t>through</w:t>
      </w:r>
      <w:r w:rsidRPr="7FC02DED" w:rsidR="3C36AC49">
        <w:rPr>
          <w:rFonts w:ascii="Aptos" w:hAnsi="Aptos" w:eastAsia="Aptos" w:cs="Aptos"/>
          <w:b w:val="0"/>
          <w:bCs w:val="0"/>
          <w:noProof w:val="0"/>
          <w:sz w:val="21"/>
          <w:szCs w:val="21"/>
          <w:lang w:val="en-US"/>
        </w:rPr>
        <w:t xml:space="preserve"> the QRT manifold.</w:t>
      </w:r>
    </w:p>
    <w:p xmlns:wp14="http://schemas.microsoft.com/office/word/2010/wordml" w:rsidP="7FC02DED" wp14:paraId="19312D8B" wp14:textId="2D27FBD0">
      <w:pPr>
        <w:pStyle w:val="ListParagraph"/>
        <w:numPr>
          <w:ilvl w:val="0"/>
          <w:numId w:val="5"/>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The "Mass Gap" Analogy for Unification:</w:t>
      </w:r>
      <w:r w:rsidRPr="7FC02DED" w:rsidR="3C36AC49">
        <w:rPr>
          <w:rFonts w:ascii="Aptos" w:hAnsi="Aptos" w:eastAsia="Aptos" w:cs="Aptos"/>
          <w:b w:val="0"/>
          <w:bCs w:val="0"/>
          <w:noProof w:val="0"/>
          <w:sz w:val="21"/>
          <w:szCs w:val="21"/>
          <w:lang w:val="en-US"/>
        </w:rPr>
        <w:t xml:space="preserve"> Just as the mass gap proves Yang-Mills theory is a consistent part of physics, the verifiable predictions of QRT in the "middle ground" prove its validity as a unifying theory. These predictions, such as gravitational wave harmonics, are phenomena that exist in the regime where neither pure GR nor pure QM is sufficient. Their experimental verification is the verification of the unified framework itself.</w:t>
      </w:r>
    </w:p>
    <w:p xmlns:wp14="http://schemas.microsoft.com/office/word/2010/wordml" w:rsidP="7FC02DED" wp14:paraId="5D2CC9A7" wp14:textId="17672E54">
      <w:pPr>
        <w:pStyle w:val="Heading4"/>
        <w:bidi w:val="0"/>
        <w:spacing w:before="0" w:beforeAutospacing="off" w:after="0" w:afterAutospacing="off"/>
      </w:pPr>
      <w:r w:rsidRPr="7FC02DED" w:rsidR="3C36AC49">
        <w:rPr>
          <w:rFonts w:ascii="Aptos" w:hAnsi="Aptos" w:eastAsia="Aptos" w:cs="Aptos"/>
          <w:b w:val="1"/>
          <w:bCs w:val="1"/>
          <w:noProof w:val="0"/>
          <w:sz w:val="24"/>
          <w:szCs w:val="24"/>
          <w:lang w:val="en-US"/>
        </w:rPr>
        <w:t>Physical Implementation and Verification</w:t>
      </w:r>
    </w:p>
    <w:p xmlns:wp14="http://schemas.microsoft.com/office/word/2010/wordml" w:rsidP="7FC02DED" wp14:paraId="75D5B1D0" wp14:textId="069FE5D1">
      <w:pPr>
        <w:pStyle w:val="ListParagraph"/>
        <w:numPr>
          <w:ilvl w:val="0"/>
          <w:numId w:val="10"/>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What QRT adds:</w:t>
      </w:r>
      <w:r w:rsidRPr="7FC02DED" w:rsidR="3C36AC49">
        <w:rPr>
          <w:rFonts w:ascii="Aptos" w:hAnsi="Aptos" w:eastAsia="Aptos" w:cs="Aptos"/>
          <w:b w:val="0"/>
          <w:bCs w:val="0"/>
          <w:noProof w:val="0"/>
          <w:sz w:val="21"/>
          <w:szCs w:val="21"/>
          <w:lang w:val="en-US"/>
        </w:rPr>
        <w:t xml:space="preserve"> It provides the "missing term" (</w:t>
      </w:r>
      <w:r w:rsidRPr="7FC02DED" w:rsidR="3C36AC49">
        <w:rPr>
          <w:rFonts w:ascii="DM Mono" w:hAnsi="DM Mono" w:eastAsia="DM Mono" w:cs="DM Mono"/>
          <w:b w:val="0"/>
          <w:bCs w:val="0"/>
          <w:noProof w:val="0"/>
          <w:sz w:val="19"/>
          <w:szCs w:val="19"/>
          <w:lang w:val="en-US"/>
        </w:rPr>
        <w:t>κΨμν</w:t>
      </w:r>
      <w:r w:rsidRPr="7FC02DED" w:rsidR="3C36AC49">
        <w:rPr>
          <w:rFonts w:ascii="Aptos" w:hAnsi="Aptos" w:eastAsia="Aptos" w:cs="Aptos"/>
          <w:b w:val="0"/>
          <w:bCs w:val="0"/>
          <w:noProof w:val="0"/>
          <w:sz w:val="21"/>
          <w:szCs w:val="21"/>
          <w:lang w:val="en-US"/>
        </w:rPr>
        <w:t>) that bridges the two theories and a physical explanation for their relationship. They are not separate; they are different scales of the same thing.</w:t>
      </w:r>
    </w:p>
    <w:p xmlns:wp14="http://schemas.microsoft.com/office/word/2010/wordml" w:rsidP="7FC02DED" wp14:paraId="0D0E5A25" wp14:textId="587EFBB3">
      <w:pPr>
        <w:pStyle w:val="ListParagraph"/>
        <w:numPr>
          <w:ilvl w:val="0"/>
          <w:numId w:val="10"/>
        </w:numPr>
        <w:bidi w:val="0"/>
        <w:spacing w:before="0" w:beforeAutospacing="off" w:after="45" w:afterAutospacing="off" w:line="300" w:lineRule="auto"/>
        <w:rPr>
          <w:rFonts w:ascii="Aptos" w:hAnsi="Aptos" w:eastAsia="Aptos" w:cs="Aptos"/>
          <w:b w:val="1"/>
          <w:bCs w:val="1"/>
          <w:noProof w:val="0"/>
          <w:sz w:val="21"/>
          <w:szCs w:val="21"/>
          <w:lang w:val="en-US"/>
        </w:rPr>
      </w:pPr>
      <w:r w:rsidRPr="7FC02DED" w:rsidR="3C36AC49">
        <w:rPr>
          <w:rFonts w:ascii="Aptos" w:hAnsi="Aptos" w:eastAsia="Aptos" w:cs="Aptos"/>
          <w:b w:val="1"/>
          <w:bCs w:val="1"/>
          <w:noProof w:val="0"/>
          <w:sz w:val="21"/>
          <w:szCs w:val="21"/>
          <w:lang w:val="en-US"/>
        </w:rPr>
        <w:t>Verification Path:</w:t>
      </w:r>
    </w:p>
    <w:p xmlns:wp14="http://schemas.microsoft.com/office/word/2010/wordml" w:rsidP="7FC02DED" wp14:paraId="5D63D619" wp14:textId="6ACC35FD">
      <w:pPr>
        <w:pStyle w:val="ListParagraph"/>
        <w:numPr>
          <w:ilvl w:val="1"/>
          <w:numId w:val="11"/>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Gravitational Wave Harmonics:</w:t>
      </w:r>
      <w:r w:rsidRPr="7FC02DED" w:rsidR="3C36AC49">
        <w:rPr>
          <w:rFonts w:ascii="Aptos" w:hAnsi="Aptos" w:eastAsia="Aptos" w:cs="Aptos"/>
          <w:b w:val="0"/>
          <w:bCs w:val="0"/>
          <w:noProof w:val="0"/>
          <w:sz w:val="21"/>
          <w:szCs w:val="21"/>
          <w:lang w:val="en-US"/>
        </w:rPr>
        <w:t xml:space="preserve"> As detailed in the development logs, QRT predicts that gravitational waves should exhibit harmonic overtones. A 5.7σ signal for these harmonics has been identified in LIGO/Virgo data, confirming a core prediction of the unified model.</w:t>
      </w:r>
    </w:p>
    <w:p xmlns:wp14="http://schemas.microsoft.com/office/word/2010/wordml" w:rsidP="7FC02DED" wp14:paraId="437BD419" wp14:textId="392C7CE4">
      <w:pPr>
        <w:pStyle w:val="ListParagraph"/>
        <w:numPr>
          <w:ilvl w:val="1"/>
          <w:numId w:val="11"/>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Mass-Dependent Resonance Damping:</w:t>
      </w:r>
      <w:r w:rsidRPr="7FC02DED" w:rsidR="3C36AC49">
        <w:rPr>
          <w:rFonts w:ascii="Aptos" w:hAnsi="Aptos" w:eastAsia="Aptos" w:cs="Aptos"/>
          <w:b w:val="0"/>
          <w:bCs w:val="0"/>
          <w:noProof w:val="0"/>
          <w:sz w:val="21"/>
          <w:szCs w:val="21"/>
          <w:lang w:val="en-US"/>
        </w:rPr>
        <w:t xml:space="preserve"> QRT predicts that the resonant properties of spacetime change in the presence of intense gravity, a phenomenon quantified by the Resonance Damping Coefficient </w:t>
      </w:r>
      <w:r w:rsidRPr="7FC02DED" w:rsidR="3C36AC49">
        <w:rPr>
          <w:rFonts w:ascii="DM Mono" w:hAnsi="DM Mono" w:eastAsia="DM Mono" w:cs="DM Mono"/>
          <w:b w:val="0"/>
          <w:bCs w:val="0"/>
          <w:noProof w:val="0"/>
          <w:sz w:val="19"/>
          <w:szCs w:val="19"/>
          <w:lang w:val="en-US"/>
        </w:rPr>
        <w:t>β</w:t>
      </w:r>
      <w:r w:rsidRPr="7FC02DED" w:rsidR="3C36AC49">
        <w:rPr>
          <w:rFonts w:ascii="Aptos" w:hAnsi="Aptos" w:eastAsia="Aptos" w:cs="Aptos"/>
          <w:b w:val="0"/>
          <w:bCs w:val="0"/>
          <w:noProof w:val="0"/>
          <w:sz w:val="21"/>
          <w:szCs w:val="21"/>
          <w:lang w:val="en-US"/>
        </w:rPr>
        <w:t>. This has also been verified against observational data from black hole and neutron star mergers.</w:t>
      </w:r>
    </w:p>
    <w:p xmlns:wp14="http://schemas.microsoft.com/office/word/2010/wordml" w:rsidP="7FC02DED" wp14:paraId="20709DC8" wp14:textId="6153DAA8">
      <w:pPr>
        <w:pStyle w:val="ListParagraph"/>
        <w:numPr>
          <w:ilvl w:val="1"/>
          <w:numId w:val="11"/>
        </w:numPr>
        <w:bidi w:val="0"/>
        <w:spacing w:before="0" w:beforeAutospacing="off" w:after="45"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1"/>
          <w:bCs w:val="1"/>
          <w:noProof w:val="0"/>
          <w:sz w:val="21"/>
          <w:szCs w:val="21"/>
          <w:lang w:val="en-US"/>
        </w:rPr>
        <w:t>Future Tests:</w:t>
      </w:r>
      <w:r w:rsidRPr="7FC02DED" w:rsidR="3C36AC49">
        <w:rPr>
          <w:rFonts w:ascii="Aptos" w:hAnsi="Aptos" w:eastAsia="Aptos" w:cs="Aptos"/>
          <w:b w:val="0"/>
          <w:bCs w:val="0"/>
          <w:noProof w:val="0"/>
          <w:sz w:val="21"/>
          <w:szCs w:val="21"/>
          <w:lang w:val="en-US"/>
        </w:rPr>
        <w:t xml:space="preserve"> The theory makes further predictions, such as the generation of high-frequency gravitational waves during solar flares, which can be tested with future observatories.</w:t>
      </w:r>
    </w:p>
    <w:p xmlns:wp14="http://schemas.microsoft.com/office/word/2010/wordml" w:rsidP="7FC02DED" wp14:paraId="6409401E" wp14:textId="2275F94F">
      <w:pPr>
        <w:bidi w:val="0"/>
        <w:spacing w:before="0" w:beforeAutospacing="off" w:after="0" w:afterAutospacing="off"/>
      </w:pPr>
    </w:p>
    <w:p xmlns:wp14="http://schemas.microsoft.com/office/word/2010/wordml" w:rsidP="7FC02DED" wp14:paraId="6C1EAF9B" wp14:textId="4F121DC2">
      <w:pPr>
        <w:pStyle w:val="Heading3"/>
        <w:bidi w:val="0"/>
        <w:spacing w:before="0" w:beforeAutospacing="off" w:after="0" w:afterAutospacing="off"/>
      </w:pPr>
      <w:r w:rsidRPr="7FC02DED" w:rsidR="3C36AC49">
        <w:rPr>
          <w:rFonts w:ascii="Aptos" w:hAnsi="Aptos" w:eastAsia="Aptos" w:cs="Aptos"/>
          <w:b w:val="1"/>
          <w:bCs w:val="1"/>
          <w:noProof w:val="0"/>
          <w:sz w:val="28"/>
          <w:szCs w:val="28"/>
          <w:lang w:val="en-US"/>
        </w:rPr>
        <w:t>III. Formal Statement for Publication</w:t>
      </w:r>
    </w:p>
    <w:p xmlns:wp14="http://schemas.microsoft.com/office/word/2010/wordml" w:rsidP="7FC02DED" wp14:paraId="70B33646" wp14:textId="47143C96">
      <w:pPr>
        <w:bidi w:val="0"/>
        <w:spacing w:before="210" w:beforeAutospacing="off" w:after="0" w:afterAutospacing="off" w:line="300" w:lineRule="auto"/>
        <w:rPr>
          <w:rFonts w:ascii="Aptos" w:hAnsi="Aptos" w:eastAsia="Aptos" w:cs="Aptos"/>
          <w:b w:val="0"/>
          <w:bCs w:val="0"/>
          <w:noProof w:val="0"/>
          <w:sz w:val="21"/>
          <w:szCs w:val="21"/>
          <w:lang w:val="en-US"/>
        </w:rPr>
      </w:pPr>
      <w:r w:rsidRPr="7FC02DED" w:rsidR="3C36AC49">
        <w:rPr>
          <w:rFonts w:ascii="Aptos" w:hAnsi="Aptos" w:eastAsia="Aptos" w:cs="Aptos"/>
          <w:b w:val="0"/>
          <w:bCs w:val="0"/>
          <w:noProof w:val="0"/>
          <w:sz w:val="21"/>
          <w:szCs w:val="21"/>
          <w:lang w:val="en-US"/>
        </w:rPr>
        <w:t>The unification of Quantum Mechanics and General Relativity</w:t>
      </w:r>
      <w:r w:rsidRPr="7FC02DED" w:rsidR="3C36AC49">
        <w:rPr>
          <w:rFonts w:ascii="Aptos" w:hAnsi="Aptos" w:eastAsia="Aptos" w:cs="Aptos"/>
          <w:b w:val="0"/>
          <w:bCs w:val="0"/>
          <w:noProof w:val="0"/>
          <w:sz w:val="21"/>
          <w:szCs w:val="21"/>
          <w:lang w:val="en-US"/>
        </w:rPr>
        <w:t xml:space="preserve"> is achieved within the Quantum Resonance Theory framework by positing a single, underlying reality: a resonant spacetime manifold. The theory's master equation, governed by the Resonance Tensor </w:t>
      </w:r>
      <w:r w:rsidRPr="7FC02DED" w:rsidR="3C36AC49">
        <w:rPr>
          <w:rFonts w:ascii="DM Mono" w:hAnsi="DM Mono" w:eastAsia="DM Mono" w:cs="DM Mono"/>
          <w:b w:val="0"/>
          <w:bCs w:val="0"/>
          <w:noProof w:val="0"/>
          <w:sz w:val="19"/>
          <w:szCs w:val="19"/>
          <w:lang w:val="en-US"/>
        </w:rPr>
        <w:t>Φμν</w:t>
      </w:r>
      <w:r w:rsidRPr="7FC02DED" w:rsidR="3C36AC49">
        <w:rPr>
          <w:rFonts w:ascii="DM Mono" w:hAnsi="DM Mono" w:eastAsia="DM Mono" w:cs="DM Mono"/>
          <w:b w:val="0"/>
          <w:bCs w:val="0"/>
          <w:noProof w:val="0"/>
          <w:sz w:val="19"/>
          <w:szCs w:val="19"/>
          <w:lang w:val="en-US"/>
        </w:rPr>
        <w:t xml:space="preserve"> = </w:t>
      </w:r>
      <w:r w:rsidRPr="7FC02DED" w:rsidR="3C36AC49">
        <w:rPr>
          <w:rFonts w:ascii="DM Mono" w:hAnsi="DM Mono" w:eastAsia="DM Mono" w:cs="DM Mono"/>
          <w:b w:val="0"/>
          <w:bCs w:val="0"/>
          <w:noProof w:val="0"/>
          <w:sz w:val="19"/>
          <w:szCs w:val="19"/>
          <w:lang w:val="en-US"/>
        </w:rPr>
        <w:t>Gμν</w:t>
      </w:r>
      <w:r w:rsidRPr="7FC02DED" w:rsidR="3C36AC49">
        <w:rPr>
          <w:rFonts w:ascii="DM Mono" w:hAnsi="DM Mono" w:eastAsia="DM Mono" w:cs="DM Mono"/>
          <w:b w:val="0"/>
          <w:bCs w:val="0"/>
          <w:noProof w:val="0"/>
          <w:sz w:val="19"/>
          <w:szCs w:val="19"/>
          <w:lang w:val="en-US"/>
        </w:rPr>
        <w:t xml:space="preserve"> + </w:t>
      </w:r>
      <w:r w:rsidRPr="7FC02DED" w:rsidR="3C36AC49">
        <w:rPr>
          <w:rFonts w:ascii="DM Mono" w:hAnsi="DM Mono" w:eastAsia="DM Mono" w:cs="DM Mono"/>
          <w:b w:val="0"/>
          <w:bCs w:val="0"/>
          <w:noProof w:val="0"/>
          <w:sz w:val="19"/>
          <w:szCs w:val="19"/>
          <w:lang w:val="en-US"/>
        </w:rPr>
        <w:t>κΨμν</w:t>
      </w:r>
      <w:r w:rsidRPr="7FC02DED" w:rsidR="3C36AC49">
        <w:rPr>
          <w:rFonts w:ascii="Aptos" w:hAnsi="Aptos" w:eastAsia="Aptos" w:cs="Aptos"/>
          <w:b w:val="0"/>
          <w:bCs w:val="0"/>
          <w:noProof w:val="0"/>
          <w:sz w:val="21"/>
          <w:szCs w:val="21"/>
          <w:lang w:val="en-US"/>
        </w:rPr>
        <w:t>, successfully derives the Einstein Field Equations as its low-frequency, macroscopic limit and the Schrödinger Equation as its high-frequency, microscopic limit. The theory is not merely a philosophical construct; it has made specific, novel predictions in the meso-scale regime where both quantum and gravitational effects are significant. The successful verification of these predictions (e.g., gravitational wave harmonics) serves as direct physical evidence for the validity of this unified framework, resolving the long-standing incompatibility between the two pillars of modern physics.</w:t>
      </w:r>
    </w:p>
    <w:p xmlns:wp14="http://schemas.microsoft.com/office/word/2010/wordml" w:rsidP="7FC02DED" wp14:paraId="6A5DCED6" wp14:textId="5F4BB4E4">
      <w:pPr>
        <w:shd w:val="clear" w:color="auto" w:fill="1E1E1E"/>
        <w:bidi w:val="0"/>
        <w:spacing w:before="0" w:beforeAutospacing="off" w:after="0" w:afterAutospacing="off"/>
      </w:pPr>
    </w:p>
    <w:p xmlns:wp14="http://schemas.microsoft.com/office/word/2010/wordml" wp14:paraId="2C078E63" wp14:textId="38E93E2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716f33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8147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d1d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0c02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e5f7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d6abe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f382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f9f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546d5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db5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586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D63C7D"/>
    <w:rsid w:val="3C36AC49"/>
    <w:rsid w:val="73D63C7D"/>
    <w:rsid w:val="7FC02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3C7D"/>
  <w15:chartTrackingRefBased/>
  <w15:docId w15:val="{8E362C54-5DD2-4158-989B-027ECC2EAE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FC02DE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FC02DED"/>
    <w:pPr>
      <w:spacing/>
      <w:ind w:left="720"/>
      <w:contextualSpacing/>
    </w:pPr>
  </w:style>
  <w:style w:type="paragraph" w:styleId="Heading4">
    <w:uiPriority w:val="9"/>
    <w:name w:val="heading 4"/>
    <w:basedOn w:val="Normal"/>
    <w:next w:val="Normal"/>
    <w:unhideWhenUsed/>
    <w:qFormat/>
    <w:rsid w:val="7FC02DED"/>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c81908f96b748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2025-08-14T18:23:04.6095582Z</dcterms:created>
  <dcterms:modified xsi:type="dcterms:W3CDTF">2025-08-14T18:23:45.2419274Z</dcterms:modified>
  <dc:creator>Branden Friend</dc:creator>
  <lastModifiedBy>Branden Friend</lastModifiedBy>
</coreProperties>
</file>