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52"/>
          <w:szCs w:val="52"/>
        </w:rPr>
        <w:t xml:space="preserve">Asistente de documentos por WhatsApp</w:t>
      </w:r>
    </w:p>
    <w:p>
      <w:pPr>
        <w:spacing w:after="200"/>
        <w:jc w:val="center"/>
      </w:pPr>
      <w:r>
        <w:rPr>
          <w:color w:val="595959"/>
          <w:sz w:val="32"/>
          <w:szCs w:val="32"/>
        </w:rPr>
        <w:t xml:space="preserve">Propuesta de licenciamiento y costos</w:t>
      </w:r>
    </w:p>
    <w:p>
      <w:pPr>
        <w:spacing w:after="1000"/>
        <w:jc w:val="center"/>
      </w:pPr>
      <w:r>
        <w:rPr>
          <w:i/>
          <w:iCs/>
          <w:color w:val="595959"/>
          <w:sz w:val="22"/>
          <w:szCs w:val="22"/>
        </w:rPr>
        <w:t xml:space="preserve">Para empresas pequeñas y despachos: qué incluye, qué cuesta operarlo y cómo cobrarlo.</w:t>
      </w:r>
    </w:p>
    <w:p>
      <w:pPr>
        <w:jc w:val="center"/>
      </w:pPr>
      <w:r>
        <w:rPr>
          <w:color w:val="595959"/>
          <w:sz w:val="20"/>
          <w:szCs w:val="20"/>
        </w:rPr>
        <w:t xml:space="preserve">Septiembre 2026 · Documento interno de trabajo · Cifras en MXN (USD como referencia, 1 USD ≈ 18.5 MXN)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1F4E79"/>
        </w:rPr>
        <w:t xml:space="preserve">1. Qué se vende</w:t>
      </w:r>
    </w:p>
    <w:p>
      <w:pPr>
        <w:spacing w:after="140" w:line="300"/>
      </w:pPr>
      <w:r>
        <w:rPr>
          <w:sz w:val="22"/>
          <w:szCs w:val="22"/>
        </w:rPr>
        <w:t xml:space="preserve">Un asistente que atiende por WhatsApp a los clientes de una empresa y les entrega sus documentos —facturas, contratos, cotizaciones, reportes, pólizas— sin que nadie del equipo tenga que buscarlos ni mandarlos. Cuando algo no se resuelve solo, lo pasa a una persona con un folio y un resumen.</w:t>
      </w:r>
    </w:p>
    <w:p>
      <w:pPr>
        <w:spacing w:after="140" w:line="300"/>
      </w:pPr>
      <w:r>
        <w:rPr>
          <w:b/>
          <w:bCs/>
          <w:sz w:val="22"/>
          <w:szCs w:val="22"/>
        </w:rPr>
        <w:t xml:space="preserve">En una frase para el cliente: </w:t>
      </w:r>
      <w:r>
        <w:rPr>
          <w:sz w:val="22"/>
          <w:szCs w:val="22"/>
        </w:rPr>
        <w:t xml:space="preserve">"Tus clientes piden sus facturas por WhatsApp y las reciben en segundos, a cualquier hora, sin que tú hagas nada."</w:t>
      </w:r>
    </w:p>
    <w:p>
      <w:pPr>
        <w:pStyle w:val="Heading2"/>
        <w:spacing w:after="120" w:before="240"/>
      </w:pPr>
      <w:r>
        <w:rPr>
          <w:color w:val="1F4E79"/>
        </w:rPr>
        <w:t xml:space="preserve">Lo que incluye hoy (ya construido y probado)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Conversación natural. </w:t>
      </w:r>
      <w:r>
        <w:rPr>
          <w:sz w:val="22"/>
          <w:szCs w:val="22"/>
        </w:rPr>
        <w:t xml:space="preserve">Entiende "la factura de febrero", "y la de marzo", "la 2", "no es esa", "qué tienes". Máximo 3 preguntas; si no se entiende, pasa a una persona.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Conexión con Google Drive. </w:t>
      </w:r>
      <w:r>
        <w:rPr>
          <w:sz w:val="22"/>
          <w:szCs w:val="22"/>
        </w:rPr>
        <w:t xml:space="preserve">La empresa sube archivos a su carpeta y se indexan solos en 5 minutos. Lee el mes de nombres reales de CFDI.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Permisos por número. </w:t>
      </w:r>
      <w:r>
        <w:rPr>
          <w:sz w:val="22"/>
          <w:szCs w:val="22"/>
        </w:rPr>
        <w:t xml:space="preserve">Cada número de WhatsApp ve solo su empresa y los tipos de documento autorizados. Nunca confirma si algo existe fuera de su alcance.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Soporte humano integrado. </w:t>
      </w:r>
      <w:r>
        <w:rPr>
          <w:sz w:val="22"/>
          <w:szCs w:val="22"/>
        </w:rPr>
        <w:t xml:space="preserve">Tickets solo cuando hace falta una persona; se reparten solos entre agentes y les llega el resumen con enlace directo al chat del cliente.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Panel de operación. </w:t>
      </w:r>
      <w:r>
        <w:rPr>
          <w:sz w:val="22"/>
          <w:szCs w:val="22"/>
        </w:rPr>
        <w:t xml:space="preserve">Conversaciones, tickets, directorio, empresas, cuarentena, auditoría. "Atender yo" para que una persona tome el chat y el bot se calle.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Protección del número. </w:t>
      </w:r>
      <w:r>
        <w:rPr>
          <w:sz w:val="22"/>
          <w:szCs w:val="22"/>
        </w:rPr>
        <w:t xml:space="preserve">Límites por chat y globales, retardo humano, sin difusiones, interruptor de emergencia. Reduce el riesgo de bloqueo de WhatsApp a lo que tendría un uso humano.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Costo de operación mínimo. </w:t>
      </w:r>
      <w:r>
        <w:rPr>
          <w:sz w:val="22"/>
          <w:szCs w:val="22"/>
        </w:rPr>
        <w:t xml:space="preserve">El 90 % de los mensajes se resuelven con reglas; el modelo de lenguaje entra solo en frases libres. Con Haiku, el gasto de IA por empresa es de centavos al mes.</w:t>
      </w:r>
    </w:p>
    <w:p>
      <w:pPr>
        <w:pStyle w:val="Heading1"/>
        <w:spacing w:after="160" w:before="360"/>
      </w:pPr>
      <w:r>
        <w:rPr>
          <w:color w:val="1F4E79"/>
        </w:rPr>
        <w:t xml:space="preserve">2. Cuánto cuesta operarlo</w:t>
      </w:r>
    </w:p>
    <w:p>
      <w:pPr>
        <w:spacing w:after="140" w:line="300"/>
      </w:pPr>
      <w:r>
        <w:rPr>
          <w:sz w:val="22"/>
          <w:szCs w:val="22"/>
        </w:rPr>
        <w:t xml:space="preserve">Costos reales de infraestructura por despliegue (un despliegue atiende a varias empresas a la vez: el sistema es multiempresa desde el diseño).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2000"/>
        <w:gridCol w:w="2000"/>
      </w:tblGrid>
      <w:tr>
        <w:trPr>
          <w:tblHeader/>
        </w:trPr>
        <w:tc>
          <w:tcPr>
            <w:tcW w:type="dxa" w:w="3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0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USD / mes</w:t>
            </w:r>
          </w:p>
        </w:tc>
        <w:tc>
          <w:tcPr>
            <w:tcW w:type="dxa" w:w="20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MXN / mes</w:t>
            </w:r>
          </w:p>
        </w:tc>
        <w:tc>
          <w:tcPr>
            <w:tcW w:type="dxa" w:w="20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Gateway de WhatsApp (Render)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 starter; con Baileys ya no hace falta el de 25 USD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Disco para la sesión (Render)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1.25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 GB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/ panel (Render)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Starter, 512 MB sobra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 de datos Postgres (Render)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 básico con respaldos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IA (Anthropic, Haiku 4.5)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1–5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20–90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Depende del volumen; hoy casi todo va por reglas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Número de WhatsApp (SIM)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5–10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100–200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Chip de prepago dedicado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Lo pone el cliente (su Workspace)</w:t>
            </w:r>
          </w:p>
        </w:tc>
      </w:tr>
      <w:tr>
        <w:trPr>
          <w:tblHeader w:val="false"/>
        </w:trPr>
        <w:tc>
          <w:tcPr>
            <w:tcW w:type="dxa" w:w="36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 por despliegue</w:t>
            </w:r>
          </w:p>
        </w:tc>
        <w:tc>
          <w:tcPr>
            <w:tcW w:type="dxa" w:w="20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≈ 28–37</w:t>
            </w:r>
          </w:p>
        </w:tc>
        <w:tc>
          <w:tcPr>
            <w:tcW w:type="dxa" w:w="20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≈ 530–700</w:t>
            </w:r>
          </w:p>
        </w:tc>
        <w:tc>
          <w:tcPr>
            <w:tcW w:type="dxa" w:w="20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Fijo, no crece por empresa hasta ~30 empresas</w:t>
            </w:r>
          </w:p>
        </w:tc>
      </w:tr>
    </w:tbl>
    <w:p>
      <w:pPr>
        <w:spacing w:after="140" w:line="300"/>
      </w:pPr>
      <w:r>
        <w:rPr>
          <w:sz w:val="22"/>
          <w:szCs w:val="22"/>
        </w:rPr>
        <w:t xml:space="preserve"/>
      </w:r>
    </w:p>
    <w:p>
      <w:pPr>
        <w:pBdr>
          <w:left w:val="single" w:color="2E7D32" w:sz="24" w:space="8"/>
        </w:pBdr>
        <w:spacing w:after="160" w:before="120" w:line="300"/>
        <w:ind w:left="200"/>
      </w:pPr>
      <w:r>
        <w:rPr>
          <w:b/>
          <w:bCs/>
          <w:color w:val="2E7D32"/>
          <w:sz w:val="22"/>
          <w:szCs w:val="22"/>
        </w:rPr>
        <w:t xml:space="preserve">Lo importante: </w:t>
      </w:r>
      <w:r>
        <w:rPr>
          <w:sz w:val="22"/>
          <w:szCs w:val="22"/>
        </w:rPr>
        <w:t xml:space="preserve">el costo marginal de agregar una empresa al mismo despliegue es casi cero (unos centavos de IA y espacio en base). Por eso el modelo de licencia por empresa tiene margen alto desde el segundo cliente.</w:t>
      </w:r>
    </w:p>
    <w:p>
      <w:pPr>
        <w:pStyle w:val="Heading2"/>
        <w:spacing w:after="120" w:before="240"/>
      </w:pPr>
      <w:r>
        <w:rPr>
          <w:color w:val="1F4E79"/>
        </w:rPr>
        <w:t xml:space="preserve">Costos no recurrentes por cliente (tu tiempo)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000"/>
        <w:gridCol w:w="2800"/>
      </w:tblGrid>
      <w:tr>
        <w:trPr>
          <w:tblHeader/>
        </w:trPr>
        <w:tc>
          <w:tcPr>
            <w:tcW w:type="dxa" w:w="48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20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8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Comentario</w:t>
            </w:r>
          </w:p>
        </w:tc>
      </w:tr>
      <w:tr>
        <w:trPr>
          <w:tblHeader w:val="false"/>
        </w:trP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 de empresa, carpeta de Drive, cuenta de servicio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 el cliente en una llamada</w:t>
            </w:r>
          </w:p>
        </w:tc>
      </w:tr>
      <w:tr>
        <w:trPr>
          <w:tblHeader w:val="false"/>
        </w:trP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 de números y permisos (hasta 20)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Desde el panel</w:t>
            </w:r>
          </w:p>
        </w:tc>
      </w:tr>
      <w:tr>
        <w:trPr>
          <w:tblHeader w:val="false"/>
        </w:trP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Capacitación al equipo del cliente (guía + sesión)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1–2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guía de usuario ya existe</w:t>
            </w:r>
          </w:p>
        </w:tc>
      </w:tr>
      <w:tr>
        <w:trPr>
          <w:tblHeader w:val="false"/>
        </w:trP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Ajuste de nombres en Drive / primera sincronización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Revisar cuarentena</w:t>
            </w:r>
          </w:p>
        </w:tc>
      </w:tr>
      <w:tr>
        <w:trPr>
          <w:tblHeader w:val="false"/>
        </w:trPr>
        <w:tc>
          <w:tcPr>
            <w:tcW w:type="dxa" w:w="48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4–5 h</w:t>
            </w:r>
          </w:p>
        </w:tc>
        <w:tc>
          <w:tcPr>
            <w:tcW w:type="dxa" w:w="28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Una sola vez</w:t>
            </w:r>
          </w:p>
        </w:tc>
      </w:tr>
    </w:tbl>
    <w:p>
      <w:pPr>
        <w:spacing w:after="140" w:line="30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color w:val="1F4E79"/>
        </w:rPr>
        <w:t xml:space="preserve">3. Modelos de cobro</w:t>
      </w:r>
    </w:p>
    <w:p>
      <w:pPr>
        <w:spacing w:after="140" w:line="300"/>
      </w:pPr>
      <w:r>
        <w:rPr>
          <w:sz w:val="22"/>
          <w:szCs w:val="22"/>
        </w:rPr>
        <w:t xml:space="preserve">Tres formas de cobrar. Se pueden combinar (lo habitual: implementación + licencia mensual).</w:t>
      </w:r>
    </w:p>
    <w:p>
      <w:pPr>
        <w:pStyle w:val="Heading2"/>
        <w:spacing w:after="120" w:before="240"/>
      </w:pPr>
      <w:r>
        <w:rPr>
          <w:color w:val="1F4E79"/>
        </w:rPr>
        <w:t xml:space="preserve">A. Licencia mensual por empresa (recomendado)</w:t>
      </w:r>
    </w:p>
    <w:p>
      <w:pPr>
        <w:spacing w:after="140" w:line="300"/>
      </w:pPr>
      <w:r>
        <w:rPr>
          <w:sz w:val="22"/>
          <w:szCs w:val="22"/>
        </w:rPr>
        <w:t xml:space="preserve">El cliente paga una cuota fija al mes. Predecible para él, recurrente para ti. Se escalona por tamaño, no por mensajes: cobrar por mensaje asusta y no lo puedes medir cómodamente.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60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Básico</w:t>
            </w:r>
          </w:p>
        </w:tc>
        <w:tc>
          <w:tcPr>
            <w:tcW w:type="dxa" w:w="2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Dedicado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Para quién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Despacho o empresa con 1 carpeta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Empresa con varias áreas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Empresa que quiere su propio número y panel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Empresas (carpetas raíz)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hasta 3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ilimitadas en su despliegue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Números autorizados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hasta 10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hasta 40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ilimitados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Documentos indexados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hasta 2,000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hasta 10,000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sin tope práctico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Agentes de soporte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hasta 5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ilimitados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Número de WhatsApp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compartido (tuyo)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compartido o propio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propio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Panel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compartido, ve solo lo suyo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compartido, ve solo lo suyo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propio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Soporte a ti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correo, 48 h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WhatsApp, 24 h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WhatsApp, mismo día</w:t>
            </w:r>
          </w:p>
        </w:tc>
      </w:tr>
      <w:tr>
        <w:trPr>
          <w:tblHeader w:val="false"/>
        </w:trPr>
        <w:tc>
          <w:tcPr>
            <w:tcW w:type="dxa" w:w="20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Precio mensual</w:t>
            </w:r>
          </w:p>
        </w:tc>
        <w:tc>
          <w:tcPr>
            <w:tcW w:type="dxa" w:w="26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$1,500 MXN</w:t>
            </w:r>
          </w:p>
        </w:tc>
        <w:tc>
          <w:tcPr>
            <w:tcW w:type="dxa" w:w="26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$3,500 MXN</w:t>
            </w:r>
          </w:p>
        </w:tc>
        <w:tc>
          <w:tcPr>
            <w:tcW w:type="dxa" w:w="26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$7,500 MXN</w:t>
            </w:r>
          </w:p>
        </w:tc>
      </w:tr>
      <w:tr>
        <w:trPr>
          <w:tblHeader w:val="false"/>
        </w:trPr>
        <w:tc>
          <w:tcPr>
            <w:tcW w:type="dxa" w:w="20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Implementación (única)</w:t>
            </w:r>
          </w:p>
        </w:tc>
        <w:tc>
          <w:tcPr>
            <w:tcW w:type="dxa" w:w="26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$6,000 MXN</w:t>
            </w:r>
          </w:p>
        </w:tc>
        <w:tc>
          <w:tcPr>
            <w:tcW w:type="dxa" w:w="26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$12,000 MXN</w:t>
            </w:r>
          </w:p>
        </w:tc>
        <w:tc>
          <w:tcPr>
            <w:tcW w:type="dxa" w:w="26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$25,000 MXN</w:t>
            </w:r>
          </w:p>
        </w:tc>
      </w:tr>
    </w:tbl>
    <w:p>
      <w:pPr>
        <w:spacing w:after="140" w:line="300"/>
      </w:pPr>
      <w:r>
        <w:rPr>
          <w:sz w:val="22"/>
          <w:szCs w:val="22"/>
        </w:rPr>
        <w:t xml:space="preserve"/>
      </w:r>
    </w:p>
    <w:p>
      <w:pPr>
        <w:spacing w:after="140" w:line="300"/>
      </w:pPr>
      <w:r>
        <w:rPr>
          <w:b/>
          <w:bCs/>
          <w:sz w:val="22"/>
          <w:szCs w:val="22"/>
        </w:rPr>
        <w:t xml:space="preserve">Margen: </w:t>
      </w:r>
      <w:r>
        <w:rPr>
          <w:sz w:val="22"/>
          <w:szCs w:val="22"/>
        </w:rPr>
        <w:t xml:space="preserve">en Básico, con el despliegue compartido, el costo directo por empresa ronda $50–100 MXN/mes. Cinco clientes Básico cubren toda la infraestructura ($700) y dejan ~$6,800 MXN/mes. El Dedicado tiene su propio despliegue (~$700 MXN/mes de costo) y deja ~$6,800 por cliente.</w:t>
      </w:r>
    </w:p>
    <w:p>
      <w:pPr>
        <w:pStyle w:val="Heading2"/>
        <w:spacing w:after="120" w:before="240"/>
      </w:pPr>
      <w:r>
        <w:rPr>
          <w:color w:val="1F4E79"/>
        </w:rPr>
        <w:t xml:space="preserve">B. Licencia anual (con descuento)</w:t>
      </w:r>
    </w:p>
    <w:p>
      <w:pPr>
        <w:spacing w:after="140" w:line="300"/>
      </w:pPr>
      <w:r>
        <w:rPr>
          <w:sz w:val="22"/>
          <w:szCs w:val="22"/>
        </w:rPr>
        <w:t xml:space="preserve">Mismos niveles, pago adelantado de 12 meses con 2 meses gratis (equivale a 17 % de descuento). Ejemplo Básico: $15,000 MXN/año. Sirve para cerrar rápido con quien prefiere una sola factura.</w:t>
      </w:r>
    </w:p>
    <w:p>
      <w:pPr>
        <w:pStyle w:val="Heading2"/>
        <w:spacing w:after="120" w:before="240"/>
      </w:pPr>
      <w:r>
        <w:rPr>
          <w:color w:val="1F4E79"/>
        </w:rPr>
        <w:t xml:space="preserve">C. Licencia perpetua + mantenimiento</w:t>
      </w:r>
    </w:p>
    <w:p>
      <w:pPr>
        <w:spacing w:after="140" w:line="300"/>
      </w:pPr>
      <w:r>
        <w:rPr>
          <w:sz w:val="22"/>
          <w:szCs w:val="22"/>
        </w:rPr>
        <w:t xml:space="preserve">Para quien quiere "comprarlo": pago único por el derecho de uso en su propia infraestructura (lo instalas en su cuenta de Render y su Drive) más una cuota anual de mantenimiento y actualizaciones.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2400"/>
      </w:tblGrid>
      <w:tr>
        <w:trPr>
          <w:tblHeader/>
        </w:trPr>
        <w:tc>
          <w:tcPr>
            <w:tcW w:type="dxa" w:w="48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MXN</w:t>
            </w:r>
          </w:p>
        </w:tc>
        <w:tc>
          <w:tcPr>
            <w:tcW w:type="dxa" w:w="24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rPr>
          <w:tblHeader w:val="false"/>
        </w:trP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Licencia perpetua (una empresa, su infraestructura)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$45,000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Incluye implementación</w:t>
            </w:r>
          </w:p>
        </w:tc>
      </w:tr>
      <w:tr>
        <w:trPr>
          <w:tblHeader w:val="false"/>
        </w:trP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Mantenimiento y actualizaciones anual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$12,000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Opcional; sin él, se queda con la versión instalada</w:t>
            </w:r>
          </w:p>
        </w:tc>
      </w:tr>
      <w:tr>
        <w:trPr>
          <w:tblHeader w:val="false"/>
        </w:trP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paga el cliente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$700 MXN/mes directo a Render</w:t>
            </w:r>
          </w:p>
        </w:tc>
      </w:tr>
    </w:tbl>
    <w:p>
      <w:pPr>
        <w:spacing w:after="140" w:line="300"/>
      </w:pPr>
      <w:r>
        <w:rPr>
          <w:sz w:val="22"/>
          <w:szCs w:val="22"/>
        </w:rPr>
        <w:t xml:space="preserve"/>
      </w:r>
    </w:p>
    <w:p>
      <w:pPr>
        <w:pBdr>
          <w:left w:val="single" w:color="2E7D32" w:sz="24" w:space="8"/>
        </w:pBdr>
        <w:spacing w:after="160" w:before="120" w:line="300"/>
        <w:ind w:left="200"/>
      </w:pPr>
      <w:r>
        <w:rPr>
          <w:b/>
          <w:bCs/>
          <w:color w:val="2E7D32"/>
          <w:sz w:val="22"/>
          <w:szCs w:val="22"/>
        </w:rPr>
        <w:t xml:space="preserve">Recomendación: </w:t>
      </w:r>
      <w:r>
        <w:rPr>
          <w:sz w:val="22"/>
          <w:szCs w:val="22"/>
        </w:rPr>
        <w:t xml:space="preserve">empieza con A. Es lo que un negocio pequeño entiende, te da ingreso recurrente y te deja mejorar el producto para todos a la vez. C solo si el cliente insiste en "tenerlo".</w:t>
      </w:r>
    </w:p>
    <w:p>
      <w:pPr>
        <w:pStyle w:val="Heading1"/>
        <w:spacing w:after="160" w:before="360"/>
      </w:pPr>
      <w:r>
        <w:rPr>
          <w:color w:val="1F4E79"/>
        </w:rPr>
        <w:t xml:space="preserve">4. Cómo justificar el precio al cliente</w:t>
      </w:r>
    </w:p>
    <w:p>
      <w:pPr>
        <w:spacing w:after="140" w:line="300"/>
      </w:pPr>
      <w:r>
        <w:rPr>
          <w:sz w:val="22"/>
          <w:szCs w:val="22"/>
        </w:rPr>
        <w:t xml:space="preserve">El argumento no es tecnológico, es de tiempo. Un ejemplo con números conservadores para una empresa pequeña: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00"/>
        <w:gridCol w:w="2400"/>
      </w:tblGrid>
      <w:tr>
        <w:trPr>
          <w:tblHeader/>
        </w:trPr>
        <w:tc>
          <w:tcPr>
            <w:tcW w:type="dxa" w:w="52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Supuesto</w:t>
            </w:r>
          </w:p>
        </w:tc>
        <w:tc>
          <w:tcPr>
            <w:tcW w:type="dxa" w:w="20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4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</w:tr>
      <w:tr>
        <w:trPr>
          <w:tblHeader w:val="false"/>
        </w:trP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Solicitudes de documentos al mes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 al día hábil</w:t>
            </w:r>
          </w:p>
        </w:tc>
      </w:tr>
      <w:tr>
        <w:trPr>
          <w:tblHeader w:val="false"/>
        </w:trP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Minutos por solicitud atendida a mano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buscar, descargar, mandar, confirmar</w:t>
            </w:r>
          </w:p>
        </w:tc>
      </w:tr>
      <w:tr>
        <w:trPr>
          <w:tblHeader w:val="false"/>
        </w:trP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Horas al mes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120 × 8 / 60</w:t>
            </w:r>
          </w:p>
        </w:tc>
      </w:tr>
      <w:tr>
        <w:trPr>
          <w:tblHeader w:val="false"/>
        </w:trP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Costo hora de quien lo hace (administrativo)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$120 MXN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sueldo + carga</w:t>
            </w:r>
          </w:p>
        </w:tc>
      </w:tr>
      <w:tr>
        <w:trPr>
          <w:tblHeader w:val="false"/>
        </w:trPr>
        <w:tc>
          <w:tcPr>
            <w:tcW w:type="dxa" w:w="52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Costo mensual de hacerlo a mano</w:t>
            </w:r>
          </w:p>
        </w:tc>
        <w:tc>
          <w:tcPr>
            <w:tcW w:type="dxa" w:w="20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$1,920 MXN</w:t>
            </w:r>
          </w:p>
        </w:tc>
        <w:tc>
          <w:tcPr>
            <w:tcW w:type="dxa" w:w="24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sin contar interrupciones ni fines de semana</w:t>
            </w:r>
          </w:p>
        </w:tc>
      </w:tr>
      <w:tr>
        <w:trPr>
          <w:tblHeader w:val="false"/>
        </w:trPr>
        <w:tc>
          <w:tcPr>
            <w:tcW w:type="dxa" w:w="52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Licencia Básico</w:t>
            </w:r>
          </w:p>
        </w:tc>
        <w:tc>
          <w:tcPr>
            <w:tcW w:type="dxa" w:w="20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$1,500 MXN</w:t>
            </w:r>
          </w:p>
        </w:tc>
        <w:tc>
          <w:tcPr>
            <w:tcW w:type="dxa" w:w="24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atiende 24/7 y no se enferma</w:t>
            </w:r>
          </w:p>
        </w:tc>
      </w:tr>
    </w:tbl>
    <w:p>
      <w:pPr>
        <w:spacing w:after="140" w:line="300"/>
      </w:pPr>
      <w:r>
        <w:rPr>
          <w:sz w:val="22"/>
          <w:szCs w:val="22"/>
        </w:rPr>
        <w:t xml:space="preserve"/>
      </w:r>
    </w:p>
    <w:p>
      <w:pPr>
        <w:spacing w:after="140" w:line="300"/>
      </w:pPr>
      <w:r>
        <w:rPr>
          <w:sz w:val="22"/>
          <w:szCs w:val="22"/>
        </w:rPr>
        <w:t xml:space="preserve">A 120 solicitudes al mes el Básico ya sale más barato que una persona, y lo que de verdad vende es lo otro: el cliente recibe su factura a las 9 de la noche de un domingo sin molestar a nadie.</w:t>
      </w:r>
    </w:p>
    <w:p>
      <w:pPr>
        <w:pStyle w:val="Heading2"/>
        <w:spacing w:after="120" w:before="240"/>
      </w:pPr>
      <w:r>
        <w:rPr>
          <w:color w:val="1F4E79"/>
        </w:rPr>
        <w:t xml:space="preserve">Frases que funcionan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"Tus clientes dejan de escribirte a ti para pedir facturas."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"Se instala en tu Drive; no cambias nada de cómo trabajas."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"Si el bot no puede, te avisa a ti con un folio. Nunca se queda callado."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"Cada número ve solo lo suyo. Un proveedor jamás ve lo de otro."</w:t>
      </w:r>
    </w:p>
    <w:p>
      <w:pPr>
        <w:pStyle w:val="Heading1"/>
        <w:spacing w:after="160" w:before="360"/>
      </w:pPr>
      <w:r>
        <w:rPr>
          <w:color w:val="1F4E79"/>
        </w:rPr>
        <w:t xml:space="preserve">5. Qué incluye la licencia y qué no</w:t>
      </w:r>
    </w:p>
    <w:p>
      <w:pPr>
        <w:pStyle w:val="Heading2"/>
        <w:spacing w:after="120" w:before="240"/>
      </w:pPr>
      <w:r>
        <w:rPr>
          <w:color w:val="1F4E79"/>
        </w:rPr>
        <w:t xml:space="preserve">Incluye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Uso del asistente con las funciones descritas y sus actualizaciones.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Alta inicial, capacitación y guía de usuario para sus clientes.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Monitoreo del número y de la sincronización; reconexión cuando WhatsApp desvincula la sesión.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Soporte al administrador del cliente según el nivel.</w:t>
      </w:r>
    </w:p>
    <w:p>
      <w:pPr>
        <w:pStyle w:val="Heading2"/>
        <w:spacing w:after="120" w:before="240"/>
      </w:pPr>
      <w:r>
        <w:rPr>
          <w:color w:val="1F4E79"/>
        </w:rPr>
        <w:t xml:space="preserve">No incluye (cobrar aparte)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Desarrollo a la medida: nuevos tipos de documento, integraciones con su ERP/contabilidad, reportes especiales. Cotizar por hora ($800–1,200 MXN) o por proyecto.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Migración de documentos históricos a Drive con nombres correctos (si son miles).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Número de WhatsApp propio en Básico/Pro (se cotiza aparte: chip + alta).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Cloud API oficial de WhatsApp (plantillas, mensajes salientes masivos). Es otro producto y otro costo por conversación de Meta.</w:t>
      </w:r>
    </w:p>
    <w:p>
      <w:pPr>
        <w:pStyle w:val="Heading1"/>
        <w:spacing w:after="160" w:before="360"/>
      </w:pPr>
      <w:r>
        <w:rPr>
          <w:color w:val="1F4E79"/>
        </w:rPr>
        <w:t xml:space="preserve">6. Riesgos que hay que decir en el contrato</w:t>
      </w:r>
    </w:p>
    <w:p>
      <w:pPr>
        <w:pBdr>
          <w:left w:val="single" w:color="9A6700" w:sz="24" w:space="8"/>
        </w:pBdr>
        <w:spacing w:after="160" w:before="120" w:line="300"/>
        <w:ind w:left="200"/>
      </w:pPr>
      <w:r>
        <w:rPr>
          <w:b/>
          <w:bCs/>
          <w:color w:val="9A6700"/>
          <w:sz w:val="22"/>
          <w:szCs w:val="22"/>
        </w:rPr>
        <w:t xml:space="preserve">WhatsApp no oficial. </w:t>
      </w:r>
      <w:r>
        <w:rPr>
          <w:sz w:val="22"/>
          <w:szCs w:val="22"/>
        </w:rPr>
        <w:t xml:space="preserve">El sistema usa una sesión vinculada, no la API oficial de Meta. Funciona bien para atención que responde, y el sistema protege el número, pero Meta puede bloquear números por uso no oficial. El contrato debe decirlo, dejar claro que el número es del cliente o del proveedor según el plan, y que un bloqueo se atiende reconectando o con un número nuevo, sin garantía de tiempos.</w:t>
      </w:r>
    </w:p>
    <w:p>
      <w:pPr>
        <w:pBdr>
          <w:left w:val="single" w:color="9A6700" w:sz="24" w:space="8"/>
        </w:pBdr>
        <w:spacing w:after="160" w:before="120" w:line="300"/>
        <w:ind w:left="200"/>
      </w:pPr>
      <w:r>
        <w:rPr>
          <w:b/>
          <w:bCs/>
          <w:color w:val="9A6700"/>
          <w:sz w:val="22"/>
          <w:szCs w:val="22"/>
        </w:rPr>
        <w:t xml:space="preserve">Documentos fiscales. </w:t>
      </w:r>
      <w:r>
        <w:rPr>
          <w:sz w:val="22"/>
          <w:szCs w:val="22"/>
        </w:rPr>
        <w:t xml:space="preserve">La entrega la controlan los permisos que el propio cliente configura. Conviene una cláusula donde el cliente es responsable de a quién autoriza y de mantener su Drive en orden.</w:t>
      </w:r>
    </w:p>
    <w:p>
      <w:pPr>
        <w:pBdr>
          <w:left w:val="single" w:color="9A6700" w:sz="24" w:space="8"/>
        </w:pBdr>
        <w:spacing w:after="160" w:before="120" w:line="300"/>
        <w:ind w:left="200"/>
      </w:pPr>
      <w:r>
        <w:rPr>
          <w:b/>
          <w:bCs/>
          <w:color w:val="9A6700"/>
          <w:sz w:val="22"/>
          <w:szCs w:val="22"/>
        </w:rPr>
        <w:t xml:space="preserve">Disponibilidad. </w:t>
      </w:r>
      <w:r>
        <w:rPr>
          <w:sz w:val="22"/>
          <w:szCs w:val="22"/>
        </w:rPr>
        <w:t xml:space="preserve">Depende de Render, WhatsApp y Google. Ofrece "esfuerzo razonable", no 99.9 %. En Dedicado puedes ofrecer respuesta el mismo día, no tiempo de actividad garantizado.</w:t>
      </w:r>
    </w:p>
    <w:p>
      <w:pPr>
        <w:pBdr>
          <w:left w:val="single" w:color="9A6700" w:sz="24" w:space="8"/>
        </w:pBdr>
        <w:spacing w:after="160" w:before="120" w:line="300"/>
        <w:ind w:left="200"/>
      </w:pPr>
      <w:r>
        <w:rPr>
          <w:b/>
          <w:bCs/>
          <w:color w:val="9A6700"/>
          <w:sz w:val="22"/>
          <w:szCs w:val="22"/>
        </w:rPr>
        <w:t xml:space="preserve">Datos. </w:t>
      </w:r>
      <w:r>
        <w:rPr>
          <w:sz w:val="22"/>
          <w:szCs w:val="22"/>
        </w:rPr>
        <w:t xml:space="preserve">Los mensajes quedan registrados en tu base. Hay que decirlo en el aviso de privacidad del cliente hacia sus propios clientes.</w:t>
      </w:r>
    </w:p>
    <w:p>
      <w:pPr>
        <w:pStyle w:val="Heading1"/>
        <w:spacing w:after="160" w:before="360"/>
      </w:pPr>
      <w:r>
        <w:rPr>
          <w:color w:val="1F4E79"/>
        </w:rPr>
        <w:t xml:space="preserve">7. Plan para el primer cliente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Piloto de 30 días a precio de implementación solamente </w:t>
      </w:r>
      <w:r>
        <w:rPr>
          <w:sz w:val="22"/>
          <w:szCs w:val="22"/>
        </w:rPr>
        <w:t xml:space="preserve">($6,000 MXN), sin licencia mensual. Si sigue, arranca el Básico. Te da un caso real y a él, riesgo cero.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Métrica de éxito acordada: </w:t>
      </w:r>
      <w:r>
        <w:rPr>
          <w:sz w:val="22"/>
          <w:szCs w:val="22"/>
        </w:rPr>
        <w:t xml:space="preserve">% de solicitudes resueltas sin persona (objetivo: 80 %) y tiempo de respuesta (&lt; 1 min).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Al día 30: </w:t>
      </w:r>
      <w:r>
        <w:rPr>
          <w:sz w:val="22"/>
          <w:szCs w:val="22"/>
        </w:rPr>
        <w:t xml:space="preserve">reporte con el panel (entregas, tickets, negados) y decisión.</w:t>
      </w:r>
    </w:p>
    <w:p>
      <w:pPr>
        <w:spacing w:after="140" w:line="30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color w:val="1F4E79"/>
        </w:rPr>
        <w:t xml:space="preserve">Resumen en una línea</w:t>
      </w:r>
    </w:p>
    <w:p>
      <w:pPr>
        <w:spacing w:after="140" w:line="300"/>
      </w:pPr>
      <w:r>
        <w:rPr>
          <w:b/>
          <w:bCs/>
          <w:sz w:val="22"/>
          <w:szCs w:val="22"/>
        </w:rPr>
        <w:t xml:space="preserve">Básico: $6,000 de arranque + $1,500/mes. </w:t>
      </w:r>
      <w:r>
        <w:rPr>
          <w:sz w:val="22"/>
          <w:szCs w:val="22"/>
        </w:rPr>
        <w:t xml:space="preserve">Cuesta operarlo ~$100/mes por empresa en despliegue compartido. Cinco clientes pagan toda la infraestructura y dejan ~$80,000 MXN al año.</w:t>
      </w:r>
    </w:p>
    <w:sectPr>
      <w:headerReference w:type="default" r:id="rId7"/>
      <w:footerReference w:type="default" r:id="rId8"/>
      <w:pgSz w:w="12240" w:h="15840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Asistente de documentos por WhatsApp · Propuesta de licenciamiento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licenciamiento</dc:title>
  <dc:creator>Brando Cel</dc:creator>
  <cp:lastModifiedBy>Un-named</cp:lastModifiedBy>
  <cp:revision>1</cp:revision>
  <dcterms:created xsi:type="dcterms:W3CDTF">2026-09-12T14:43:59.465Z</dcterms:created>
  <dcterms:modified xsi:type="dcterms:W3CDTF">2026-09-12T14:43:59.467Z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