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91693" w14:textId="57F4EEDC" w:rsidR="00B11BAF" w:rsidRPr="00B11BAF" w:rsidRDefault="00B11BAF" w:rsidP="00B11BAF"/>
    <w:p w14:paraId="6A7C41FD" w14:textId="3BFC7F78" w:rsidR="00B11BAF" w:rsidRPr="00B11BAF" w:rsidRDefault="00B11BAF" w:rsidP="00B11BAF"/>
    <w:p w14:paraId="60B30266" w14:textId="4E6FDACC" w:rsidR="00B11BAF" w:rsidRPr="00B11BAF" w:rsidRDefault="00B11BAF" w:rsidP="00B11BAF"/>
    <w:p w14:paraId="3429927C" w14:textId="39E578BD" w:rsidR="00B11BAF" w:rsidRPr="00B11BAF" w:rsidRDefault="00B11BAF" w:rsidP="00B11BAF"/>
    <w:p w14:paraId="3355AE65" w14:textId="79103A52" w:rsidR="00B11BAF" w:rsidRPr="00B11BAF" w:rsidRDefault="00B11BAF" w:rsidP="00B11BAF"/>
    <w:p w14:paraId="7E9A4FA0" w14:textId="00EDA670" w:rsidR="00B11BAF" w:rsidRPr="00B11BAF" w:rsidRDefault="00B11BAF" w:rsidP="00B11BAF"/>
    <w:p w14:paraId="3816CD29" w14:textId="5DC979C2" w:rsidR="00B11BAF" w:rsidRPr="00B11BAF" w:rsidRDefault="00B11BAF" w:rsidP="00B11BAF"/>
    <w:p w14:paraId="1550E0F2" w14:textId="5AD252BE" w:rsidR="00B11BAF" w:rsidRPr="00B11BAF" w:rsidRDefault="00B11BAF" w:rsidP="00B11BAF"/>
    <w:p w14:paraId="51BD3104" w14:textId="620E592B" w:rsidR="00B11BAF" w:rsidRPr="00B11BAF" w:rsidRDefault="00B11BAF" w:rsidP="00B11BAF"/>
    <w:p w14:paraId="5B7FA3FB" w14:textId="3930B50A" w:rsidR="00B11BAF" w:rsidRPr="00B11BAF" w:rsidRDefault="00B11BAF" w:rsidP="00B11BAF">
      <w:pPr>
        <w:jc w:val="center"/>
      </w:pPr>
      <w:r w:rsidRPr="00B11BAF">
        <w:t>Module 6: CARTPOLE Revisited</w:t>
      </w:r>
    </w:p>
    <w:p w14:paraId="1C9E02A6" w14:textId="63BBBA27" w:rsidR="00B11BAF" w:rsidRPr="00B11BAF" w:rsidRDefault="00B11BAF" w:rsidP="00B11BAF">
      <w:pPr>
        <w:jc w:val="center"/>
      </w:pPr>
      <w:r w:rsidRPr="00B11BAF">
        <w:t>CS-370</w:t>
      </w:r>
    </w:p>
    <w:p w14:paraId="33E151B8" w14:textId="6608DABB" w:rsidR="00B11BAF" w:rsidRPr="00B11BAF" w:rsidRDefault="00B11BAF" w:rsidP="00B11BAF">
      <w:pPr>
        <w:jc w:val="center"/>
      </w:pPr>
    </w:p>
    <w:p w14:paraId="7CBC1E6F" w14:textId="57E874BF" w:rsidR="00B11BAF" w:rsidRPr="00B11BAF" w:rsidRDefault="00B11BAF" w:rsidP="00B11BAF">
      <w:pPr>
        <w:jc w:val="center"/>
      </w:pPr>
    </w:p>
    <w:p w14:paraId="0BD396EF" w14:textId="099A34D9" w:rsidR="00B11BAF" w:rsidRPr="00B11BAF" w:rsidRDefault="00B11BAF" w:rsidP="00B11BAF">
      <w:pPr>
        <w:jc w:val="center"/>
      </w:pPr>
      <w:r w:rsidRPr="00B11BAF">
        <w:t>Brandon Hobbs</w:t>
      </w:r>
    </w:p>
    <w:p w14:paraId="7BEA2D77" w14:textId="12CE89F8" w:rsidR="00B11BAF" w:rsidRPr="00B11BAF" w:rsidRDefault="00B11BAF" w:rsidP="00B11BAF">
      <w:pPr>
        <w:jc w:val="center"/>
      </w:pPr>
      <w:r w:rsidRPr="00B11BAF">
        <w:t>April 5, 2023</w:t>
      </w:r>
    </w:p>
    <w:p w14:paraId="3D0E5FA3" w14:textId="6B77C3C2" w:rsidR="00B11BAF" w:rsidRPr="00B11BAF" w:rsidRDefault="00B11BAF">
      <w:pPr>
        <w:spacing w:line="240" w:lineRule="auto"/>
      </w:pPr>
      <w:r w:rsidRPr="00B11BAF">
        <w:br w:type="page"/>
      </w:r>
    </w:p>
    <w:p w14:paraId="10EDC66B" w14:textId="42488D52" w:rsidR="00B11BAF" w:rsidRDefault="00B11BAF" w:rsidP="00E127AB">
      <w:pPr>
        <w:spacing w:line="480" w:lineRule="auto"/>
      </w:pPr>
      <w:r w:rsidRPr="009C28DC">
        <w:rPr>
          <w:b/>
          <w:bCs/>
        </w:rPr>
        <w:lastRenderedPageBreak/>
        <w:t xml:space="preserve">Explain how the cartpole problem can be solved using the REINFORCE algorithm. </w:t>
      </w:r>
    </w:p>
    <w:p w14:paraId="3B589D95" w14:textId="39E53379" w:rsidR="009C28DC" w:rsidRDefault="00B11BAF" w:rsidP="00E127AB">
      <w:pPr>
        <w:spacing w:line="480" w:lineRule="auto"/>
      </w:pPr>
      <w:r w:rsidRPr="00B11BAF">
        <w:t>The cartpole problem is a classic control problem in which a pole is attached to a cart via a hinge, and the goal is to balance the pole upright by moving the cart left or right</w:t>
      </w:r>
      <w:r>
        <w:t>. In previous modules I solved this using a DQN solution, however, it can be also solved with REINFORCE or other approaches.</w:t>
      </w:r>
    </w:p>
    <w:p w14:paraId="0FE98285" w14:textId="77777777" w:rsidR="00C53582" w:rsidRDefault="00C53582" w:rsidP="00E127AB">
      <w:pPr>
        <w:spacing w:line="480" w:lineRule="auto"/>
      </w:pPr>
    </w:p>
    <w:p w14:paraId="28EAAF2C" w14:textId="0B7CC803" w:rsidR="00B11BAF" w:rsidRDefault="009C28DC" w:rsidP="00E127AB">
      <w:pPr>
        <w:spacing w:line="480" w:lineRule="auto"/>
      </w:pPr>
      <w:r>
        <w:t>The REINFORCE algorithm works by iteratively updating the parameters of a policy function to maximize the expected cumulative reward over multiple episodes.</w:t>
      </w:r>
    </w:p>
    <w:p w14:paraId="64A8C57D" w14:textId="0190B5FC" w:rsidR="00B11BAF" w:rsidRDefault="00B11BAF" w:rsidP="00E127AB">
      <w:pPr>
        <w:spacing w:line="480" w:lineRule="auto"/>
      </w:pPr>
      <w:r>
        <w:t>Pseudocode might look like this:</w:t>
      </w:r>
    </w:p>
    <w:p w14:paraId="6C8A3416" w14:textId="6ABA940B" w:rsidR="00B11BAF" w:rsidRPr="00B11BAF" w:rsidRDefault="009C28DC" w:rsidP="00E127AB">
      <w:pPr>
        <w:spacing w:line="240" w:lineRule="auto"/>
        <w:rPr>
          <w:i/>
          <w:iCs/>
        </w:rPr>
      </w:pPr>
      <w:r>
        <w:rPr>
          <w:i/>
          <w:iCs/>
        </w:rPr>
        <w:t>Call p</w:t>
      </w:r>
      <w:r w:rsidR="00B11BAF" w:rsidRPr="00B11BAF">
        <w:rPr>
          <w:i/>
          <w:iCs/>
        </w:rPr>
        <w:t>olicy function</w:t>
      </w:r>
      <w:r>
        <w:rPr>
          <w:i/>
          <w:iCs/>
        </w:rPr>
        <w:t xml:space="preserve"> with a random parameter</w:t>
      </w:r>
    </w:p>
    <w:p w14:paraId="39B8A5F1" w14:textId="12CE494F" w:rsidR="00B11BAF" w:rsidRPr="00B11BAF" w:rsidRDefault="00B11BAF" w:rsidP="00E127AB">
      <w:pPr>
        <w:spacing w:line="240" w:lineRule="auto"/>
        <w:rPr>
          <w:i/>
          <w:iCs/>
        </w:rPr>
      </w:pPr>
      <w:r w:rsidRPr="00B11BAF">
        <w:rPr>
          <w:i/>
          <w:iCs/>
        </w:rPr>
        <w:t>Get current state</w:t>
      </w:r>
    </w:p>
    <w:p w14:paraId="44BD9E9C" w14:textId="0EDF10FA" w:rsidR="00B11BAF" w:rsidRPr="00B11BAF" w:rsidRDefault="00B11BAF" w:rsidP="00E127AB">
      <w:pPr>
        <w:spacing w:line="240" w:lineRule="auto"/>
        <w:rPr>
          <w:i/>
          <w:iCs/>
        </w:rPr>
      </w:pPr>
      <w:r w:rsidRPr="00B11BAF">
        <w:rPr>
          <w:i/>
          <w:iCs/>
        </w:rPr>
        <w:t>Calculate the probability distribution of actions</w:t>
      </w:r>
    </w:p>
    <w:p w14:paraId="520E31EE" w14:textId="0FD4D840" w:rsidR="00B11BAF" w:rsidRPr="00B11BAF" w:rsidRDefault="00B11BAF" w:rsidP="00E127AB">
      <w:pPr>
        <w:spacing w:line="240" w:lineRule="auto"/>
        <w:rPr>
          <w:i/>
          <w:iCs/>
        </w:rPr>
      </w:pPr>
      <w:r w:rsidRPr="00B11BAF">
        <w:rPr>
          <w:i/>
          <w:iCs/>
        </w:rPr>
        <w:t>Loop</w:t>
      </w:r>
    </w:p>
    <w:p w14:paraId="59F0732C" w14:textId="7A921A77" w:rsidR="00B11BAF" w:rsidRPr="00B11BAF" w:rsidRDefault="00B11BAF" w:rsidP="00E127AB">
      <w:pPr>
        <w:spacing w:line="240" w:lineRule="auto"/>
        <w:ind w:firstLine="720"/>
        <w:rPr>
          <w:i/>
          <w:iCs/>
        </w:rPr>
      </w:pPr>
      <w:r w:rsidRPr="00B11BAF">
        <w:rPr>
          <w:i/>
          <w:iCs/>
        </w:rPr>
        <w:t>Generate trajectories</w:t>
      </w:r>
    </w:p>
    <w:p w14:paraId="0C848229" w14:textId="27CAFC20" w:rsidR="00B11BAF" w:rsidRPr="00B11BAF" w:rsidRDefault="00B11BAF" w:rsidP="00E127AB">
      <w:pPr>
        <w:spacing w:line="240" w:lineRule="auto"/>
        <w:ind w:firstLine="720"/>
        <w:rPr>
          <w:i/>
          <w:iCs/>
        </w:rPr>
      </w:pPr>
      <w:r w:rsidRPr="00B11BAF">
        <w:rPr>
          <w:i/>
          <w:iCs/>
        </w:rPr>
        <w:t>Calculate the expected reward</w:t>
      </w:r>
    </w:p>
    <w:p w14:paraId="31372C4C" w14:textId="0D4A6E81" w:rsidR="00B11BAF" w:rsidRPr="00B11BAF" w:rsidRDefault="00B11BAF" w:rsidP="00E127AB">
      <w:pPr>
        <w:spacing w:line="240" w:lineRule="auto"/>
        <w:rPr>
          <w:i/>
          <w:iCs/>
        </w:rPr>
      </w:pPr>
      <w:r w:rsidRPr="00B11BAF">
        <w:rPr>
          <w:i/>
          <w:iCs/>
        </w:rPr>
        <w:tab/>
      </w:r>
      <w:r w:rsidRPr="00B11BAF">
        <w:rPr>
          <w:i/>
          <w:iCs/>
        </w:rPr>
        <w:tab/>
        <w:t xml:space="preserve">For each </w:t>
      </w:r>
      <w:proofErr w:type="spellStart"/>
      <w:r w:rsidRPr="00B11BAF">
        <w:rPr>
          <w:i/>
          <w:iCs/>
        </w:rPr>
        <w:t>time_step</w:t>
      </w:r>
      <w:proofErr w:type="spellEnd"/>
    </w:p>
    <w:p w14:paraId="737250BF" w14:textId="085B54BE" w:rsidR="00B11BAF" w:rsidRPr="00B11BAF" w:rsidRDefault="00B11BAF" w:rsidP="00E127AB">
      <w:pPr>
        <w:spacing w:line="240" w:lineRule="auto"/>
        <w:rPr>
          <w:i/>
          <w:iCs/>
        </w:rPr>
      </w:pPr>
      <w:r w:rsidRPr="00B11BAF">
        <w:rPr>
          <w:i/>
          <w:iCs/>
        </w:rPr>
        <w:tab/>
      </w:r>
      <w:r w:rsidRPr="00B11BAF">
        <w:rPr>
          <w:i/>
          <w:iCs/>
        </w:rPr>
        <w:tab/>
      </w:r>
      <w:proofErr w:type="spellStart"/>
      <w:r w:rsidRPr="00B11BAF">
        <w:rPr>
          <w:i/>
          <w:iCs/>
        </w:rPr>
        <w:t>Reward_current</w:t>
      </w:r>
      <w:proofErr w:type="spellEnd"/>
      <w:r w:rsidRPr="00B11BAF">
        <w:rPr>
          <w:i/>
          <w:iCs/>
        </w:rPr>
        <w:t xml:space="preserve"> = </w:t>
      </w:r>
      <w:proofErr w:type="spellStart"/>
      <w:r w:rsidRPr="00B11BAF">
        <w:rPr>
          <w:i/>
          <w:iCs/>
        </w:rPr>
        <w:t>Reward_current</w:t>
      </w:r>
      <w:proofErr w:type="spellEnd"/>
      <w:r w:rsidRPr="00B11BAF">
        <w:rPr>
          <w:i/>
          <w:iCs/>
        </w:rPr>
        <w:t xml:space="preserve"> + </w:t>
      </w:r>
      <w:proofErr w:type="spellStart"/>
      <w:r w:rsidRPr="00B11BAF">
        <w:rPr>
          <w:i/>
          <w:iCs/>
        </w:rPr>
        <w:t>Reward_previous</w:t>
      </w:r>
      <w:proofErr w:type="spellEnd"/>
    </w:p>
    <w:p w14:paraId="32CEA7BC" w14:textId="346F0CD7" w:rsidR="00B11BAF" w:rsidRPr="00B11BAF" w:rsidRDefault="00B11BAF" w:rsidP="00E127AB">
      <w:pPr>
        <w:spacing w:line="240" w:lineRule="auto"/>
        <w:ind w:firstLine="720"/>
        <w:rPr>
          <w:i/>
          <w:iCs/>
        </w:rPr>
      </w:pPr>
      <w:r w:rsidRPr="00B11BAF">
        <w:rPr>
          <w:i/>
          <w:iCs/>
        </w:rPr>
        <w:t>Calculate the gradient</w:t>
      </w:r>
    </w:p>
    <w:p w14:paraId="234C664E" w14:textId="7CFD5CDF" w:rsidR="00B11BAF" w:rsidRPr="00B11BAF" w:rsidRDefault="00B11BAF" w:rsidP="00E127AB">
      <w:pPr>
        <w:spacing w:line="240" w:lineRule="auto"/>
        <w:ind w:firstLine="720"/>
        <w:rPr>
          <w:i/>
          <w:iCs/>
        </w:rPr>
      </w:pPr>
      <w:r w:rsidRPr="00B11BAF">
        <w:rPr>
          <w:i/>
          <w:iCs/>
        </w:rPr>
        <w:t>Update the policy parameters</w:t>
      </w:r>
    </w:p>
    <w:p w14:paraId="1EE0CB9A" w14:textId="1E917E46" w:rsidR="00B11BAF" w:rsidRPr="00B11BAF" w:rsidRDefault="00B11BAF" w:rsidP="00E127AB">
      <w:pPr>
        <w:spacing w:line="240" w:lineRule="auto"/>
        <w:ind w:firstLine="720"/>
        <w:rPr>
          <w:i/>
          <w:iCs/>
        </w:rPr>
      </w:pPr>
      <w:r w:rsidRPr="00B11BAF">
        <w:rPr>
          <w:i/>
          <w:iCs/>
        </w:rPr>
        <w:t>Exit upon policy convergence</w:t>
      </w:r>
    </w:p>
    <w:p w14:paraId="2C735731" w14:textId="20ABE1AD" w:rsidR="00B11BAF" w:rsidRPr="00B11BAF" w:rsidRDefault="00B11BAF" w:rsidP="00E127AB">
      <w:pPr>
        <w:spacing w:line="240" w:lineRule="auto"/>
        <w:rPr>
          <w:i/>
          <w:iCs/>
        </w:rPr>
      </w:pPr>
      <w:r w:rsidRPr="00B11BAF">
        <w:rPr>
          <w:i/>
          <w:iCs/>
        </w:rPr>
        <w:t>End loop</w:t>
      </w:r>
    </w:p>
    <w:p w14:paraId="278B92B2" w14:textId="77777777" w:rsidR="00B11BAF" w:rsidRPr="00B11BAF" w:rsidRDefault="00B11BAF" w:rsidP="00E127AB">
      <w:pPr>
        <w:spacing w:line="480" w:lineRule="auto"/>
      </w:pPr>
    </w:p>
    <w:p w14:paraId="6476149A" w14:textId="54A38E52" w:rsidR="007508D2" w:rsidRDefault="00B11BAF" w:rsidP="00E127AB">
      <w:pPr>
        <w:spacing w:line="480" w:lineRule="auto"/>
      </w:pPr>
      <w:r w:rsidRPr="00134345">
        <w:rPr>
          <w:b/>
          <w:bCs/>
        </w:rPr>
        <w:t xml:space="preserve">Explain how the cartpole problem can be solved using the A2C algorithm. </w:t>
      </w:r>
    </w:p>
    <w:p w14:paraId="48C55C53" w14:textId="330A2DE3" w:rsidR="007508D2" w:rsidRDefault="007508D2" w:rsidP="00E127AB">
      <w:pPr>
        <w:spacing w:line="480" w:lineRule="auto"/>
      </w:pPr>
      <w:r>
        <w:t xml:space="preserve">A2C or </w:t>
      </w:r>
      <w:r w:rsidR="00045F52">
        <w:t>Advantage A</w:t>
      </w:r>
      <w:r>
        <w:t>ctor-</w:t>
      </w:r>
      <w:r w:rsidR="00045F52">
        <w:t>C</w:t>
      </w:r>
      <w:r>
        <w:t>ritic</w:t>
      </w:r>
      <w:r w:rsidR="00045F52">
        <w:t xml:space="preserve"> is another policy-based </w:t>
      </w:r>
      <w:r w:rsidR="00130E76">
        <w:t xml:space="preserve">reinforcement algorithm. The difference is that A2C learns not only the </w:t>
      </w:r>
      <w:r w:rsidR="00C42903">
        <w:t xml:space="preserve">actor function but also the critic function – the critic evaluates how well the actor did or how valid its actions were. </w:t>
      </w:r>
      <w:r w:rsidR="00A26535">
        <w:t xml:space="preserve">One key difference </w:t>
      </w:r>
      <w:r w:rsidR="0004740D">
        <w:t xml:space="preserve">between other </w:t>
      </w:r>
      <w:r w:rsidR="00924063">
        <w:t>reinforcement</w:t>
      </w:r>
      <w:r w:rsidR="0004740D">
        <w:t xml:space="preserve"> </w:t>
      </w:r>
      <w:r w:rsidR="00924063">
        <w:t>learning</w:t>
      </w:r>
      <w:r w:rsidR="0004740D">
        <w:t xml:space="preserve"> is the Advantage function. </w:t>
      </w:r>
      <w:r w:rsidR="00924063" w:rsidRPr="00924063">
        <w:t>The advantage function is the difference between the expected cumulative reward of taking a specific action in the current state and the expected cumulative reward of being in the current state.</w:t>
      </w:r>
    </w:p>
    <w:p w14:paraId="1DA1E224" w14:textId="77777777" w:rsidR="00134345" w:rsidRDefault="00134345" w:rsidP="00E127AB">
      <w:pPr>
        <w:spacing w:line="480" w:lineRule="auto"/>
      </w:pPr>
    </w:p>
    <w:p w14:paraId="37358B05" w14:textId="2AE62C78" w:rsidR="00134345" w:rsidRDefault="00134345" w:rsidP="00E127AB">
      <w:pPr>
        <w:spacing w:line="480" w:lineRule="auto"/>
      </w:pPr>
      <w:r>
        <w:t>Pseudocode might look something like this</w:t>
      </w:r>
      <w:r w:rsidR="00E127AB">
        <w:t>:</w:t>
      </w:r>
    </w:p>
    <w:p w14:paraId="05DB0038" w14:textId="009EC583" w:rsidR="00134345" w:rsidRPr="00A26535" w:rsidRDefault="00134345" w:rsidP="00E127AB">
      <w:pPr>
        <w:spacing w:line="240" w:lineRule="auto"/>
        <w:rPr>
          <w:i/>
          <w:iCs/>
        </w:rPr>
      </w:pPr>
      <w:r w:rsidRPr="00A26535">
        <w:rPr>
          <w:i/>
          <w:iCs/>
        </w:rPr>
        <w:t>Define the actor function</w:t>
      </w:r>
    </w:p>
    <w:p w14:paraId="613A9233" w14:textId="2D658EB7" w:rsidR="00134345" w:rsidRPr="00A26535" w:rsidRDefault="00134345" w:rsidP="00E127AB">
      <w:pPr>
        <w:spacing w:line="240" w:lineRule="auto"/>
        <w:rPr>
          <w:i/>
          <w:iCs/>
        </w:rPr>
      </w:pPr>
      <w:r w:rsidRPr="00A26535">
        <w:rPr>
          <w:i/>
          <w:iCs/>
        </w:rPr>
        <w:t>Define the critic function</w:t>
      </w:r>
    </w:p>
    <w:p w14:paraId="0A19132F" w14:textId="77777777" w:rsidR="00A26535" w:rsidRPr="00B11BAF" w:rsidRDefault="00A26535" w:rsidP="00E127AB">
      <w:pPr>
        <w:spacing w:line="240" w:lineRule="auto"/>
        <w:rPr>
          <w:i/>
          <w:iCs/>
        </w:rPr>
      </w:pPr>
      <w:r w:rsidRPr="00B11BAF">
        <w:rPr>
          <w:i/>
          <w:iCs/>
        </w:rPr>
        <w:t>Loop</w:t>
      </w:r>
    </w:p>
    <w:p w14:paraId="7F019F7A" w14:textId="77777777" w:rsidR="00A26535" w:rsidRDefault="00A26535" w:rsidP="00E127AB">
      <w:pPr>
        <w:spacing w:line="240" w:lineRule="auto"/>
        <w:ind w:firstLine="720"/>
        <w:rPr>
          <w:i/>
          <w:iCs/>
        </w:rPr>
      </w:pPr>
      <w:r w:rsidRPr="00B11BAF">
        <w:rPr>
          <w:i/>
          <w:iCs/>
        </w:rPr>
        <w:t>Generate trajectories</w:t>
      </w:r>
    </w:p>
    <w:p w14:paraId="7080FFA1" w14:textId="6ED09759" w:rsidR="00A26535" w:rsidRPr="00B11BAF" w:rsidRDefault="00A26535" w:rsidP="00E127AB">
      <w:pPr>
        <w:spacing w:line="240" w:lineRule="auto"/>
        <w:ind w:firstLine="720"/>
        <w:rPr>
          <w:i/>
          <w:iCs/>
        </w:rPr>
      </w:pPr>
      <w:r>
        <w:rPr>
          <w:i/>
          <w:iCs/>
        </w:rPr>
        <w:t>Calculate the Advantage function</w:t>
      </w:r>
    </w:p>
    <w:p w14:paraId="601C1E26" w14:textId="123649F2" w:rsidR="00A26535" w:rsidRDefault="00D00728" w:rsidP="00E127AB">
      <w:pPr>
        <w:spacing w:line="240" w:lineRule="auto"/>
        <w:ind w:firstLine="720"/>
        <w:rPr>
          <w:i/>
          <w:iCs/>
        </w:rPr>
      </w:pPr>
      <w:r>
        <w:rPr>
          <w:i/>
          <w:iCs/>
        </w:rPr>
        <w:t>Calculate the policy gradients</w:t>
      </w:r>
    </w:p>
    <w:p w14:paraId="0DE1AA84" w14:textId="528A3455" w:rsidR="00105C63" w:rsidRDefault="00105C63" w:rsidP="00E127AB">
      <w:pPr>
        <w:spacing w:line="240" w:lineRule="auto"/>
        <w:ind w:firstLine="720"/>
        <w:rPr>
          <w:i/>
          <w:iCs/>
        </w:rPr>
      </w:pPr>
      <w:r>
        <w:rPr>
          <w:i/>
          <w:iCs/>
        </w:rPr>
        <w:t>Calculate the critic loss</w:t>
      </w:r>
    </w:p>
    <w:p w14:paraId="667B8A07" w14:textId="1877F4E4" w:rsidR="00105C63" w:rsidRDefault="00105C63" w:rsidP="00E127AB">
      <w:pPr>
        <w:spacing w:line="240" w:lineRule="auto"/>
        <w:ind w:firstLine="720"/>
        <w:rPr>
          <w:i/>
          <w:iCs/>
        </w:rPr>
      </w:pPr>
      <w:r>
        <w:rPr>
          <w:i/>
          <w:iCs/>
        </w:rPr>
        <w:t>Update the actor parameters</w:t>
      </w:r>
    </w:p>
    <w:p w14:paraId="42BEAC7D" w14:textId="167CA012" w:rsidR="00105C63" w:rsidRDefault="00105C63" w:rsidP="00E127AB">
      <w:pPr>
        <w:spacing w:line="240" w:lineRule="auto"/>
        <w:ind w:firstLine="720"/>
        <w:rPr>
          <w:i/>
          <w:iCs/>
        </w:rPr>
      </w:pPr>
      <w:r>
        <w:rPr>
          <w:i/>
          <w:iCs/>
        </w:rPr>
        <w:t>Update the critic parameters</w:t>
      </w:r>
    </w:p>
    <w:p w14:paraId="1C5B7C85" w14:textId="566FDF5E" w:rsidR="00393887" w:rsidRPr="00B11BAF" w:rsidRDefault="00393887" w:rsidP="00E127AB">
      <w:pPr>
        <w:spacing w:line="240" w:lineRule="auto"/>
        <w:ind w:firstLine="720"/>
        <w:rPr>
          <w:i/>
          <w:iCs/>
        </w:rPr>
      </w:pPr>
      <w:r w:rsidRPr="00B11BAF">
        <w:rPr>
          <w:i/>
          <w:iCs/>
        </w:rPr>
        <w:t>Exit upon policy convergence</w:t>
      </w:r>
    </w:p>
    <w:p w14:paraId="31BD8859" w14:textId="77777777" w:rsidR="00A26535" w:rsidRDefault="00A26535" w:rsidP="00E127AB">
      <w:pPr>
        <w:spacing w:line="240" w:lineRule="auto"/>
        <w:rPr>
          <w:i/>
          <w:iCs/>
        </w:rPr>
      </w:pPr>
      <w:r w:rsidRPr="00B11BAF">
        <w:rPr>
          <w:i/>
          <w:iCs/>
        </w:rPr>
        <w:t>End loop</w:t>
      </w:r>
    </w:p>
    <w:p w14:paraId="5BBD6018" w14:textId="77777777" w:rsidR="00E127AB" w:rsidRPr="00B11BAF" w:rsidRDefault="00E127AB" w:rsidP="00E127AB">
      <w:pPr>
        <w:spacing w:line="480" w:lineRule="auto"/>
        <w:rPr>
          <w:i/>
          <w:iCs/>
        </w:rPr>
      </w:pPr>
    </w:p>
    <w:p w14:paraId="6CA40E5B" w14:textId="3A7B9BBA" w:rsidR="00123C53" w:rsidRPr="00123C53" w:rsidRDefault="00B11BAF" w:rsidP="00E127AB">
      <w:pPr>
        <w:spacing w:line="480" w:lineRule="auto"/>
        <w:rPr>
          <w:b/>
          <w:bCs/>
        </w:rPr>
      </w:pPr>
      <w:r w:rsidRPr="00123C53">
        <w:rPr>
          <w:b/>
          <w:bCs/>
        </w:rPr>
        <w:t>Explain how policy gradient approaches differ from value-based approaches, such as Q-learning.</w:t>
      </w:r>
    </w:p>
    <w:p w14:paraId="507C5574" w14:textId="354A1B9B" w:rsidR="00B11BAF" w:rsidRDefault="00123C53" w:rsidP="00E127AB">
      <w:pPr>
        <w:spacing w:line="480" w:lineRule="auto"/>
      </w:pPr>
      <w:r>
        <w:t>Q-learning, a v</w:t>
      </w:r>
      <w:r w:rsidRPr="00123C53">
        <w:t xml:space="preserve">alue-based approach, </w:t>
      </w:r>
      <w:r>
        <w:t>tr</w:t>
      </w:r>
      <w:r w:rsidR="002F71D6">
        <w:t>ies</w:t>
      </w:r>
      <w:r w:rsidRPr="00123C53">
        <w:t xml:space="preserve"> to </w:t>
      </w:r>
      <w:r w:rsidR="001558FF">
        <w:t>tune</w:t>
      </w:r>
      <w:r w:rsidRPr="00123C53">
        <w:t xml:space="preserve"> </w:t>
      </w:r>
      <w:r w:rsidR="001558FF">
        <w:t>the</w:t>
      </w:r>
      <w:r w:rsidRPr="00123C53">
        <w:t xml:space="preserve"> action-value function </w:t>
      </w:r>
      <w:r w:rsidR="001558FF">
        <w:t>by computing the</w:t>
      </w:r>
      <w:r w:rsidRPr="00123C53">
        <w:t xml:space="preserve"> expected cumulative reward</w:t>
      </w:r>
      <w:r w:rsidR="00756F44">
        <w:t xml:space="preserve"> for a state/action pair</w:t>
      </w:r>
      <w:r w:rsidRPr="00123C53">
        <w:t xml:space="preserve">. The agent </w:t>
      </w:r>
      <w:r w:rsidR="00B27B29">
        <w:t>chooses an</w:t>
      </w:r>
      <w:r w:rsidRPr="00123C53">
        <w:t xml:space="preserve"> action by </w:t>
      </w:r>
      <w:r w:rsidR="00B27B29">
        <w:t xml:space="preserve">selecting the action with the highest </w:t>
      </w:r>
      <w:r w:rsidRPr="00123C53">
        <w:t xml:space="preserve">expected cumulative reward in </w:t>
      </w:r>
      <w:r w:rsidR="0041197E">
        <w:t xml:space="preserve">its </w:t>
      </w:r>
      <w:r w:rsidRPr="00123C53">
        <w:t>current state</w:t>
      </w:r>
      <w:r w:rsidR="0041197E">
        <w:t>.</w:t>
      </w:r>
      <w:r w:rsidRPr="00123C53">
        <w:t xml:space="preserve"> </w:t>
      </w:r>
      <w:r w:rsidR="0041197E">
        <w:t xml:space="preserve">This selection is </w:t>
      </w:r>
      <w:r w:rsidRPr="00123C53">
        <w:t xml:space="preserve">based on </w:t>
      </w:r>
      <w:r w:rsidR="0041197E">
        <w:t>prior</w:t>
      </w:r>
      <w:r w:rsidRPr="00123C53">
        <w:t xml:space="preserve"> learned action-value</w:t>
      </w:r>
      <w:r w:rsidR="00D348D4">
        <w:t xml:space="preserve"> </w:t>
      </w:r>
      <w:r w:rsidR="00090B1B">
        <w:t xml:space="preserve">pairs </w:t>
      </w:r>
      <w:r w:rsidR="00D348D4">
        <w:t>and</w:t>
      </w:r>
      <w:r w:rsidR="00090B1B">
        <w:t xml:space="preserve"> is</w:t>
      </w:r>
      <w:r w:rsidR="00D348D4">
        <w:t xml:space="preserve"> calculated by the action-value function</w:t>
      </w:r>
      <w:r w:rsidRPr="00123C53">
        <w:t>. The algorithm learns the optimal action-value function by iteratively updating the estimates of the action-value function using the Bellman equation and using an exploration strategy to visit different states and actions. Q-learning and other value-based approaches are model-free, meaning that they do not model the environment's dynamics and do not learn a policy explicitly.</w:t>
      </w:r>
    </w:p>
    <w:p w14:paraId="0D47C9C0" w14:textId="77777777" w:rsidR="004431E4" w:rsidRDefault="004431E4" w:rsidP="00E127AB">
      <w:pPr>
        <w:spacing w:line="480" w:lineRule="auto"/>
      </w:pPr>
    </w:p>
    <w:p w14:paraId="05B01F4E" w14:textId="1DAC8667" w:rsidR="004431E4" w:rsidRDefault="009C66D6" w:rsidP="00E127AB">
      <w:pPr>
        <w:spacing w:line="480" w:lineRule="auto"/>
      </w:pPr>
      <w:r>
        <w:t>The p</w:t>
      </w:r>
      <w:r w:rsidR="004431E4">
        <w:t>olicy gradient approach aim</w:t>
      </w:r>
      <w:r>
        <w:t>s</w:t>
      </w:r>
      <w:r w:rsidR="004431E4">
        <w:t xml:space="preserve"> to learn the optimal policy directly, without explicitly learning the action-value function. The policy function maps a state to a probability distribution over actions, and the agent selects actions by sampling from this distribution. The algorithm learns the optimal policy by iteratively updating the policy parameters using the gradient of the </w:t>
      </w:r>
      <w:r w:rsidR="004431E4">
        <w:lastRenderedPageBreak/>
        <w:t>expected cumulative reward with respect to the policy parameters. Policy gradient approaches can be model-free or model-based, depending on whether they model the environment's dynamics</w:t>
      </w:r>
      <w:r w:rsidR="007062D0">
        <w:t>.</w:t>
      </w:r>
    </w:p>
    <w:p w14:paraId="2CD18366" w14:textId="77777777" w:rsidR="00B05178" w:rsidRDefault="00B05178" w:rsidP="00E127AB">
      <w:pPr>
        <w:spacing w:line="480" w:lineRule="auto"/>
      </w:pPr>
    </w:p>
    <w:p w14:paraId="111D3DE1" w14:textId="15402F60" w:rsidR="006D3D5B" w:rsidRDefault="006D3D5B" w:rsidP="00E127AB">
      <w:pPr>
        <w:spacing w:line="480" w:lineRule="auto"/>
      </w:pPr>
      <w:r>
        <w:t>One key difference between policy gradient and value-based approaches is that policy gradient approaches can handle continuous action</w:t>
      </w:r>
      <w:r>
        <w:t>s</w:t>
      </w:r>
      <w:r>
        <w:t>, while value-based approaches are typically limited to discrete action</w:t>
      </w:r>
      <w:r>
        <w:t>s.</w:t>
      </w:r>
    </w:p>
    <w:p w14:paraId="24656E64" w14:textId="77777777" w:rsidR="00C47F9D" w:rsidRDefault="00C47F9D" w:rsidP="00E127AB">
      <w:pPr>
        <w:spacing w:line="480" w:lineRule="auto"/>
      </w:pPr>
    </w:p>
    <w:p w14:paraId="1B0D35FC" w14:textId="333A362D" w:rsidR="00C47F9D" w:rsidRPr="00B11BAF" w:rsidRDefault="00C47F9D" w:rsidP="00E127AB">
      <w:pPr>
        <w:spacing w:line="480" w:lineRule="auto"/>
      </w:pPr>
      <w:r>
        <w:t>A3C</w:t>
      </w:r>
      <w:r w:rsidR="003E4704">
        <w:t xml:space="preserve"> </w:t>
      </w:r>
      <w:r w:rsidR="005A7A8D">
        <w:t xml:space="preserve">(a </w:t>
      </w:r>
      <w:r w:rsidR="00261AE1">
        <w:t xml:space="preserve">policy-based algorithm) </w:t>
      </w:r>
      <w:r w:rsidR="003E4704">
        <w:t>“…</w:t>
      </w:r>
      <w:r w:rsidR="003E4704">
        <w:t>could work in continuous as well as discrete action spaces</w:t>
      </w:r>
      <w:r w:rsidR="003E4704">
        <w:t xml:space="preserve">” </w:t>
      </w:r>
      <w:r w:rsidR="001638FF">
        <w:t>(</w:t>
      </w:r>
      <w:proofErr w:type="spellStart"/>
      <w:r w:rsidR="001638FF">
        <w:t>Juliani</w:t>
      </w:r>
      <w:proofErr w:type="spellEnd"/>
      <w:r w:rsidR="001638FF">
        <w:t>, 2016).</w:t>
      </w:r>
    </w:p>
    <w:p w14:paraId="590A9DF5" w14:textId="77777777" w:rsidR="00B11BAF" w:rsidRPr="00B11BAF" w:rsidRDefault="00B11BAF" w:rsidP="00E127AB">
      <w:pPr>
        <w:spacing w:line="480" w:lineRule="auto"/>
      </w:pPr>
    </w:p>
    <w:p w14:paraId="55758AE6" w14:textId="1D05097E" w:rsidR="00B11BAF" w:rsidRPr="00B11BAF" w:rsidRDefault="00B11BAF" w:rsidP="00E127AB">
      <w:pPr>
        <w:spacing w:line="480" w:lineRule="auto"/>
      </w:pPr>
      <w:r w:rsidRPr="004938DD">
        <w:rPr>
          <w:b/>
          <w:bCs/>
        </w:rPr>
        <w:t>Explain how actor-critic approaches differ from value- and policy-based approaches.</w:t>
      </w:r>
    </w:p>
    <w:p w14:paraId="082160B5" w14:textId="05FF869D" w:rsidR="006508B5" w:rsidRDefault="004938DD" w:rsidP="00E127AB">
      <w:pPr>
        <w:spacing w:line="480" w:lineRule="auto"/>
      </w:pPr>
      <w:r>
        <w:t xml:space="preserve">As mentioned previously, </w:t>
      </w:r>
      <w:r w:rsidR="00046DDE" w:rsidRPr="00046DDE">
        <w:t>value-based approaches</w:t>
      </w:r>
      <w:r w:rsidR="00046DDE">
        <w:t xml:space="preserve"> have</w:t>
      </w:r>
      <w:r w:rsidR="00046DDE" w:rsidRPr="00046DDE">
        <w:t xml:space="preserve"> the agent learn to estimate the expected cumulative reward for each state-action pair</w:t>
      </w:r>
      <w:r w:rsidR="008B6E0F">
        <w:t>;</w:t>
      </w:r>
      <w:r w:rsidR="00046DDE" w:rsidRPr="00046DDE">
        <w:t xml:space="preserve"> policy-based approaches</w:t>
      </w:r>
      <w:r w:rsidR="008B6E0F">
        <w:t xml:space="preserve"> have</w:t>
      </w:r>
      <w:r w:rsidR="00046DDE" w:rsidRPr="00046DDE">
        <w:t xml:space="preserve"> the agent learn to directly optimize the policy, which maps states to actions</w:t>
      </w:r>
      <w:r w:rsidR="006508B5">
        <w:t>.</w:t>
      </w:r>
      <w:r w:rsidR="006508B5" w:rsidRPr="006508B5">
        <w:t xml:space="preserve"> </w:t>
      </w:r>
      <w:r w:rsidR="006508B5">
        <w:t xml:space="preserve">Actor-critic approaches combine elements of both value-based and policy-based and learn both a policy function and a value function simultaneously. </w:t>
      </w:r>
    </w:p>
    <w:p w14:paraId="5AFE9303" w14:textId="0387A632" w:rsidR="00B11BAF" w:rsidRPr="00B11BAF" w:rsidRDefault="00B11BAF" w:rsidP="00E127AB">
      <w:pPr>
        <w:spacing w:line="480" w:lineRule="auto"/>
      </w:pPr>
    </w:p>
    <w:p w14:paraId="7C6D23D5" w14:textId="05A7767E" w:rsidR="00B11BAF" w:rsidRDefault="005B7E6C" w:rsidP="00E127AB">
      <w:pPr>
        <w:spacing w:line="480" w:lineRule="auto"/>
      </w:pPr>
      <w:r w:rsidRPr="005B7E6C">
        <w:t>A2C or Advantage Actor-Critic is another policy-based reinforcement algorithm. The difference is that A2C learns not only the actor function but also the critic function – the critic evaluates how well the actor did or how valid its actions were.</w:t>
      </w:r>
    </w:p>
    <w:p w14:paraId="45214F13" w14:textId="77777777" w:rsidR="005B7E6C" w:rsidRDefault="005B7E6C" w:rsidP="00E731CB"/>
    <w:p w14:paraId="120E0F5B" w14:textId="77777777" w:rsidR="005B7E6C" w:rsidRPr="00B11BAF" w:rsidRDefault="005B7E6C" w:rsidP="00E731CB"/>
    <w:p w14:paraId="2A37DB76" w14:textId="77777777" w:rsidR="007C45BB" w:rsidRDefault="007C45BB">
      <w:pPr>
        <w:spacing w:line="240" w:lineRule="auto"/>
      </w:pPr>
      <w:r>
        <w:br w:type="page"/>
      </w:r>
    </w:p>
    <w:p w14:paraId="34E698AC" w14:textId="48CAE173" w:rsidR="00B11BAF" w:rsidRPr="00B11BAF" w:rsidRDefault="00B11BAF" w:rsidP="00E731CB">
      <w:r w:rsidRPr="007C45BB">
        <w:rPr>
          <w:b/>
          <w:bCs/>
        </w:rPr>
        <w:lastRenderedPageBreak/>
        <w:t>Citations</w:t>
      </w:r>
      <w:r w:rsidRPr="00B11BAF">
        <w:t>:</w:t>
      </w:r>
    </w:p>
    <w:p w14:paraId="4FFCDF6A" w14:textId="3313C92A" w:rsidR="00B11BAF" w:rsidRDefault="00B11BAF" w:rsidP="00E731CB"/>
    <w:p w14:paraId="4D308946" w14:textId="2DD99717" w:rsidR="00483DBC" w:rsidRDefault="00483DBC" w:rsidP="001638FF">
      <w:pPr>
        <w:ind w:left="720" w:hanging="720"/>
      </w:pPr>
      <w:proofErr w:type="spellStart"/>
      <w:r w:rsidRPr="00483DBC">
        <w:t>Juliani</w:t>
      </w:r>
      <w:proofErr w:type="spellEnd"/>
      <w:r w:rsidRPr="00483DBC">
        <w:t>, A. (201</w:t>
      </w:r>
      <w:r>
        <w:t>6, December 16</w:t>
      </w:r>
      <w:r w:rsidRPr="00483DBC">
        <w:t xml:space="preserve">). </w:t>
      </w:r>
      <w:r w:rsidRPr="00483DBC">
        <w:rPr>
          <w:i/>
          <w:iCs/>
        </w:rPr>
        <w:t xml:space="preserve">Simple </w:t>
      </w:r>
      <w:r>
        <w:rPr>
          <w:i/>
          <w:iCs/>
        </w:rPr>
        <w:t>r</w:t>
      </w:r>
      <w:r w:rsidRPr="00483DBC">
        <w:rPr>
          <w:i/>
          <w:iCs/>
        </w:rPr>
        <w:t xml:space="preserve">einforcement </w:t>
      </w:r>
      <w:r>
        <w:rPr>
          <w:i/>
          <w:iCs/>
        </w:rPr>
        <w:t>l</w:t>
      </w:r>
      <w:r w:rsidRPr="00483DBC">
        <w:rPr>
          <w:i/>
          <w:iCs/>
        </w:rPr>
        <w:t xml:space="preserve">earning with </w:t>
      </w:r>
      <w:proofErr w:type="spellStart"/>
      <w:r w:rsidRPr="00483DBC">
        <w:rPr>
          <w:i/>
          <w:iCs/>
        </w:rPr>
        <w:t>Tensorflow</w:t>
      </w:r>
      <w:proofErr w:type="spellEnd"/>
      <w:r w:rsidRPr="00483DBC">
        <w:rPr>
          <w:i/>
          <w:iCs/>
        </w:rPr>
        <w:t xml:space="preserve"> </w:t>
      </w:r>
      <w:r w:rsidR="001638FF">
        <w:rPr>
          <w:i/>
          <w:iCs/>
        </w:rPr>
        <w:t>p</w:t>
      </w:r>
      <w:r w:rsidRPr="00483DBC">
        <w:rPr>
          <w:i/>
          <w:iCs/>
        </w:rPr>
        <w:t>art 8: Asynchronous Actor-Critic Agents (A3C)</w:t>
      </w:r>
      <w:r w:rsidRPr="00483DBC">
        <w:t>. Medium. https://medium.com/emergent-future/simple-reinforcement-learning-with-tensorflow-part-8-asynchronous-actor-critic-agents-a3c-c88f72a5e9f2</w:t>
      </w:r>
    </w:p>
    <w:p w14:paraId="1199AAC9" w14:textId="77777777" w:rsidR="00483DBC" w:rsidRDefault="00483DBC" w:rsidP="00E731CB"/>
    <w:p w14:paraId="1882BC68" w14:textId="4E15A731" w:rsidR="00037D76" w:rsidRDefault="00037D76" w:rsidP="00F54955">
      <w:pPr>
        <w:ind w:left="720" w:hanging="720"/>
      </w:pPr>
      <w:proofErr w:type="spellStart"/>
      <w:r w:rsidRPr="00037D76">
        <w:t>Karagiannakos</w:t>
      </w:r>
      <w:proofErr w:type="spellEnd"/>
      <w:r w:rsidRPr="00037D76">
        <w:t>, S. (</w:t>
      </w:r>
      <w:r>
        <w:t>2018, November 17</w:t>
      </w:r>
      <w:r w:rsidRPr="00037D76">
        <w:t xml:space="preserve">). </w:t>
      </w:r>
      <w:r w:rsidRPr="00B5267C">
        <w:rPr>
          <w:i/>
          <w:iCs/>
        </w:rPr>
        <w:t>The idea behind Actor-Critics and how A2C and A3C improve them</w:t>
      </w:r>
      <w:r>
        <w:t>.</w:t>
      </w:r>
      <w:r w:rsidRPr="00037D76">
        <w:t xml:space="preserve"> AI Summer</w:t>
      </w:r>
      <w:r>
        <w:t xml:space="preserve">. </w:t>
      </w:r>
      <w:r w:rsidRPr="00037D76">
        <w:t>https://theaisummer.com/Actor_critics</w:t>
      </w:r>
    </w:p>
    <w:p w14:paraId="2DF29EAB" w14:textId="77777777" w:rsidR="00037D76" w:rsidRDefault="00037D76" w:rsidP="00F54955">
      <w:pPr>
        <w:ind w:left="720" w:hanging="720"/>
      </w:pPr>
    </w:p>
    <w:p w14:paraId="2B28C907" w14:textId="2FBBDE37" w:rsidR="00087B10" w:rsidRPr="00B11BAF" w:rsidRDefault="00087B10" w:rsidP="00F54955">
      <w:pPr>
        <w:ind w:left="720" w:hanging="720"/>
      </w:pPr>
      <w:proofErr w:type="spellStart"/>
      <w:r>
        <w:t>OpenAI</w:t>
      </w:r>
      <w:proofErr w:type="spellEnd"/>
      <w:r w:rsidR="00F54955">
        <w:t xml:space="preserve">. (n.d.). </w:t>
      </w:r>
      <w:r w:rsidRPr="00F54955">
        <w:rPr>
          <w:i/>
          <w:iCs/>
        </w:rPr>
        <w:t xml:space="preserve">Part 2: </w:t>
      </w:r>
      <w:r w:rsidR="00F54955">
        <w:rPr>
          <w:i/>
          <w:iCs/>
        </w:rPr>
        <w:t>k</w:t>
      </w:r>
      <w:r w:rsidRPr="00F54955">
        <w:rPr>
          <w:i/>
          <w:iCs/>
        </w:rPr>
        <w:t xml:space="preserve">inds of RL </w:t>
      </w:r>
      <w:r w:rsidR="00F54955">
        <w:rPr>
          <w:i/>
          <w:iCs/>
        </w:rPr>
        <w:t>a</w:t>
      </w:r>
      <w:r w:rsidRPr="00F54955">
        <w:rPr>
          <w:i/>
          <w:iCs/>
        </w:rPr>
        <w:t>lgorithms</w:t>
      </w:r>
      <w:r w:rsidRPr="00087B10">
        <w:t>. https://spinningup.openai.com/en/latest/spinningup/rl_intro2.html#a-taxonomy-of-rl-algorithms</w:t>
      </w:r>
    </w:p>
    <w:p w14:paraId="19191A11" w14:textId="77777777" w:rsidR="00B11BAF" w:rsidRPr="00B11BAF" w:rsidRDefault="00B11BAF" w:rsidP="00F54955">
      <w:pPr>
        <w:ind w:left="720" w:hanging="720"/>
      </w:pPr>
    </w:p>
    <w:p w14:paraId="4AAEE0F9" w14:textId="09199144" w:rsidR="00D719B7" w:rsidRPr="00B11BAF" w:rsidRDefault="00B11BAF" w:rsidP="00F54955">
      <w:pPr>
        <w:ind w:left="720" w:hanging="720"/>
      </w:pPr>
      <w:r w:rsidRPr="00B11BAF">
        <w:t xml:space="preserve">Yoon, C. (2018, December 29). </w:t>
      </w:r>
      <w:r w:rsidRPr="00B11BAF">
        <w:rPr>
          <w:i/>
          <w:iCs/>
        </w:rPr>
        <w:t>Deriving policy gradients and implementing REINFORCE</w:t>
      </w:r>
      <w:r w:rsidRPr="00B11BAF">
        <w:t>. Medium. https://medium.com/@thechrisyoon/deriving-policy-gradients-and-implementing-reinforce-f887949bd63</w:t>
      </w:r>
    </w:p>
    <w:sectPr w:rsidR="00D719B7" w:rsidRPr="00B11BAF" w:rsidSect="00360E87">
      <w:footerReference w:type="even" r:id="rId10"/>
      <w:footerReference w:type="default" r:id="rId11"/>
      <w:footerReference w:type="first" r:id="rId12"/>
      <w:pgSz w:w="12240" w:h="15840" w:code="1"/>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36058" w14:textId="77777777" w:rsidR="003A12CD" w:rsidRDefault="003A12CD" w:rsidP="000A0339">
      <w:pPr>
        <w:spacing w:line="240" w:lineRule="auto"/>
      </w:pPr>
      <w:r>
        <w:separator/>
      </w:r>
    </w:p>
  </w:endnote>
  <w:endnote w:type="continuationSeparator" w:id="0">
    <w:p w14:paraId="4927909F" w14:textId="77777777" w:rsidR="003A12CD" w:rsidRDefault="003A12CD" w:rsidP="000A03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LB Sans Book">
    <w:panose1 w:val="02000503040000020004"/>
    <w:charset w:val="00"/>
    <w:family w:val="modern"/>
    <w:notTrueType/>
    <w:pitch w:val="variable"/>
    <w:sig w:usb0="800002AF" w:usb1="5000204A" w:usb2="00000000" w:usb3="00000000" w:csb0="0000009F" w:csb1="00000000"/>
  </w:font>
  <w:font w:name="SLB Sans Medium">
    <w:panose1 w:val="02000503040000020004"/>
    <w:charset w:val="00"/>
    <w:family w:val="modern"/>
    <w:notTrueType/>
    <w:pitch w:val="variable"/>
    <w:sig w:usb0="800002AF" w:usb1="5000204A"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A5615" w14:textId="50DD559C" w:rsidR="00B11BAF" w:rsidRDefault="00B11B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0FB70" w14:textId="46F21A07" w:rsidR="00B11BAF" w:rsidRDefault="00B11B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822A" w14:textId="48CBA126" w:rsidR="00B11BAF" w:rsidRDefault="00B11B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416F1" w14:textId="77777777" w:rsidR="003A12CD" w:rsidRDefault="003A12CD" w:rsidP="000A0339">
      <w:pPr>
        <w:spacing w:line="240" w:lineRule="auto"/>
      </w:pPr>
      <w:r>
        <w:separator/>
      </w:r>
    </w:p>
  </w:footnote>
  <w:footnote w:type="continuationSeparator" w:id="0">
    <w:p w14:paraId="6CBC6B9E" w14:textId="77777777" w:rsidR="003A12CD" w:rsidRDefault="003A12CD" w:rsidP="000A03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654A5308"/>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55EEFD26"/>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485C498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354746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8FECF9D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B5F4D8A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8836F9"/>
    <w:multiLevelType w:val="multilevel"/>
    <w:tmpl w:val="D4287C60"/>
    <w:numStyleLink w:val="HeadingNumList"/>
  </w:abstractNum>
  <w:abstractNum w:abstractNumId="7" w15:restartNumberingAfterBreak="0">
    <w:nsid w:val="10C92DE1"/>
    <w:multiLevelType w:val="multilevel"/>
    <w:tmpl w:val="B88C6228"/>
    <w:numStyleLink w:val="NumList"/>
  </w:abstractNum>
  <w:abstractNum w:abstractNumId="8" w15:restartNumberingAfterBreak="0">
    <w:nsid w:val="13B0789C"/>
    <w:multiLevelType w:val="multilevel"/>
    <w:tmpl w:val="A43C4202"/>
    <w:styleLink w:val="BulletList"/>
    <w:lvl w:ilvl="0">
      <w:start w:val="1"/>
      <w:numFmt w:val="bullet"/>
      <w:pStyle w:val="ListBullet"/>
      <w:lvlText w:val=""/>
      <w:lvlJc w:val="left"/>
      <w:pPr>
        <w:ind w:left="340" w:hanging="340"/>
      </w:pPr>
      <w:rPr>
        <w:rFonts w:ascii="Symbol" w:hAnsi="Symbol" w:cs="Times New Roman" w:hint="default"/>
        <w:color w:val="auto"/>
        <w:szCs w:val="28"/>
      </w:rPr>
    </w:lvl>
    <w:lvl w:ilvl="1">
      <w:start w:val="1"/>
      <w:numFmt w:val="bullet"/>
      <w:pStyle w:val="ListBullet2"/>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6D22968"/>
    <w:multiLevelType w:val="multilevel"/>
    <w:tmpl w:val="B88C6228"/>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32614408">
    <w:abstractNumId w:val="5"/>
  </w:num>
  <w:num w:numId="2" w16cid:durableId="665211658">
    <w:abstractNumId w:val="3"/>
  </w:num>
  <w:num w:numId="3" w16cid:durableId="305595989">
    <w:abstractNumId w:val="2"/>
  </w:num>
  <w:num w:numId="4" w16cid:durableId="49697943">
    <w:abstractNumId w:val="4"/>
  </w:num>
  <w:num w:numId="5" w16cid:durableId="1342859237">
    <w:abstractNumId w:val="1"/>
  </w:num>
  <w:num w:numId="6" w16cid:durableId="278223291">
    <w:abstractNumId w:val="0"/>
  </w:num>
  <w:num w:numId="7" w16cid:durableId="1574899723">
    <w:abstractNumId w:val="10"/>
  </w:num>
  <w:num w:numId="8" w16cid:durableId="554775974">
    <w:abstractNumId w:val="9"/>
  </w:num>
  <w:num w:numId="9" w16cid:durableId="574555077">
    <w:abstractNumId w:val="6"/>
  </w:num>
  <w:num w:numId="10" w16cid:durableId="713700014">
    <w:abstractNumId w:val="7"/>
  </w:num>
  <w:num w:numId="11" w16cid:durableId="655383151">
    <w:abstractNumId w:val="5"/>
  </w:num>
  <w:num w:numId="12" w16cid:durableId="559054489">
    <w:abstractNumId w:val="7"/>
  </w:num>
  <w:num w:numId="13" w16cid:durableId="2056078209">
    <w:abstractNumId w:val="3"/>
  </w:num>
  <w:num w:numId="14" w16cid:durableId="181285137">
    <w:abstractNumId w:val="2"/>
  </w:num>
  <w:num w:numId="15" w16cid:durableId="1581449739">
    <w:abstractNumId w:val="7"/>
  </w:num>
  <w:num w:numId="16" w16cid:durableId="1072657298">
    <w:abstractNumId w:val="7"/>
  </w:num>
  <w:num w:numId="17" w16cid:durableId="726606638">
    <w:abstractNumId w:val="10"/>
  </w:num>
  <w:num w:numId="18" w16cid:durableId="1119833186">
    <w:abstractNumId w:val="9"/>
  </w:num>
  <w:num w:numId="19" w16cid:durableId="1577688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AF"/>
    <w:rsid w:val="000271B3"/>
    <w:rsid w:val="00034DF7"/>
    <w:rsid w:val="00037B26"/>
    <w:rsid w:val="00037D76"/>
    <w:rsid w:val="00045F52"/>
    <w:rsid w:val="00046DDE"/>
    <w:rsid w:val="0004740D"/>
    <w:rsid w:val="0007704D"/>
    <w:rsid w:val="00087B10"/>
    <w:rsid w:val="00090B1B"/>
    <w:rsid w:val="000A0339"/>
    <w:rsid w:val="000A3D76"/>
    <w:rsid w:val="000B1B23"/>
    <w:rsid w:val="000D0847"/>
    <w:rsid w:val="000E4DB6"/>
    <w:rsid w:val="000F3A75"/>
    <w:rsid w:val="00105C63"/>
    <w:rsid w:val="001210B1"/>
    <w:rsid w:val="00123C53"/>
    <w:rsid w:val="00130E76"/>
    <w:rsid w:val="00134345"/>
    <w:rsid w:val="00145349"/>
    <w:rsid w:val="001558FF"/>
    <w:rsid w:val="00157692"/>
    <w:rsid w:val="001638FF"/>
    <w:rsid w:val="0021124E"/>
    <w:rsid w:val="00224F47"/>
    <w:rsid w:val="00225F50"/>
    <w:rsid w:val="00256C70"/>
    <w:rsid w:val="00261AE1"/>
    <w:rsid w:val="002836E0"/>
    <w:rsid w:val="002A6064"/>
    <w:rsid w:val="002F1458"/>
    <w:rsid w:val="002F71D6"/>
    <w:rsid w:val="003243BF"/>
    <w:rsid w:val="003509F3"/>
    <w:rsid w:val="00360E87"/>
    <w:rsid w:val="00371700"/>
    <w:rsid w:val="00393887"/>
    <w:rsid w:val="003A12CD"/>
    <w:rsid w:val="003C30EA"/>
    <w:rsid w:val="003E46BD"/>
    <w:rsid w:val="003E4704"/>
    <w:rsid w:val="003E5CDF"/>
    <w:rsid w:val="0041197E"/>
    <w:rsid w:val="004322B9"/>
    <w:rsid w:val="004431E4"/>
    <w:rsid w:val="00455385"/>
    <w:rsid w:val="00483DBC"/>
    <w:rsid w:val="004938DD"/>
    <w:rsid w:val="004B4AC4"/>
    <w:rsid w:val="00537D52"/>
    <w:rsid w:val="005404BC"/>
    <w:rsid w:val="00556F34"/>
    <w:rsid w:val="005A7A8D"/>
    <w:rsid w:val="005B7E6C"/>
    <w:rsid w:val="005C4223"/>
    <w:rsid w:val="005E496F"/>
    <w:rsid w:val="00607AD7"/>
    <w:rsid w:val="00620AF7"/>
    <w:rsid w:val="0063219C"/>
    <w:rsid w:val="00632DA5"/>
    <w:rsid w:val="00637EB1"/>
    <w:rsid w:val="006508B5"/>
    <w:rsid w:val="006A6166"/>
    <w:rsid w:val="006C534A"/>
    <w:rsid w:val="006D3D5B"/>
    <w:rsid w:val="007062D0"/>
    <w:rsid w:val="007129BD"/>
    <w:rsid w:val="00734EE6"/>
    <w:rsid w:val="007508D2"/>
    <w:rsid w:val="00756F44"/>
    <w:rsid w:val="007C0490"/>
    <w:rsid w:val="007C11DC"/>
    <w:rsid w:val="007C45BB"/>
    <w:rsid w:val="008404E9"/>
    <w:rsid w:val="00845A02"/>
    <w:rsid w:val="00877CBE"/>
    <w:rsid w:val="008A690C"/>
    <w:rsid w:val="008B6E0F"/>
    <w:rsid w:val="008D6DCC"/>
    <w:rsid w:val="008E6C91"/>
    <w:rsid w:val="00924063"/>
    <w:rsid w:val="00945AB6"/>
    <w:rsid w:val="009621DF"/>
    <w:rsid w:val="009C28DC"/>
    <w:rsid w:val="009C66D6"/>
    <w:rsid w:val="009E5567"/>
    <w:rsid w:val="009F522A"/>
    <w:rsid w:val="00A26535"/>
    <w:rsid w:val="00A5485E"/>
    <w:rsid w:val="00A623CD"/>
    <w:rsid w:val="00A97F11"/>
    <w:rsid w:val="00AC7F54"/>
    <w:rsid w:val="00B05178"/>
    <w:rsid w:val="00B11BAF"/>
    <w:rsid w:val="00B27B29"/>
    <w:rsid w:val="00B5189D"/>
    <w:rsid w:val="00B5267C"/>
    <w:rsid w:val="00B62394"/>
    <w:rsid w:val="00B6296C"/>
    <w:rsid w:val="00B66A72"/>
    <w:rsid w:val="00B73019"/>
    <w:rsid w:val="00BE4B92"/>
    <w:rsid w:val="00BF6420"/>
    <w:rsid w:val="00C314A6"/>
    <w:rsid w:val="00C42903"/>
    <w:rsid w:val="00C47F9D"/>
    <w:rsid w:val="00C53582"/>
    <w:rsid w:val="00C9174C"/>
    <w:rsid w:val="00CD20C3"/>
    <w:rsid w:val="00CF0A60"/>
    <w:rsid w:val="00D00728"/>
    <w:rsid w:val="00D348D4"/>
    <w:rsid w:val="00D45004"/>
    <w:rsid w:val="00D70367"/>
    <w:rsid w:val="00D719B7"/>
    <w:rsid w:val="00D737C5"/>
    <w:rsid w:val="00D9414E"/>
    <w:rsid w:val="00DB2BF8"/>
    <w:rsid w:val="00DB39FC"/>
    <w:rsid w:val="00DF19EB"/>
    <w:rsid w:val="00DF75B6"/>
    <w:rsid w:val="00E01CA0"/>
    <w:rsid w:val="00E127AB"/>
    <w:rsid w:val="00E30DE6"/>
    <w:rsid w:val="00E731CB"/>
    <w:rsid w:val="00E76832"/>
    <w:rsid w:val="00E84070"/>
    <w:rsid w:val="00EA1CF8"/>
    <w:rsid w:val="00EC5A03"/>
    <w:rsid w:val="00F011E1"/>
    <w:rsid w:val="00F01630"/>
    <w:rsid w:val="00F03319"/>
    <w:rsid w:val="00F46AEC"/>
    <w:rsid w:val="00F54955"/>
    <w:rsid w:val="00F77615"/>
    <w:rsid w:val="00FD65F2"/>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B15C2"/>
  <w15:chartTrackingRefBased/>
  <w15:docId w15:val="{C1973272-4C35-4A35-9514-8C27BFF4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31F20" w:themeColor="background2"/>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537D52"/>
    <w:pPr>
      <w:spacing w:line="280" w:lineRule="atLeast"/>
    </w:pPr>
  </w:style>
  <w:style w:type="paragraph" w:styleId="Heading1">
    <w:name w:val="heading 1"/>
    <w:basedOn w:val="Normal"/>
    <w:next w:val="Normal"/>
    <w:link w:val="Heading1Char"/>
    <w:uiPriority w:val="9"/>
    <w:qFormat/>
    <w:rsid w:val="00D737C5"/>
    <w:pPr>
      <w:keepNext/>
      <w:keepLines/>
      <w:spacing w:before="280"/>
      <w:outlineLvl w:val="0"/>
    </w:pPr>
    <w:rPr>
      <w:rFonts w:asciiTheme="majorHAnsi" w:eastAsiaTheme="majorEastAsia" w:hAnsiTheme="majorHAnsi" w:cstheme="majorBidi"/>
      <w:szCs w:val="32"/>
    </w:rPr>
  </w:style>
  <w:style w:type="paragraph" w:styleId="Heading2">
    <w:name w:val="heading 2"/>
    <w:basedOn w:val="Normal"/>
    <w:next w:val="Normal"/>
    <w:link w:val="Heading2Char"/>
    <w:uiPriority w:val="9"/>
    <w:semiHidden/>
    <w:qFormat/>
    <w:rsid w:val="00D737C5"/>
    <w:pPr>
      <w:keepNext/>
      <w:keepLines/>
      <w:spacing w:before="28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D737C5"/>
    <w:rPr>
      <w:rFonts w:asciiTheme="majorHAnsi" w:eastAsiaTheme="majorEastAsia" w:hAnsiTheme="majorHAnsi" w:cstheme="majorBidi"/>
      <w:szCs w:val="32"/>
    </w:rPr>
  </w:style>
  <w:style w:type="character" w:customStyle="1" w:styleId="Heading2Char">
    <w:name w:val="Heading 2 Char"/>
    <w:basedOn w:val="DefaultParagraphFont"/>
    <w:link w:val="Heading2"/>
    <w:uiPriority w:val="9"/>
    <w:semiHidden/>
    <w:rsid w:val="00D737C5"/>
    <w:rPr>
      <w:rFonts w:asciiTheme="majorHAnsi" w:eastAsiaTheme="majorEastAsia" w:hAnsiTheme="majorHAnsi" w:cstheme="majorBidi"/>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semiHidden/>
    <w:qFormat/>
    <w:rsid w:val="008E6C91"/>
    <w:pPr>
      <w:outlineLvl w:val="9"/>
    </w:pPr>
  </w:style>
  <w:style w:type="numbering" w:customStyle="1" w:styleId="NumList">
    <w:name w:val="NumList"/>
    <w:uiPriority w:val="99"/>
    <w:rsid w:val="008E6C91"/>
    <w:pPr>
      <w:numPr>
        <w:numId w:val="7"/>
      </w:numPr>
    </w:pPr>
  </w:style>
  <w:style w:type="paragraph" w:styleId="ListNumber">
    <w:name w:val="List Number"/>
    <w:basedOn w:val="Normal"/>
    <w:uiPriority w:val="29"/>
    <w:qFormat/>
    <w:rsid w:val="008E6C91"/>
    <w:pPr>
      <w:numPr>
        <w:numId w:val="17"/>
      </w:numPr>
      <w:contextualSpacing/>
    </w:pPr>
  </w:style>
  <w:style w:type="paragraph" w:styleId="ListNumber2">
    <w:name w:val="List Number 2"/>
    <w:basedOn w:val="Normal"/>
    <w:uiPriority w:val="29"/>
    <w:qFormat/>
    <w:rsid w:val="008E6C91"/>
    <w:pPr>
      <w:numPr>
        <w:ilvl w:val="1"/>
        <w:numId w:val="17"/>
      </w:numPr>
      <w:contextualSpacing/>
    </w:pPr>
  </w:style>
  <w:style w:type="paragraph" w:styleId="ListNumber3">
    <w:name w:val="List Number 3"/>
    <w:basedOn w:val="Normal"/>
    <w:uiPriority w:val="29"/>
    <w:qFormat/>
    <w:rsid w:val="008E6C91"/>
    <w:pPr>
      <w:numPr>
        <w:ilvl w:val="2"/>
        <w:numId w:val="17"/>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8"/>
      </w:numPr>
    </w:pPr>
  </w:style>
  <w:style w:type="paragraph" w:styleId="ListBullet">
    <w:name w:val="List Bullet"/>
    <w:basedOn w:val="Normal"/>
    <w:uiPriority w:val="19"/>
    <w:qFormat/>
    <w:rsid w:val="008E6C91"/>
    <w:pPr>
      <w:numPr>
        <w:numId w:val="19"/>
      </w:numPr>
      <w:contextualSpacing/>
    </w:pPr>
  </w:style>
  <w:style w:type="paragraph" w:styleId="ListBullet2">
    <w:name w:val="List Bullet 2"/>
    <w:basedOn w:val="Normal"/>
    <w:uiPriority w:val="19"/>
    <w:qFormat/>
    <w:rsid w:val="008E6C91"/>
    <w:pPr>
      <w:numPr>
        <w:ilvl w:val="1"/>
        <w:numId w:val="19"/>
      </w:numPr>
      <w:contextualSpacing/>
    </w:pPr>
  </w:style>
  <w:style w:type="paragraph" w:styleId="ListBullet3">
    <w:name w:val="List Bullet 3"/>
    <w:basedOn w:val="Normal"/>
    <w:uiPriority w:val="19"/>
    <w:qFormat/>
    <w:rsid w:val="008E6C91"/>
    <w:pPr>
      <w:numPr>
        <w:ilvl w:val="2"/>
        <w:numId w:val="19"/>
      </w:numPr>
      <w:contextualSpacing/>
    </w:pPr>
  </w:style>
  <w:style w:type="paragraph" w:styleId="TOC1">
    <w:name w:val="toc 1"/>
    <w:basedOn w:val="Normal"/>
    <w:next w:val="Normal"/>
    <w:uiPriority w:val="39"/>
    <w:semiHidden/>
    <w:rsid w:val="00FD65F2"/>
    <w:pPr>
      <w:spacing w:after="100"/>
    </w:pPr>
  </w:style>
  <w:style w:type="paragraph" w:styleId="TOC2">
    <w:name w:val="toc 2"/>
    <w:basedOn w:val="Normal"/>
    <w:next w:val="Normal"/>
    <w:uiPriority w:val="39"/>
    <w:semiHidden/>
    <w:rsid w:val="00FD65F2"/>
    <w:pPr>
      <w:spacing w:after="100"/>
      <w:ind w:left="220"/>
    </w:pPr>
  </w:style>
  <w:style w:type="paragraph" w:styleId="TOC3">
    <w:name w:val="toc 3"/>
    <w:basedOn w:val="Normal"/>
    <w:next w:val="Normal"/>
    <w:uiPriority w:val="39"/>
    <w:semiHidden/>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19"/>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696969" w:themeColor="text2"/>
      <w:sz w:val="15"/>
    </w:rPr>
  </w:style>
  <w:style w:type="paragraph" w:styleId="Footer">
    <w:name w:val="footer"/>
    <w:basedOn w:val="Normal"/>
    <w:link w:val="Foot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FooterChar">
    <w:name w:val="Footer Char"/>
    <w:basedOn w:val="DefaultParagraphFont"/>
    <w:link w:val="Footer"/>
    <w:uiPriority w:val="99"/>
    <w:semiHidden/>
    <w:rsid w:val="00877CBE"/>
    <w:rPr>
      <w:rFonts w:asciiTheme="majorHAnsi" w:hAnsiTheme="majorHAnsi"/>
      <w:color w:val="696969" w:themeColor="text2"/>
      <w:sz w:val="15"/>
    </w:rPr>
  </w:style>
  <w:style w:type="table" w:styleId="TableGrid">
    <w:name w:val="Table Grid"/>
    <w:basedOn w:val="TableNormal"/>
    <w:uiPriority w:val="39"/>
    <w:rsid w:val="000A0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B11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SLB colour theme">
      <a:dk1>
        <a:sysClr val="windowText" lastClr="000000"/>
      </a:dk1>
      <a:lt1>
        <a:sysClr val="window" lastClr="FFFFFF"/>
      </a:lt1>
      <a:dk2>
        <a:srgbClr val="696969"/>
      </a:dk2>
      <a:lt2>
        <a:srgbClr val="231F20"/>
      </a:lt2>
      <a:accent1>
        <a:srgbClr val="0014DC"/>
      </a:accent1>
      <a:accent2>
        <a:srgbClr val="051464"/>
      </a:accent2>
      <a:accent3>
        <a:srgbClr val="6E8CC8"/>
      </a:accent3>
      <a:accent4>
        <a:srgbClr val="00D2DC"/>
      </a:accent4>
      <a:accent5>
        <a:srgbClr val="AFBEE1"/>
      </a:accent5>
      <a:accent6>
        <a:srgbClr val="DCE1E1"/>
      </a:accent6>
      <a:hlink>
        <a:srgbClr val="0014DC"/>
      </a:hlink>
      <a:folHlink>
        <a:srgbClr val="0014DC"/>
      </a:folHlink>
    </a:clrScheme>
    <a:fontScheme name="SLB font theme">
      <a:majorFont>
        <a:latin typeface="SLB Sans Medium"/>
        <a:ea typeface="SimHei"/>
        <a:cs typeface="Arial"/>
      </a:majorFont>
      <a:minorFont>
        <a:latin typeface="SLB Sans Book"/>
        <a:ea typeface="SimHei"/>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8393d0d-bc01-41cc-80e2-d7458440135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A55ED2E30E0243A9DD77264B9B19D2" ma:contentTypeVersion="8" ma:contentTypeDescription="Create a new document." ma:contentTypeScope="" ma:versionID="2d18a3a7b0be9d8ea6ea81d07795e113">
  <xsd:schema xmlns:xsd="http://www.w3.org/2001/XMLSchema" xmlns:xs="http://www.w3.org/2001/XMLSchema" xmlns:p="http://schemas.microsoft.com/office/2006/metadata/properties" xmlns:ns2="f8393d0d-bc01-41cc-80e2-d7458440135e" targetNamespace="http://schemas.microsoft.com/office/2006/metadata/properties" ma:root="true" ma:fieldsID="e752aacaff3bc1e056d90416b0e338e9" ns2:_="">
    <xsd:import namespace="f8393d0d-bc01-41cc-80e2-d7458440135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93d0d-bc01-41cc-80e2-d745844013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5CD977-AB85-4DFE-8BD6-46D1BFD0F0ED}">
  <ds:schemaRefs>
    <ds:schemaRef ds:uri="http://schemas.microsoft.com/office/2006/metadata/properties"/>
    <ds:schemaRef ds:uri="http://schemas.microsoft.com/office/infopath/2007/PartnerControls"/>
    <ds:schemaRef ds:uri="f8393d0d-bc01-41cc-80e2-d7458440135e"/>
  </ds:schemaRefs>
</ds:datastoreItem>
</file>

<file path=customXml/itemProps2.xml><?xml version="1.0" encoding="utf-8"?>
<ds:datastoreItem xmlns:ds="http://schemas.openxmlformats.org/officeDocument/2006/customXml" ds:itemID="{C101C13B-D864-4AB5-8D2B-E0089DCE4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93d0d-bc01-41cc-80e2-d745844013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D10697-D754-4B0F-9ACE-82CAE11369FB}">
  <ds:schemaRefs>
    <ds:schemaRef ds:uri="http://schemas.microsoft.com/sharepoint/v3/contenttype/forms"/>
  </ds:schemaRefs>
</ds:datastoreItem>
</file>

<file path=docMetadata/LabelInfo.xml><?xml version="1.0" encoding="utf-8"?>
<clbl:labelList xmlns:clbl="http://schemas.microsoft.com/office/2020/mipLabelMetadata">
  <clbl:label id="{703e2fe1-4846-4393-8cf2-1bc71a04fd88}" enabled="1" method="Privilege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143</TotalTime>
  <Pages>5</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48</cp:revision>
  <dcterms:created xsi:type="dcterms:W3CDTF">2023-04-05T16:35:00Z</dcterms:created>
  <dcterms:modified xsi:type="dcterms:W3CDTF">2023-04-05T19:58:00Z</dcterms:modified>
</cp:coreProperties>
</file>