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5FEC" w14:textId="4DA5B8EE" w:rsidR="00D719B7" w:rsidRPr="00BF1175" w:rsidRDefault="00D719B7" w:rsidP="00E731CB">
      <w:pPr>
        <w:rPr>
          <w:rFonts w:ascii="Times New Roman" w:hAnsi="Times New Roman" w:cs="Times New Roman"/>
          <w:sz w:val="24"/>
          <w:szCs w:val="24"/>
        </w:rPr>
      </w:pPr>
    </w:p>
    <w:p w14:paraId="69B45302" w14:textId="45E157AE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70ED93E3" w14:textId="654F57F6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2FEE52CF" w14:textId="64EB8BE4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3B62889D" w14:textId="4E1FC042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331F79EC" w14:textId="59951352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471320A8" w14:textId="43D8AE23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6A9D5E23" w14:textId="3231545C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297E19A0" w14:textId="65A9DE8C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40CB8F61" w14:textId="5C485301" w:rsidR="006A6441" w:rsidRPr="00BF1175" w:rsidRDefault="006A6441" w:rsidP="00E731CB">
      <w:pPr>
        <w:rPr>
          <w:rFonts w:ascii="Times New Roman" w:hAnsi="Times New Roman" w:cs="Times New Roman"/>
          <w:sz w:val="24"/>
          <w:szCs w:val="24"/>
        </w:rPr>
      </w:pPr>
    </w:p>
    <w:p w14:paraId="5DA5343D" w14:textId="2BD6A784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>Module 6: Data Sampling</w:t>
      </w:r>
    </w:p>
    <w:p w14:paraId="64E54CDD" w14:textId="3AFB3DF7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>DAT-375</w:t>
      </w:r>
    </w:p>
    <w:p w14:paraId="53850824" w14:textId="31963DFF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52F35" w14:textId="6C8100B5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514B8" w14:textId="5795D1AC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>Brandon Hobbs</w:t>
      </w:r>
    </w:p>
    <w:p w14:paraId="73B5D542" w14:textId="74D94FDA" w:rsidR="006A6441" w:rsidRPr="00BF1175" w:rsidRDefault="006A6441" w:rsidP="006A6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>April 3, 2023</w:t>
      </w:r>
    </w:p>
    <w:p w14:paraId="4FD95149" w14:textId="5F10375B" w:rsidR="006A6441" w:rsidRPr="00BF1175" w:rsidRDefault="006A64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br w:type="page"/>
      </w:r>
    </w:p>
    <w:p w14:paraId="0C289619" w14:textId="7B6B2229" w:rsidR="006A6441" w:rsidRPr="00BF1175" w:rsidRDefault="00CE6044" w:rsidP="00CE6044">
      <w:pPr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lastRenderedPageBreak/>
        <w:t xml:space="preserve">This assignment had me analyze crime data from the Miami area for 2019. The original data set consist of 443 records each with 6 attributes. This data set was then sampled by taking every tenth record, i.e., </w:t>
      </w:r>
      <w:r w:rsidR="00391404" w:rsidRPr="00BF1175">
        <w:rPr>
          <w:rFonts w:ascii="Times New Roman" w:hAnsi="Times New Roman" w:cs="Times New Roman"/>
          <w:sz w:val="24"/>
          <w:szCs w:val="24"/>
        </w:rPr>
        <w:t>records 1, 11, 21…441.</w:t>
      </w:r>
    </w:p>
    <w:p w14:paraId="580A6EFC" w14:textId="2350AF90" w:rsidR="00D00940" w:rsidRPr="00BF1175" w:rsidRDefault="00D00940" w:rsidP="00CE6044">
      <w:pPr>
        <w:rPr>
          <w:rFonts w:ascii="Times New Roman" w:hAnsi="Times New Roman" w:cs="Times New Roman"/>
          <w:sz w:val="24"/>
          <w:szCs w:val="24"/>
        </w:rPr>
      </w:pPr>
    </w:p>
    <w:p w14:paraId="696BDE02" w14:textId="3807B937" w:rsidR="00D00940" w:rsidRPr="00BF1175" w:rsidRDefault="00D00940" w:rsidP="00CE6044">
      <w:pPr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 xml:space="preserve">The larger data set consists of 51 unique </w:t>
      </w:r>
      <w:r w:rsidR="00A537A9" w:rsidRPr="00BF1175">
        <w:rPr>
          <w:rFonts w:ascii="Times New Roman" w:hAnsi="Times New Roman" w:cs="Times New Roman"/>
          <w:sz w:val="24"/>
          <w:szCs w:val="24"/>
        </w:rPr>
        <w:t>categories,</w:t>
      </w:r>
      <w:r w:rsidRPr="00BF1175">
        <w:rPr>
          <w:rFonts w:ascii="Times New Roman" w:hAnsi="Times New Roman" w:cs="Times New Roman"/>
          <w:sz w:val="24"/>
          <w:szCs w:val="24"/>
        </w:rPr>
        <w:t xml:space="preserve"> but the sampled set only has 18.</w:t>
      </w:r>
    </w:p>
    <w:p w14:paraId="494511CE" w14:textId="79C8E49F" w:rsidR="00A537A9" w:rsidRPr="00BF1175" w:rsidRDefault="00A537A9" w:rsidP="00CE6044">
      <w:pPr>
        <w:rPr>
          <w:rFonts w:ascii="Times New Roman" w:hAnsi="Times New Roman" w:cs="Times New Roman"/>
          <w:sz w:val="24"/>
          <w:szCs w:val="24"/>
        </w:rPr>
      </w:pPr>
    </w:p>
    <w:p w14:paraId="2AF7B155" w14:textId="7AFF1895" w:rsidR="00A537A9" w:rsidRPr="00BF1175" w:rsidRDefault="00A537A9" w:rsidP="00CE6044">
      <w:pPr>
        <w:rPr>
          <w:rFonts w:ascii="Times New Roman" w:hAnsi="Times New Roman" w:cs="Times New Roman"/>
          <w:sz w:val="24"/>
          <w:szCs w:val="24"/>
        </w:rPr>
      </w:pPr>
      <w:r w:rsidRPr="00BF1175">
        <w:rPr>
          <w:rFonts w:ascii="Times New Roman" w:hAnsi="Times New Roman" w:cs="Times New Roman"/>
          <w:sz w:val="24"/>
          <w:szCs w:val="24"/>
        </w:rPr>
        <w:t>Upon pivoting each data set to ascertain which Crime type had the greatest occurrence Tables 1 and 2 may be generated</w:t>
      </w:r>
      <w:r w:rsidR="00B23296">
        <w:rPr>
          <w:rFonts w:ascii="Times New Roman" w:hAnsi="Times New Roman" w:cs="Times New Roman"/>
          <w:sz w:val="24"/>
          <w:szCs w:val="24"/>
        </w:rPr>
        <w:t xml:space="preserve"> – only the Top 12 categories are shown</w:t>
      </w:r>
      <w:r w:rsidRPr="00BF1175">
        <w:rPr>
          <w:rFonts w:ascii="Times New Roman" w:hAnsi="Times New Roman" w:cs="Times New Roman"/>
          <w:sz w:val="24"/>
          <w:szCs w:val="24"/>
        </w:rPr>
        <w:t>.</w:t>
      </w:r>
    </w:p>
    <w:p w14:paraId="692DDC0A" w14:textId="1F5F47F2" w:rsidR="00A537A9" w:rsidRPr="00BF1175" w:rsidRDefault="00A537A9" w:rsidP="00CE6044">
      <w:pPr>
        <w:rPr>
          <w:rFonts w:ascii="Times New Roman" w:hAnsi="Times New Roman" w:cs="Times New Roman"/>
          <w:sz w:val="24"/>
          <w:szCs w:val="24"/>
        </w:rPr>
      </w:pPr>
    </w:p>
    <w:p w14:paraId="2557E05D" w14:textId="37471445" w:rsidR="00A537A9" w:rsidRPr="00BF1175" w:rsidRDefault="00A537A9" w:rsidP="00CE6044">
      <w:pPr>
        <w:rPr>
          <w:rFonts w:ascii="Times New Roman" w:hAnsi="Times New Roman" w:cs="Times New Roman"/>
          <w:sz w:val="24"/>
          <w:szCs w:val="24"/>
        </w:rPr>
      </w:pPr>
    </w:p>
    <w:p w14:paraId="3CE175A8" w14:textId="607452F6" w:rsidR="00A537A9" w:rsidRPr="00BF1175" w:rsidRDefault="00A537A9" w:rsidP="00CE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175">
        <w:rPr>
          <w:rFonts w:ascii="Times New Roman" w:hAnsi="Times New Roman" w:cs="Times New Roman"/>
          <w:b/>
          <w:bCs/>
          <w:sz w:val="24"/>
          <w:szCs w:val="24"/>
        </w:rPr>
        <w:t>Table 1: Count of Crime Type from Larger Data Set</w:t>
      </w:r>
    </w:p>
    <w:p w14:paraId="38938074" w14:textId="0DB3C6EC" w:rsidR="00A537A9" w:rsidRPr="00BF1175" w:rsidRDefault="00A537A9" w:rsidP="00CE60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2"/>
        <w:tblpPr w:leftFromText="180" w:rightFromText="180" w:vertAnchor="page" w:horzAnchor="margin" w:tblpXSpec="center" w:tblpY="4106"/>
        <w:tblW w:w="9660" w:type="dxa"/>
        <w:tblLook w:val="04A0" w:firstRow="1" w:lastRow="0" w:firstColumn="1" w:lastColumn="0" w:noHBand="0" w:noVBand="1"/>
      </w:tblPr>
      <w:tblGrid>
        <w:gridCol w:w="6120"/>
        <w:gridCol w:w="3540"/>
      </w:tblGrid>
      <w:tr w:rsidR="0080737F" w:rsidRPr="00BF1175" w14:paraId="1BD3579D" w14:textId="77777777" w:rsidTr="00BF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6D14C05B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 Type</w:t>
            </w:r>
          </w:p>
        </w:tc>
        <w:tc>
          <w:tcPr>
            <w:tcW w:w="3540" w:type="dxa"/>
            <w:noWrap/>
            <w:vAlign w:val="center"/>
            <w:hideMark/>
          </w:tcPr>
          <w:p w14:paraId="50244E0E" w14:textId="5BB94321" w:rsidR="00A537A9" w:rsidRPr="00A537A9" w:rsidRDefault="00A537A9" w:rsidP="00BF117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of Crime Type</w:t>
            </w:r>
          </w:p>
        </w:tc>
      </w:tr>
      <w:tr w:rsidR="00A537A9" w:rsidRPr="00BF1175" w14:paraId="300B37F9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15D4E46D" w14:textId="6D512E84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</w:t>
            </w:r>
          </w:p>
        </w:tc>
        <w:tc>
          <w:tcPr>
            <w:tcW w:w="3540" w:type="dxa"/>
            <w:noWrap/>
            <w:vAlign w:val="center"/>
            <w:hideMark/>
          </w:tcPr>
          <w:p w14:paraId="234BDA87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F1175" w:rsidRPr="00A537A9" w14:paraId="09B9D5AB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396F1783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 - ALL OTHER</w:t>
            </w:r>
          </w:p>
        </w:tc>
        <w:tc>
          <w:tcPr>
            <w:tcW w:w="3540" w:type="dxa"/>
            <w:noWrap/>
            <w:vAlign w:val="center"/>
            <w:hideMark/>
          </w:tcPr>
          <w:p w14:paraId="75E5BE13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A537A9" w:rsidRPr="00BF1175" w14:paraId="33139F78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3946B0DA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CRIMINAL MISCHIEF / VANDALISM</w:t>
            </w:r>
          </w:p>
        </w:tc>
        <w:tc>
          <w:tcPr>
            <w:tcW w:w="3540" w:type="dxa"/>
            <w:noWrap/>
            <w:vAlign w:val="center"/>
            <w:hideMark/>
          </w:tcPr>
          <w:p w14:paraId="67FB69B8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BF1175" w:rsidRPr="00A537A9" w14:paraId="45767154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12D9A074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RETAIL THEFT</w:t>
            </w:r>
          </w:p>
        </w:tc>
        <w:tc>
          <w:tcPr>
            <w:tcW w:w="3540" w:type="dxa"/>
            <w:noWrap/>
            <w:vAlign w:val="center"/>
            <w:hideMark/>
          </w:tcPr>
          <w:p w14:paraId="41ED3E29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A537A9" w:rsidRPr="00BF1175" w14:paraId="29EF8EE8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6BE67376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THEFT/LARCENY</w:t>
            </w:r>
          </w:p>
        </w:tc>
        <w:tc>
          <w:tcPr>
            <w:tcW w:w="3540" w:type="dxa"/>
            <w:noWrap/>
            <w:vAlign w:val="center"/>
            <w:hideMark/>
          </w:tcPr>
          <w:p w14:paraId="02E86ECE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BF1175" w:rsidRPr="00A537A9" w14:paraId="09F76F4F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664A2B5B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 - RESIDENCE</w:t>
            </w:r>
          </w:p>
        </w:tc>
        <w:tc>
          <w:tcPr>
            <w:tcW w:w="3540" w:type="dxa"/>
            <w:noWrap/>
            <w:vAlign w:val="center"/>
            <w:hideMark/>
          </w:tcPr>
          <w:p w14:paraId="466E2111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A537A9" w:rsidRPr="00BF1175" w14:paraId="368CAC02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7475CCEA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PETIT THEFT</w:t>
            </w:r>
          </w:p>
        </w:tc>
        <w:tc>
          <w:tcPr>
            <w:tcW w:w="3540" w:type="dxa"/>
            <w:noWrap/>
            <w:vAlign w:val="center"/>
            <w:hideMark/>
          </w:tcPr>
          <w:p w14:paraId="66431515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BF1175" w:rsidRPr="00A537A9" w14:paraId="231A5D2C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4DAF9959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 - PICK POCKET</w:t>
            </w:r>
          </w:p>
        </w:tc>
        <w:tc>
          <w:tcPr>
            <w:tcW w:w="3540" w:type="dxa"/>
            <w:noWrap/>
            <w:vAlign w:val="center"/>
            <w:hideMark/>
          </w:tcPr>
          <w:p w14:paraId="649AD641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A537A9" w:rsidRPr="00BF1175" w14:paraId="4AC3CBC0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4575277E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GRAND THEFT</w:t>
            </w:r>
          </w:p>
        </w:tc>
        <w:tc>
          <w:tcPr>
            <w:tcW w:w="3540" w:type="dxa"/>
            <w:noWrap/>
            <w:vAlign w:val="center"/>
            <w:hideMark/>
          </w:tcPr>
          <w:p w14:paraId="3A78E3B1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BF1175" w:rsidRPr="00A537A9" w14:paraId="5970F07B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546C6568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 - OTHER STRUCTURE</w:t>
            </w:r>
          </w:p>
        </w:tc>
        <w:tc>
          <w:tcPr>
            <w:tcW w:w="3540" w:type="dxa"/>
            <w:noWrap/>
            <w:vAlign w:val="center"/>
            <w:hideMark/>
          </w:tcPr>
          <w:p w14:paraId="5D7B2CC2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A537A9" w:rsidRPr="00BF1175" w14:paraId="79223348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5CC68F00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ROBBERY - STRONG ARM</w:t>
            </w:r>
          </w:p>
        </w:tc>
        <w:tc>
          <w:tcPr>
            <w:tcW w:w="3540" w:type="dxa"/>
            <w:noWrap/>
            <w:vAlign w:val="center"/>
            <w:hideMark/>
          </w:tcPr>
          <w:p w14:paraId="4868D78E" w14:textId="77777777" w:rsidR="00A537A9" w:rsidRPr="00A537A9" w:rsidRDefault="00A537A9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F1175" w:rsidRPr="00A537A9" w14:paraId="4A8658FE" w14:textId="77777777" w:rsidTr="00BF117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3016430C" w14:textId="77777777" w:rsidR="00A537A9" w:rsidRPr="00A537A9" w:rsidRDefault="00A537A9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PETIT THEFT - RETAIL / LESS THAN $100</w:t>
            </w:r>
          </w:p>
        </w:tc>
        <w:tc>
          <w:tcPr>
            <w:tcW w:w="3540" w:type="dxa"/>
            <w:noWrap/>
            <w:vAlign w:val="center"/>
            <w:hideMark/>
          </w:tcPr>
          <w:p w14:paraId="611700CB" w14:textId="77777777" w:rsidR="00A537A9" w:rsidRPr="00A537A9" w:rsidRDefault="00A537A9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tbl>
      <w:tblPr>
        <w:tblStyle w:val="ListTable2"/>
        <w:tblW w:w="9559" w:type="dxa"/>
        <w:tblLook w:val="04A0" w:firstRow="1" w:lastRow="0" w:firstColumn="1" w:lastColumn="0" w:noHBand="0" w:noVBand="1"/>
      </w:tblPr>
      <w:tblGrid>
        <w:gridCol w:w="6300"/>
        <w:gridCol w:w="3259"/>
      </w:tblGrid>
      <w:tr w:rsidR="002616D7" w:rsidRPr="002616D7" w14:paraId="25698E01" w14:textId="77777777" w:rsidTr="00BF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7B8C2E84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Crime Type</w:t>
            </w:r>
          </w:p>
        </w:tc>
        <w:tc>
          <w:tcPr>
            <w:tcW w:w="3259" w:type="dxa"/>
            <w:noWrap/>
            <w:vAlign w:val="center"/>
            <w:hideMark/>
          </w:tcPr>
          <w:p w14:paraId="4BE182F3" w14:textId="67566743" w:rsidR="002616D7" w:rsidRPr="002616D7" w:rsidRDefault="002616D7" w:rsidP="00BF117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of Crime Type</w:t>
            </w:r>
          </w:p>
        </w:tc>
      </w:tr>
      <w:tr w:rsidR="002616D7" w:rsidRPr="002616D7" w14:paraId="11B08D2D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5D797B27" w14:textId="78C6E2EC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</w:t>
            </w:r>
          </w:p>
        </w:tc>
        <w:tc>
          <w:tcPr>
            <w:tcW w:w="3259" w:type="dxa"/>
            <w:noWrap/>
            <w:vAlign w:val="center"/>
            <w:hideMark/>
          </w:tcPr>
          <w:p w14:paraId="18766940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616D7" w:rsidRPr="002616D7" w14:paraId="645DD9EB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3D24B16B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 - ALL OTHER</w:t>
            </w:r>
          </w:p>
        </w:tc>
        <w:tc>
          <w:tcPr>
            <w:tcW w:w="3259" w:type="dxa"/>
            <w:noWrap/>
            <w:vAlign w:val="center"/>
            <w:hideMark/>
          </w:tcPr>
          <w:p w14:paraId="43B726F2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616D7" w:rsidRPr="002616D7" w14:paraId="77520E2F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7F7DFB90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 - RESIDENCE</w:t>
            </w:r>
          </w:p>
        </w:tc>
        <w:tc>
          <w:tcPr>
            <w:tcW w:w="3259" w:type="dxa"/>
            <w:noWrap/>
            <w:vAlign w:val="center"/>
            <w:hideMark/>
          </w:tcPr>
          <w:p w14:paraId="1F28B26F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616D7" w:rsidRPr="002616D7" w14:paraId="25D84947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21F71451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CRIMINAL MISCHIEF / VANDALISM</w:t>
            </w:r>
          </w:p>
        </w:tc>
        <w:tc>
          <w:tcPr>
            <w:tcW w:w="3259" w:type="dxa"/>
            <w:noWrap/>
            <w:vAlign w:val="center"/>
            <w:hideMark/>
          </w:tcPr>
          <w:p w14:paraId="1ED328FE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616D7" w:rsidRPr="002616D7" w14:paraId="10FE5FA9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757FFAB0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ROBBERY - STRONG ARM</w:t>
            </w:r>
          </w:p>
        </w:tc>
        <w:tc>
          <w:tcPr>
            <w:tcW w:w="3259" w:type="dxa"/>
            <w:noWrap/>
            <w:vAlign w:val="center"/>
            <w:hideMark/>
          </w:tcPr>
          <w:p w14:paraId="49C1203B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16D7" w:rsidRPr="002616D7" w14:paraId="1891A8E7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09A8A346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RETAIL THEFT</w:t>
            </w:r>
          </w:p>
        </w:tc>
        <w:tc>
          <w:tcPr>
            <w:tcW w:w="3259" w:type="dxa"/>
            <w:noWrap/>
            <w:vAlign w:val="center"/>
            <w:hideMark/>
          </w:tcPr>
          <w:p w14:paraId="258C75D8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16D7" w:rsidRPr="002616D7" w14:paraId="479FF5BD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270959B2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GRAND THEFT - UNSPECIFIED - $300 TO LESS THAN $5000</w:t>
            </w:r>
          </w:p>
        </w:tc>
        <w:tc>
          <w:tcPr>
            <w:tcW w:w="3259" w:type="dxa"/>
            <w:noWrap/>
            <w:vAlign w:val="center"/>
            <w:hideMark/>
          </w:tcPr>
          <w:p w14:paraId="2CC2C8D9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16D7" w:rsidRPr="002616D7" w14:paraId="67E8EF22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5EA32362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PETIT THEFT - RETAIL / LESS THAN $100</w:t>
            </w:r>
          </w:p>
        </w:tc>
        <w:tc>
          <w:tcPr>
            <w:tcW w:w="3259" w:type="dxa"/>
            <w:noWrap/>
            <w:vAlign w:val="center"/>
            <w:hideMark/>
          </w:tcPr>
          <w:p w14:paraId="33914AA2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16D7" w:rsidRPr="002616D7" w14:paraId="0EE9CC23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6E2AD3B9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THEFT/LARCENY</w:t>
            </w:r>
          </w:p>
        </w:tc>
        <w:tc>
          <w:tcPr>
            <w:tcW w:w="3259" w:type="dxa"/>
            <w:noWrap/>
            <w:vAlign w:val="center"/>
            <w:hideMark/>
          </w:tcPr>
          <w:p w14:paraId="7C096161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16D7" w:rsidRPr="002616D7" w14:paraId="07D79D1D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3A4924F8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PETIT THEFT</w:t>
            </w:r>
          </w:p>
        </w:tc>
        <w:tc>
          <w:tcPr>
            <w:tcW w:w="3259" w:type="dxa"/>
            <w:noWrap/>
            <w:vAlign w:val="center"/>
            <w:hideMark/>
          </w:tcPr>
          <w:p w14:paraId="231C1829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616D7" w:rsidRPr="002616D7" w14:paraId="09278801" w14:textId="77777777" w:rsidTr="00BF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75B30832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BURGLARY / DWELLING OCCUPIED (NO ASSAULT / BATTERY - NO WEAPON)</w:t>
            </w:r>
          </w:p>
        </w:tc>
        <w:tc>
          <w:tcPr>
            <w:tcW w:w="3259" w:type="dxa"/>
            <w:noWrap/>
            <w:vAlign w:val="center"/>
            <w:hideMark/>
          </w:tcPr>
          <w:p w14:paraId="704E5BE0" w14:textId="77777777" w:rsidR="002616D7" w:rsidRPr="002616D7" w:rsidRDefault="002616D7" w:rsidP="00BF117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616D7" w:rsidRPr="002616D7" w14:paraId="77E2A5DF" w14:textId="77777777" w:rsidTr="00BF117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noWrap/>
            <w:vAlign w:val="center"/>
            <w:hideMark/>
          </w:tcPr>
          <w:p w14:paraId="4C9949EE" w14:textId="77777777" w:rsidR="002616D7" w:rsidRPr="002616D7" w:rsidRDefault="002616D7" w:rsidP="00BF11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THEFT - FROM BUILDING</w:t>
            </w:r>
          </w:p>
        </w:tc>
        <w:tc>
          <w:tcPr>
            <w:tcW w:w="3259" w:type="dxa"/>
            <w:noWrap/>
            <w:vAlign w:val="center"/>
            <w:hideMark/>
          </w:tcPr>
          <w:p w14:paraId="2FB618D0" w14:textId="77777777" w:rsidR="002616D7" w:rsidRPr="002616D7" w:rsidRDefault="002616D7" w:rsidP="00BF117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4E30AF9" w14:textId="163F0F26" w:rsidR="00A537A9" w:rsidRDefault="0080737F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4"/>
          <w:szCs w:val="24"/>
        </w:rPr>
      </w:pPr>
      <w:r w:rsidRPr="00BF11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2: </w:t>
      </w:r>
      <w:r w:rsidRPr="00BF1175">
        <w:rPr>
          <w:rFonts w:ascii="Times New Roman" w:hAnsi="Times New Roman" w:cs="Times New Roman"/>
          <w:b/>
          <w:bCs/>
          <w:sz w:val="24"/>
          <w:szCs w:val="24"/>
        </w:rPr>
        <w:t xml:space="preserve">Count of Crime Type </w:t>
      </w:r>
      <w:r w:rsidR="00BF1175" w:rsidRPr="00BF1175">
        <w:rPr>
          <w:rFonts w:ascii="Times New Roman" w:hAnsi="Times New Roman" w:cs="Times New Roman"/>
          <w:b/>
          <w:bCs/>
          <w:sz w:val="24"/>
          <w:szCs w:val="24"/>
        </w:rPr>
        <w:t>After Sampling</w:t>
      </w:r>
      <w:r w:rsidRPr="00BF1175">
        <w:rPr>
          <w:rFonts w:ascii="Times New Roman" w:hAnsi="Times New Roman" w:cs="Times New Roman"/>
          <w:b/>
          <w:bCs/>
          <w:sz w:val="24"/>
          <w:szCs w:val="24"/>
        </w:rPr>
        <w:t xml:space="preserve"> Larger Data Set</w:t>
      </w:r>
    </w:p>
    <w:p w14:paraId="45773C71" w14:textId="77777777" w:rsidR="00441ADB" w:rsidRDefault="00441ADB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3180" w14:textId="39A64B2E" w:rsidR="00441ADB" w:rsidRDefault="00441ADB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individual</w:t>
      </w:r>
      <w:r w:rsidR="00113946">
        <w:rPr>
          <w:rFonts w:ascii="Times New Roman" w:hAnsi="Times New Roman" w:cs="Times New Roman"/>
          <w:sz w:val="24"/>
          <w:szCs w:val="24"/>
        </w:rPr>
        <w:t xml:space="preserve"> Crime types is reduced due to the sampling</w:t>
      </w:r>
      <w:r w:rsidR="0097578F">
        <w:rPr>
          <w:rFonts w:ascii="Times New Roman" w:hAnsi="Times New Roman" w:cs="Times New Roman"/>
          <w:sz w:val="24"/>
          <w:szCs w:val="24"/>
        </w:rPr>
        <w:t>,</w:t>
      </w:r>
      <w:r w:rsidR="00113946">
        <w:rPr>
          <w:rFonts w:ascii="Times New Roman" w:hAnsi="Times New Roman" w:cs="Times New Roman"/>
          <w:sz w:val="24"/>
          <w:szCs w:val="24"/>
        </w:rPr>
        <w:t xml:space="preserve"> but more subtly </w:t>
      </w:r>
      <w:r w:rsidR="00B23296">
        <w:rPr>
          <w:rFonts w:ascii="Times New Roman" w:hAnsi="Times New Roman" w:cs="Times New Roman"/>
          <w:sz w:val="24"/>
          <w:szCs w:val="24"/>
        </w:rPr>
        <w:t xml:space="preserve">the order and contents of these </w:t>
      </w:r>
      <w:r w:rsidR="0097578F">
        <w:rPr>
          <w:rFonts w:ascii="Times New Roman" w:hAnsi="Times New Roman" w:cs="Times New Roman"/>
          <w:sz w:val="24"/>
          <w:szCs w:val="24"/>
        </w:rPr>
        <w:t>tables has changed.</w:t>
      </w:r>
    </w:p>
    <w:p w14:paraId="06C13C1F" w14:textId="77777777" w:rsidR="004238EA" w:rsidRDefault="004238EA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</w:p>
    <w:p w14:paraId="3FEEA84C" w14:textId="2F7D07F6" w:rsidR="004238EA" w:rsidRDefault="004238EA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illustrate the relative changes</w:t>
      </w:r>
      <w:r w:rsidR="00FB4D83">
        <w:rPr>
          <w:rFonts w:ascii="Times New Roman" w:hAnsi="Times New Roman" w:cs="Times New Roman"/>
          <w:sz w:val="24"/>
          <w:szCs w:val="24"/>
        </w:rPr>
        <w:t xml:space="preserve"> between individual categories’ counts and their relative weights Figure 1 was created.</w:t>
      </w:r>
      <w:r w:rsidR="008965FE">
        <w:rPr>
          <w:rFonts w:ascii="Times New Roman" w:hAnsi="Times New Roman" w:cs="Times New Roman"/>
          <w:sz w:val="24"/>
          <w:szCs w:val="24"/>
        </w:rPr>
        <w:t xml:space="preserve"> Figure 1 has been sorted by the categorical count according to the count in the larger data set.</w:t>
      </w:r>
    </w:p>
    <w:p w14:paraId="00A4AFF4" w14:textId="77777777" w:rsidR="00FB4D83" w:rsidRDefault="00FB4D83" w:rsidP="0080737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</w:p>
    <w:p w14:paraId="719B4212" w14:textId="3C618255" w:rsidR="00FB4D83" w:rsidRDefault="00355977" w:rsidP="00264682">
      <w:pPr>
        <w:spacing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D1D990" wp14:editId="1E89BEAF">
            <wp:extent cx="6126480" cy="356616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278D2B-BEB3-FAEB-DA06-9FF59A594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73E20" w14:textId="47B450C7" w:rsidR="00E959E4" w:rsidRDefault="00E959E4" w:rsidP="00264682">
      <w:pPr>
        <w:spacing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95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1: Plot Showing the Count of Violations per Category and Their Relative Weights</w:t>
      </w:r>
    </w:p>
    <w:p w14:paraId="0756F5E4" w14:textId="77777777" w:rsidR="00290EBF" w:rsidRDefault="00290EBF" w:rsidP="00264682">
      <w:pPr>
        <w:spacing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453318" w14:textId="25A11E69" w:rsidR="00290EBF" w:rsidRDefault="00290EBF" w:rsidP="00290EB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few key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changes occur in </w:t>
      </w:r>
      <w:r w:rsidR="00AB0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1, namely </w:t>
      </w:r>
      <w:r w:rsidR="00AB0FC6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Burglary Residence</w:t>
      </w:r>
      <w:r w:rsidR="008509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50938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Petite T</w:t>
      </w:r>
      <w:r w:rsidR="00424210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="00850938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eft</w:t>
      </w:r>
      <w:r w:rsidR="00424210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Retail / Less Than $100</w:t>
      </w:r>
      <w:r w:rsidR="004242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B0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AB0FC6" w:rsidRPr="004242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Robbery Strong Arm</w:t>
      </w:r>
      <w:r w:rsidR="00EE147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B0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14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AB0FC6">
        <w:rPr>
          <w:rFonts w:ascii="Times New Roman" w:eastAsia="Times New Roman" w:hAnsi="Times New Roman" w:cs="Times New Roman"/>
          <w:color w:val="000000"/>
          <w:sz w:val="24"/>
          <w:szCs w:val="24"/>
        </w:rPr>
        <w:t>n th</w:t>
      </w:r>
      <w:r w:rsidR="00514722">
        <w:rPr>
          <w:rFonts w:ascii="Times New Roman" w:eastAsia="Times New Roman" w:hAnsi="Times New Roman" w:cs="Times New Roman"/>
          <w:color w:val="000000"/>
          <w:sz w:val="24"/>
          <w:szCs w:val="24"/>
        </w:rPr>
        <w:t>e sampled set these categories now carry a</w:t>
      </w:r>
      <w:r w:rsidR="00F77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</w:t>
      </w:r>
      <w:r w:rsidR="00514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44D0">
        <w:rPr>
          <w:rFonts w:ascii="Times New Roman" w:eastAsia="Times New Roman" w:hAnsi="Times New Roman" w:cs="Times New Roman"/>
          <w:color w:val="000000"/>
          <w:sz w:val="24"/>
          <w:szCs w:val="24"/>
        </w:rPr>
        <w:t>larger</w:t>
      </w:r>
      <w:r w:rsidR="00514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 </w:t>
      </w:r>
      <w:r w:rsidR="008B44D0">
        <w:rPr>
          <w:rFonts w:ascii="Times New Roman" w:eastAsia="Times New Roman" w:hAnsi="Times New Roman" w:cs="Times New Roman"/>
          <w:color w:val="000000"/>
          <w:sz w:val="24"/>
          <w:szCs w:val="24"/>
        </w:rPr>
        <w:t>than they did in the original</w:t>
      </w:r>
      <w:r w:rsidR="00F77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8B44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Moreover, </w:t>
      </w:r>
      <w:r w:rsidR="00850938" w:rsidRPr="00EE14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Theft</w:t>
      </w:r>
      <w:r w:rsidR="00EE147F" w:rsidRPr="00EE14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50938" w:rsidRPr="00EE14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 Pickpocket</w:t>
      </w:r>
      <w:r w:rsidR="008509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50938" w:rsidRPr="00EE14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Burglary – Other Structure</w:t>
      </w:r>
      <w:r w:rsidR="00EE14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carry a smaller relative weight.</w:t>
      </w:r>
      <w:r w:rsidR="00A16E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A4C76D" w14:textId="77777777" w:rsidR="009714D2" w:rsidRDefault="009714D2" w:rsidP="00290EBF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F49B3" w14:textId="04AA94E3" w:rsidR="009714D2" w:rsidRDefault="009714D2" w:rsidP="0011517D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a sampling rate of</w:t>
      </w:r>
      <w:r w:rsidR="00831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tenth record the sampled data set no longer </w:t>
      </w:r>
      <w:r w:rsidR="006F6D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looks like the </w:t>
      </w:r>
      <w:r w:rsidR="00BE0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larger set. As shown in Figure 1 the relative weights have been skewed, but </w:t>
      </w:r>
      <w:r w:rsidR="0011517D">
        <w:rPr>
          <w:rFonts w:ascii="Times New Roman" w:eastAsia="Times New Roman" w:hAnsi="Times New Roman" w:cs="Times New Roman"/>
          <w:color w:val="000000"/>
          <w:sz w:val="24"/>
          <w:szCs w:val="24"/>
        </w:rPr>
        <w:t>three categories in the top ten are missing (</w:t>
      </w:r>
      <w:r w:rsidR="00D470B6" w:rsidRPr="00A879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theft - pick pocket, grand theft, </w:t>
      </w:r>
      <w:r w:rsidR="00D470B6" w:rsidRPr="00A8792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470B6" w:rsidRPr="00A879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burglary - other structure</w:t>
      </w:r>
      <w:r w:rsidR="00D470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B4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let alone the 33 other</w:t>
      </w:r>
      <w:r w:rsidR="00A87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4912">
        <w:rPr>
          <w:rFonts w:ascii="Times New Roman" w:eastAsia="Times New Roman" w:hAnsi="Times New Roman" w:cs="Times New Roman"/>
          <w:color w:val="000000"/>
          <w:sz w:val="24"/>
          <w:szCs w:val="24"/>
        </w:rPr>
        <w:t>categories completely missing in the smaller data set.</w:t>
      </w:r>
    </w:p>
    <w:p w14:paraId="307CB3DE" w14:textId="77777777" w:rsidR="00F02B55" w:rsidRDefault="00F02B55" w:rsidP="0011517D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44AB2" w14:textId="24F79B60" w:rsidR="00F02B55" w:rsidRPr="00290EBF" w:rsidRDefault="00F02B55" w:rsidP="0011517D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443 is not unmanageable other data sets are on the order of millions of records with hundreds of attributes, e.g., </w:t>
      </w:r>
      <w:r w:rsidR="008045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 Census data. </w:t>
      </w:r>
      <w:r w:rsidR="00AD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this scale </w:t>
      </w:r>
      <w:r w:rsidR="00906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becomes unwieldy to use </w:t>
      </w:r>
      <w:r w:rsidR="004D3B8B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="009067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and sampling </w:t>
      </w:r>
      <w:r w:rsidR="002E7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needed. Sampling </w:t>
      </w:r>
      <w:r w:rsidR="00734404">
        <w:rPr>
          <w:rFonts w:ascii="Times New Roman" w:eastAsia="Times New Roman" w:hAnsi="Times New Roman" w:cs="Times New Roman"/>
          <w:color w:val="000000"/>
          <w:sz w:val="24"/>
          <w:szCs w:val="24"/>
        </w:rPr>
        <w:t>tries to obtain</w:t>
      </w:r>
      <w:r w:rsidR="00EC5E7A" w:rsidRPr="00EC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representative subset of a larger population or group of items that can be analyzed to draw conclusions about the entire population</w:t>
      </w:r>
      <w:r w:rsidR="00734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D3B8B" w:rsidRPr="004D3B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B8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D3B8B" w:rsidRPr="004D3B8B">
        <w:rPr>
          <w:rFonts w:ascii="Times New Roman" w:eastAsia="Times New Roman" w:hAnsi="Times New Roman" w:cs="Times New Roman"/>
          <w:color w:val="000000"/>
          <w:sz w:val="24"/>
          <w:szCs w:val="24"/>
        </w:rPr>
        <w:t>aking a sample allows for more efficient and effective analysis, as it enables researchers and professionals to draw conclusions about a larger population based on a smaller, more manageable subset</w:t>
      </w:r>
    </w:p>
    <w:sectPr w:rsidR="00F02B55" w:rsidRPr="00290EBF" w:rsidSect="00F46AEC">
      <w:footerReference w:type="even" r:id="rId11"/>
      <w:footerReference w:type="default" r:id="rId12"/>
      <w:footerReference w:type="first" r:id="rId13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1E6D" w14:textId="77777777" w:rsidR="006A6441" w:rsidRDefault="006A6441" w:rsidP="000A0339">
      <w:pPr>
        <w:spacing w:line="240" w:lineRule="auto"/>
      </w:pPr>
      <w:r>
        <w:separator/>
      </w:r>
    </w:p>
  </w:endnote>
  <w:endnote w:type="continuationSeparator" w:id="0">
    <w:p w14:paraId="45B72BAC" w14:textId="77777777" w:rsidR="006A6441" w:rsidRDefault="006A6441" w:rsidP="000A0339">
      <w:pPr>
        <w:spacing w:line="240" w:lineRule="auto"/>
      </w:pPr>
      <w:r>
        <w:continuationSeparator/>
      </w:r>
    </w:p>
  </w:endnote>
  <w:endnote w:type="continuationNotice" w:id="1">
    <w:p w14:paraId="67F9EC45" w14:textId="77777777" w:rsidR="00BF1175" w:rsidRDefault="00BF11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57B7" w14:textId="3A0AE522" w:rsidR="006A6441" w:rsidRDefault="006A6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38CA" w14:textId="7367CBF0" w:rsidR="006A6441" w:rsidRDefault="006A64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94BE" w14:textId="01490A5B" w:rsidR="006A6441" w:rsidRDefault="006A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87B1" w14:textId="77777777" w:rsidR="006A6441" w:rsidRDefault="006A6441" w:rsidP="000A0339">
      <w:pPr>
        <w:spacing w:line="240" w:lineRule="auto"/>
      </w:pPr>
      <w:r>
        <w:separator/>
      </w:r>
    </w:p>
  </w:footnote>
  <w:footnote w:type="continuationSeparator" w:id="0">
    <w:p w14:paraId="707D648C" w14:textId="77777777" w:rsidR="006A6441" w:rsidRDefault="006A6441" w:rsidP="000A0339">
      <w:pPr>
        <w:spacing w:line="240" w:lineRule="auto"/>
      </w:pPr>
      <w:r>
        <w:continuationSeparator/>
      </w:r>
    </w:p>
  </w:footnote>
  <w:footnote w:type="continuationNotice" w:id="1">
    <w:p w14:paraId="0F3ED37D" w14:textId="77777777" w:rsidR="00BF1175" w:rsidRDefault="00BF11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41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13946"/>
    <w:rsid w:val="0011517D"/>
    <w:rsid w:val="001210B1"/>
    <w:rsid w:val="00145349"/>
    <w:rsid w:val="00157692"/>
    <w:rsid w:val="0021124E"/>
    <w:rsid w:val="00224F47"/>
    <w:rsid w:val="00225F50"/>
    <w:rsid w:val="00256C70"/>
    <w:rsid w:val="002616D7"/>
    <w:rsid w:val="00264682"/>
    <w:rsid w:val="002836E0"/>
    <w:rsid w:val="00290EBF"/>
    <w:rsid w:val="002A6064"/>
    <w:rsid w:val="002E710E"/>
    <w:rsid w:val="002F1458"/>
    <w:rsid w:val="003243BF"/>
    <w:rsid w:val="003509F3"/>
    <w:rsid w:val="00355977"/>
    <w:rsid w:val="00371700"/>
    <w:rsid w:val="00391404"/>
    <w:rsid w:val="003C30EA"/>
    <w:rsid w:val="003E46BD"/>
    <w:rsid w:val="003E5CDF"/>
    <w:rsid w:val="004238EA"/>
    <w:rsid w:val="00424210"/>
    <w:rsid w:val="004322B9"/>
    <w:rsid w:val="00441ADB"/>
    <w:rsid w:val="00455385"/>
    <w:rsid w:val="004B4AC4"/>
    <w:rsid w:val="004D3B8B"/>
    <w:rsid w:val="00514722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562CB"/>
    <w:rsid w:val="006A6166"/>
    <w:rsid w:val="006A6441"/>
    <w:rsid w:val="006C534A"/>
    <w:rsid w:val="006D5BD7"/>
    <w:rsid w:val="006F6DB5"/>
    <w:rsid w:val="007129BD"/>
    <w:rsid w:val="00734404"/>
    <w:rsid w:val="00734EE6"/>
    <w:rsid w:val="007756D2"/>
    <w:rsid w:val="007C0490"/>
    <w:rsid w:val="007C11DC"/>
    <w:rsid w:val="00804572"/>
    <w:rsid w:val="0080737F"/>
    <w:rsid w:val="008317EE"/>
    <w:rsid w:val="00832187"/>
    <w:rsid w:val="008404E9"/>
    <w:rsid w:val="00845A02"/>
    <w:rsid w:val="00850938"/>
    <w:rsid w:val="00877CBE"/>
    <w:rsid w:val="008965FE"/>
    <w:rsid w:val="008B44D0"/>
    <w:rsid w:val="008D4AF9"/>
    <w:rsid w:val="008D6DCC"/>
    <w:rsid w:val="008E6C91"/>
    <w:rsid w:val="009067ED"/>
    <w:rsid w:val="00945AB6"/>
    <w:rsid w:val="009621DF"/>
    <w:rsid w:val="009714D2"/>
    <w:rsid w:val="0097578F"/>
    <w:rsid w:val="009E5567"/>
    <w:rsid w:val="009F522A"/>
    <w:rsid w:val="00A16E1C"/>
    <w:rsid w:val="00A537A9"/>
    <w:rsid w:val="00A5485E"/>
    <w:rsid w:val="00A623CD"/>
    <w:rsid w:val="00A87922"/>
    <w:rsid w:val="00A97F11"/>
    <w:rsid w:val="00AB0FC6"/>
    <w:rsid w:val="00AB4912"/>
    <w:rsid w:val="00AC7F54"/>
    <w:rsid w:val="00AD6C81"/>
    <w:rsid w:val="00B23296"/>
    <w:rsid w:val="00B50769"/>
    <w:rsid w:val="00B5189D"/>
    <w:rsid w:val="00B62394"/>
    <w:rsid w:val="00B6296C"/>
    <w:rsid w:val="00B66A72"/>
    <w:rsid w:val="00B73019"/>
    <w:rsid w:val="00BE096B"/>
    <w:rsid w:val="00BE4B92"/>
    <w:rsid w:val="00BF1175"/>
    <w:rsid w:val="00BF6420"/>
    <w:rsid w:val="00C314A6"/>
    <w:rsid w:val="00C9174C"/>
    <w:rsid w:val="00CD20C3"/>
    <w:rsid w:val="00CE6044"/>
    <w:rsid w:val="00CF0A60"/>
    <w:rsid w:val="00D00940"/>
    <w:rsid w:val="00D45004"/>
    <w:rsid w:val="00D470B6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959E4"/>
    <w:rsid w:val="00EA1CF8"/>
    <w:rsid w:val="00EC5A03"/>
    <w:rsid w:val="00EC5E7A"/>
    <w:rsid w:val="00EE147F"/>
    <w:rsid w:val="00F011E1"/>
    <w:rsid w:val="00F01630"/>
    <w:rsid w:val="00F02B55"/>
    <w:rsid w:val="00F03319"/>
    <w:rsid w:val="00F46AEC"/>
    <w:rsid w:val="00F77615"/>
    <w:rsid w:val="00F77F77"/>
    <w:rsid w:val="00FB4D83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BB338"/>
  <w15:chartTrackingRefBased/>
  <w15:docId w15:val="{0BD62163-D32F-4BF0-877C-6B1A707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37A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537A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2616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Large Set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Sheet3!$B$2:$B$13</c:f>
              <c:strCache>
                <c:ptCount val="12"/>
                <c:pt idx="0">
                  <c:v>BURGLARY </c:v>
                </c:pt>
                <c:pt idx="1">
                  <c:v>THEFT - ALL OTHER</c:v>
                </c:pt>
                <c:pt idx="2">
                  <c:v>CRIMINAL MISCHIEF / VANDALISM</c:v>
                </c:pt>
                <c:pt idx="3">
                  <c:v>RETAIL THEFT</c:v>
                </c:pt>
                <c:pt idx="4">
                  <c:v>THEFT/LARCENY</c:v>
                </c:pt>
                <c:pt idx="5">
                  <c:v>BURGLARY - RESIDENCE</c:v>
                </c:pt>
                <c:pt idx="6">
                  <c:v>PETIT THEFT</c:v>
                </c:pt>
                <c:pt idx="7">
                  <c:v>THEFT - PICK POCKET</c:v>
                </c:pt>
                <c:pt idx="8">
                  <c:v>GRAND THEFT</c:v>
                </c:pt>
                <c:pt idx="9">
                  <c:v>BURGLARY - OTHER STRUCTURE</c:v>
                </c:pt>
                <c:pt idx="10">
                  <c:v>ROBBERY - STRONG ARM</c:v>
                </c:pt>
                <c:pt idx="11">
                  <c:v>PETIT THEFT - RETAIL / LESS THAN $100</c:v>
                </c:pt>
              </c:strCache>
            </c:strRef>
          </c:cat>
          <c:val>
            <c:numRef>
              <c:f>Sheet3!$C$2:$C$13</c:f>
              <c:numCache>
                <c:formatCode>General</c:formatCode>
                <c:ptCount val="12"/>
                <c:pt idx="0">
                  <c:v>93</c:v>
                </c:pt>
                <c:pt idx="1">
                  <c:v>52</c:v>
                </c:pt>
                <c:pt idx="2">
                  <c:v>46</c:v>
                </c:pt>
                <c:pt idx="3">
                  <c:v>27</c:v>
                </c:pt>
                <c:pt idx="4">
                  <c:v>27</c:v>
                </c:pt>
                <c:pt idx="5">
                  <c:v>26</c:v>
                </c:pt>
                <c:pt idx="6">
                  <c:v>22</c:v>
                </c:pt>
                <c:pt idx="7">
                  <c:v>19</c:v>
                </c:pt>
                <c:pt idx="8">
                  <c:v>13</c:v>
                </c:pt>
                <c:pt idx="9">
                  <c:v>12</c:v>
                </c:pt>
                <c:pt idx="10">
                  <c:v>10</c:v>
                </c:pt>
                <c:pt idx="1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3-4AA7-9980-3DC61047FCE0}"/>
            </c:ext>
          </c:extLst>
        </c:ser>
        <c:ser>
          <c:idx val="1"/>
          <c:order val="1"/>
          <c:tx>
            <c:strRef>
              <c:f>Sheet3!$D$1</c:f>
              <c:strCache>
                <c:ptCount val="1"/>
                <c:pt idx="0">
                  <c:v>Small 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Sheet3!$B$2:$B$13</c:f>
              <c:strCache>
                <c:ptCount val="12"/>
                <c:pt idx="0">
                  <c:v>BURGLARY </c:v>
                </c:pt>
                <c:pt idx="1">
                  <c:v>THEFT - ALL OTHER</c:v>
                </c:pt>
                <c:pt idx="2">
                  <c:v>CRIMINAL MISCHIEF / VANDALISM</c:v>
                </c:pt>
                <c:pt idx="3">
                  <c:v>RETAIL THEFT</c:v>
                </c:pt>
                <c:pt idx="4">
                  <c:v>THEFT/LARCENY</c:v>
                </c:pt>
                <c:pt idx="5">
                  <c:v>BURGLARY - RESIDENCE</c:v>
                </c:pt>
                <c:pt idx="6">
                  <c:v>PETIT THEFT</c:v>
                </c:pt>
                <c:pt idx="7">
                  <c:v>THEFT - PICK POCKET</c:v>
                </c:pt>
                <c:pt idx="8">
                  <c:v>GRAND THEFT</c:v>
                </c:pt>
                <c:pt idx="9">
                  <c:v>BURGLARY - OTHER STRUCTURE</c:v>
                </c:pt>
                <c:pt idx="10">
                  <c:v>ROBBERY - STRONG ARM</c:v>
                </c:pt>
                <c:pt idx="11">
                  <c:v>PETIT THEFT - RETAIL / LESS THAN $100</c:v>
                </c:pt>
              </c:strCache>
            </c:strRef>
          </c:cat>
          <c:val>
            <c:numRef>
              <c:f>Sheet3!$D$2:$D$13</c:f>
              <c:numCache>
                <c:formatCode>General</c:formatCode>
                <c:ptCount val="12"/>
                <c:pt idx="0">
                  <c:v>8</c:v>
                </c:pt>
                <c:pt idx="1">
                  <c:v>6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5</c:v>
                </c:pt>
                <c:pt idx="6">
                  <c:v>2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93-4AA7-9980-3DC61047F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87831800"/>
        <c:axId val="787833112"/>
      </c:barChart>
      <c:lineChart>
        <c:grouping val="standard"/>
        <c:varyColors val="0"/>
        <c:ser>
          <c:idx val="2"/>
          <c:order val="2"/>
          <c:tx>
            <c:strRef>
              <c:f>Sheet3!$E$1</c:f>
              <c:strCache>
                <c:ptCount val="1"/>
                <c:pt idx="0">
                  <c:v>Large Set 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Sheet3!$B$2:$B$13</c:f>
              <c:strCache>
                <c:ptCount val="12"/>
                <c:pt idx="0">
                  <c:v>BURGLARY </c:v>
                </c:pt>
                <c:pt idx="1">
                  <c:v>THEFT - ALL OTHER</c:v>
                </c:pt>
                <c:pt idx="2">
                  <c:v>CRIMINAL MISCHIEF / VANDALISM</c:v>
                </c:pt>
                <c:pt idx="3">
                  <c:v>RETAIL THEFT</c:v>
                </c:pt>
                <c:pt idx="4">
                  <c:v>THEFT/LARCENY</c:v>
                </c:pt>
                <c:pt idx="5">
                  <c:v>BURGLARY - RESIDENCE</c:v>
                </c:pt>
                <c:pt idx="6">
                  <c:v>PETIT THEFT</c:v>
                </c:pt>
                <c:pt idx="7">
                  <c:v>THEFT - PICK POCKET</c:v>
                </c:pt>
                <c:pt idx="8">
                  <c:v>GRAND THEFT</c:v>
                </c:pt>
                <c:pt idx="9">
                  <c:v>BURGLARY - OTHER STRUCTURE</c:v>
                </c:pt>
                <c:pt idx="10">
                  <c:v>ROBBERY - STRONG ARM</c:v>
                </c:pt>
                <c:pt idx="11">
                  <c:v>PETIT THEFT - RETAIL / LESS THAN $100</c:v>
                </c:pt>
              </c:strCache>
            </c:strRef>
          </c:cat>
          <c:val>
            <c:numRef>
              <c:f>Sheet3!$E$2:$E$13</c:f>
              <c:numCache>
                <c:formatCode>0%</c:formatCode>
                <c:ptCount val="12"/>
                <c:pt idx="0">
                  <c:v>0.20993227990970656</c:v>
                </c:pt>
                <c:pt idx="1">
                  <c:v>0.11738148984198646</c:v>
                </c:pt>
                <c:pt idx="2">
                  <c:v>0.10383747178329571</c:v>
                </c:pt>
                <c:pt idx="3">
                  <c:v>6.0948081264108354E-2</c:v>
                </c:pt>
                <c:pt idx="4">
                  <c:v>6.0948081264108354E-2</c:v>
                </c:pt>
                <c:pt idx="5">
                  <c:v>5.8690744920993229E-2</c:v>
                </c:pt>
                <c:pt idx="6">
                  <c:v>4.9661399548532728E-2</c:v>
                </c:pt>
                <c:pt idx="7">
                  <c:v>4.2889390519187359E-2</c:v>
                </c:pt>
                <c:pt idx="8">
                  <c:v>2.9345372460496615E-2</c:v>
                </c:pt>
                <c:pt idx="9">
                  <c:v>2.7088036117381489E-2</c:v>
                </c:pt>
                <c:pt idx="10">
                  <c:v>2.2573363431151242E-2</c:v>
                </c:pt>
                <c:pt idx="11">
                  <c:v>2.0316027088036117E-2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93-4AA7-9980-3DC61047FCE0}"/>
            </c:ext>
          </c:extLst>
        </c:ser>
        <c:ser>
          <c:idx val="3"/>
          <c:order val="3"/>
          <c:tx>
            <c:strRef>
              <c:f>Sheet3!$F$1</c:f>
              <c:strCache>
                <c:ptCount val="1"/>
                <c:pt idx="0">
                  <c:v>Small Set 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Sheet3!$B$2:$B$13</c:f>
              <c:strCache>
                <c:ptCount val="12"/>
                <c:pt idx="0">
                  <c:v>BURGLARY </c:v>
                </c:pt>
                <c:pt idx="1">
                  <c:v>THEFT - ALL OTHER</c:v>
                </c:pt>
                <c:pt idx="2">
                  <c:v>CRIMINAL MISCHIEF / VANDALISM</c:v>
                </c:pt>
                <c:pt idx="3">
                  <c:v>RETAIL THEFT</c:v>
                </c:pt>
                <c:pt idx="4">
                  <c:v>THEFT/LARCENY</c:v>
                </c:pt>
                <c:pt idx="5">
                  <c:v>BURGLARY - RESIDENCE</c:v>
                </c:pt>
                <c:pt idx="6">
                  <c:v>PETIT THEFT</c:v>
                </c:pt>
                <c:pt idx="7">
                  <c:v>THEFT - PICK POCKET</c:v>
                </c:pt>
                <c:pt idx="8">
                  <c:v>GRAND THEFT</c:v>
                </c:pt>
                <c:pt idx="9">
                  <c:v>BURGLARY - OTHER STRUCTURE</c:v>
                </c:pt>
                <c:pt idx="10">
                  <c:v>ROBBERY - STRONG ARM</c:v>
                </c:pt>
                <c:pt idx="11">
                  <c:v>PETIT THEFT - RETAIL / LESS THAN $100</c:v>
                </c:pt>
              </c:strCache>
            </c:strRef>
          </c:cat>
          <c:val>
            <c:numRef>
              <c:f>Sheet3!$F$2:$F$13</c:f>
              <c:numCache>
                <c:formatCode>0%</c:formatCode>
                <c:ptCount val="12"/>
                <c:pt idx="0">
                  <c:v>0.17777777777777778</c:v>
                </c:pt>
                <c:pt idx="1">
                  <c:v>0.13333333333333333</c:v>
                </c:pt>
                <c:pt idx="2">
                  <c:v>8.8888888888888892E-2</c:v>
                </c:pt>
                <c:pt idx="3">
                  <c:v>6.6666666666666666E-2</c:v>
                </c:pt>
                <c:pt idx="4">
                  <c:v>4.4444444444444446E-2</c:v>
                </c:pt>
                <c:pt idx="5">
                  <c:v>0.1111111111111111</c:v>
                </c:pt>
                <c:pt idx="6">
                  <c:v>4.4444444444444446E-2</c:v>
                </c:pt>
                <c:pt idx="7">
                  <c:v>0</c:v>
                </c:pt>
                <c:pt idx="8">
                  <c:v>2.2222222222222223E-2</c:v>
                </c:pt>
                <c:pt idx="9">
                  <c:v>0</c:v>
                </c:pt>
                <c:pt idx="10">
                  <c:v>6.6666666666666666E-2</c:v>
                </c:pt>
                <c:pt idx="11">
                  <c:v>4.4444444444444446E-2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93-4AA7-9980-3DC61047F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8999576"/>
        <c:axId val="959552800"/>
      </c:lineChart>
      <c:catAx>
        <c:axId val="78783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87833112"/>
        <c:crosses val="autoZero"/>
        <c:auto val="1"/>
        <c:lblAlgn val="ctr"/>
        <c:lblOffset val="100"/>
        <c:noMultiLvlLbl val="0"/>
      </c:catAx>
      <c:valAx>
        <c:axId val="78783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Count of Violation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87831800"/>
        <c:crosses val="autoZero"/>
        <c:crossBetween val="between"/>
      </c:valAx>
      <c:valAx>
        <c:axId val="9595528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Percentage of Violation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48999576"/>
        <c:crosses val="max"/>
        <c:crossBetween val="between"/>
      </c:valAx>
      <c:catAx>
        <c:axId val="10489995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595528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43</cp:revision>
  <dcterms:created xsi:type="dcterms:W3CDTF">2023-04-03T19:01:00Z</dcterms:created>
  <dcterms:modified xsi:type="dcterms:W3CDTF">2023-04-03T22:06:00Z</dcterms:modified>
</cp:coreProperties>
</file>