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0" w:firstLine="0"/>
        <w:contextualSpacing w:val="0"/>
        <w:rPr>
          <w:color w:val="565a5c"/>
          <w:sz w:val="50"/>
          <w:szCs w:val="50"/>
          <w:highlight w:val="white"/>
        </w:rPr>
      </w:pPr>
      <w:bookmarkStart w:colFirst="0" w:colLast="0" w:name="_ouuj321che2l" w:id="0"/>
      <w:bookmarkEnd w:id="0"/>
      <w:r w:rsidDel="00000000" w:rsidR="00000000" w:rsidRPr="00000000">
        <w:rPr>
          <w:color w:val="565a5c"/>
          <w:sz w:val="50"/>
          <w:szCs w:val="50"/>
          <w:highlight w:val="white"/>
          <w:rtl w:val="0"/>
        </w:rPr>
        <w:t xml:space="preserve">Team Lab Project</w:t>
      </w:r>
    </w:p>
    <w:p w:rsidR="00000000" w:rsidDel="00000000" w:rsidP="00000000" w:rsidRDefault="00000000" w:rsidRPr="00000000">
      <w:pPr>
        <w:ind w:left="180" w:firstLine="0"/>
        <w:contextualSpacing w:val="0"/>
        <w:rPr>
          <w:color w:val="565a5c"/>
          <w:sz w:val="26"/>
          <w:szCs w:val="26"/>
          <w:highlight w:val="white"/>
        </w:rPr>
      </w:pPr>
      <w:r w:rsidDel="00000000" w:rsidR="00000000" w:rsidRPr="00000000">
        <w:rPr>
          <w:color w:val="565a5c"/>
          <w:sz w:val="26"/>
          <w:szCs w:val="26"/>
          <w:highlight w:val="white"/>
          <w:rtl w:val="0"/>
        </w:rPr>
        <w:t xml:space="preserve">Print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color w:val="565a5c"/>
          <w:sz w:val="27"/>
          <w:szCs w:val="27"/>
          <w:highlight w:val="white"/>
        </w:rPr>
      </w:pPr>
      <w:r w:rsidDel="00000000" w:rsidR="00000000" w:rsidRPr="00000000">
        <w:rPr>
          <w:rFonts w:ascii="Times New Roman" w:cs="Times New Roman" w:eastAsia="Times New Roman" w:hAnsi="Times New Roman"/>
          <w:color w:val="565a5c"/>
          <w:sz w:val="27"/>
          <w:szCs w:val="27"/>
          <w:highlight w:val="white"/>
          <w:rtl w:val="0"/>
        </w:rPr>
        <w:t xml:space="preserve">The grade of the team project, worth 15 percents of the final grade, will be based on a final written deliverable. There will be weekly team assignments, but they will not be graded. The purpose of the weekly team assignments is to provide guideline for you to complete the project.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color w:val="565a5c"/>
          <w:sz w:val="27"/>
          <w:szCs w:val="27"/>
          <w:highlight w:val="white"/>
        </w:rPr>
      </w:pPr>
      <w:r w:rsidDel="00000000" w:rsidR="00000000" w:rsidRPr="00000000">
        <w:rPr>
          <w:rFonts w:ascii="Times New Roman" w:cs="Times New Roman" w:eastAsia="Times New Roman" w:hAnsi="Times New Roman"/>
          <w:color w:val="565a5c"/>
          <w:sz w:val="27"/>
          <w:szCs w:val="27"/>
          <w:highlight w:val="white"/>
          <w:rtl w:val="0"/>
        </w:rPr>
        <w:t xml:space="preserve">Each student will be working in a team to develop a fictitious organization, and develop a business case for a data warehouse project. Each team will design a VERY SIMPLE data warehouse schema, which consists of one FACT table and four DIMENSION tables. You will perform several software development tasks, such as developing a project plan, gathering and analyzing requirements, designing and building the database, and writing SQL queries to get information to write a final team project deliverable. Following are the requirements of the final deliverable.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color w:val="565a5c"/>
          <w:sz w:val="27"/>
          <w:szCs w:val="27"/>
          <w:highlight w:val="white"/>
        </w:rPr>
      </w:pPr>
      <w:r w:rsidDel="00000000" w:rsidR="00000000" w:rsidRPr="00000000">
        <w:rPr>
          <w:rFonts w:ascii="Times New Roman" w:cs="Times New Roman" w:eastAsia="Times New Roman" w:hAnsi="Times New Roman"/>
          <w:color w:val="565a5c"/>
          <w:sz w:val="27"/>
          <w:szCs w:val="27"/>
          <w:highlight w:val="white"/>
          <w:rtl w:val="0"/>
        </w:rPr>
        <w:t xml:space="preserve">We will not emphasize too heavily on format; nevertheless, the report should follow the APA guideline. At the minimum, the final report should contain the following.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b w:val="1"/>
          <w:color w:val="565a5c"/>
          <w:sz w:val="27"/>
          <w:szCs w:val="27"/>
          <w:highlight w:val="white"/>
        </w:rPr>
      </w:pPr>
      <w:r w:rsidDel="00000000" w:rsidR="00000000" w:rsidRPr="00000000">
        <w:rPr>
          <w:rFonts w:ascii="Times New Roman" w:cs="Times New Roman" w:eastAsia="Times New Roman" w:hAnsi="Times New Roman"/>
          <w:b w:val="1"/>
          <w:color w:val="565a5c"/>
          <w:sz w:val="27"/>
          <w:szCs w:val="27"/>
          <w:highlight w:val="white"/>
          <w:rtl w:val="0"/>
        </w:rPr>
        <w:t xml:space="preserve">COVER PAGE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b w:val="1"/>
          <w:color w:val="565a5c"/>
          <w:sz w:val="27"/>
          <w:szCs w:val="27"/>
          <w:highlight w:val="white"/>
        </w:rPr>
      </w:pPr>
      <w:r w:rsidDel="00000000" w:rsidR="00000000" w:rsidRPr="00000000">
        <w:rPr>
          <w:rFonts w:ascii="Times New Roman" w:cs="Times New Roman" w:eastAsia="Times New Roman" w:hAnsi="Times New Roman"/>
          <w:b w:val="1"/>
          <w:color w:val="565a5c"/>
          <w:sz w:val="27"/>
          <w:szCs w:val="27"/>
          <w:highlight w:val="white"/>
          <w:rtl w:val="0"/>
        </w:rPr>
        <w:t xml:space="preserve">ABSTRACT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Write a one page comprehensive summary of the contents of the report.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b w:val="1"/>
          <w:color w:val="565a5c"/>
          <w:sz w:val="27"/>
          <w:szCs w:val="27"/>
          <w:highlight w:val="white"/>
        </w:rPr>
      </w:pPr>
      <w:r w:rsidDel="00000000" w:rsidR="00000000" w:rsidRPr="00000000">
        <w:rPr>
          <w:rFonts w:ascii="Times New Roman" w:cs="Times New Roman" w:eastAsia="Times New Roman" w:hAnsi="Times New Roman"/>
          <w:b w:val="1"/>
          <w:color w:val="565a5c"/>
          <w:sz w:val="27"/>
          <w:szCs w:val="27"/>
          <w:highlight w:val="white"/>
          <w:rtl w:val="0"/>
        </w:rPr>
        <w:t xml:space="preserve">INTRODUCTION</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Write a problem statement and business needs for your data warehouse (DW) project. Include business analyses that the DW will provide.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b w:val="1"/>
          <w:color w:val="565a5c"/>
          <w:sz w:val="27"/>
          <w:szCs w:val="27"/>
          <w:highlight w:val="white"/>
        </w:rPr>
      </w:pPr>
      <w:r w:rsidDel="00000000" w:rsidR="00000000" w:rsidRPr="00000000">
        <w:rPr>
          <w:rFonts w:ascii="Times New Roman" w:cs="Times New Roman" w:eastAsia="Times New Roman" w:hAnsi="Times New Roman"/>
          <w:b w:val="1"/>
          <w:color w:val="565a5c"/>
          <w:sz w:val="27"/>
          <w:szCs w:val="27"/>
          <w:highlight w:val="white"/>
          <w:rtl w:val="0"/>
        </w:rPr>
        <w:t xml:space="preserve">BODY</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Project management. This section should document a project plan which includes work breakdown structure (WBS) that shows how your team completed the project. Identify roles and responsibilities of all team members. Use Microsoft Project or a tool of your choosing. Each team should log at least one discussion thread in the group study area per session.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Requirement analysis. This section should include description of the data sources. Demonstrate how you analyzed the requirements documented in the introduction.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Data model. This section should include the logical modeling and physical modeling processes. The data warehouse should have 4-6 dimensions and 1 fact table. You can use ERwin or a tool of your choosing. Identify the DDL scripts, and include them in the Appendix.</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ETL. This section should include identification of the data sources, data map, and the methodology used to load the data. Identify and describe the DML or SQL*Loader scripts. Include the actual scripts in the Appendix.</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Report analysis. This section should include all the report scenarios that demonstrate how your team met the requirements identified in the introduction. At least 4 report scenarios should be done. Identify the SQL scripts, and include them in the Appendix.</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Lesson learned. Include any problems and issues.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b w:val="1"/>
          <w:color w:val="565a5c"/>
          <w:sz w:val="27"/>
          <w:szCs w:val="27"/>
          <w:highlight w:val="white"/>
        </w:rPr>
      </w:pPr>
      <w:r w:rsidDel="00000000" w:rsidR="00000000" w:rsidRPr="00000000">
        <w:rPr>
          <w:rFonts w:ascii="Times New Roman" w:cs="Times New Roman" w:eastAsia="Times New Roman" w:hAnsi="Times New Roman"/>
          <w:b w:val="1"/>
          <w:color w:val="565a5c"/>
          <w:sz w:val="27"/>
          <w:szCs w:val="27"/>
          <w:highlight w:val="white"/>
          <w:rtl w:val="0"/>
        </w:rPr>
        <w:t xml:space="preserve">CONCLUSION</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Write a one page discussion of the project. Answer this question: how has this report solved the business needs identified in the Introduction.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b w:val="1"/>
          <w:color w:val="565a5c"/>
          <w:sz w:val="27"/>
          <w:szCs w:val="27"/>
          <w:highlight w:val="white"/>
        </w:rPr>
      </w:pPr>
      <w:r w:rsidDel="00000000" w:rsidR="00000000" w:rsidRPr="00000000">
        <w:rPr>
          <w:rFonts w:ascii="Times New Roman" w:cs="Times New Roman" w:eastAsia="Times New Roman" w:hAnsi="Times New Roman"/>
          <w:b w:val="1"/>
          <w:color w:val="565a5c"/>
          <w:sz w:val="27"/>
          <w:szCs w:val="27"/>
          <w:highlight w:val="white"/>
          <w:rtl w:val="0"/>
        </w:rPr>
        <w:t xml:space="preserve">APPENDIX</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60" w:before="260" w:lineRule="auto"/>
        <w:ind w:left="720" w:hanging="360"/>
        <w:contextualSpacing w:val="1"/>
        <w:rPr/>
      </w:pPr>
      <w:r w:rsidDel="00000000" w:rsidR="00000000" w:rsidRPr="00000000">
        <w:rPr>
          <w:rFonts w:ascii="Times New Roman" w:cs="Times New Roman" w:eastAsia="Times New Roman" w:hAnsi="Times New Roman"/>
          <w:color w:val="565a5c"/>
          <w:sz w:val="27"/>
          <w:szCs w:val="27"/>
          <w:highlight w:val="white"/>
          <w:rtl w:val="0"/>
        </w:rPr>
        <w:t xml:space="preserve">Document all the necessary DDL, DML, SQL*Loader, and queries scripts that support the report. Make sure that the order of the scripts is in proper sequence so that they will load without generating errors. For example, load the parent table before load the child table. We will execute the scripts to verify their accuracy. In an event that your scripts expand beyond 50 pages, you may choose to only list the descriptions of the scripts in the Appendix, and include the actual scripts in a separate zipped file.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color w:val="565a5c"/>
          <w:sz w:val="27"/>
          <w:szCs w:val="27"/>
          <w:highlight w:val="white"/>
        </w:rPr>
      </w:pPr>
      <w:r w:rsidDel="00000000" w:rsidR="00000000" w:rsidRPr="00000000">
        <w:rPr>
          <w:rFonts w:ascii="Times New Roman" w:cs="Times New Roman" w:eastAsia="Times New Roman" w:hAnsi="Times New Roman"/>
          <w:color w:val="565a5c"/>
          <w:sz w:val="27"/>
          <w:szCs w:val="27"/>
          <w:highlight w:val="white"/>
          <w:rtl w:val="0"/>
        </w:rPr>
        <w:t xml:space="preserve">There is no page limit on the report. If the Appendix section is too large, more than 30 pages, then you can include the entire Appendix in a different file.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rFonts w:ascii="Times New Roman" w:cs="Times New Roman" w:eastAsia="Times New Roman" w:hAnsi="Times New Roman"/>
          <w:color w:val="565a5c"/>
          <w:sz w:val="27"/>
          <w:szCs w:val="27"/>
          <w:highlight w:val="white"/>
        </w:rPr>
      </w:pPr>
      <w:r w:rsidDel="00000000" w:rsidR="00000000" w:rsidRPr="00000000">
        <w:rPr>
          <w:rFonts w:ascii="Times New Roman" w:cs="Times New Roman" w:eastAsia="Times New Roman" w:hAnsi="Times New Roman"/>
          <w:color w:val="565a5c"/>
          <w:sz w:val="27"/>
          <w:szCs w:val="27"/>
          <w:highlight w:val="white"/>
          <w:rtl w:val="0"/>
        </w:rPr>
        <w:t xml:space="preserve">A major contribution to the success of the project will depend on how you communicate as a team. We will browse the study group conferences to monitor your participation. Please note that we will only use WebTycho to track your participation on the project. If your group uses other means of communications, such as Chat or email, please make sure to post the transcripts in the group conference.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60" w:before="140" w:lineRule="auto"/>
        <w:contextualSpacing w:val="0"/>
        <w:rPr>
          <w:color w:val="565a5c"/>
          <w:sz w:val="26"/>
          <w:szCs w:val="26"/>
          <w:highlight w:val="white"/>
        </w:rPr>
      </w:pPr>
      <w:r w:rsidDel="00000000" w:rsidR="00000000" w:rsidRPr="00000000">
        <w:rPr>
          <w:color w:val="565a5c"/>
          <w:sz w:val="26"/>
          <w:szCs w:val="26"/>
          <w:highlight w:val="white"/>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565a5c"/>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65a5c"/>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65a5c"/>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65a5c"/>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65a5c"/>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