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color w:val="767171"/>
                <w:sz w:val="24"/>
                <w:szCs w:val="24"/>
                <w:rtl w:val="0"/>
              </w:rPr>
              <w:t xml:space="preserve">Si he podido cumplir con precisión todos los tiempos y actividades definidas. Me ha ayudado mis propios compañeros con solo ordenarse y que cada uno haga su trabajo en el tiempo requerido es más que suficiente para poder terminar, tampoco olvidemos el uso de la  IA.</w:t>
            </w:r>
          </w:p>
          <w:p w:rsidR="00000000" w:rsidDel="00000000" w:rsidP="00000000" w:rsidRDefault="00000000" w:rsidRPr="00000000" w14:paraId="0000000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b w:val="1"/>
                <w:bCs w:val="1"/>
                <w:color w:val="1f4e79"/>
                <w:rtl w:val="0"/>
              </w:rPr>
              <w:t xml:space="preserve">Planeo enfrentar los problemas con calma y tranquilidad, tratando de buscar una solución al problema tomando consejos de compañeros de sección o de mi grupo y ocupando la IA.</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D">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1E">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b w:val="1"/>
                <w:bCs w:val="1"/>
                <w:color w:val="1f4e79"/>
                <w:rtl w:val="0"/>
              </w:rPr>
              <w:t xml:space="preserve">Es un buen trabajo el que realizó. Destaco mucho mi talento de poder organizar bien mis tiempo tanto aquí en mi trabajo como en mi vida personal, Podría incluir otro tipos de métodos para poder agilizar y alivianar mi trabajo. </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6">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7">
            <w:pPr>
              <w:jc w:val="both"/>
              <w:rPr>
                <w:rFonts w:ascii="Calibri" w:cs="Calibri" w:eastAsia="Calibri" w:hAnsi="Calibri"/>
                <w:b w:val="1"/>
                <w:bCs w:val="1"/>
                <w:color w:val="1f4e79"/>
              </w:rPr>
            </w:pPr>
            <w:r w:rsidDel="00000000" w:rsidR="00000000" w:rsidRPr="00000000">
              <w:rPr>
                <w:b w:val="1"/>
                <w:bCs w:val="1"/>
                <w:color w:val="1f4e79"/>
                <w:rtl w:val="0"/>
              </w:rPr>
              <w:t xml:space="preserve">Me da inquietud el tal vez no poder presentar un proyecto completo y adecuado para la ocasión. Me gustaría preguntar sobre mi proyecto y el cómo va encaminado.</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E">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F">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0">
            <w:pPr>
              <w:jc w:val="both"/>
              <w:rPr>
                <w:color w:val="767171"/>
                <w:sz w:val="24"/>
                <w:szCs w:val="24"/>
              </w:rPr>
            </w:pPr>
            <w:r w:rsidDel="00000000" w:rsidR="00000000" w:rsidRPr="00000000">
              <w:rPr>
                <w:color w:val="767171"/>
                <w:sz w:val="24"/>
                <w:szCs w:val="24"/>
                <w:rtl w:val="0"/>
              </w:rPr>
              <w:t xml:space="preserve">Si. Si siempre existe nuevas actividades que asignar a alguien de un grupo.</w:t>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6">
            <w:pPr>
              <w:rPr>
                <w:b w:val="1"/>
                <w:bCs w:val="1"/>
                <w:color w:val="767171"/>
                <w:sz w:val="24"/>
                <w:szCs w:val="24"/>
              </w:rPr>
            </w:pPr>
            <w:bookmarkStart w:colFirst="0" w:colLast="0" w:name="_heading=h.l24nhk76bej1"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7">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8">
            <w:pPr>
              <w:jc w:val="both"/>
              <w:rPr>
                <w:color w:val="767171"/>
                <w:sz w:val="24"/>
                <w:szCs w:val="24"/>
              </w:rPr>
            </w:pP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color w:val="767171"/>
                <w:sz w:val="24"/>
                <w:szCs w:val="24"/>
                <w:rtl w:val="0"/>
              </w:rPr>
              <w:t xml:space="preserve">Un muy buen trabajo. Me gusta mucho el como al asignar una actividad la persona en el tiempo requerido termina su trabajo. Me gusta mejorar talvez conversación o comunicación de grupo a veces alguien tiene una duda sin presentarla a los demás.</w:t>
            </w:r>
          </w:p>
          <w:p w:rsidR="00000000" w:rsidDel="00000000" w:rsidP="00000000" w:rsidRDefault="00000000" w:rsidRPr="00000000" w14:paraId="0000003A">
            <w:pPr>
              <w:jc w:val="both"/>
              <w:rPr>
                <w:color w:val="767171"/>
                <w:sz w:val="24"/>
                <w:szCs w:val="24"/>
              </w:rPr>
            </w:pPr>
            <w:r w:rsidDel="00000000" w:rsidR="00000000" w:rsidRPr="00000000">
              <w:rPr>
                <w:rtl w:val="0"/>
              </w:rPr>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vBOjuUaV6SxxqhYrkmk33ROHiw==">CgMxLjAyDmgubDI0bmhrNzZiZWoxOAByITExd2JSUWhhbTJMQ1JWdHZMOGcyWGhkRHZJdHc0cEVMWA==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