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Hasta el momento, se ha completado exitosamente el levantamiento de requerimientos y la definición de la arquitectura de la solución, logrando una organización clara del trabajo por ramas mediante GitHub. También se diseñaron e implementaron los modelos de datos en MongoDB utilizando Mongoose, abordando las colecciones de Users, Events, News y Location. Actualmente, el equipo se encuentra trabajando en la construcción de la API REST (Node.js/Express) para la autenticación con JWT y la gestión de eventos, a la par del desarrollo del frontend SPA enfocado en el feed de noticias y el visor vectorial interactivo de mapas (SVG por pisos de la sede).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No se han realizado ajustes estructurales a los objetivos o la metodología original en esta fase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No se han realizado ajustes estructurales a los objetivos o la metodología original en esta fase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Se presentarán los esquemas de bases de datos creados en MongoDB y el repositorio de GitHub con la arquitectura inicial. Estas evidencias permiten dar cuenta del progreso en el diseño backend y demuestran la correcta aplicación de recursos informáticos propios de la disciplina (como el uso de Node.js y Mongoose) para resguardar la calidad del proyecto.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color w:val="1f3864"/>
                <w:rtl w:val="0"/>
              </w:rPr>
              <w:t xml:space="preserve">enfocándose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2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365"/>
        <w:gridCol w:w="1140"/>
        <w:gridCol w:w="1140"/>
        <w:gridCol w:w="1275"/>
        <w:gridCol w:w="1425"/>
        <w:gridCol w:w="990"/>
        <w:gridCol w:w="1050"/>
        <w:tblGridChange w:id="0">
          <w:tblGrid>
            <w:gridCol w:w="1335"/>
            <w:gridCol w:w="1365"/>
            <w:gridCol w:w="1140"/>
            <w:gridCol w:w="1140"/>
            <w:gridCol w:w="1275"/>
            <w:gridCol w:w="1425"/>
            <w:gridCol w:w="990"/>
            <w:gridCol w:w="10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52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Gestionar Proyectos </w:t>
            </w:r>
            <w:r w:rsidDel="00000000" w:rsidR="00000000" w:rsidRPr="00000000">
              <w:rPr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Levantar requerimientos y definir la arquitectura de la solución.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Trello / Github Projects, VS Code, Git.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Vicente Salinas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Facilito la organización clara del trabajo por ramas.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Fonts w:ascii="Calibri" w:cs="Calibri" w:eastAsia="Calibri" w:hAnsi="Calibri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Sin Ajustes </w:t>
            </w:r>
          </w:p>
        </w:tc>
      </w:tr>
      <w:tr>
        <w:trPr>
          <w:cantSplit w:val="0"/>
          <w:trHeight w:val="152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Construir modelos de datos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Diseñar e implementar Schemas en MongoDB (Users, Events, News, Location).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MongoDB Community. Mongoose ODM, Node.js.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Equipo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El diseño NoSQL flexible permitió integrar el mapa interactivo.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Se agrego la colección Location para soporte de mapa espacial.</w:t>
            </w:r>
          </w:p>
        </w:tc>
      </w:tr>
      <w:tr>
        <w:trPr>
          <w:cantSplit w:val="0"/>
          <w:trHeight w:val="152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Desarrollar solución de software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Construir API REST en Express para Auth (JWT) y Gestión de Eventos.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Node.js, Express, Postman, Bcrypt.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Requiere validación rigurosa en el manejo de roles y tokens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Sin ajustes</w:t>
            </w:r>
          </w:p>
        </w:tc>
      </w:tr>
      <w:tr>
        <w:trPr>
          <w:cantSplit w:val="0"/>
          <w:trHeight w:val="152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Desarrollar solución de software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Desarrollar frontend SPA para feed de noticias, buscador fuzzy y módulo de mapa SVG.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HTML/CSS/JS (React SPA), SVG manipulable, Fuse.js (Búsqueda Fuzzy).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Desafío en el renderizado eficiente y dinamización de capas/pisos en mapas SVG para tótems táctiles.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Se definió una estructura SVG plana modular por planta para asegurar una carga ultrarrápida y modo offline en la PWA.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Realizar pruebas de certificación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Ejecutar pruebas unitarias e integración en endspoints de API.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Jest/ Supertest, Postman.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Brandon Monsalve / Vicente Salinas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Asegura el correcto funcionamiento previo a la integración.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Sin ajustes.</w:t>
            </w:r>
          </w:p>
        </w:tc>
      </w:tr>
    </w:tbl>
    <w:p w:rsidR="00000000" w:rsidDel="00000000" w:rsidP="00000000" w:rsidRDefault="00000000" w:rsidRPr="00000000" w14:paraId="0000005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5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Facilitadores: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El diseño NoSQL flexible de MongoDB permitió integrar de excelente manera la información espacial del mapa interactivo. Además, GitHub ha facilitado una organización clara del trabajo por ramas.   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Dificultades: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En el frontend, se presentó el desafío técnico de estructurar los mapas vectoriales SVG de las plantas de la sede para que respondan adecuadamente en tótems táctiles de gran formato (Modo Kiosco) y funcionen de forma fluida sin conexión a internet.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Ajuste 1 (Backend): 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Se agregó la colección específica "Location" a los esquemas de MongoDB para otorgar soporte directo al mapa espacial.   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Ajuste 2 (Frontend):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Se optó por la arquitectura de mapas vectoriales SVG nativos optimizados en lugar de librerías cartográficas externas como Leaflet, garantizando así un rendimiento óptimo en tótems y plena compatibilidad con el almacenamiento en caché de la PWA (Service Workers).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Motivos: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No se han podido cumplir los plazos iniciales debido a que el equipo ha priorizado la fase de construcción activa del desarrollo de la solución de software, específicamente la estructuración de la API REST y el frontend SPA. Es un requisito técnico que estos módulos base estén completamente construidos antes de poder someterlos a evaluación.</w:t>
            </w:r>
          </w:p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Arial" w:cs="Arial" w:eastAsia="Arial" w:hAnsi="Arial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48dd4"/>
                <w:sz w:val="24"/>
                <w:szCs w:val="24"/>
                <w:rtl w:val="0"/>
              </w:rPr>
              <w:t xml:space="preserve">Estrategias:</w:t>
            </w:r>
            <w:r w:rsidDel="00000000" w:rsidR="00000000" w:rsidRPr="00000000">
              <w:rPr>
                <w:rFonts w:ascii="Arial" w:cs="Arial" w:eastAsia="Arial" w:hAnsi="Arial"/>
                <w:color w:val="548dd4"/>
                <w:sz w:val="20"/>
                <w:szCs w:val="20"/>
                <w:rtl w:val="0"/>
              </w:rPr>
              <w:t xml:space="preserve"> Para avanzar sin afectar el Proyecto APT, se mantendrá el enfoque actual hasta cerrar la maquetación y la lógica del servidor. Una vez finalizados estos bloques, los responsables asignados iniciarán de forma intensiva el ciclo de pruebas de certificación. Esto asegurará el correcto funcionamiento del código previo a la integración final, evitando cuellos de botella en las fases posteriores.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Carta Gantt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25.0" w:type="dxa"/>
        <w:jc w:val="left"/>
        <w:tblInd w:w="-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05"/>
        <w:gridCol w:w="345"/>
        <w:gridCol w:w="405"/>
        <w:gridCol w:w="405"/>
        <w:gridCol w:w="405"/>
        <w:gridCol w:w="405"/>
        <w:gridCol w:w="405"/>
        <w:gridCol w:w="405"/>
        <w:gridCol w:w="405"/>
        <w:gridCol w:w="405"/>
        <w:gridCol w:w="540"/>
        <w:gridCol w:w="525"/>
        <w:gridCol w:w="510"/>
        <w:gridCol w:w="450"/>
        <w:gridCol w:w="450"/>
        <w:gridCol w:w="480"/>
        <w:gridCol w:w="540"/>
        <w:gridCol w:w="480"/>
        <w:gridCol w:w="525"/>
        <w:tblGridChange w:id="0">
          <w:tblGrid>
            <w:gridCol w:w="1635"/>
            <w:gridCol w:w="105"/>
            <w:gridCol w:w="345"/>
            <w:gridCol w:w="405"/>
            <w:gridCol w:w="405"/>
            <w:gridCol w:w="405"/>
            <w:gridCol w:w="405"/>
            <w:gridCol w:w="405"/>
            <w:gridCol w:w="405"/>
            <w:gridCol w:w="405"/>
            <w:gridCol w:w="405"/>
            <w:gridCol w:w="540"/>
            <w:gridCol w:w="525"/>
            <w:gridCol w:w="510"/>
            <w:gridCol w:w="450"/>
            <w:gridCol w:w="450"/>
            <w:gridCol w:w="480"/>
            <w:gridCol w:w="540"/>
            <w:gridCol w:w="480"/>
            <w:gridCol w:w="52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d7e6b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Levantamiento de Requisitos &amp; Product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Gestión del Backlog &amp; Planificación de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Arquitectura del Sistema &amp; Documento SDD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Diseños UML (Casos Uso, Clases, Secuencia)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Diseño UI/UX &amp; Prototipeo Modo Kiosco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Base de Datos MongoDB &amp; Modelos Mongoose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API REST: Autenticación JWT &amp; Cifrado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API REST: Eventos, Aforos &amp;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 SPA: Visor Mapa SVG &amp; Pisos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 SPA: Buscador Fuzzy de Aulas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Frontend SPA: Módulo Kiosco Accesible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Configuración PWA Offline &amp; Service 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Pruebas QA (Unitarias, Integración, PWA)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Matriz de Riesgos &amp; Plan de Contingencia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Contenedorización Docker, README &amp;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D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D1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9H7SLOsKMchWxe4QCUCxbCyiQ==">CgMxLjA4AHIhMUFvZGlDMmJDQ0NEQ2d0dWhhc09CUm8zdVpsY3UxMG5T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