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54B13" w14:textId="00C94677" w:rsidR="00F90734" w:rsidRDefault="00F90734" w:rsidP="00676D85">
      <w:pPr>
        <w:spacing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4A0E6E5" w14:textId="00D3179D" w:rsidR="00F90734" w:rsidRDefault="00F90734" w:rsidP="00F907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paper investigates the genetic diversity of three separate Koala populations based on their microsatellite Genotypes. Two of </w:t>
      </w:r>
      <w:bookmarkStart w:id="0" w:name="_GoBack"/>
      <w:bookmarkEnd w:id="0"/>
      <w:r>
        <w:rPr>
          <w:rFonts w:ascii="Times New Roman" w:hAnsi="Times New Roman" w:cs="Times New Roman"/>
          <w:sz w:val="24"/>
          <w:szCs w:val="24"/>
        </w:rPr>
        <w:t xml:space="preserve">the populations are Victorian Koalas at two different locations and the third are Queensland Koalas in a US Zoo. The results showed the Queensland koalas to be different from the Victorian koalas having a higher genetic diversity. The Victorian koalas were not statistically different and were nearly identical to each other. The data supported the hypothesis that the Victorian koalas and Queensland koalas would be genetically different bas3d on their microsatellite haplotypes at 13 different loci. </w:t>
      </w:r>
    </w:p>
    <w:p w14:paraId="6C9F701F" w14:textId="77777777" w:rsidR="00F90734" w:rsidRDefault="00F90734" w:rsidP="00676D85">
      <w:pPr>
        <w:spacing w:line="480" w:lineRule="auto"/>
        <w:jc w:val="center"/>
        <w:rPr>
          <w:rFonts w:ascii="Times New Roman" w:hAnsi="Times New Roman" w:cs="Times New Roman"/>
          <w:sz w:val="24"/>
          <w:szCs w:val="24"/>
        </w:rPr>
      </w:pPr>
    </w:p>
    <w:p w14:paraId="6E2BA5D8" w14:textId="40FE08AB" w:rsidR="00BE2341" w:rsidRDefault="00C015A2" w:rsidP="00676D85">
      <w:pPr>
        <w:spacing w:line="480" w:lineRule="auto"/>
        <w:jc w:val="center"/>
        <w:rPr>
          <w:rFonts w:ascii="Times New Roman" w:hAnsi="Times New Roman" w:cs="Times New Roman"/>
          <w:sz w:val="24"/>
          <w:szCs w:val="24"/>
        </w:rPr>
      </w:pPr>
      <w:r>
        <w:rPr>
          <w:rFonts w:ascii="Times New Roman" w:hAnsi="Times New Roman" w:cs="Times New Roman"/>
          <w:sz w:val="24"/>
          <w:szCs w:val="24"/>
        </w:rPr>
        <w:t>Introduction</w:t>
      </w:r>
    </w:p>
    <w:p w14:paraId="1E58D62D" w14:textId="77777777" w:rsidR="00676D85" w:rsidRDefault="00C015A2" w:rsidP="00676D85">
      <w:pPr>
        <w:spacing w:line="480" w:lineRule="auto"/>
        <w:rPr>
          <w:rFonts w:ascii="Times New Roman" w:hAnsi="Times New Roman" w:cs="Times New Roman"/>
          <w:sz w:val="24"/>
          <w:szCs w:val="24"/>
        </w:rPr>
      </w:pPr>
      <w:r>
        <w:rPr>
          <w:rFonts w:ascii="Times New Roman" w:hAnsi="Times New Roman" w:cs="Times New Roman"/>
          <w:sz w:val="24"/>
          <w:szCs w:val="24"/>
        </w:rPr>
        <w:tab/>
      </w:r>
      <w:r w:rsidR="00172E13">
        <w:rPr>
          <w:rFonts w:ascii="Times New Roman" w:hAnsi="Times New Roman" w:cs="Times New Roman"/>
          <w:sz w:val="24"/>
          <w:szCs w:val="24"/>
        </w:rPr>
        <w:t xml:space="preserve">Koala populations in Australia have declined heavily in the past 100 years. Due to this decline it is anticipated that their genetic diversity has also declined. </w:t>
      </w:r>
      <w:r w:rsidR="00B83D0F">
        <w:rPr>
          <w:rFonts w:ascii="Times New Roman" w:hAnsi="Times New Roman" w:cs="Times New Roman"/>
          <w:sz w:val="24"/>
          <w:szCs w:val="24"/>
        </w:rPr>
        <w:t xml:space="preserve">The populations that were remaining we relocated and protected against the hunters driving them towards extinction. Some of these relocations included populations as small as 2 individuals resulting in massive bottlenecks and minimal genetic diversity. Due to this it’s assumed that inbreeding was very high, and heterozygosity is likely very low. </w:t>
      </w:r>
    </w:p>
    <w:p w14:paraId="5C0C3871" w14:textId="77777777" w:rsidR="009E61C3" w:rsidRDefault="00B83D0F" w:rsidP="00676D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Translocation may lead to interbreeding between the northern Australian Koalas and the Southern Australian Koalas, which </w:t>
      </w:r>
      <w:proofErr w:type="gramStart"/>
      <w:r>
        <w:rPr>
          <w:rFonts w:ascii="Times New Roman" w:hAnsi="Times New Roman" w:cs="Times New Roman"/>
          <w:sz w:val="24"/>
          <w:szCs w:val="24"/>
        </w:rPr>
        <w:t>are considered to be</w:t>
      </w:r>
      <w:proofErr w:type="gramEnd"/>
      <w:r>
        <w:rPr>
          <w:rFonts w:ascii="Times New Roman" w:hAnsi="Times New Roman" w:cs="Times New Roman"/>
          <w:sz w:val="24"/>
          <w:szCs w:val="24"/>
        </w:rPr>
        <w:t xml:space="preserve"> two different species. </w:t>
      </w:r>
      <w:r w:rsidR="00A71AEF">
        <w:rPr>
          <w:rFonts w:ascii="Times New Roman" w:hAnsi="Times New Roman" w:cs="Times New Roman"/>
          <w:sz w:val="24"/>
          <w:szCs w:val="24"/>
        </w:rPr>
        <w:t xml:space="preserve">One of the two population origins of the </w:t>
      </w:r>
      <w:r w:rsidR="00A71AEF" w:rsidRPr="00C015A2">
        <w:rPr>
          <w:rFonts w:ascii="Times New Roman" w:hAnsi="Times New Roman" w:cs="Times New Roman"/>
          <w:i/>
          <w:iCs/>
          <w:sz w:val="24"/>
          <w:szCs w:val="24"/>
        </w:rPr>
        <w:t xml:space="preserve">Phascolarctos </w:t>
      </w:r>
      <w:proofErr w:type="spellStart"/>
      <w:r w:rsidR="00A71AEF" w:rsidRPr="00C015A2">
        <w:rPr>
          <w:rFonts w:ascii="Times New Roman" w:hAnsi="Times New Roman" w:cs="Times New Roman"/>
          <w:i/>
          <w:iCs/>
          <w:sz w:val="24"/>
          <w:szCs w:val="24"/>
        </w:rPr>
        <w:t>cinereus</w:t>
      </w:r>
      <w:proofErr w:type="spellEnd"/>
      <w:r w:rsidR="00A71AEF">
        <w:rPr>
          <w:rFonts w:ascii="Times New Roman" w:hAnsi="Times New Roman" w:cs="Times New Roman"/>
          <w:i/>
          <w:iCs/>
          <w:sz w:val="24"/>
          <w:szCs w:val="24"/>
        </w:rPr>
        <w:t xml:space="preserve"> </w:t>
      </w:r>
      <w:r w:rsidR="00A71AEF">
        <w:rPr>
          <w:rFonts w:ascii="Times New Roman" w:hAnsi="Times New Roman" w:cs="Times New Roman"/>
          <w:sz w:val="24"/>
          <w:szCs w:val="24"/>
        </w:rPr>
        <w:t xml:space="preserve">present in the data in this experiment was Queensland </w:t>
      </w:r>
      <w:r w:rsidR="00B00AA1">
        <w:rPr>
          <w:rFonts w:ascii="Times New Roman" w:hAnsi="Times New Roman" w:cs="Times New Roman"/>
          <w:sz w:val="24"/>
          <w:szCs w:val="24"/>
        </w:rPr>
        <w:t>which</w:t>
      </w:r>
      <w:r w:rsidR="00A71AEF">
        <w:rPr>
          <w:rFonts w:ascii="Times New Roman" w:hAnsi="Times New Roman" w:cs="Times New Roman"/>
          <w:sz w:val="24"/>
          <w:szCs w:val="24"/>
        </w:rPr>
        <w:t xml:space="preserve"> has an estimated population decline of 53% over the past three years which is expected to remain constant over the next three years as of 2016 </w:t>
      </w:r>
      <w:r w:rsidR="00A71AEF">
        <w:rPr>
          <w:rFonts w:ascii="Times New Roman" w:hAnsi="Times New Roman" w:cs="Times New Roman"/>
          <w:sz w:val="24"/>
          <w:szCs w:val="24"/>
        </w:rPr>
        <w:fldChar w:fldCharType="begin"/>
      </w:r>
      <w:r w:rsidR="00A71AEF">
        <w:rPr>
          <w:rFonts w:ascii="Times New Roman" w:hAnsi="Times New Roman" w:cs="Times New Roman"/>
          <w:sz w:val="24"/>
          <w:szCs w:val="24"/>
        </w:rPr>
        <w:instrText xml:space="preserve"> ADDIN ZOTERO_ITEM CSL_CITATION {"citationID":"kb6HVZFq","properties":{"formattedCitation":"(Adams\\uc0\\u8208{}Hosking et al. 2016)","plainCitation":"(Adams‐Hosking et al. 2016)","noteIndex":0},"citationItems":[{"id":203,"uris":["http://zotero.org/users/local/REVn0cen/items/SK59VJ9A"],"uri":["http://zotero.org/users/local/REVn0cen/items/SK59VJ9A"],"itemData":{"id":203,"type":"article-journal","abstract":"Aim The koala is a widely distributed Australian marsupial with regional populations that are in rapid decline, are stable or have increased in size. This study examined whether it is possible to use expert elicitation to estimate abundance and trends of populations of this species. Diverse opinions exist about estimates of abundance and, consequently, the status of populations. Location Eastern and south-eastern Australia Methods Using a structured, four-step question format, a panel of 15 experts estimated population sizes of koalas and changes in those sizes for bioregions within four states. They provided their lowest plausible estimate, highest plausible estimate, best estimate and their degree of confidence that the true values were contained within these upper and lower estimates. We derived estimates of the mean population size of koalas and associated uncertainties for each bioregion and state. Results On the basis of estimates of mean population sizes for each bioregion and state, we estimated that the total number of koalas for Australia is 329,000 (range 144,000–605,000) with an estimated average decline of 24% over the past three generations and the next three generations. Estimated percentage of loss in Queensland, New South Wales, Victoria and South Australia was 53%, 26%, 14% and 3%, respectively. Main conclusions It was not necessary to achieve high levels of certainty or consensus among experts before making informed estimates. A quantitative, scientific method for deriving estimates of koala populations and trends was possible, in the absence of empirical data on abundances.","container-title":"Diversity and Distributions","DOI":"10.1111/ddi.12400","ISSN":"1472-4642","issue":"3","language":"en","note":"_eprint: https://onlinelibrary.wiley.com/doi/pdf/10.1111/ddi.12400","page":"249-262","source":"Wiley Online Library","title":"Use of expert knowledge to elicit population trends for the koala (Phascolarctos cinereus)","volume":"22","author":[{"family":"Adams‐Hosking","given":"Christine"},{"family":"McBride","given":"Marissa F."},{"family":"Baxter","given":"Greg"},{"family":"Burgman","given":"Mark"},{"family":"Villiers","given":"Deidre","dropping-particle":"de"},{"family":"Kavanagh","given":"Rodney"},{"family":"Lawler","given":"Ivan"},{"family":"Lunney","given":"Daniel"},{"family":"Melzer","given":"Alistair"},{"family":"Menkhorst","given":"Peter"},{"family":"Molsher","given":"Robyn"},{"family":"Moore","given":"Ben D."},{"family":"Phalen","given":"David"},{"family":"Rhodes","given":"Jonathan R."},{"family":"Todd","given":"Charles"},{"family":"Whisson","given":"Desley"},{"family":"McAlpine","given":"Clive A."}],"issued":{"date-parts":[["2016"]]}}}],"schema":"https://github.com/citation-style-language/schema/raw/master/csl-citation.json"} </w:instrText>
      </w:r>
      <w:r w:rsidR="00A71AEF">
        <w:rPr>
          <w:rFonts w:ascii="Times New Roman" w:hAnsi="Times New Roman" w:cs="Times New Roman"/>
          <w:sz w:val="24"/>
          <w:szCs w:val="24"/>
        </w:rPr>
        <w:fldChar w:fldCharType="separate"/>
      </w:r>
      <w:r w:rsidR="00A71AEF" w:rsidRPr="00A71AEF">
        <w:rPr>
          <w:rFonts w:ascii="Times New Roman" w:hAnsi="Times New Roman" w:cs="Times New Roman"/>
          <w:sz w:val="24"/>
          <w:szCs w:val="24"/>
        </w:rPr>
        <w:t>(Adams‐Hosking et al. 2016)</w:t>
      </w:r>
      <w:r w:rsidR="00A71AEF">
        <w:rPr>
          <w:rFonts w:ascii="Times New Roman" w:hAnsi="Times New Roman" w:cs="Times New Roman"/>
          <w:sz w:val="24"/>
          <w:szCs w:val="24"/>
        </w:rPr>
        <w:fldChar w:fldCharType="end"/>
      </w:r>
      <w:r w:rsidR="00A71AEF">
        <w:rPr>
          <w:rFonts w:ascii="Times New Roman" w:hAnsi="Times New Roman" w:cs="Times New Roman"/>
          <w:sz w:val="24"/>
          <w:szCs w:val="24"/>
        </w:rPr>
        <w:t xml:space="preserve">. </w:t>
      </w:r>
      <w:r w:rsidR="00A60325">
        <w:rPr>
          <w:rFonts w:ascii="Times New Roman" w:hAnsi="Times New Roman" w:cs="Times New Roman"/>
          <w:sz w:val="24"/>
          <w:szCs w:val="24"/>
        </w:rPr>
        <w:lastRenderedPageBreak/>
        <w:t xml:space="preserve">While hunting is a massive reason for the population decline, fragmentation may also affect the genetic diversity of subpopulations. The </w:t>
      </w:r>
      <w:r w:rsidR="00B00AA1">
        <w:rPr>
          <w:rFonts w:ascii="Times New Roman" w:hAnsi="Times New Roman" w:cs="Times New Roman"/>
          <w:sz w:val="24"/>
          <w:szCs w:val="24"/>
        </w:rPr>
        <w:t>Queensland</w:t>
      </w:r>
      <w:r w:rsidR="00A60325">
        <w:rPr>
          <w:rFonts w:ascii="Times New Roman" w:hAnsi="Times New Roman" w:cs="Times New Roman"/>
          <w:sz w:val="24"/>
          <w:szCs w:val="24"/>
        </w:rPr>
        <w:t xml:space="preserve"> area is becoming </w:t>
      </w:r>
      <w:r w:rsidR="00B00AA1">
        <w:rPr>
          <w:rFonts w:ascii="Times New Roman" w:hAnsi="Times New Roman" w:cs="Times New Roman"/>
          <w:sz w:val="24"/>
          <w:szCs w:val="24"/>
        </w:rPr>
        <w:t xml:space="preserve">highly fragmented, changing the natural population and potentially inbreeding inbreeding in these subpopulations with respect to the total population </w:t>
      </w:r>
      <w:r w:rsidR="00B00AA1">
        <w:rPr>
          <w:rFonts w:ascii="Times New Roman" w:hAnsi="Times New Roman" w:cs="Times New Roman"/>
          <w:sz w:val="24"/>
          <w:szCs w:val="24"/>
        </w:rPr>
        <w:fldChar w:fldCharType="begin"/>
      </w:r>
      <w:r w:rsidR="00B00AA1">
        <w:rPr>
          <w:rFonts w:ascii="Times New Roman" w:hAnsi="Times New Roman" w:cs="Times New Roman"/>
          <w:sz w:val="24"/>
          <w:szCs w:val="24"/>
        </w:rPr>
        <w:instrText xml:space="preserve"> ADDIN ZOTERO_ITEM CSL_CITATION {"citationID":"TBpRW6C5","properties":{"formattedCitation":"(Lee et al. 2010)","plainCitation":"(Lee et al. 2010)","noteIndex":0},"citationItems":[{"id":207,"uris":["http://zotero.org/users/local/REVn0cen/items/DTAHXJIR"],"uri":["http://zotero.org/users/local/REVn0cen/items/DTAHXJIR"],"itemData":{"id":207,"type":"article-journal","container-title":"Conservation Genetics","DOI":"10.1007/s10592-009-9987-9","ISSN":"1566-0621, 1572-9737","issue":"6","journalAbbreviation":"Conserv Genet","language":"en","page":"2091-2103","source":"DOI.org (Crossref)","title":"Genetic variation and structuring in the threatened koala populations of Southeast Queensland","volume":"11","author":[{"family":"Lee","given":"Kristen E."},{"family":"Seddon","given":"Jennifer M."},{"family":"Corley","given":"Sean W."},{"family":"Ellis","given":"William A. H."},{"family":"Johnston","given":"Stephen D."},{"family":"Villiers","given":"Deidré L.","non-dropping-particle":"de"},{"family":"Preece","given":"Harriet J."},{"family":"Carrick","given":"Frank N."}],"issued":{"date-parts":[["2010",12]]}}}],"schema":"https://github.com/citation-style-language/schema/raw/master/csl-citation.json"} </w:instrText>
      </w:r>
      <w:r w:rsidR="00B00AA1">
        <w:rPr>
          <w:rFonts w:ascii="Times New Roman" w:hAnsi="Times New Roman" w:cs="Times New Roman"/>
          <w:sz w:val="24"/>
          <w:szCs w:val="24"/>
        </w:rPr>
        <w:fldChar w:fldCharType="separate"/>
      </w:r>
      <w:r w:rsidR="00B00AA1" w:rsidRPr="00B00AA1">
        <w:rPr>
          <w:rFonts w:ascii="Times New Roman" w:hAnsi="Times New Roman" w:cs="Times New Roman"/>
          <w:sz w:val="24"/>
        </w:rPr>
        <w:t>(Lee et al. 2010)</w:t>
      </w:r>
      <w:r w:rsidR="00B00AA1">
        <w:rPr>
          <w:rFonts w:ascii="Times New Roman" w:hAnsi="Times New Roman" w:cs="Times New Roman"/>
          <w:sz w:val="24"/>
          <w:szCs w:val="24"/>
        </w:rPr>
        <w:fldChar w:fldCharType="end"/>
      </w:r>
      <w:r w:rsidR="00B00AA1">
        <w:rPr>
          <w:rFonts w:ascii="Times New Roman" w:hAnsi="Times New Roman" w:cs="Times New Roman"/>
          <w:sz w:val="24"/>
          <w:szCs w:val="24"/>
        </w:rPr>
        <w:t>.</w:t>
      </w:r>
      <w:r w:rsidR="00676D85">
        <w:rPr>
          <w:rFonts w:ascii="Times New Roman" w:hAnsi="Times New Roman" w:cs="Times New Roman"/>
          <w:sz w:val="24"/>
          <w:szCs w:val="24"/>
        </w:rPr>
        <w:t xml:space="preserve"> Based on </w:t>
      </w:r>
      <w:proofErr w:type="gramStart"/>
      <w:r w:rsidR="00676D85">
        <w:rPr>
          <w:rFonts w:ascii="Times New Roman" w:hAnsi="Times New Roman" w:cs="Times New Roman"/>
          <w:sz w:val="24"/>
          <w:szCs w:val="24"/>
        </w:rPr>
        <w:t>all of</w:t>
      </w:r>
      <w:proofErr w:type="gramEnd"/>
      <w:r w:rsidR="00676D85">
        <w:rPr>
          <w:rFonts w:ascii="Times New Roman" w:hAnsi="Times New Roman" w:cs="Times New Roman"/>
          <w:sz w:val="24"/>
          <w:szCs w:val="24"/>
        </w:rPr>
        <w:t xml:space="preserve"> this data most would assume koalas would have had far more genetic diversity centuries ago then they have now. However, a 2012 study showed that the diversity in the mitochondrial DNA from centuries ago was nearly identical to the current diversity in mitochondrial DNA </w:t>
      </w:r>
      <w:r w:rsidR="00676D85">
        <w:rPr>
          <w:rFonts w:ascii="Times New Roman" w:hAnsi="Times New Roman" w:cs="Times New Roman"/>
          <w:sz w:val="24"/>
          <w:szCs w:val="24"/>
        </w:rPr>
        <w:fldChar w:fldCharType="begin"/>
      </w:r>
      <w:r w:rsidR="00676D85">
        <w:rPr>
          <w:rFonts w:ascii="Times New Roman" w:hAnsi="Times New Roman" w:cs="Times New Roman"/>
          <w:sz w:val="24"/>
          <w:szCs w:val="24"/>
        </w:rPr>
        <w:instrText xml:space="preserve"> ADDIN ZOTERO_ITEM CSL_CITATION {"citationID":"AExLdFq4","properties":{"formattedCitation":"(Tsangaras et al. 2012)","plainCitation":"(Tsangaras et al. 2012)","noteIndex":0},"citationItems":[{"id":209,"uris":["http://zotero.org/users/local/REVn0cen/items/GL5QLMCW"],"uri":["http://zotero.org/users/local/REVn0cen/items/GL5QLMCW"],"itemData":{"id":209,"type":"article-journal","abstract":"Background: The koala (Phascolarctos cinereus) is an arboreal marsupial that was historically widespread across eastern Australia until the end of the 19th century when it suffered a steep population decline. Hunting for the fur trade, habitat conversion, and disease contributed to a precipitous reduction in koala population size during the late 1800s and early 1900s. To examine the effects of these reductions in population size on koala genetic diversity, we sequenced part of the hypervariable region of mitochondrial DNA (mtDNA) in koala museum specimens collected in the 19th and 20th centuries, hypothesizing that the historical samples would exhibit greater genetic diversity.\nResults: The mtDNA haplotypes present in historical museum samples were identical to haplotypes found in modern koala populations, and no novel haplotypes were detected. Rarefaction analyses suggested that the mtDNA genetic diversity present in the museum samples was similar to that of modern koalas.\nConclusions: Low mtDNA diversity may have been present in koala populations prior to recent population declines. When considering management strategies, low genetic diversity of the mtDNA hypervariable region may not indicate recent inbreeding or founder events but may reflect an older historical pattern for koalas.","container-title":"BMC Genetics","DOI":"10.1186/1471-2156-13-92","ISSN":"1471-2156","issue":"1","journalAbbreviation":"BMC Genet","language":"en","page":"92","source":"DOI.org (Crossref)","title":"Historically low mitochondrial DNA diversity in koalas (Phascolarctos cinereus)","volume":"13","author":[{"family":"Tsangaras","given":"Kyriakos"},{"family":"Avila-Arcos","given":"Maria C"},{"family":"Ishida","given":"Yasuko"},{"family":"Helgen","given":"Kristofer M"},{"family":"Roca","given":"Alfred L"},{"family":"Greenwood","given":"Alex D"}],"issued":{"date-parts":[["2012"]]}}}],"schema":"https://github.com/citation-style-language/schema/raw/master/csl-citation.json"} </w:instrText>
      </w:r>
      <w:r w:rsidR="00676D85">
        <w:rPr>
          <w:rFonts w:ascii="Times New Roman" w:hAnsi="Times New Roman" w:cs="Times New Roman"/>
          <w:sz w:val="24"/>
          <w:szCs w:val="24"/>
        </w:rPr>
        <w:fldChar w:fldCharType="separate"/>
      </w:r>
      <w:r w:rsidR="00676D85" w:rsidRPr="00676D85">
        <w:rPr>
          <w:rFonts w:ascii="Times New Roman" w:hAnsi="Times New Roman" w:cs="Times New Roman"/>
          <w:sz w:val="24"/>
        </w:rPr>
        <w:t>(</w:t>
      </w:r>
      <w:proofErr w:type="spellStart"/>
      <w:r w:rsidR="00676D85" w:rsidRPr="00676D85">
        <w:rPr>
          <w:rFonts w:ascii="Times New Roman" w:hAnsi="Times New Roman" w:cs="Times New Roman"/>
          <w:sz w:val="24"/>
        </w:rPr>
        <w:t>Tsangaras</w:t>
      </w:r>
      <w:proofErr w:type="spellEnd"/>
      <w:r w:rsidR="00676D85" w:rsidRPr="00676D85">
        <w:rPr>
          <w:rFonts w:ascii="Times New Roman" w:hAnsi="Times New Roman" w:cs="Times New Roman"/>
          <w:sz w:val="24"/>
        </w:rPr>
        <w:t xml:space="preserve"> et al. 2012)</w:t>
      </w:r>
      <w:r w:rsidR="00676D85">
        <w:rPr>
          <w:rFonts w:ascii="Times New Roman" w:hAnsi="Times New Roman" w:cs="Times New Roman"/>
          <w:sz w:val="24"/>
          <w:szCs w:val="24"/>
        </w:rPr>
        <w:fldChar w:fldCharType="end"/>
      </w:r>
      <w:r w:rsidR="00676D85">
        <w:rPr>
          <w:rFonts w:ascii="Times New Roman" w:hAnsi="Times New Roman" w:cs="Times New Roman"/>
          <w:sz w:val="24"/>
          <w:szCs w:val="24"/>
        </w:rPr>
        <w:t xml:space="preserve">. This shows it is highly likely that an event prior to the recent decline in the koala population reduced their genetic diversity. </w:t>
      </w:r>
      <w:r w:rsidR="00622D05">
        <w:rPr>
          <w:rFonts w:ascii="Times New Roman" w:hAnsi="Times New Roman" w:cs="Times New Roman"/>
          <w:sz w:val="24"/>
          <w:szCs w:val="24"/>
        </w:rPr>
        <w:t xml:space="preserve"> This could be in some way related to its very specific diet of the toxic eucalyptus. </w:t>
      </w:r>
    </w:p>
    <w:p w14:paraId="183A5BFB" w14:textId="77777777" w:rsidR="00D84C91" w:rsidRDefault="00622D05" w:rsidP="005626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Koalas reliance on </w:t>
      </w:r>
      <w:r w:rsidR="009E61C3">
        <w:rPr>
          <w:rFonts w:ascii="Times New Roman" w:hAnsi="Times New Roman" w:cs="Times New Roman"/>
          <w:sz w:val="24"/>
          <w:szCs w:val="24"/>
        </w:rPr>
        <w:t>its</w:t>
      </w:r>
      <w:r>
        <w:rPr>
          <w:rFonts w:ascii="Times New Roman" w:hAnsi="Times New Roman" w:cs="Times New Roman"/>
          <w:sz w:val="24"/>
          <w:szCs w:val="24"/>
        </w:rPr>
        <w:t xml:space="preserve"> diet heavily narrows the environments it can succeed in making environmental protection of the koalas homeland vital for its prolonged existence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{"citationID":"CpK6D4ty","properties":{"formattedCitation":"(Johnson et al. 2018)","plainCitation":"(Johnson et al. 2018)","noteIndex":0},"citationItems":[{"id":211,"uris":["http://zotero.org/users/local/REVn0cen/items/2RGYR9JZ"],"uri":["http://zotero.org/users/local/REVn0cen/items/2RGYR9JZ"],"itemData":{"id":211,"type":"article-journal","container-title":"Nature Genetics","DOI":"10.1038/s41588-018-0153-5","ISSN":"1061-4036, 1546-1718","issue":"8","journalAbbreviation":"Nat Genet","language":"en","page":"1102-1111","source":"DOI.org (Crossref)","title":"Adaptation and conservation insights from the koala genome","volume":"50","author":[{"family":"Johnson","given":"Rebecca N."},{"family":"O’Meally","given":"Denis"},{"family":"Chen","given":"Zhiliang"},{"family":"Etherington","given":"Graham J."},{"family":"Ho","given":"Simon Y. W."},{"family":"Nash","given":"Will J."},{"family":"Grueber","given":"Catherine E."},{"family":"Cheng","given":"Yuanyuan"},{"family":"Whittington","given":"Camilla M."},{"family":"Dennison","given":"Siobhan"},{"family":"Peel","given":"Emma"},{"family":"Haerty","given":"Wilfried"},{"family":"O’Neill","given":"Rachel J."},{"family":"Colgan","given":"Don"},{"family":"Russell","given":"Tonia L."},{"family":"Alquezar-Planas","given":"David E."},{"family":"Attenbrow","given":"Val"},{"family":"Bragg","given":"Jason G."},{"family":"Brandies","given":"Parice A."},{"family":"Chong","given":"Amanda Yoon-Yee"},{"family":"Deakin","given":"Janine E."},{"family":"Di Palma","given":"Federica"},{"family":"Duda","given":"Zachary"},{"family":"Eldridge","given":"Mark D. B."},{"family":"Ewart","given":"Kyle M."},{"family":"Hogg","given":"Carolyn J."},{"family":"Frankham","given":"Greta J."},{"family":"Georges","given":"Arthur"},{"family":"Gillett","given":"Amber K."},{"family":"Govendir","given":"Merran"},{"family":"Greenwood","given":"Alex D."},{"family":"Hayakawa","given":"Takashi"},{"family":"Helgen","given":"Kristofer M."},{"family":"Hobbs","given":"Matthew"},{"family":"Holleley","given":"Clare E."},{"family":"Heider","given":"Thomas N."},{"family":"Jones","given":"Elizabeth A."},{"family":"King","given":"Andrew"},{"family":"Madden","given":"Danielle"},{"family":"Graves","given":"Jennifer A. Marshall"},{"family":"Morris","given":"Katrina M."},{"family":"Neaves","given":"Linda E."},{"family":"Patel","given":"Hardip R."},{"family":"Polkinghorne","given":"Adam"},{"family":"Renfree","given":"Marilyn B."},{"family":"Robin","given":"Charles"},{"family":"Salinas","given":"Ryan"},{"family":"Tsangaras","given":"Kyriakos"},{"family":"Waters","given":"Paul D."},{"family":"Waters","given":"Shafagh A."},{"family":"Wright","given":"Belinda"},{"family":"Wilkins","given":"Marc R."},{"family":"Timms","given":"Peter"},{"family":"Belov","given":"Katherine"}],"issued":{"date-parts":[["2018",8]]}}}],"schema":"https://github.com/citation-style-language/schema/raw/master/csl-citation.json"} </w:instrText>
      </w:r>
      <w:r>
        <w:rPr>
          <w:rFonts w:ascii="Times New Roman" w:hAnsi="Times New Roman" w:cs="Times New Roman"/>
          <w:sz w:val="24"/>
          <w:szCs w:val="24"/>
        </w:rPr>
        <w:fldChar w:fldCharType="separate"/>
      </w:r>
      <w:r w:rsidRPr="00622D05">
        <w:rPr>
          <w:rFonts w:ascii="Times New Roman" w:hAnsi="Times New Roman" w:cs="Times New Roman"/>
          <w:sz w:val="24"/>
        </w:rPr>
        <w:t>(Johnson et al. 2018)</w:t>
      </w:r>
      <w:r>
        <w:rPr>
          <w:rFonts w:ascii="Times New Roman" w:hAnsi="Times New Roman" w:cs="Times New Roman"/>
          <w:sz w:val="24"/>
          <w:szCs w:val="24"/>
        </w:rPr>
        <w:fldChar w:fldCharType="end"/>
      </w:r>
      <w:r>
        <w:rPr>
          <w:rFonts w:ascii="Times New Roman" w:hAnsi="Times New Roman" w:cs="Times New Roman"/>
          <w:sz w:val="24"/>
          <w:szCs w:val="24"/>
        </w:rPr>
        <w:t>.</w:t>
      </w:r>
      <w:r w:rsidR="00557165">
        <w:rPr>
          <w:rFonts w:ascii="Times New Roman" w:hAnsi="Times New Roman" w:cs="Times New Roman"/>
          <w:sz w:val="24"/>
          <w:szCs w:val="24"/>
        </w:rPr>
        <w:t xml:space="preserve"> This is more important for Victorian Koalas than most subpopulations of the species. A 2017 study used mitochondrial DNA to compare the Victorian koalas of the South Gippsland area to other populations such as the Queensland population by comparing mitochondrial DNA and microsatellite genotypes. The </w:t>
      </w:r>
      <w:r w:rsidR="00562604">
        <w:rPr>
          <w:rFonts w:ascii="Times New Roman" w:hAnsi="Times New Roman" w:cs="Times New Roman"/>
          <w:sz w:val="24"/>
          <w:szCs w:val="24"/>
        </w:rPr>
        <w:t>r</w:t>
      </w:r>
      <w:r w:rsidR="00557165">
        <w:rPr>
          <w:rFonts w:ascii="Times New Roman" w:hAnsi="Times New Roman" w:cs="Times New Roman"/>
          <w:sz w:val="24"/>
          <w:szCs w:val="24"/>
        </w:rPr>
        <w:t xml:space="preserve">esults showed a significant difference between the genetic diversity of the South Gippsland Victorian koalas and the other koala subpopulations tested </w:t>
      </w:r>
      <w:r w:rsidR="00557165">
        <w:rPr>
          <w:rFonts w:ascii="Times New Roman" w:hAnsi="Times New Roman" w:cs="Times New Roman"/>
          <w:sz w:val="24"/>
          <w:szCs w:val="24"/>
        </w:rPr>
        <w:fldChar w:fldCharType="begin"/>
      </w:r>
      <w:r w:rsidR="00557165">
        <w:rPr>
          <w:rFonts w:ascii="Times New Roman" w:hAnsi="Times New Roman" w:cs="Times New Roman"/>
          <w:sz w:val="24"/>
          <w:szCs w:val="24"/>
        </w:rPr>
        <w:instrText xml:space="preserve"> ADDIN ZOTERO_ITEM CSL_CITATION {"citationID":"FNFSum2D","properties":{"formattedCitation":"(Wedrowicz et al. 2018)","plainCitation":"(Wedrowicz et al. 2018)","noteIndex":0},"citationItems":[{"id":213,"uris":["http://zotero.org/users/local/REVn0cen/items/556WFP3A"],"uri":["http://zotero.org/users/local/REVn0cen/items/556WFP3A"],"itemData":{"id":213,"type":"article-journal","abstract":"In the Australian state of Victoria, the history of koalas and their management has resulted in the homogenisation and reduction of genetic diversity in many contemporary populations. Decreased genetic diversity may reduce a species’ ability to adapt to future environmental pressures such as climate change or disease. The South Gippsland koala population is considered to be unique in Victoria, as it is believed to be a remnant population, not originating from managed populations that have low genetic variation. This study investigated genetic structure and diversity of koalas in South Gippsland, with comparison to other populations in Victoria (French Island/Cape Otway, FI and Raymond Island, RI), New South Wales and south east Queensland. Population analyses were undertaken using both microsatellite genotype and mitochondrial DNA sequence data. Non-invasive sampling of koala scats was used to source koala DNA, allowing 222 South Gippsland koalas to be genotyped. Using nuclear data the South Gippsland koala population was found to be significantly differentiated ­(Djost 95% CI SG–RI = 0.03–0.06 and SG–FI = 0.08–012) and more diverse (­ AR 95% CI SG = 4.7–5.6, RI = 3.1–3.3, FI = 3.0–3.3; p = 0.001) than other Victorian koala populations, supporting the premise that koalas in the South Gippsland region are part of a remnant population, not derived from translocated island stock. These results were also supported by mitochondrial data where eight haplotypes (Pc4, Pc17, Pc26, Pc27, and Pc56–Pc59) were identified in South Gippsland while a single haplotype (Pc27) was found in all island koalas tested. Compared to other Victorian koala populations, greater genetic diversity found in South Gippsland koalas, may provide this population with a greater chance of survival in the face of future environmental pressures. The South Gippsland koala population is, therefore, of high conservation significance, warranting the implementation of strategies to conserve this population and its diversity into the future.","container-title":"Conservation Genetics","DOI":"10.1007/s10592-018-1049-8","ISSN":"1566-0621, 1572-9737","issue":"3","journalAbbreviation":"Conserv Genet","language":"en","page":"713-728","source":"DOI.org (Crossref)","title":"Genetic structure and diversity of the koala population in South Gippsland, Victoria: a remnant population of high conservation significance","title-short":"Genetic structure and diversity of the koala population in South Gippsland, Victoria","volume":"19","author":[{"family":"Wedrowicz","given":"Faye"},{"family":"Mosse","given":"Jennifer"},{"family":"Wright","given":"Wendy"},{"family":"Hogan","given":"Fiona E."}],"issued":{"date-parts":[["2018",6]]}}}],"schema":"https://github.com/citation-style-language/schema/raw/master/csl-citation.json"} </w:instrText>
      </w:r>
      <w:r w:rsidR="00557165">
        <w:rPr>
          <w:rFonts w:ascii="Times New Roman" w:hAnsi="Times New Roman" w:cs="Times New Roman"/>
          <w:sz w:val="24"/>
          <w:szCs w:val="24"/>
        </w:rPr>
        <w:fldChar w:fldCharType="separate"/>
      </w:r>
      <w:r w:rsidR="00557165" w:rsidRPr="00557165">
        <w:rPr>
          <w:rFonts w:ascii="Times New Roman" w:hAnsi="Times New Roman" w:cs="Times New Roman"/>
          <w:sz w:val="24"/>
        </w:rPr>
        <w:t>(</w:t>
      </w:r>
      <w:proofErr w:type="spellStart"/>
      <w:r w:rsidR="00557165" w:rsidRPr="00557165">
        <w:rPr>
          <w:rFonts w:ascii="Times New Roman" w:hAnsi="Times New Roman" w:cs="Times New Roman"/>
          <w:sz w:val="24"/>
        </w:rPr>
        <w:t>Wedrowicz</w:t>
      </w:r>
      <w:proofErr w:type="spellEnd"/>
      <w:r w:rsidR="00557165" w:rsidRPr="00557165">
        <w:rPr>
          <w:rFonts w:ascii="Times New Roman" w:hAnsi="Times New Roman" w:cs="Times New Roman"/>
          <w:sz w:val="24"/>
        </w:rPr>
        <w:t xml:space="preserve"> et al. 2018)</w:t>
      </w:r>
      <w:r w:rsidR="00557165">
        <w:rPr>
          <w:rFonts w:ascii="Times New Roman" w:hAnsi="Times New Roman" w:cs="Times New Roman"/>
          <w:sz w:val="24"/>
          <w:szCs w:val="24"/>
        </w:rPr>
        <w:fldChar w:fldCharType="end"/>
      </w:r>
      <w:r w:rsidR="00557165">
        <w:rPr>
          <w:rFonts w:ascii="Times New Roman" w:hAnsi="Times New Roman" w:cs="Times New Roman"/>
          <w:sz w:val="24"/>
          <w:szCs w:val="24"/>
        </w:rPr>
        <w:t>. The research hypothesized that the Victorian Koalas increased genetic diversity would make them more likely to survive a</w:t>
      </w:r>
      <w:r w:rsidR="009E61C3">
        <w:rPr>
          <w:rFonts w:ascii="Times New Roman" w:hAnsi="Times New Roman" w:cs="Times New Roman"/>
          <w:sz w:val="24"/>
          <w:szCs w:val="24"/>
        </w:rPr>
        <w:t xml:space="preserve"> change in the environment, like the recent fires, than a less diverse group. </w:t>
      </w:r>
      <w:r w:rsidR="00AB26AB">
        <w:rPr>
          <w:rFonts w:ascii="Times New Roman" w:hAnsi="Times New Roman" w:cs="Times New Roman"/>
          <w:sz w:val="24"/>
          <w:szCs w:val="24"/>
        </w:rPr>
        <w:t>Somewhat surprising is the size of the Queensland population.</w:t>
      </w:r>
    </w:p>
    <w:p w14:paraId="7FDA00CC" w14:textId="3766A63C" w:rsidR="00562604" w:rsidRDefault="00AB26AB" w:rsidP="0056260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The final open hunting season on koalas in the 1920s reduced the population size to approximately 20,000. 10,000 of which </w:t>
      </w:r>
      <w:proofErr w:type="gramStart"/>
      <w:r>
        <w:rPr>
          <w:rFonts w:ascii="Times New Roman" w:hAnsi="Times New Roman" w:cs="Times New Roman"/>
          <w:sz w:val="24"/>
          <w:szCs w:val="24"/>
        </w:rPr>
        <w:t>were located in</w:t>
      </w:r>
      <w:proofErr w:type="gramEnd"/>
      <w:r>
        <w:rPr>
          <w:rFonts w:ascii="Times New Roman" w:hAnsi="Times New Roman" w:cs="Times New Roman"/>
          <w:sz w:val="24"/>
          <w:szCs w:val="24"/>
        </w:rPr>
        <w:t xml:space="preserve"> the Queensland area, being the largest population, its lack of genetic diversity came as a surprise. Research in the year 2000 determined two hypotheses. The </w:t>
      </w:r>
      <w:r w:rsidR="00562604">
        <w:rPr>
          <w:rFonts w:ascii="Times New Roman" w:hAnsi="Times New Roman" w:cs="Times New Roman"/>
          <w:sz w:val="24"/>
          <w:szCs w:val="24"/>
        </w:rPr>
        <w:t xml:space="preserve">lack of distribution of the central phylogenetic haplotype implies a bottleneck occurred at the north gold coast, and </w:t>
      </w:r>
      <w:r w:rsidR="00562604" w:rsidRPr="00562604">
        <w:rPr>
          <w:rFonts w:ascii="Times New Roman" w:hAnsi="Times New Roman" w:cs="Times New Roman"/>
          <w:sz w:val="24"/>
          <w:szCs w:val="24"/>
        </w:rPr>
        <w:t>two highly divergent haplotypes at the Moreton site</w:t>
      </w:r>
      <w:r w:rsidR="00562604">
        <w:rPr>
          <w:rFonts w:ascii="Times New Roman" w:hAnsi="Times New Roman" w:cs="Times New Roman"/>
          <w:sz w:val="24"/>
          <w:szCs w:val="24"/>
        </w:rPr>
        <w:t xml:space="preserve"> indicated multiple translocation events likely occurred </w:t>
      </w:r>
      <w:r w:rsidR="00562604">
        <w:rPr>
          <w:rFonts w:ascii="Times New Roman" w:hAnsi="Times New Roman" w:cs="Times New Roman"/>
          <w:sz w:val="24"/>
          <w:szCs w:val="24"/>
        </w:rPr>
        <w:fldChar w:fldCharType="begin"/>
      </w:r>
      <w:r w:rsidR="00562604">
        <w:rPr>
          <w:rFonts w:ascii="Times New Roman" w:hAnsi="Times New Roman" w:cs="Times New Roman"/>
          <w:sz w:val="24"/>
          <w:szCs w:val="24"/>
        </w:rPr>
        <w:instrText xml:space="preserve"> ADDIN ZOTERO_ITEM CSL_CITATION {"citationID":"afQRDztR","properties":{"formattedCitation":"(Fowler et al. 2000)","plainCitation":"(Fowler et al. 2000)","noteIndex":0},"citationItems":[{"id":214,"uris":["http://zotero.org/users/local/REVn0cen/items/MT7238A4"],"uri":["http://zotero.org/users/local/REVn0cen/items/MT7238A4"],"itemData":{"id":214,"type":"article-journal","abstract":"Habitat fragmentation and destruction associated with the rapid urban and rural development of southeast Queensland presents an immediate threat to the survival of koala populations within this region. A sensitive method combining heteroduplex analysis (HDA) with temperature gradient gel electrophoresis (TGGE) was optimized to detect within-species variation in a mitochondrial DNA (mtDNA) control-region fragment, ≈ 670 bp in length, from the koala. Eight different haplotypes were characterized in koalas, of which four were novel. Analysis of mtDNA diversity in 96 koalas from five populations in southeast Queensland revealed that the number of haplotypes in a single population ranged from one to five, with an average within-population haplotype diversity of 0.379 ± 0.016, and nucleotide diversity of 0.22 ± 0.001%. Nucleotide divergence between populations averaged 0.09 ± 0.001% and ranged from 0.00 to 0.14%. Significant genetic heterogeneity was observed among most populations, suggesting that koala populations may be spatially structured along matrilines, although this may not be universal. The limited distribution of the central phylogenetic haplotype suggested the possibility of historical population bottlenecks north of the Gold Coast, while the presence of two highly divergent haplotypes at the Moreton site may indicate the occurrence of one or more undocumented translocation events into this area.","container-title":"Molecular Ecology","DOI":"10.1046/j.1365-294x.2000.00844.x","ISSN":"1365-294X","issue":"2","language":"en","note":"_eprint: https://onlinelibrary.wiley.com/doi/pdf/10.1046/j.1365-294x.2000.00844.x","page":"155-164","source":"Wiley Online Library","title":"Genetic diversity and gene flow among southeastern Queensland koalas (Phascolarctos cinereus)","volume":"9","author":[{"family":"Fowler","given":"E. V."},{"family":"Houlden","given":"B. A."},{"family":"Hoeben","given":"P."},{"family":"Timms","given":"P."}],"issued":{"date-parts":[["2000"]]}}}],"schema":"https://github.com/citation-style-language/schema/raw/master/csl-citation.json"} </w:instrText>
      </w:r>
      <w:r w:rsidR="00562604">
        <w:rPr>
          <w:rFonts w:ascii="Times New Roman" w:hAnsi="Times New Roman" w:cs="Times New Roman"/>
          <w:sz w:val="24"/>
          <w:szCs w:val="24"/>
        </w:rPr>
        <w:fldChar w:fldCharType="separate"/>
      </w:r>
      <w:r w:rsidR="00562604" w:rsidRPr="00562604">
        <w:rPr>
          <w:rFonts w:ascii="Times New Roman" w:hAnsi="Times New Roman" w:cs="Times New Roman"/>
          <w:sz w:val="24"/>
        </w:rPr>
        <w:t>(Fowler et al. 2000)</w:t>
      </w:r>
      <w:r w:rsidR="00562604">
        <w:rPr>
          <w:rFonts w:ascii="Times New Roman" w:hAnsi="Times New Roman" w:cs="Times New Roman"/>
          <w:sz w:val="24"/>
          <w:szCs w:val="24"/>
        </w:rPr>
        <w:fldChar w:fldCharType="end"/>
      </w:r>
      <w:r w:rsidR="00562604">
        <w:rPr>
          <w:rFonts w:ascii="Times New Roman" w:hAnsi="Times New Roman" w:cs="Times New Roman"/>
          <w:sz w:val="24"/>
          <w:szCs w:val="24"/>
        </w:rPr>
        <w:t xml:space="preserve">. </w:t>
      </w:r>
      <w:r w:rsidR="00D84C91">
        <w:rPr>
          <w:rFonts w:ascii="Times New Roman" w:hAnsi="Times New Roman" w:cs="Times New Roman"/>
          <w:sz w:val="24"/>
          <w:szCs w:val="24"/>
        </w:rPr>
        <w:t xml:space="preserve"> As new information about genetic diversity becomes available legislation can be modified to improve the koalas chances at survival and increase their numbers in the wild </w:t>
      </w:r>
      <w:r w:rsidR="00D84C91">
        <w:rPr>
          <w:rFonts w:ascii="Times New Roman" w:hAnsi="Times New Roman" w:cs="Times New Roman"/>
          <w:sz w:val="24"/>
          <w:szCs w:val="24"/>
        </w:rPr>
        <w:fldChar w:fldCharType="begin"/>
      </w:r>
      <w:r w:rsidR="00D84C91">
        <w:rPr>
          <w:rFonts w:ascii="Times New Roman" w:hAnsi="Times New Roman" w:cs="Times New Roman"/>
          <w:sz w:val="24"/>
          <w:szCs w:val="24"/>
        </w:rPr>
        <w:instrText xml:space="preserve"> ADDIN ZOTERO_ITEM CSL_CITATION {"citationID":"nPgUw9SJ","properties":{"formattedCitation":"(Clark et al. 2000)","plainCitation":"(Clark et al. 2000)","noteIndex":0},"citationItems":[{"id":217,"uris":["http://zotero.org/users/local/REVn0cen/items/RGH4TCEL"],"uri":["http://zotero.org/users/local/REVn0cen/items/RGH4TCEL"],"itemData":{"id":217,"type":"article-journal","abstract":"Abstract: Australia's koalas are a global treasure, yet there is growing concern that present policy may not adequately conserve viable, wild populations in abundant habitats. Problems in the content and particularly the process of policy making for koala conservation include integrating reliable knowledge and diverse perspectives. We reviewed the overall decision process involved in developing Koala conservation policy, including the functions of intelligence, promotion, prescription, invocation, application, appraisal, and termination. To date, intelligence ( planning ) has lacked social science data, and promotion (open debate) has been confrontational. Koala policy has been unclear about prescription (setting rules) and lacks specificity about needed standards, penalties for violating standards, and making resources available. Invocation and application (implementation) have been differentially successful. Appraisal has been adversarial and incomplete, and termination of weak practices has been difficult. We suggest implementation of procedural standards such as timeliness, comprehensiveness, and rationality for a better koala decision process. The 1998 National Koala Conservation Strategy and various state policies can be upgraded to meet these standards. Opportunities exist to improve koala management policy in all seven functions. We recommend a three-part strategy: (1) identify, describe, and appraise successful conservation efforts to find the best practices, (2) disseminate success stories, and (3) open up new opportunities for improvement in all aspects of koala conservation.","container-title":"Conservation Biology","DOI":"10.1046/j.1523-1739.2000.99390.x","ISSN":"1523-1739","issue":"3","language":"en","note":"_eprint: https://onlinelibrary.wiley.com/doi/pdf/10.1046/j.1523-1739.2000.99390.x","page":"681-690","source":"Wiley Online Library","title":"Koala Conservation Policy Process: Appraisal and Recommendations","title-short":"Koala Conservation Policy Process","volume":"14","author":[{"family":"Clark","given":"Tim W."},{"family":"Mazur","given":"Nicole"},{"family":"Cork","given":"Steven J."},{"family":"Dovers","given":"Steve"},{"family":"Harding","given":"Ronnie"}],"issued":{"date-parts":[["2000"]]}}}],"schema":"https://github.com/citation-style-language/schema/raw/master/csl-citation.json"} </w:instrText>
      </w:r>
      <w:r w:rsidR="00D84C91">
        <w:rPr>
          <w:rFonts w:ascii="Times New Roman" w:hAnsi="Times New Roman" w:cs="Times New Roman"/>
          <w:sz w:val="24"/>
          <w:szCs w:val="24"/>
        </w:rPr>
        <w:fldChar w:fldCharType="separate"/>
      </w:r>
      <w:r w:rsidR="00D84C91" w:rsidRPr="00D84C91">
        <w:rPr>
          <w:rFonts w:ascii="Times New Roman" w:hAnsi="Times New Roman" w:cs="Times New Roman"/>
          <w:sz w:val="24"/>
        </w:rPr>
        <w:t>(Clark et al. 2000)</w:t>
      </w:r>
      <w:r w:rsidR="00D84C91">
        <w:rPr>
          <w:rFonts w:ascii="Times New Roman" w:hAnsi="Times New Roman" w:cs="Times New Roman"/>
          <w:sz w:val="24"/>
          <w:szCs w:val="24"/>
        </w:rPr>
        <w:fldChar w:fldCharType="end"/>
      </w:r>
      <w:r w:rsidR="00D84C91">
        <w:rPr>
          <w:rFonts w:ascii="Times New Roman" w:hAnsi="Times New Roman" w:cs="Times New Roman"/>
          <w:sz w:val="24"/>
          <w:szCs w:val="24"/>
        </w:rPr>
        <w:t xml:space="preserve">. </w:t>
      </w:r>
      <w:r w:rsidR="000F3376">
        <w:rPr>
          <w:rFonts w:ascii="Times New Roman" w:hAnsi="Times New Roman" w:cs="Times New Roman"/>
          <w:sz w:val="24"/>
          <w:szCs w:val="24"/>
        </w:rPr>
        <w:t xml:space="preserve"> Sexual selection may also play a role in the genetic diversity of the koalas, however little is known about this </w:t>
      </w:r>
      <w:r w:rsidR="000F3376">
        <w:rPr>
          <w:rFonts w:ascii="Times New Roman" w:hAnsi="Times New Roman" w:cs="Times New Roman"/>
          <w:sz w:val="24"/>
          <w:szCs w:val="24"/>
        </w:rPr>
        <w:fldChar w:fldCharType="begin"/>
      </w:r>
      <w:r w:rsidR="000F3376">
        <w:rPr>
          <w:rFonts w:ascii="Times New Roman" w:hAnsi="Times New Roman" w:cs="Times New Roman"/>
          <w:sz w:val="24"/>
          <w:szCs w:val="24"/>
        </w:rPr>
        <w:instrText xml:space="preserve"> ADDIN ZOTERO_ITEM CSL_CITATION {"citationID":"PhKryWv7","properties":{"formattedCitation":"(Ellis et al. 2015)","plainCitation":"(Ellis et al. 2015)","noteIndex":0},"citationItems":[{"id":223,"uris":["http://zotero.org/users/local/REVn0cen/items/C8ZK2EIE"],"uri":["http://zotero.org/users/local/REVn0cen/items/C8ZK2EIE"],"itemData":{"id":223,"type":"article-journal","abstract":"Despite being a charismatic and well-known species, the social system of the koala (Phascolarctos cinereus—the only extant member of the family Phascolarctidae) is poorly known and much of the koala’s sociality and mating behaviors remain un-quantified. We evaluated these using proximity logging-GPS enabled tracking collars on wild koalas and discuss their implications for the mating system of this species. The frequency and duration of male-female encounters increased during the breeding season, with male-male encounters quite uncommon, suggesting little direct mating competition. By comparison, female-female interactions were very common across both seasons. Body mass of males was not correlated with their interactions with females during the breeding season, although male size is associated with a variety of acoustic parameters indicating individuality. We hypothesise that vocal advertising reduces the likelihood of male-male encounters in the breeding season while increasing the rate of male-female encounters. We suggest that male mating-season bellows function to reduce physical confrontations with other males allowing them to space themselves apart, while, at the same time, attracting females. We conclude that indirect male-male competition, female mate choice, and possibly female competition, mediate sexual selection in koalas.","container-title":"PLoS ONE","DOI":"10.1371/journal.pone.0130657","ISSN":"1932-6203","issue":"7","journalAbbreviation":"PLoS One","note":"PMID: 26154295\nPMCID: PMC4496073","source":"PubMed Central","title":"The Role of Bioacoustic Signals in Koala Sexual Selection: Insights from Seasonal Patterns of Associations Revealed with GPS-Proximity Units","title-short":"The Role of Bioacoustic Signals in Koala Sexual Selection","URL":"https://www.ncbi.nlm.nih.gov/pmc/articles/PMC4496073/","volume":"10","author":[{"family":"Ellis","given":"William"},{"family":"FitzGibbon","given":"Sean"},{"family":"Pye","given":"Geoff"},{"family":"Whipple","given":"Bill"},{"family":"Barth","given":"Ben"},{"family":"Johnston","given":"Stephen"},{"family":"Seddon","given":"Jenny"},{"family":"Melzer","given":"Alistair"},{"family":"Higgins","given":"Damien"},{"family":"Bercovitch","given":"Fred"}],"accessed":{"date-parts":[["2020",3,31]]},"issued":{"date-parts":[["2015",7,8]]}}}],"schema":"https://github.com/citation-style-language/schema/raw/master/csl-citation.json"} </w:instrText>
      </w:r>
      <w:r w:rsidR="000F3376">
        <w:rPr>
          <w:rFonts w:ascii="Times New Roman" w:hAnsi="Times New Roman" w:cs="Times New Roman"/>
          <w:sz w:val="24"/>
          <w:szCs w:val="24"/>
        </w:rPr>
        <w:fldChar w:fldCharType="separate"/>
      </w:r>
      <w:r w:rsidR="000F3376" w:rsidRPr="000F3376">
        <w:rPr>
          <w:rFonts w:ascii="Times New Roman" w:hAnsi="Times New Roman" w:cs="Times New Roman"/>
          <w:sz w:val="24"/>
        </w:rPr>
        <w:t>(Ellis et al. 2015)</w:t>
      </w:r>
      <w:r w:rsidR="000F3376">
        <w:rPr>
          <w:rFonts w:ascii="Times New Roman" w:hAnsi="Times New Roman" w:cs="Times New Roman"/>
          <w:sz w:val="24"/>
          <w:szCs w:val="24"/>
        </w:rPr>
        <w:fldChar w:fldCharType="end"/>
      </w:r>
      <w:r w:rsidR="000F3376">
        <w:rPr>
          <w:rFonts w:ascii="Times New Roman" w:hAnsi="Times New Roman" w:cs="Times New Roman"/>
          <w:sz w:val="24"/>
          <w:szCs w:val="24"/>
        </w:rPr>
        <w:t xml:space="preserve">. Furthermore, sexual behaviors seem to be quit constant between subpopulations </w:t>
      </w:r>
      <w:r w:rsidR="000F3376">
        <w:rPr>
          <w:rFonts w:ascii="Times New Roman" w:hAnsi="Times New Roman" w:cs="Times New Roman"/>
          <w:sz w:val="24"/>
          <w:szCs w:val="24"/>
        </w:rPr>
        <w:fldChar w:fldCharType="begin"/>
      </w:r>
      <w:r w:rsidR="000F3376">
        <w:rPr>
          <w:rFonts w:ascii="Times New Roman" w:hAnsi="Times New Roman" w:cs="Times New Roman"/>
          <w:sz w:val="24"/>
          <w:szCs w:val="24"/>
        </w:rPr>
        <w:instrText xml:space="preserve"> ADDIN ZOTERO_ITEM CSL_CITATION {"citationID":"IpWscBDr","properties":{"formattedCitation":"(Ellis et al. 2010)","plainCitation":"(Ellis et al. 2010)","noteIndex":0},"citationItems":[{"id":220,"uris":["http://zotero.org/users/local/REVn0cen/items/5DP3HLTQ"],"uri":["http://zotero.org/users/local/REVn0cen/items/5DP3HLTQ"],"itemData":{"id":220,"type":"article-journal","abstract":"Abstract.  Establishing accurate demographic information for free-ranging populations of animals is difficult without knowledge of individual chronological age.","container-title":"Journal of Mammalogy","DOI":"10.1644/08-MAMM-A-358R.1","ISSN":"0022-2372","issue":"1","journalAbbreviation":"J Mammal","language":"en","note":"publisher: Oxford Academic","page":"177-182","source":"academic.oup.com","title":"Koala birth seasonality and sex ratios across multiple sites in Queensland, Australia","volume":"91","author":[{"family":"Ellis","given":"William"},{"family":"Bercovitch","given":"Fred"},{"family":"FitzGibbon","given":"Sean"},{"family":"Melzer","given":"Alistair"},{"family":"Villiers","given":"Diedre","non-dropping-particle":"de"},{"family":"Dique","given":"David"}],"issued":{"date-parts":[["2010",2,17]]}}}],"schema":"https://github.com/citation-style-language/schema/raw/master/csl-citation.json"} </w:instrText>
      </w:r>
      <w:r w:rsidR="000F3376">
        <w:rPr>
          <w:rFonts w:ascii="Times New Roman" w:hAnsi="Times New Roman" w:cs="Times New Roman"/>
          <w:sz w:val="24"/>
          <w:szCs w:val="24"/>
        </w:rPr>
        <w:fldChar w:fldCharType="separate"/>
      </w:r>
      <w:r w:rsidR="000F3376" w:rsidRPr="000F3376">
        <w:rPr>
          <w:rFonts w:ascii="Times New Roman" w:hAnsi="Times New Roman" w:cs="Times New Roman"/>
          <w:sz w:val="24"/>
        </w:rPr>
        <w:t>(Ellis et al. 2010)</w:t>
      </w:r>
      <w:r w:rsidR="000F3376">
        <w:rPr>
          <w:rFonts w:ascii="Times New Roman" w:hAnsi="Times New Roman" w:cs="Times New Roman"/>
          <w:sz w:val="24"/>
          <w:szCs w:val="24"/>
        </w:rPr>
        <w:fldChar w:fldCharType="end"/>
      </w:r>
      <w:r w:rsidR="000F3376">
        <w:rPr>
          <w:rFonts w:ascii="Times New Roman" w:hAnsi="Times New Roman" w:cs="Times New Roman"/>
          <w:sz w:val="24"/>
          <w:szCs w:val="24"/>
        </w:rPr>
        <w:t xml:space="preserve">. </w:t>
      </w:r>
    </w:p>
    <w:p w14:paraId="780427F5" w14:textId="3D6BABE0" w:rsidR="00F04618" w:rsidRDefault="00F04618" w:rsidP="0056260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 will focus on the genetic diversity of three different koala subpopulations. This will be determined using previously colle</w:t>
      </w:r>
      <w:r w:rsidR="007D07DA">
        <w:rPr>
          <w:rFonts w:ascii="Times New Roman" w:hAnsi="Times New Roman" w:cs="Times New Roman"/>
          <w:sz w:val="24"/>
          <w:szCs w:val="24"/>
        </w:rPr>
        <w:t>cte</w:t>
      </w:r>
      <w:r>
        <w:rPr>
          <w:rFonts w:ascii="Times New Roman" w:hAnsi="Times New Roman" w:cs="Times New Roman"/>
          <w:sz w:val="24"/>
          <w:szCs w:val="24"/>
        </w:rPr>
        <w:t xml:space="preserve">d data from the Ruiz-Rodriguez study. The use of </w:t>
      </w:r>
      <w:r w:rsidRPr="00F04618">
        <w:rPr>
          <w:rFonts w:ascii="Times New Roman" w:hAnsi="Times New Roman" w:cs="Times New Roman"/>
          <w:sz w:val="24"/>
          <w:szCs w:val="24"/>
        </w:rPr>
        <w:t>microsatellite markers</w:t>
      </w:r>
      <w:r>
        <w:rPr>
          <w:rFonts w:ascii="Times New Roman" w:hAnsi="Times New Roman" w:cs="Times New Roman"/>
          <w:sz w:val="24"/>
          <w:szCs w:val="24"/>
        </w:rPr>
        <w:t xml:space="preserve"> to determine polymorphisms at different loci will determine the genetic diversity of the two groups. By</w:t>
      </w:r>
      <w:r w:rsidR="007D07DA">
        <w:rPr>
          <w:rFonts w:ascii="Times New Roman" w:hAnsi="Times New Roman" w:cs="Times New Roman"/>
          <w:sz w:val="24"/>
          <w:szCs w:val="24"/>
        </w:rPr>
        <w:t xml:space="preserve"> </w:t>
      </w:r>
      <w:r>
        <w:rPr>
          <w:rFonts w:ascii="Times New Roman" w:hAnsi="Times New Roman" w:cs="Times New Roman"/>
          <w:sz w:val="24"/>
          <w:szCs w:val="24"/>
        </w:rPr>
        <w:t>using figures created in R and a t-test the number of different polymorphisms will signify if there is a difference between the genetic diversity of the three different subpopulations</w:t>
      </w:r>
      <w:r w:rsidR="007D07DA">
        <w:rPr>
          <w:rFonts w:ascii="Times New Roman" w:hAnsi="Times New Roman" w:cs="Times New Roman"/>
          <w:sz w:val="24"/>
          <w:szCs w:val="24"/>
        </w:rPr>
        <w:t xml:space="preserve"> </w:t>
      </w:r>
      <w:r w:rsidR="007D07DA" w:rsidRPr="007D07DA">
        <w:rPr>
          <w:rFonts w:ascii="Times New Roman" w:hAnsi="Times New Roman" w:cs="Times New Roman"/>
          <w:sz w:val="24"/>
          <w:szCs w:val="24"/>
        </w:rPr>
        <w:t>(Ruiz-Rodriguez et al. 2016)</w:t>
      </w:r>
      <w:r w:rsidR="007D07DA">
        <w:rPr>
          <w:rFonts w:ascii="Times New Roman" w:hAnsi="Times New Roman" w:cs="Times New Roman"/>
          <w:sz w:val="24"/>
          <w:szCs w:val="24"/>
        </w:rPr>
        <w:t xml:space="preserve">. </w:t>
      </w:r>
    </w:p>
    <w:p w14:paraId="66AD7754" w14:textId="252F134E" w:rsidR="00E57D61" w:rsidRDefault="00E57D61" w:rsidP="00E57D6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Materials and Methods</w:t>
      </w:r>
    </w:p>
    <w:p w14:paraId="1A045408" w14:textId="605C9B21" w:rsidR="00E57D61" w:rsidRDefault="00E57D61" w:rsidP="00E57D6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73 </w:t>
      </w:r>
      <w:r w:rsidR="00F6139E">
        <w:rPr>
          <w:rFonts w:ascii="Times New Roman" w:hAnsi="Times New Roman" w:cs="Times New Roman"/>
          <w:sz w:val="24"/>
          <w:szCs w:val="24"/>
        </w:rPr>
        <w:t xml:space="preserve">separate koalas were studied with the use of 4 microsatellite markers and 13 primer pairs. </w:t>
      </w:r>
      <w:r w:rsidR="00EE1082">
        <w:rPr>
          <w:rFonts w:ascii="Times New Roman" w:hAnsi="Times New Roman" w:cs="Times New Roman"/>
          <w:sz w:val="24"/>
          <w:szCs w:val="24"/>
        </w:rPr>
        <w:t xml:space="preserve">Three separate groups of koalas were studied from the following </w:t>
      </w:r>
      <w:r w:rsidR="003314D3">
        <w:rPr>
          <w:rFonts w:ascii="Times New Roman" w:hAnsi="Times New Roman" w:cs="Times New Roman"/>
          <w:sz w:val="24"/>
          <w:szCs w:val="24"/>
        </w:rPr>
        <w:t xml:space="preserve">areas: Brisbane Ranges in Victoria, Stoney Rises in Queensland, and a US Zoo in which the koalas were originally from </w:t>
      </w:r>
      <w:r w:rsidR="003314D3">
        <w:rPr>
          <w:rFonts w:ascii="Times New Roman" w:hAnsi="Times New Roman" w:cs="Times New Roman"/>
          <w:sz w:val="24"/>
          <w:szCs w:val="24"/>
        </w:rPr>
        <w:lastRenderedPageBreak/>
        <w:t xml:space="preserve">Queensland. </w:t>
      </w:r>
      <w:r w:rsidR="00F6139E">
        <w:rPr>
          <w:rFonts w:ascii="Times New Roman" w:hAnsi="Times New Roman" w:cs="Times New Roman"/>
          <w:sz w:val="24"/>
          <w:szCs w:val="24"/>
        </w:rPr>
        <w:t xml:space="preserve">The PCR set up and algorithm used in this study was set up by </w:t>
      </w:r>
      <w:r w:rsidR="00F6139E" w:rsidRPr="00F6139E">
        <w:rPr>
          <w:rFonts w:ascii="Times New Roman" w:hAnsi="Times New Roman" w:cs="Times New Roman"/>
          <w:sz w:val="24"/>
          <w:szCs w:val="24"/>
        </w:rPr>
        <w:t>(Ishida et al. 2011)</w:t>
      </w:r>
      <w:r w:rsidR="00F6139E">
        <w:rPr>
          <w:rFonts w:ascii="Times New Roman" w:hAnsi="Times New Roman" w:cs="Times New Roman"/>
          <w:sz w:val="24"/>
          <w:szCs w:val="24"/>
        </w:rPr>
        <w:t xml:space="preserve"> and used on African Elephants. </w:t>
      </w:r>
      <w:r w:rsidR="001D7C18">
        <w:rPr>
          <w:rFonts w:ascii="Times New Roman" w:hAnsi="Times New Roman" w:cs="Times New Roman"/>
          <w:sz w:val="24"/>
          <w:szCs w:val="24"/>
        </w:rPr>
        <w:t xml:space="preserve">In this research done by Ruiz-Rodriguez, some of the microsatellite markers were being used for the first time including </w:t>
      </w:r>
      <w:r w:rsidR="001D7C18" w:rsidRPr="001D7C18">
        <w:rPr>
          <w:rFonts w:ascii="Times New Roman" w:hAnsi="Times New Roman" w:cs="Times New Roman"/>
          <w:sz w:val="24"/>
          <w:szCs w:val="24"/>
        </w:rPr>
        <w:t>Phci21, Phci23, Phci24, and Phci30</w:t>
      </w:r>
      <w:r w:rsidR="001D7C18">
        <w:rPr>
          <w:rFonts w:ascii="Times New Roman" w:hAnsi="Times New Roman" w:cs="Times New Roman"/>
          <w:sz w:val="24"/>
          <w:szCs w:val="24"/>
        </w:rPr>
        <w:t xml:space="preserve"> </w:t>
      </w:r>
      <w:r w:rsidR="001D7C18">
        <w:rPr>
          <w:rFonts w:ascii="Times New Roman" w:hAnsi="Times New Roman" w:cs="Times New Roman"/>
          <w:sz w:val="24"/>
          <w:szCs w:val="24"/>
        </w:rPr>
        <w:fldChar w:fldCharType="begin"/>
      </w:r>
      <w:r w:rsidR="001D7C18">
        <w:rPr>
          <w:rFonts w:ascii="Times New Roman" w:hAnsi="Times New Roman" w:cs="Times New Roman"/>
          <w:sz w:val="24"/>
          <w:szCs w:val="24"/>
        </w:rPr>
        <w:instrText xml:space="preserve"> ADDIN ZOTERO_ITEM CSL_CITATION {"citationID":"7H986oqb","properties":{"formattedCitation":"(Ruiz-Rodriguez et al. 2016)","plainCitation":"(Ruiz-Rodriguez et al. 2016)","noteIndex":0},"citationItems":[{"id":228,"uris":["http://zotero.org/users/local/REVn0cen/items/K7JBZ3VZ"],"uri":["http://zotero.org/users/local/REVn0cen/items/K7JBZ3VZ"],"itemData":{"id":228,"type":"article-journal","container-title":"Journal of Heredity","DOI":"10.1093/jhered/esw049","ISSN":"0022-1503","issue":"7","journalAbbreviation":"The Journal of heredity","language":"English (US)","note":"publisher: Oxford University Press\nPMID: 27515769","page":"573-580","source":"experts.illinois.edu","title":"Koalas (Phascolarctos cinereus) from Queensland are genetically distinct from 2 populations in Victoria","volume":"107","author":[{"family":"Ruiz-Rodriguez","given":"Christina T."},{"family":"Ishida","given":"Yasuko"},{"family":"Murray","given":"Neil D."},{"family":"O'brien","given":"Stephen J."},{"family":"Graves","given":"Jennifer A. M."},{"family":"Greenwood","given":"Alex D."},{"family":"Roca","given":"Alfred L."}],"issued":{"date-parts":[["2016",1,1]]}}}],"schema":"https://github.com/citation-style-language/schema/raw/master/csl-citation.json"} </w:instrText>
      </w:r>
      <w:r w:rsidR="001D7C18">
        <w:rPr>
          <w:rFonts w:ascii="Times New Roman" w:hAnsi="Times New Roman" w:cs="Times New Roman"/>
          <w:sz w:val="24"/>
          <w:szCs w:val="24"/>
        </w:rPr>
        <w:fldChar w:fldCharType="separate"/>
      </w:r>
      <w:r w:rsidR="001D7C18" w:rsidRPr="001D7C18">
        <w:rPr>
          <w:rFonts w:ascii="Times New Roman" w:hAnsi="Times New Roman" w:cs="Times New Roman"/>
          <w:sz w:val="24"/>
        </w:rPr>
        <w:t>(Ruiz-Rodriguez et al. 2016)</w:t>
      </w:r>
      <w:r w:rsidR="001D7C18">
        <w:rPr>
          <w:rFonts w:ascii="Times New Roman" w:hAnsi="Times New Roman" w:cs="Times New Roman"/>
          <w:sz w:val="24"/>
          <w:szCs w:val="24"/>
        </w:rPr>
        <w:fldChar w:fldCharType="end"/>
      </w:r>
      <w:r w:rsidR="001D7C18">
        <w:rPr>
          <w:rFonts w:ascii="Times New Roman" w:hAnsi="Times New Roman" w:cs="Times New Roman"/>
          <w:sz w:val="24"/>
          <w:szCs w:val="24"/>
        </w:rPr>
        <w:t>.</w:t>
      </w:r>
      <w:r w:rsidR="00FB22AC">
        <w:rPr>
          <w:rFonts w:ascii="Times New Roman" w:hAnsi="Times New Roman" w:cs="Times New Roman"/>
          <w:sz w:val="24"/>
          <w:szCs w:val="24"/>
        </w:rPr>
        <w:t xml:space="preserve"> The data collected included the sampling locations, the state of origin, the microsatellite markers, and their microsatellite genotypes</w:t>
      </w:r>
      <w:r w:rsidR="004272A9">
        <w:rPr>
          <w:rFonts w:ascii="Times New Roman" w:hAnsi="Times New Roman" w:cs="Times New Roman"/>
          <w:sz w:val="24"/>
          <w:szCs w:val="24"/>
        </w:rPr>
        <w:t xml:space="preserve"> in </w:t>
      </w:r>
      <w:proofErr w:type="spellStart"/>
      <w:r w:rsidR="004272A9">
        <w:rPr>
          <w:rFonts w:ascii="Times New Roman" w:hAnsi="Times New Roman" w:cs="Times New Roman"/>
          <w:sz w:val="24"/>
          <w:szCs w:val="24"/>
        </w:rPr>
        <w:t>microsoft</w:t>
      </w:r>
      <w:proofErr w:type="spellEnd"/>
      <w:r w:rsidR="004272A9">
        <w:rPr>
          <w:rFonts w:ascii="Times New Roman" w:hAnsi="Times New Roman" w:cs="Times New Roman"/>
          <w:sz w:val="24"/>
          <w:szCs w:val="24"/>
        </w:rPr>
        <w:t xml:space="preserve"> </w:t>
      </w:r>
      <w:proofErr w:type="spellStart"/>
      <w:proofErr w:type="gramStart"/>
      <w:r w:rsidR="004272A9">
        <w:rPr>
          <w:rFonts w:ascii="Times New Roman" w:hAnsi="Times New Roman" w:cs="Times New Roman"/>
          <w:sz w:val="24"/>
          <w:szCs w:val="24"/>
        </w:rPr>
        <w:t>excel</w:t>
      </w:r>
      <w:r w:rsidR="00FB22AC">
        <w:rPr>
          <w:rFonts w:ascii="Times New Roman" w:hAnsi="Times New Roman" w:cs="Times New Roman"/>
          <w:sz w:val="24"/>
          <w:szCs w:val="24"/>
        </w:rPr>
        <w:t>.</w:t>
      </w:r>
      <w:r w:rsidR="004272A9">
        <w:rPr>
          <w:rFonts w:ascii="Times New Roman" w:hAnsi="Times New Roman" w:cs="Times New Roman"/>
          <w:sz w:val="24"/>
          <w:szCs w:val="24"/>
        </w:rPr>
        <w:t>The</w:t>
      </w:r>
      <w:proofErr w:type="spellEnd"/>
      <w:proofErr w:type="gramEnd"/>
      <w:r w:rsidR="004272A9">
        <w:rPr>
          <w:rFonts w:ascii="Times New Roman" w:hAnsi="Times New Roman" w:cs="Times New Roman"/>
          <w:sz w:val="24"/>
          <w:szCs w:val="24"/>
        </w:rPr>
        <w:t xml:space="preserve"> excel file was read into R software using </w:t>
      </w:r>
      <w:proofErr w:type="spellStart"/>
      <w:r w:rsidR="004272A9">
        <w:rPr>
          <w:rFonts w:ascii="Times New Roman" w:hAnsi="Times New Roman" w:cs="Times New Roman"/>
          <w:sz w:val="24"/>
          <w:szCs w:val="24"/>
        </w:rPr>
        <w:t>readxl</w:t>
      </w:r>
      <w:proofErr w:type="spellEnd"/>
      <w:r w:rsidR="004272A9">
        <w:rPr>
          <w:rFonts w:ascii="Times New Roman" w:hAnsi="Times New Roman" w:cs="Times New Roman"/>
          <w:sz w:val="24"/>
          <w:szCs w:val="24"/>
        </w:rPr>
        <w:t xml:space="preserve"> package.</w:t>
      </w:r>
      <w:r w:rsidR="00FB22AC">
        <w:rPr>
          <w:rFonts w:ascii="Times New Roman" w:hAnsi="Times New Roman" w:cs="Times New Roman"/>
          <w:sz w:val="24"/>
          <w:szCs w:val="24"/>
        </w:rPr>
        <w:t xml:space="preserve"> By creating averages for each genotype based on its location and microsatellite markers we can determine which populations had the most and least genetic similarity. R software was then used to make visual representations of this data</w:t>
      </w:r>
      <w:r w:rsidR="004272A9">
        <w:rPr>
          <w:rFonts w:ascii="Times New Roman" w:hAnsi="Times New Roman" w:cs="Times New Roman"/>
          <w:sz w:val="24"/>
          <w:szCs w:val="24"/>
        </w:rPr>
        <w:t>, this was done via the ggplot2 package</w:t>
      </w:r>
      <w:r w:rsidR="00FB22AC">
        <w:rPr>
          <w:rFonts w:ascii="Times New Roman" w:hAnsi="Times New Roman" w:cs="Times New Roman"/>
          <w:sz w:val="24"/>
          <w:szCs w:val="24"/>
        </w:rPr>
        <w:t xml:space="preserve">. Lastly the same software was used to statistically compare the data sets, with the use of a t-test to see if the difference is large enough to be deemed statistically significant. </w:t>
      </w:r>
      <w:r w:rsidR="00EE1082">
        <w:rPr>
          <w:rFonts w:ascii="Times New Roman" w:hAnsi="Times New Roman" w:cs="Times New Roman"/>
          <w:sz w:val="24"/>
          <w:szCs w:val="24"/>
        </w:rPr>
        <w:t xml:space="preserve">Three separate T-tests were </w:t>
      </w:r>
      <w:proofErr w:type="gramStart"/>
      <w:r w:rsidR="00EE1082">
        <w:rPr>
          <w:rFonts w:ascii="Times New Roman" w:hAnsi="Times New Roman" w:cs="Times New Roman"/>
          <w:sz w:val="24"/>
          <w:szCs w:val="24"/>
        </w:rPr>
        <w:t>ran</w:t>
      </w:r>
      <w:proofErr w:type="gramEnd"/>
      <w:r w:rsidR="00EE1082">
        <w:rPr>
          <w:rFonts w:ascii="Times New Roman" w:hAnsi="Times New Roman" w:cs="Times New Roman"/>
          <w:sz w:val="24"/>
          <w:szCs w:val="24"/>
        </w:rPr>
        <w:t xml:space="preserve"> the first between the Brisbane Ranges and Stony Rises genotype data, the second between the Brisbane ranges and US Zoo genotype data, and the last between the Stony Rises and US Zoo data. </w:t>
      </w:r>
    </w:p>
    <w:p w14:paraId="1CED6C65" w14:textId="77777777" w:rsidR="000261E6" w:rsidRDefault="000261E6" w:rsidP="002E645E">
      <w:pPr>
        <w:spacing w:line="480" w:lineRule="auto"/>
        <w:ind w:firstLine="720"/>
        <w:jc w:val="center"/>
        <w:rPr>
          <w:rFonts w:ascii="Times New Roman" w:hAnsi="Times New Roman" w:cs="Times New Roman"/>
          <w:sz w:val="24"/>
          <w:szCs w:val="24"/>
        </w:rPr>
      </w:pPr>
    </w:p>
    <w:p w14:paraId="2A86DCDF" w14:textId="77777777" w:rsidR="000261E6" w:rsidRDefault="000261E6" w:rsidP="002E645E">
      <w:pPr>
        <w:spacing w:line="480" w:lineRule="auto"/>
        <w:ind w:firstLine="720"/>
        <w:jc w:val="center"/>
        <w:rPr>
          <w:rFonts w:ascii="Times New Roman" w:hAnsi="Times New Roman" w:cs="Times New Roman"/>
          <w:sz w:val="24"/>
          <w:szCs w:val="24"/>
        </w:rPr>
      </w:pPr>
    </w:p>
    <w:p w14:paraId="6D9FF830" w14:textId="77777777" w:rsidR="000261E6" w:rsidRDefault="000261E6" w:rsidP="002E645E">
      <w:pPr>
        <w:spacing w:line="480" w:lineRule="auto"/>
        <w:ind w:firstLine="720"/>
        <w:jc w:val="center"/>
        <w:rPr>
          <w:rFonts w:ascii="Times New Roman" w:hAnsi="Times New Roman" w:cs="Times New Roman"/>
          <w:sz w:val="24"/>
          <w:szCs w:val="24"/>
        </w:rPr>
      </w:pPr>
    </w:p>
    <w:p w14:paraId="254D8C15" w14:textId="77777777" w:rsidR="000261E6" w:rsidRDefault="000261E6" w:rsidP="002E645E">
      <w:pPr>
        <w:spacing w:line="480" w:lineRule="auto"/>
        <w:ind w:firstLine="720"/>
        <w:jc w:val="center"/>
        <w:rPr>
          <w:rFonts w:ascii="Times New Roman" w:hAnsi="Times New Roman" w:cs="Times New Roman"/>
          <w:sz w:val="24"/>
          <w:szCs w:val="24"/>
        </w:rPr>
      </w:pPr>
    </w:p>
    <w:p w14:paraId="4C948CF3" w14:textId="77777777" w:rsidR="000261E6" w:rsidRDefault="000261E6" w:rsidP="002E645E">
      <w:pPr>
        <w:spacing w:line="480" w:lineRule="auto"/>
        <w:ind w:firstLine="720"/>
        <w:jc w:val="center"/>
        <w:rPr>
          <w:rFonts w:ascii="Times New Roman" w:hAnsi="Times New Roman" w:cs="Times New Roman"/>
          <w:sz w:val="24"/>
          <w:szCs w:val="24"/>
        </w:rPr>
      </w:pPr>
    </w:p>
    <w:p w14:paraId="0B29DACA" w14:textId="77777777" w:rsidR="000261E6" w:rsidRDefault="000261E6" w:rsidP="002E645E">
      <w:pPr>
        <w:spacing w:line="480" w:lineRule="auto"/>
        <w:ind w:firstLine="720"/>
        <w:jc w:val="center"/>
        <w:rPr>
          <w:rFonts w:ascii="Times New Roman" w:hAnsi="Times New Roman" w:cs="Times New Roman"/>
          <w:sz w:val="24"/>
          <w:szCs w:val="24"/>
        </w:rPr>
      </w:pPr>
    </w:p>
    <w:p w14:paraId="2D256C0A" w14:textId="77777777" w:rsidR="000261E6" w:rsidRDefault="000261E6" w:rsidP="002E645E">
      <w:pPr>
        <w:spacing w:line="480" w:lineRule="auto"/>
        <w:ind w:firstLine="720"/>
        <w:jc w:val="center"/>
        <w:rPr>
          <w:rFonts w:ascii="Times New Roman" w:hAnsi="Times New Roman" w:cs="Times New Roman"/>
          <w:sz w:val="24"/>
          <w:szCs w:val="24"/>
        </w:rPr>
      </w:pPr>
    </w:p>
    <w:p w14:paraId="1885697C" w14:textId="5FBB3D24" w:rsidR="002E645E" w:rsidRDefault="002E645E" w:rsidP="002E645E">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 xml:space="preserve">Results </w:t>
      </w:r>
    </w:p>
    <w:p w14:paraId="7A0C6A77" w14:textId="23A90475" w:rsidR="002E645E" w:rsidRDefault="002E645E" w:rsidP="002E645E">
      <w:pPr>
        <w:spacing w:line="480" w:lineRule="auto"/>
        <w:ind w:firstLine="72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983C072" wp14:editId="7215F945">
            <wp:extent cx="5943600" cy="3553460"/>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 3 Total Averag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14:paraId="261CCEA1" w14:textId="64660D88" w:rsidR="002E645E" w:rsidRPr="002E645E" w:rsidRDefault="002E645E" w:rsidP="00F77836">
      <w:pPr>
        <w:jc w:val="center"/>
        <w:rPr>
          <w:rFonts w:ascii="Times New Roman" w:hAnsi="Times New Roman" w:cs="Times New Roman"/>
          <w:sz w:val="24"/>
          <w:szCs w:val="24"/>
        </w:rPr>
      </w:pPr>
    </w:p>
    <w:p w14:paraId="3A22191C" w14:textId="50727568" w:rsidR="002E645E" w:rsidRPr="002E645E" w:rsidRDefault="00F77836" w:rsidP="00F77836">
      <w:pPr>
        <w:jc w:val="center"/>
        <w:rPr>
          <w:rFonts w:ascii="Times New Roman" w:hAnsi="Times New Roman" w:cs="Times New Roman"/>
          <w:sz w:val="24"/>
          <w:szCs w:val="24"/>
        </w:rPr>
      </w:pPr>
      <w:r>
        <w:rPr>
          <w:rFonts w:ascii="Times New Roman" w:hAnsi="Times New Roman" w:cs="Times New Roman"/>
          <w:sz w:val="24"/>
          <w:szCs w:val="24"/>
        </w:rPr>
        <w:t xml:space="preserve">Figure 1- Average Genotypes of the Koalas from Three Different Locations at Thirteen Different Loci </w:t>
      </w:r>
    </w:p>
    <w:p w14:paraId="7124578B" w14:textId="1A3F5C98" w:rsidR="002E645E" w:rsidRDefault="002E645E" w:rsidP="002E645E">
      <w:pPr>
        <w:rPr>
          <w:rFonts w:ascii="Times New Roman" w:hAnsi="Times New Roman" w:cs="Times New Roman"/>
          <w:noProof/>
          <w:sz w:val="24"/>
          <w:szCs w:val="24"/>
        </w:rPr>
      </w:pPr>
    </w:p>
    <w:p w14:paraId="0BCFF8AE" w14:textId="7DD834D3" w:rsidR="002E645E" w:rsidRDefault="002E645E" w:rsidP="002E645E">
      <w:pPr>
        <w:tabs>
          <w:tab w:val="left" w:pos="5355"/>
        </w:tabs>
        <w:rPr>
          <w:rFonts w:ascii="Times New Roman" w:hAnsi="Times New Roman" w:cs="Times New Roman"/>
          <w:noProof/>
          <w:sz w:val="24"/>
          <w:szCs w:val="24"/>
        </w:rPr>
      </w:pPr>
      <w:r>
        <w:rPr>
          <w:rFonts w:ascii="Times New Roman" w:hAnsi="Times New Roman" w:cs="Times New Roman"/>
          <w:sz w:val="24"/>
          <w:szCs w:val="24"/>
        </w:rPr>
        <w:lastRenderedPageBreak/>
        <w:tab/>
      </w:r>
      <w:r>
        <w:rPr>
          <w:rFonts w:ascii="Times New Roman" w:hAnsi="Times New Roman" w:cs="Times New Roman"/>
          <w:noProof/>
          <w:sz w:val="24"/>
          <w:szCs w:val="24"/>
        </w:rPr>
        <w:drawing>
          <wp:inline distT="0" distB="0" distL="0" distR="0" wp14:anchorId="00EB2C95" wp14:editId="7D534057">
            <wp:extent cx="5943600" cy="35534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 BR Individu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14:paraId="6A6F8028" w14:textId="48924769" w:rsidR="002E645E" w:rsidRPr="002E645E" w:rsidRDefault="002E645E" w:rsidP="002E645E">
      <w:pPr>
        <w:rPr>
          <w:rFonts w:ascii="Times New Roman" w:hAnsi="Times New Roman" w:cs="Times New Roman"/>
          <w:sz w:val="24"/>
          <w:szCs w:val="24"/>
        </w:rPr>
      </w:pPr>
    </w:p>
    <w:p w14:paraId="2ECA5C7D" w14:textId="14FCF9A1" w:rsidR="002E645E" w:rsidRDefault="00F77836" w:rsidP="00F77836">
      <w:pPr>
        <w:jc w:val="center"/>
        <w:rPr>
          <w:rFonts w:ascii="Times New Roman" w:hAnsi="Times New Roman" w:cs="Times New Roman"/>
          <w:noProof/>
          <w:sz w:val="24"/>
          <w:szCs w:val="24"/>
        </w:rPr>
      </w:pPr>
      <w:r>
        <w:rPr>
          <w:rFonts w:ascii="Times New Roman" w:hAnsi="Times New Roman" w:cs="Times New Roman"/>
          <w:noProof/>
          <w:sz w:val="24"/>
          <w:szCs w:val="24"/>
        </w:rPr>
        <w:t>Figure-2</w:t>
      </w:r>
    </w:p>
    <w:p w14:paraId="4801449E" w14:textId="65EBB6EB" w:rsidR="00F77836" w:rsidRDefault="00527B85" w:rsidP="00F77836">
      <w:pPr>
        <w:jc w:val="center"/>
        <w:rPr>
          <w:rFonts w:ascii="Times New Roman" w:hAnsi="Times New Roman" w:cs="Times New Roman"/>
          <w:noProof/>
          <w:sz w:val="24"/>
          <w:szCs w:val="24"/>
        </w:rPr>
      </w:pPr>
      <w:bookmarkStart w:id="1" w:name="_Hlk36574607"/>
      <w:r>
        <w:rPr>
          <w:rFonts w:ascii="Times New Roman" w:hAnsi="Times New Roman" w:cs="Times New Roman"/>
          <w:noProof/>
          <w:sz w:val="24"/>
          <w:szCs w:val="24"/>
        </w:rPr>
        <w:t>Avereage of Microsatellite Genotypes at 13 different Loci for the Brisbane Ranges Population</w:t>
      </w:r>
    </w:p>
    <w:bookmarkEnd w:id="1"/>
    <w:p w14:paraId="6BD7ED4B" w14:textId="7F09110D" w:rsidR="002E645E" w:rsidRDefault="002E645E" w:rsidP="002E645E">
      <w:pPr>
        <w:tabs>
          <w:tab w:val="left" w:pos="7350"/>
        </w:tabs>
        <w:rPr>
          <w:rFonts w:ascii="Times New Roman" w:hAnsi="Times New Roman" w:cs="Times New Roman"/>
          <w:noProof/>
          <w:sz w:val="24"/>
          <w:szCs w:val="24"/>
        </w:rPr>
      </w:pPr>
      <w:r>
        <w:rPr>
          <w:rFonts w:ascii="Times New Roman" w:hAnsi="Times New Roman" w:cs="Times New Roman"/>
          <w:sz w:val="24"/>
          <w:szCs w:val="24"/>
        </w:rPr>
        <w:lastRenderedPageBreak/>
        <w:tab/>
      </w:r>
      <w:r>
        <w:rPr>
          <w:rFonts w:ascii="Times New Roman" w:hAnsi="Times New Roman" w:cs="Times New Roman"/>
          <w:noProof/>
          <w:sz w:val="24"/>
          <w:szCs w:val="24"/>
        </w:rPr>
        <w:drawing>
          <wp:inline distT="0" distB="0" distL="0" distR="0" wp14:anchorId="067237BE" wp14:editId="46A9E6D3">
            <wp:extent cx="5943600" cy="3553460"/>
            <wp:effectExtent l="0" t="0" r="0" b="889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 SR Individu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14:paraId="19E02F37" w14:textId="27CC1564" w:rsidR="002E645E" w:rsidRDefault="00527B85" w:rsidP="00527B85">
      <w:pPr>
        <w:jc w:val="center"/>
        <w:rPr>
          <w:rFonts w:ascii="Times New Roman" w:hAnsi="Times New Roman" w:cs="Times New Roman"/>
          <w:sz w:val="24"/>
          <w:szCs w:val="24"/>
        </w:rPr>
      </w:pPr>
      <w:r>
        <w:rPr>
          <w:rFonts w:ascii="Times New Roman" w:hAnsi="Times New Roman" w:cs="Times New Roman"/>
          <w:sz w:val="24"/>
          <w:szCs w:val="24"/>
        </w:rPr>
        <w:t>Figure-3</w:t>
      </w:r>
    </w:p>
    <w:p w14:paraId="0FF59C75" w14:textId="5CA7AD87" w:rsidR="00527B85" w:rsidRDefault="00527B85" w:rsidP="00527B85">
      <w:pPr>
        <w:jc w:val="center"/>
        <w:rPr>
          <w:rFonts w:ascii="Times New Roman" w:hAnsi="Times New Roman" w:cs="Times New Roman"/>
          <w:noProof/>
          <w:sz w:val="24"/>
          <w:szCs w:val="24"/>
        </w:rPr>
      </w:pPr>
      <w:bookmarkStart w:id="2" w:name="_Hlk36576313"/>
      <w:r>
        <w:rPr>
          <w:rFonts w:ascii="Times New Roman" w:hAnsi="Times New Roman" w:cs="Times New Roman"/>
          <w:noProof/>
          <w:sz w:val="24"/>
          <w:szCs w:val="24"/>
        </w:rPr>
        <w:t xml:space="preserve">Avereage of Microsatellite Genotypes at 13 different Loci for the </w:t>
      </w:r>
      <w:r>
        <w:rPr>
          <w:rFonts w:ascii="Times New Roman" w:hAnsi="Times New Roman" w:cs="Times New Roman"/>
          <w:noProof/>
          <w:sz w:val="24"/>
          <w:szCs w:val="24"/>
        </w:rPr>
        <w:t>Stony Rises</w:t>
      </w:r>
      <w:r>
        <w:rPr>
          <w:rFonts w:ascii="Times New Roman" w:hAnsi="Times New Roman" w:cs="Times New Roman"/>
          <w:noProof/>
          <w:sz w:val="24"/>
          <w:szCs w:val="24"/>
        </w:rPr>
        <w:t xml:space="preserve"> Population</w:t>
      </w:r>
    </w:p>
    <w:bookmarkEnd w:id="2"/>
    <w:p w14:paraId="5B5D6508" w14:textId="77777777" w:rsidR="00527B85" w:rsidRPr="002E645E" w:rsidRDefault="00527B85" w:rsidP="00527B85">
      <w:pPr>
        <w:jc w:val="center"/>
        <w:rPr>
          <w:rFonts w:ascii="Times New Roman" w:hAnsi="Times New Roman" w:cs="Times New Roman"/>
          <w:sz w:val="24"/>
          <w:szCs w:val="24"/>
        </w:rPr>
      </w:pPr>
    </w:p>
    <w:p w14:paraId="75B5D090" w14:textId="59209879" w:rsidR="002E645E" w:rsidRDefault="002E645E" w:rsidP="002E645E">
      <w:pPr>
        <w:tabs>
          <w:tab w:val="left" w:pos="7035"/>
        </w:tabs>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A3B055B" wp14:editId="1A1956B8">
            <wp:extent cx="5943600" cy="3553460"/>
            <wp:effectExtent l="0" t="0" r="0" b="889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 US Zoo Individu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14:paraId="52864CAC" w14:textId="38FAE492" w:rsidR="002E645E" w:rsidRDefault="002E645E" w:rsidP="002E645E">
      <w:pPr>
        <w:rPr>
          <w:rFonts w:ascii="Times New Roman" w:hAnsi="Times New Roman" w:cs="Times New Roman"/>
          <w:noProof/>
          <w:sz w:val="24"/>
          <w:szCs w:val="24"/>
        </w:rPr>
      </w:pPr>
    </w:p>
    <w:p w14:paraId="0C1F9194" w14:textId="00F118D9" w:rsidR="00622E51" w:rsidRDefault="00622E51" w:rsidP="00622E51">
      <w:pPr>
        <w:jc w:val="center"/>
        <w:rPr>
          <w:rFonts w:ascii="Times New Roman" w:hAnsi="Times New Roman" w:cs="Times New Roman"/>
          <w:noProof/>
          <w:sz w:val="24"/>
          <w:szCs w:val="24"/>
        </w:rPr>
      </w:pPr>
      <w:r>
        <w:rPr>
          <w:rFonts w:ascii="Times New Roman" w:hAnsi="Times New Roman" w:cs="Times New Roman"/>
          <w:noProof/>
          <w:sz w:val="24"/>
          <w:szCs w:val="24"/>
        </w:rPr>
        <w:t>Figure-4</w:t>
      </w:r>
    </w:p>
    <w:p w14:paraId="352A415F" w14:textId="21C4135C" w:rsidR="00622E51" w:rsidRDefault="00622E51" w:rsidP="00622E51">
      <w:pPr>
        <w:jc w:val="center"/>
        <w:rPr>
          <w:rFonts w:ascii="Times New Roman" w:hAnsi="Times New Roman" w:cs="Times New Roman"/>
          <w:noProof/>
          <w:sz w:val="24"/>
          <w:szCs w:val="24"/>
        </w:rPr>
      </w:pPr>
      <w:r>
        <w:rPr>
          <w:rFonts w:ascii="Times New Roman" w:hAnsi="Times New Roman" w:cs="Times New Roman"/>
          <w:noProof/>
          <w:sz w:val="24"/>
          <w:szCs w:val="24"/>
        </w:rPr>
        <w:t xml:space="preserve">Avereage of Microsatellite Genotypes at 13 different Loci for the </w:t>
      </w:r>
      <w:r>
        <w:rPr>
          <w:rFonts w:ascii="Times New Roman" w:hAnsi="Times New Roman" w:cs="Times New Roman"/>
          <w:noProof/>
          <w:sz w:val="24"/>
          <w:szCs w:val="24"/>
        </w:rPr>
        <w:t>US Zoo</w:t>
      </w:r>
      <w:r>
        <w:rPr>
          <w:rFonts w:ascii="Times New Roman" w:hAnsi="Times New Roman" w:cs="Times New Roman"/>
          <w:noProof/>
          <w:sz w:val="24"/>
          <w:szCs w:val="24"/>
        </w:rPr>
        <w:t xml:space="preserve"> Population</w:t>
      </w:r>
      <w:r>
        <w:rPr>
          <w:rFonts w:ascii="Times New Roman" w:hAnsi="Times New Roman" w:cs="Times New Roman"/>
          <w:noProof/>
          <w:sz w:val="24"/>
          <w:szCs w:val="24"/>
        </w:rPr>
        <w:t xml:space="preserve"> derived from Queensland</w:t>
      </w:r>
    </w:p>
    <w:p w14:paraId="3C52EA8A" w14:textId="77777777" w:rsidR="00622E51" w:rsidRDefault="00622E51" w:rsidP="00622E51">
      <w:pPr>
        <w:jc w:val="center"/>
        <w:rPr>
          <w:rFonts w:ascii="Times New Roman" w:hAnsi="Times New Roman" w:cs="Times New Roman"/>
          <w:noProof/>
          <w:sz w:val="24"/>
          <w:szCs w:val="24"/>
        </w:rPr>
      </w:pPr>
    </w:p>
    <w:p w14:paraId="36EA7DCE" w14:textId="7A277640" w:rsidR="002E645E" w:rsidRDefault="002E645E" w:rsidP="002E645E">
      <w:pPr>
        <w:tabs>
          <w:tab w:val="left" w:pos="2775"/>
        </w:tabs>
        <w:rPr>
          <w:rFonts w:ascii="Times New Roman" w:hAnsi="Times New Roman" w:cs="Times New Roman"/>
          <w:noProof/>
          <w:sz w:val="24"/>
          <w:szCs w:val="24"/>
        </w:rPr>
      </w:pPr>
      <w:r>
        <w:rPr>
          <w:rFonts w:ascii="Times New Roman" w:hAnsi="Times New Roman" w:cs="Times New Roman"/>
          <w:sz w:val="24"/>
          <w:szCs w:val="24"/>
        </w:rPr>
        <w:lastRenderedPageBreak/>
        <w:tab/>
      </w:r>
      <w:r>
        <w:rPr>
          <w:rFonts w:ascii="Times New Roman" w:hAnsi="Times New Roman" w:cs="Times New Roman"/>
          <w:noProof/>
          <w:sz w:val="24"/>
          <w:szCs w:val="24"/>
        </w:rPr>
        <w:drawing>
          <wp:inline distT="0" distB="0" distL="0" distR="0" wp14:anchorId="2837ED33" wp14:editId="400F82CC">
            <wp:extent cx="5943600" cy="3553460"/>
            <wp:effectExtent l="0" t="0" r="0" b="8890"/>
            <wp:docPr id="6" name="Picture 6"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 3 Locations Togeth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14:paraId="56F0808A" w14:textId="3501BA6C" w:rsidR="00622E51" w:rsidRDefault="00622E51" w:rsidP="00622E51">
      <w:pPr>
        <w:jc w:val="center"/>
        <w:rPr>
          <w:rFonts w:ascii="Times New Roman" w:hAnsi="Times New Roman" w:cs="Times New Roman"/>
          <w:sz w:val="24"/>
          <w:szCs w:val="24"/>
        </w:rPr>
      </w:pPr>
      <w:r>
        <w:rPr>
          <w:rFonts w:ascii="Times New Roman" w:hAnsi="Times New Roman" w:cs="Times New Roman"/>
          <w:sz w:val="24"/>
          <w:szCs w:val="24"/>
        </w:rPr>
        <w:t>Figure-5</w:t>
      </w:r>
    </w:p>
    <w:p w14:paraId="42A77269" w14:textId="77777777" w:rsidR="00E26866" w:rsidRDefault="00622E51" w:rsidP="00E26866">
      <w:pPr>
        <w:jc w:val="center"/>
        <w:rPr>
          <w:rFonts w:ascii="Times New Roman" w:hAnsi="Times New Roman" w:cs="Times New Roman"/>
          <w:noProof/>
          <w:sz w:val="24"/>
          <w:szCs w:val="24"/>
        </w:rPr>
      </w:pPr>
      <w:r>
        <w:rPr>
          <w:rFonts w:ascii="Times New Roman" w:hAnsi="Times New Roman" w:cs="Times New Roman"/>
          <w:noProof/>
          <w:sz w:val="24"/>
          <w:szCs w:val="24"/>
        </w:rPr>
        <w:t xml:space="preserve">Avereage of Microsatellite Genotypes at </w:t>
      </w:r>
      <w:r>
        <w:rPr>
          <w:rFonts w:ascii="Times New Roman" w:hAnsi="Times New Roman" w:cs="Times New Roman"/>
          <w:noProof/>
          <w:sz w:val="24"/>
          <w:szCs w:val="24"/>
        </w:rPr>
        <w:t xml:space="preserve">each of </w:t>
      </w:r>
      <w:r>
        <w:rPr>
          <w:rFonts w:ascii="Times New Roman" w:hAnsi="Times New Roman" w:cs="Times New Roman"/>
          <w:noProof/>
          <w:sz w:val="24"/>
          <w:szCs w:val="24"/>
        </w:rPr>
        <w:t xml:space="preserve">13 different Loci for </w:t>
      </w:r>
      <w:r>
        <w:rPr>
          <w:rFonts w:ascii="Times New Roman" w:hAnsi="Times New Roman" w:cs="Times New Roman"/>
          <w:noProof/>
          <w:sz w:val="24"/>
          <w:szCs w:val="24"/>
        </w:rPr>
        <w:t>all Three</w:t>
      </w:r>
      <w:r>
        <w:rPr>
          <w:rFonts w:ascii="Times New Roman" w:hAnsi="Times New Roman" w:cs="Times New Roman"/>
          <w:noProof/>
          <w:sz w:val="24"/>
          <w:szCs w:val="24"/>
        </w:rPr>
        <w:t xml:space="preserve"> Population</w:t>
      </w:r>
      <w:r>
        <w:rPr>
          <w:rFonts w:ascii="Times New Roman" w:hAnsi="Times New Roman" w:cs="Times New Roman"/>
          <w:noProof/>
          <w:sz w:val="24"/>
          <w:szCs w:val="24"/>
        </w:rPr>
        <w:t>s</w:t>
      </w:r>
    </w:p>
    <w:p w14:paraId="2ABA1C47" w14:textId="77777777" w:rsidR="00E26866" w:rsidRDefault="00E26866" w:rsidP="003A5C0B">
      <w:pPr>
        <w:spacing w:line="480" w:lineRule="auto"/>
        <w:rPr>
          <w:rFonts w:ascii="Times New Roman" w:hAnsi="Times New Roman" w:cs="Times New Roman"/>
          <w:noProof/>
          <w:sz w:val="24"/>
          <w:szCs w:val="24"/>
        </w:rPr>
      </w:pPr>
    </w:p>
    <w:p w14:paraId="4C6E3682" w14:textId="3E7C0EC4" w:rsidR="006663E9" w:rsidRPr="006663E9" w:rsidRDefault="00E26866" w:rsidP="003A5C0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average value the microsatellite genotypes were 172.7 for the Brisbane Ranges, 173.2 for the Stony Rises, and 182.6 for the US zoo.</w:t>
      </w:r>
      <w:r w:rsidR="00DA4C91">
        <w:rPr>
          <w:rFonts w:ascii="Times New Roman" w:hAnsi="Times New Roman" w:cs="Times New Roman"/>
          <w:sz w:val="24"/>
          <w:szCs w:val="24"/>
        </w:rPr>
        <w:t xml:space="preserve"> Three T-tests were done using averages created at all 13 loci.</w:t>
      </w:r>
      <w:r>
        <w:rPr>
          <w:rFonts w:ascii="Times New Roman" w:hAnsi="Times New Roman" w:cs="Times New Roman"/>
          <w:sz w:val="24"/>
          <w:szCs w:val="24"/>
        </w:rPr>
        <w:t xml:space="preserve"> </w:t>
      </w:r>
      <w:bookmarkStart w:id="3" w:name="_Hlk36579193"/>
      <w:r w:rsidR="00DA4C91">
        <w:rPr>
          <w:rFonts w:ascii="Times New Roman" w:hAnsi="Times New Roman" w:cs="Times New Roman"/>
          <w:sz w:val="24"/>
          <w:szCs w:val="24"/>
        </w:rPr>
        <w:t>The independent T-test for the Brisbane Ranges and Stony Rises resulted in the following data</w:t>
      </w:r>
      <w:bookmarkEnd w:id="3"/>
      <w:r w:rsidR="00DA4C91">
        <w:rPr>
          <w:rFonts w:ascii="Times New Roman" w:hAnsi="Times New Roman" w:cs="Times New Roman"/>
          <w:sz w:val="24"/>
          <w:szCs w:val="24"/>
        </w:rPr>
        <w:t xml:space="preserve">: </w:t>
      </w:r>
      <w:r w:rsidR="00DA4C91" w:rsidRPr="00DA4C91">
        <w:rPr>
          <w:rFonts w:ascii="Times New Roman" w:hAnsi="Times New Roman" w:cs="Times New Roman"/>
          <w:sz w:val="24"/>
          <w:szCs w:val="24"/>
        </w:rPr>
        <w:t>t = -0.11031, df = 23.5, p-value = 0.9131</w:t>
      </w:r>
      <w:r w:rsidR="00DA4C91">
        <w:rPr>
          <w:rFonts w:ascii="Times New Roman" w:hAnsi="Times New Roman" w:cs="Times New Roman"/>
          <w:sz w:val="24"/>
          <w:szCs w:val="24"/>
        </w:rPr>
        <w:t xml:space="preserve">. Implying that there is not a significant difference between the two data sets. </w:t>
      </w:r>
      <w:bookmarkStart w:id="4" w:name="_Hlk36579303"/>
      <w:r w:rsidR="00DA4C91">
        <w:rPr>
          <w:rFonts w:ascii="Times New Roman" w:hAnsi="Times New Roman" w:cs="Times New Roman"/>
          <w:sz w:val="24"/>
          <w:szCs w:val="24"/>
        </w:rPr>
        <w:t xml:space="preserve">The independent T-test for the Brisbane Ranges and </w:t>
      </w:r>
      <w:r w:rsidR="006663E9">
        <w:rPr>
          <w:rFonts w:ascii="Times New Roman" w:hAnsi="Times New Roman" w:cs="Times New Roman"/>
          <w:sz w:val="24"/>
          <w:szCs w:val="24"/>
        </w:rPr>
        <w:t>the US zoo</w:t>
      </w:r>
      <w:r w:rsidR="00DA4C91">
        <w:rPr>
          <w:rFonts w:ascii="Times New Roman" w:hAnsi="Times New Roman" w:cs="Times New Roman"/>
          <w:sz w:val="24"/>
          <w:szCs w:val="24"/>
        </w:rPr>
        <w:t xml:space="preserve"> resulted in the following data</w:t>
      </w:r>
      <w:r w:rsidR="006663E9">
        <w:rPr>
          <w:rFonts w:ascii="Times New Roman" w:hAnsi="Times New Roman" w:cs="Times New Roman"/>
          <w:sz w:val="24"/>
          <w:szCs w:val="24"/>
        </w:rPr>
        <w:t xml:space="preserve">: </w:t>
      </w:r>
      <w:bookmarkEnd w:id="4"/>
      <w:r w:rsidR="006663E9" w:rsidRPr="006663E9">
        <w:rPr>
          <w:rFonts w:ascii="Times New Roman" w:hAnsi="Times New Roman" w:cs="Times New Roman"/>
          <w:sz w:val="24"/>
          <w:szCs w:val="24"/>
        </w:rPr>
        <w:t>t = -1.5755, df = 19.233, p-value = 0.1314</w:t>
      </w:r>
      <w:r w:rsidR="006663E9">
        <w:rPr>
          <w:rFonts w:ascii="Times New Roman" w:hAnsi="Times New Roman" w:cs="Times New Roman"/>
          <w:sz w:val="24"/>
          <w:szCs w:val="24"/>
        </w:rPr>
        <w:t>. Implying that there was a significant difference between the two data sets. Lastly, t</w:t>
      </w:r>
      <w:r w:rsidR="006663E9" w:rsidRPr="006663E9">
        <w:rPr>
          <w:rFonts w:ascii="Times New Roman" w:hAnsi="Times New Roman" w:cs="Times New Roman"/>
          <w:sz w:val="24"/>
          <w:szCs w:val="24"/>
        </w:rPr>
        <w:t xml:space="preserve">he </w:t>
      </w:r>
      <w:r w:rsidR="006663E9" w:rsidRPr="006663E9">
        <w:rPr>
          <w:rFonts w:ascii="Times New Roman" w:hAnsi="Times New Roman" w:cs="Times New Roman"/>
          <w:sz w:val="24"/>
          <w:szCs w:val="24"/>
        </w:rPr>
        <w:lastRenderedPageBreak/>
        <w:t xml:space="preserve">independent T-test for the </w:t>
      </w:r>
      <w:r w:rsidR="006663E9">
        <w:rPr>
          <w:rFonts w:ascii="Times New Roman" w:hAnsi="Times New Roman" w:cs="Times New Roman"/>
          <w:sz w:val="24"/>
          <w:szCs w:val="24"/>
        </w:rPr>
        <w:t>Stoney Rises</w:t>
      </w:r>
      <w:r w:rsidR="006663E9" w:rsidRPr="006663E9">
        <w:rPr>
          <w:rFonts w:ascii="Times New Roman" w:hAnsi="Times New Roman" w:cs="Times New Roman"/>
          <w:sz w:val="24"/>
          <w:szCs w:val="24"/>
        </w:rPr>
        <w:t xml:space="preserve"> and the US zoo resulted in the following data:</w:t>
      </w:r>
      <w:r w:rsidR="006663E9">
        <w:rPr>
          <w:rFonts w:ascii="Times New Roman" w:hAnsi="Times New Roman" w:cs="Times New Roman"/>
          <w:sz w:val="24"/>
          <w:szCs w:val="24"/>
        </w:rPr>
        <w:t xml:space="preserve"> </w:t>
      </w:r>
      <w:r w:rsidR="006663E9" w:rsidRPr="006663E9">
        <w:rPr>
          <w:rFonts w:ascii="Times New Roman" w:hAnsi="Times New Roman" w:cs="Times New Roman"/>
          <w:sz w:val="24"/>
          <w:szCs w:val="24"/>
        </w:rPr>
        <w:t>t = -1.4309, df = 20.977, p-value = 0.1672</w:t>
      </w:r>
      <w:r w:rsidR="006663E9">
        <w:rPr>
          <w:rFonts w:ascii="Times New Roman" w:hAnsi="Times New Roman" w:cs="Times New Roman"/>
          <w:sz w:val="24"/>
          <w:szCs w:val="24"/>
        </w:rPr>
        <w:t xml:space="preserve">, this data also implies a significant difference. </w:t>
      </w:r>
    </w:p>
    <w:p w14:paraId="42AF38DD" w14:textId="28AA86C2" w:rsidR="006663E9" w:rsidRPr="006663E9" w:rsidRDefault="006663E9" w:rsidP="003A5C0B">
      <w:pPr>
        <w:spacing w:line="480" w:lineRule="auto"/>
        <w:ind w:firstLine="720"/>
        <w:rPr>
          <w:rFonts w:ascii="Times New Roman" w:hAnsi="Times New Roman" w:cs="Times New Roman"/>
          <w:sz w:val="24"/>
          <w:szCs w:val="24"/>
        </w:rPr>
      </w:pPr>
    </w:p>
    <w:p w14:paraId="0501A626" w14:textId="2971CEE4" w:rsidR="00DA4C91" w:rsidRDefault="006663E9" w:rsidP="003A5C0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Discussion</w:t>
      </w:r>
    </w:p>
    <w:p w14:paraId="6076CF52" w14:textId="77777777" w:rsidR="007921AF" w:rsidRDefault="006663E9" w:rsidP="003A5C0B">
      <w:pPr>
        <w:spacing w:line="480" w:lineRule="auto"/>
        <w:rPr>
          <w:rFonts w:ascii="Times New Roman" w:hAnsi="Times New Roman" w:cs="Times New Roman"/>
          <w:sz w:val="24"/>
          <w:szCs w:val="24"/>
        </w:rPr>
      </w:pPr>
      <w:r>
        <w:rPr>
          <w:rFonts w:ascii="Times New Roman" w:hAnsi="Times New Roman" w:cs="Times New Roman"/>
          <w:sz w:val="24"/>
          <w:szCs w:val="24"/>
        </w:rPr>
        <w:tab/>
      </w:r>
      <w:r w:rsidR="003A5C0B">
        <w:rPr>
          <w:rFonts w:ascii="Times New Roman" w:hAnsi="Times New Roman" w:cs="Times New Roman"/>
          <w:sz w:val="24"/>
          <w:szCs w:val="24"/>
        </w:rPr>
        <w:t xml:space="preserve">By using the averages. The figures, and the T-test it came clear that the US population was statistically and genetically different from the Brisbane Ranges and Stony Rises population. This makes sense considering the Stoney Rises and Brisbane Ranges are both Victorian Koalas and the US Zoo koalas were brought in from Queensland. It also matches the results found by Ruiz-Rodriguez interpreting similar data </w:t>
      </w:r>
      <w:r w:rsidR="003A5C0B">
        <w:rPr>
          <w:rFonts w:ascii="Times New Roman" w:hAnsi="Times New Roman" w:cs="Times New Roman"/>
          <w:sz w:val="24"/>
          <w:szCs w:val="24"/>
        </w:rPr>
        <w:fldChar w:fldCharType="begin"/>
      </w:r>
      <w:r w:rsidR="003A5C0B">
        <w:rPr>
          <w:rFonts w:ascii="Times New Roman" w:hAnsi="Times New Roman" w:cs="Times New Roman"/>
          <w:sz w:val="24"/>
          <w:szCs w:val="24"/>
        </w:rPr>
        <w:instrText xml:space="preserve"> ADDIN ZOTERO_ITEM CSL_CITATION {"citationID":"fyst5lGc","properties":{"formattedCitation":"(Ruiz-Rodriguez et al. 2016)","plainCitation":"(Ruiz-Rodriguez et al. 2016)","noteIndex":0},"citationItems":[{"id":228,"uris":["http://zotero.org/users/local/REVn0cen/items/K7JBZ3VZ"],"uri":["http://zotero.org/users/local/REVn0cen/items/K7JBZ3VZ"],"itemData":{"id":228,"type":"article-journal","container-title":"Journal of Heredity","DOI":"10.1093/jhered/esw049","ISSN":"0022-1503","issue":"7","journalAbbreviation":"The Journal of heredity","language":"English (US)","note":"publisher: Oxford University Press\nPMID: 27515769","page":"573-580","source":"experts.illinois.edu","title":"Koalas (Phascolarctos cinereus) from Queensland are genetically distinct from 2 populations in Victoria","volume":"107","author":[{"family":"Ruiz-Rodriguez","given":"Christina T."},{"family":"Ishida","given":"Yasuko"},{"family":"Murray","given":"Neil D."},{"family":"O'brien","given":"Stephen J."},{"family":"Graves","given":"Jennifer A. M."},{"family":"Greenwood","given":"Alex D."},{"family":"Roca","given":"Alfred L."}],"issued":{"date-parts":[["2016",1,1]]}}}],"schema":"https://github.com/citation-style-language/schema/raw/master/csl-citation.json"} </w:instrText>
      </w:r>
      <w:r w:rsidR="003A5C0B">
        <w:rPr>
          <w:rFonts w:ascii="Times New Roman" w:hAnsi="Times New Roman" w:cs="Times New Roman"/>
          <w:sz w:val="24"/>
          <w:szCs w:val="24"/>
        </w:rPr>
        <w:fldChar w:fldCharType="separate"/>
      </w:r>
      <w:r w:rsidR="003A5C0B" w:rsidRPr="003A5C0B">
        <w:rPr>
          <w:rFonts w:ascii="Times New Roman" w:hAnsi="Times New Roman" w:cs="Times New Roman"/>
          <w:sz w:val="24"/>
        </w:rPr>
        <w:t>(Ruiz-Rodriguez et al. 2016)</w:t>
      </w:r>
      <w:r w:rsidR="003A5C0B">
        <w:rPr>
          <w:rFonts w:ascii="Times New Roman" w:hAnsi="Times New Roman" w:cs="Times New Roman"/>
          <w:sz w:val="24"/>
          <w:szCs w:val="24"/>
        </w:rPr>
        <w:fldChar w:fldCharType="end"/>
      </w:r>
      <w:r w:rsidR="003A5C0B">
        <w:rPr>
          <w:rFonts w:ascii="Times New Roman" w:hAnsi="Times New Roman" w:cs="Times New Roman"/>
          <w:sz w:val="24"/>
          <w:szCs w:val="24"/>
        </w:rPr>
        <w:t xml:space="preserve">. However, it was surprising that the Queensland Koalas were more genetically diverse than the Victorian Koalas given previous research by Fowler </w:t>
      </w:r>
      <w:r w:rsidR="003A5C0B">
        <w:rPr>
          <w:rFonts w:ascii="Times New Roman" w:hAnsi="Times New Roman" w:cs="Times New Roman"/>
          <w:sz w:val="24"/>
          <w:szCs w:val="24"/>
        </w:rPr>
        <w:fldChar w:fldCharType="begin"/>
      </w:r>
      <w:r w:rsidR="003A5C0B">
        <w:rPr>
          <w:rFonts w:ascii="Times New Roman" w:hAnsi="Times New Roman" w:cs="Times New Roman"/>
          <w:sz w:val="24"/>
          <w:szCs w:val="24"/>
        </w:rPr>
        <w:instrText xml:space="preserve"> ADDIN ZOTERO_ITEM CSL_CITATION {"citationID":"VQsm1O7s","properties":{"formattedCitation":"(Fowler et al. 2000)","plainCitation":"(Fowler et al. 2000)","noteIndex":0},"citationItems":[{"id":214,"uris":["http://zotero.org/users/local/REVn0cen/items/MT7238A4"],"uri":["http://zotero.org/users/local/REVn0cen/items/MT7238A4"],"itemData":{"id":214,"type":"article-journal","abstract":"Habitat fragmentation and destruction associated with the rapid urban and rural development of southeast Queensland presents an immediate threat to the survival of koala populations within this region. A sensitive method combining heteroduplex analysis (HDA) with temperature gradient gel electrophoresis (TGGE) was optimized to detect within-species variation in a mitochondrial DNA (mtDNA) control-region fragment, ≈ 670 bp in length, from the koala. Eight different haplotypes were characterized in koalas, of which four were novel. Analysis of mtDNA diversity in 96 koalas from five populations in southeast Queensland revealed that the number of haplotypes in a single population ranged from one to five, with an average within-population haplotype diversity of 0.379 ± 0.016, and nucleotide diversity of 0.22 ± 0.001%. Nucleotide divergence between populations averaged 0.09 ± 0.001% and ranged from 0.00 to 0.14%. Significant genetic heterogeneity was observed among most populations, suggesting that koala populations may be spatially structured along matrilines, although this may not be universal. The limited distribution of the central phylogenetic haplotype suggested the possibility of historical population bottlenecks north of the Gold Coast, while the presence of two highly divergent haplotypes at the Moreton site may indicate the occurrence of one or more undocumented translocation events into this area.","container-title":"Molecular Ecology","DOI":"10.1046/j.1365-294x.2000.00844.x","ISSN":"1365-294X","issue":"2","language":"en","note":"_eprint: https://onlinelibrary.wiley.com/doi/pdf/10.1046/j.1365-294x.2000.00844.x","page":"155-164","source":"Wiley Online Library","title":"Genetic diversity and gene flow among southeastern Queensland koalas (Phascolarctos cinereus)","volume":"9","author":[{"family":"Fowler","given":"E. V."},{"family":"Houlden","given":"B. A."},{"family":"Hoeben","given":"P."},{"family":"Timms","given":"P."}],"issued":{"date-parts":[["2000"]]}}}],"schema":"https://github.com/citation-style-language/schema/raw/master/csl-citation.json"} </w:instrText>
      </w:r>
      <w:r w:rsidR="003A5C0B">
        <w:rPr>
          <w:rFonts w:ascii="Times New Roman" w:hAnsi="Times New Roman" w:cs="Times New Roman"/>
          <w:sz w:val="24"/>
          <w:szCs w:val="24"/>
        </w:rPr>
        <w:fldChar w:fldCharType="separate"/>
      </w:r>
      <w:r w:rsidR="003A5C0B" w:rsidRPr="003A5C0B">
        <w:rPr>
          <w:rFonts w:ascii="Times New Roman" w:hAnsi="Times New Roman" w:cs="Times New Roman"/>
          <w:sz w:val="24"/>
        </w:rPr>
        <w:t>(Fowler et al. 2000)</w:t>
      </w:r>
      <w:r w:rsidR="003A5C0B">
        <w:rPr>
          <w:rFonts w:ascii="Times New Roman" w:hAnsi="Times New Roman" w:cs="Times New Roman"/>
          <w:sz w:val="24"/>
          <w:szCs w:val="24"/>
        </w:rPr>
        <w:fldChar w:fldCharType="end"/>
      </w:r>
      <w:r w:rsidR="003A5C0B">
        <w:rPr>
          <w:rFonts w:ascii="Times New Roman" w:hAnsi="Times New Roman" w:cs="Times New Roman"/>
          <w:sz w:val="24"/>
          <w:szCs w:val="24"/>
        </w:rPr>
        <w:t xml:space="preserve">. </w:t>
      </w:r>
      <w:r w:rsidR="002305BE">
        <w:rPr>
          <w:rFonts w:ascii="Times New Roman" w:hAnsi="Times New Roman" w:cs="Times New Roman"/>
          <w:sz w:val="24"/>
          <w:szCs w:val="24"/>
        </w:rPr>
        <w:t xml:space="preserve"> It is possible that the controlled breeding i</w:t>
      </w:r>
      <w:r w:rsidR="00B04C1F">
        <w:rPr>
          <w:rFonts w:ascii="Times New Roman" w:hAnsi="Times New Roman" w:cs="Times New Roman"/>
          <w:sz w:val="24"/>
          <w:szCs w:val="24"/>
        </w:rPr>
        <w:t>n</w:t>
      </w:r>
      <w:r w:rsidR="002305BE">
        <w:rPr>
          <w:rFonts w:ascii="Times New Roman" w:hAnsi="Times New Roman" w:cs="Times New Roman"/>
          <w:sz w:val="24"/>
          <w:szCs w:val="24"/>
        </w:rPr>
        <w:t xml:space="preserve"> captivity promoted increased diversity and skewed the data compared to wild Queensland Koalas. </w:t>
      </w:r>
    </w:p>
    <w:p w14:paraId="0E1AD0EE" w14:textId="35E129A3" w:rsidR="006663E9" w:rsidRPr="00DA4C91" w:rsidRDefault="00B04C1F" w:rsidP="007921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figure the US data at </w:t>
      </w:r>
      <w:proofErr w:type="spellStart"/>
      <w:r>
        <w:rPr>
          <w:rFonts w:ascii="Times New Roman" w:hAnsi="Times New Roman" w:cs="Times New Roman"/>
          <w:sz w:val="24"/>
          <w:szCs w:val="24"/>
        </w:rPr>
        <w:t>Phci</w:t>
      </w:r>
      <w:proofErr w:type="spellEnd"/>
      <w:r>
        <w:rPr>
          <w:rFonts w:ascii="Times New Roman" w:hAnsi="Times New Roman" w:cs="Times New Roman"/>
          <w:sz w:val="24"/>
          <w:szCs w:val="24"/>
        </w:rPr>
        <w:t xml:space="preserve"> 15 appears to be an outlier, however this was one of the highest values for all three genotypes</w:t>
      </w:r>
      <w:r w:rsidR="00DC2791">
        <w:rPr>
          <w:rFonts w:ascii="Times New Roman" w:hAnsi="Times New Roman" w:cs="Times New Roman"/>
          <w:sz w:val="24"/>
          <w:szCs w:val="24"/>
        </w:rPr>
        <w:t xml:space="preserve"> and it was quite consistent though </w:t>
      </w:r>
      <w:proofErr w:type="gramStart"/>
      <w:r w:rsidR="00DC2791">
        <w:rPr>
          <w:rFonts w:ascii="Times New Roman" w:hAnsi="Times New Roman" w:cs="Times New Roman"/>
          <w:sz w:val="24"/>
          <w:szCs w:val="24"/>
        </w:rPr>
        <w:t>all of</w:t>
      </w:r>
      <w:proofErr w:type="gramEnd"/>
      <w:r w:rsidR="00DC2791">
        <w:rPr>
          <w:rFonts w:ascii="Times New Roman" w:hAnsi="Times New Roman" w:cs="Times New Roman"/>
          <w:sz w:val="24"/>
          <w:szCs w:val="24"/>
        </w:rPr>
        <w:t xml:space="preserve"> the koalas in that population. The low genetic diversity between the wild Victorian koalas further supports their need for environmental protection in the wild. Environmental change like the recent fires will be very </w:t>
      </w:r>
      <w:r w:rsidR="000261E6">
        <w:rPr>
          <w:rFonts w:ascii="Times New Roman" w:hAnsi="Times New Roman" w:cs="Times New Roman"/>
          <w:sz w:val="24"/>
          <w:szCs w:val="24"/>
        </w:rPr>
        <w:t>difficult</w:t>
      </w:r>
      <w:r w:rsidR="00DC2791">
        <w:rPr>
          <w:rFonts w:ascii="Times New Roman" w:hAnsi="Times New Roman" w:cs="Times New Roman"/>
          <w:sz w:val="24"/>
          <w:szCs w:val="24"/>
        </w:rPr>
        <w:t xml:space="preserve"> for the wild koalas to endure given their lack of genetic diversity so protecting them and saving their environment could be very important. Also, the data supports the success of human interference in breeding. The US </w:t>
      </w:r>
      <w:r w:rsidR="000261E6">
        <w:rPr>
          <w:rFonts w:ascii="Times New Roman" w:hAnsi="Times New Roman" w:cs="Times New Roman"/>
          <w:sz w:val="24"/>
          <w:szCs w:val="24"/>
        </w:rPr>
        <w:t>koala’s</w:t>
      </w:r>
      <w:r w:rsidR="00DC2791">
        <w:rPr>
          <w:rFonts w:ascii="Times New Roman" w:hAnsi="Times New Roman" w:cs="Times New Roman"/>
          <w:sz w:val="24"/>
          <w:szCs w:val="24"/>
        </w:rPr>
        <w:t xml:space="preserve"> high genetic diversity may imply that similar programs may help the remaining koalas by introducing more genetic diversity back into the </w:t>
      </w:r>
      <w:r w:rsidR="00DC2791">
        <w:rPr>
          <w:rFonts w:ascii="Times New Roman" w:hAnsi="Times New Roman" w:cs="Times New Roman"/>
          <w:sz w:val="24"/>
          <w:szCs w:val="24"/>
        </w:rPr>
        <w:lastRenderedPageBreak/>
        <w:t xml:space="preserve">wild. In conclusion, the Queensland Koalas of Stoney Rises and Brisbane Ranges had lower genetic diversity than the US koalas and were not statistically genetically differ. The Queensland koalas in the US showed a significant genetic difference from the two sets of Victorian koalas and increased genetic diversity. </w:t>
      </w:r>
    </w:p>
    <w:p w14:paraId="1E597FF4" w14:textId="48FC6D1B" w:rsidR="00622E51" w:rsidRDefault="00622E51" w:rsidP="00E26866">
      <w:pPr>
        <w:ind w:firstLine="720"/>
        <w:rPr>
          <w:rFonts w:ascii="Times New Roman" w:hAnsi="Times New Roman" w:cs="Times New Roman"/>
          <w:noProof/>
          <w:sz w:val="24"/>
          <w:szCs w:val="24"/>
        </w:rPr>
      </w:pPr>
    </w:p>
    <w:p w14:paraId="16F2895D" w14:textId="718C857B" w:rsidR="007921AF" w:rsidRDefault="007921AF" w:rsidP="00E26866">
      <w:pPr>
        <w:ind w:firstLine="720"/>
        <w:rPr>
          <w:rFonts w:ascii="Times New Roman" w:hAnsi="Times New Roman" w:cs="Times New Roman"/>
          <w:noProof/>
          <w:sz w:val="24"/>
          <w:szCs w:val="24"/>
        </w:rPr>
      </w:pPr>
    </w:p>
    <w:p w14:paraId="36E9B193" w14:textId="3E4E31D7" w:rsidR="007921AF" w:rsidRDefault="007921AF" w:rsidP="00E26866">
      <w:pPr>
        <w:ind w:firstLine="720"/>
        <w:rPr>
          <w:rFonts w:ascii="Times New Roman" w:hAnsi="Times New Roman" w:cs="Times New Roman"/>
          <w:noProof/>
          <w:sz w:val="24"/>
          <w:szCs w:val="24"/>
        </w:rPr>
      </w:pPr>
    </w:p>
    <w:p w14:paraId="58DACBFD" w14:textId="5CD07C4E" w:rsidR="007921AF" w:rsidRDefault="007921AF" w:rsidP="00E26866">
      <w:pPr>
        <w:ind w:firstLine="720"/>
        <w:rPr>
          <w:rFonts w:ascii="Times New Roman" w:hAnsi="Times New Roman" w:cs="Times New Roman"/>
          <w:noProof/>
          <w:sz w:val="24"/>
          <w:szCs w:val="24"/>
        </w:rPr>
      </w:pPr>
    </w:p>
    <w:p w14:paraId="453D9C8B" w14:textId="67AB6306" w:rsidR="007921AF" w:rsidRDefault="007921AF" w:rsidP="00E26866">
      <w:pPr>
        <w:ind w:firstLine="720"/>
        <w:rPr>
          <w:rFonts w:ascii="Times New Roman" w:hAnsi="Times New Roman" w:cs="Times New Roman"/>
          <w:noProof/>
          <w:sz w:val="24"/>
          <w:szCs w:val="24"/>
        </w:rPr>
      </w:pPr>
    </w:p>
    <w:p w14:paraId="3502D7EA" w14:textId="4921F3B7" w:rsidR="007921AF" w:rsidRDefault="007921AF" w:rsidP="00E26866">
      <w:pPr>
        <w:ind w:firstLine="720"/>
        <w:rPr>
          <w:rFonts w:ascii="Times New Roman" w:hAnsi="Times New Roman" w:cs="Times New Roman"/>
          <w:noProof/>
          <w:sz w:val="24"/>
          <w:szCs w:val="24"/>
        </w:rPr>
      </w:pPr>
    </w:p>
    <w:p w14:paraId="368F86CD" w14:textId="3B333FB6" w:rsidR="007921AF" w:rsidRDefault="007921AF" w:rsidP="00E26866">
      <w:pPr>
        <w:ind w:firstLine="720"/>
        <w:rPr>
          <w:rFonts w:ascii="Times New Roman" w:hAnsi="Times New Roman" w:cs="Times New Roman"/>
          <w:noProof/>
          <w:sz w:val="24"/>
          <w:szCs w:val="24"/>
        </w:rPr>
      </w:pPr>
    </w:p>
    <w:p w14:paraId="38200FC5" w14:textId="4109CC90" w:rsidR="007921AF" w:rsidRDefault="007921AF" w:rsidP="00E26866">
      <w:pPr>
        <w:ind w:firstLine="720"/>
        <w:rPr>
          <w:rFonts w:ascii="Times New Roman" w:hAnsi="Times New Roman" w:cs="Times New Roman"/>
          <w:noProof/>
          <w:sz w:val="24"/>
          <w:szCs w:val="24"/>
        </w:rPr>
      </w:pPr>
    </w:p>
    <w:p w14:paraId="2FF97B8B" w14:textId="11054510" w:rsidR="007921AF" w:rsidRDefault="007921AF" w:rsidP="00E26866">
      <w:pPr>
        <w:ind w:firstLine="720"/>
        <w:rPr>
          <w:rFonts w:ascii="Times New Roman" w:hAnsi="Times New Roman" w:cs="Times New Roman"/>
          <w:noProof/>
          <w:sz w:val="24"/>
          <w:szCs w:val="24"/>
        </w:rPr>
      </w:pPr>
    </w:p>
    <w:p w14:paraId="123727D2" w14:textId="68FF4ED2" w:rsidR="007921AF" w:rsidRDefault="007921AF" w:rsidP="00E26866">
      <w:pPr>
        <w:ind w:firstLine="720"/>
        <w:rPr>
          <w:rFonts w:ascii="Times New Roman" w:hAnsi="Times New Roman" w:cs="Times New Roman"/>
          <w:noProof/>
          <w:sz w:val="24"/>
          <w:szCs w:val="24"/>
        </w:rPr>
      </w:pPr>
    </w:p>
    <w:p w14:paraId="257FBC96" w14:textId="3072885B" w:rsidR="007921AF" w:rsidRDefault="007921AF" w:rsidP="00E26866">
      <w:pPr>
        <w:ind w:firstLine="720"/>
        <w:rPr>
          <w:rFonts w:ascii="Times New Roman" w:hAnsi="Times New Roman" w:cs="Times New Roman"/>
          <w:noProof/>
          <w:sz w:val="24"/>
          <w:szCs w:val="24"/>
        </w:rPr>
      </w:pPr>
    </w:p>
    <w:p w14:paraId="34E5D7F0" w14:textId="7099D399" w:rsidR="007921AF" w:rsidRDefault="007921AF" w:rsidP="00E26866">
      <w:pPr>
        <w:ind w:firstLine="720"/>
        <w:rPr>
          <w:rFonts w:ascii="Times New Roman" w:hAnsi="Times New Roman" w:cs="Times New Roman"/>
          <w:noProof/>
          <w:sz w:val="24"/>
          <w:szCs w:val="24"/>
        </w:rPr>
      </w:pPr>
    </w:p>
    <w:p w14:paraId="58578460" w14:textId="307E3104" w:rsidR="007921AF" w:rsidRDefault="007921AF" w:rsidP="00E26866">
      <w:pPr>
        <w:ind w:firstLine="720"/>
        <w:rPr>
          <w:rFonts w:ascii="Times New Roman" w:hAnsi="Times New Roman" w:cs="Times New Roman"/>
          <w:noProof/>
          <w:sz w:val="24"/>
          <w:szCs w:val="24"/>
        </w:rPr>
      </w:pPr>
    </w:p>
    <w:p w14:paraId="742B2DA2" w14:textId="37828F1F" w:rsidR="007921AF" w:rsidRDefault="007921AF" w:rsidP="00E26866">
      <w:pPr>
        <w:ind w:firstLine="720"/>
        <w:rPr>
          <w:rFonts w:ascii="Times New Roman" w:hAnsi="Times New Roman" w:cs="Times New Roman"/>
          <w:noProof/>
          <w:sz w:val="24"/>
          <w:szCs w:val="24"/>
        </w:rPr>
      </w:pPr>
    </w:p>
    <w:p w14:paraId="26B96810" w14:textId="31D9F273" w:rsidR="007921AF" w:rsidRDefault="007921AF" w:rsidP="00E26866">
      <w:pPr>
        <w:ind w:firstLine="720"/>
        <w:rPr>
          <w:rFonts w:ascii="Times New Roman" w:hAnsi="Times New Roman" w:cs="Times New Roman"/>
          <w:noProof/>
          <w:sz w:val="24"/>
          <w:szCs w:val="24"/>
        </w:rPr>
      </w:pPr>
    </w:p>
    <w:p w14:paraId="1136E7F1" w14:textId="026CCAF1" w:rsidR="007921AF" w:rsidRDefault="007921AF" w:rsidP="00E26866">
      <w:pPr>
        <w:ind w:firstLine="720"/>
        <w:rPr>
          <w:rFonts w:ascii="Times New Roman" w:hAnsi="Times New Roman" w:cs="Times New Roman"/>
          <w:noProof/>
          <w:sz w:val="24"/>
          <w:szCs w:val="24"/>
        </w:rPr>
      </w:pPr>
    </w:p>
    <w:p w14:paraId="22B2307B" w14:textId="28FAA99E" w:rsidR="007921AF" w:rsidRDefault="007921AF" w:rsidP="00E26866">
      <w:pPr>
        <w:ind w:firstLine="720"/>
        <w:rPr>
          <w:rFonts w:ascii="Times New Roman" w:hAnsi="Times New Roman" w:cs="Times New Roman"/>
          <w:noProof/>
          <w:sz w:val="24"/>
          <w:szCs w:val="24"/>
        </w:rPr>
      </w:pPr>
    </w:p>
    <w:p w14:paraId="3349CF17" w14:textId="319A8424" w:rsidR="007921AF" w:rsidRDefault="007921AF" w:rsidP="00E26866">
      <w:pPr>
        <w:ind w:firstLine="720"/>
        <w:rPr>
          <w:rFonts w:ascii="Times New Roman" w:hAnsi="Times New Roman" w:cs="Times New Roman"/>
          <w:noProof/>
          <w:sz w:val="24"/>
          <w:szCs w:val="24"/>
        </w:rPr>
      </w:pPr>
    </w:p>
    <w:p w14:paraId="0FCC2A4E" w14:textId="267FA1EB" w:rsidR="007921AF" w:rsidRDefault="007921AF" w:rsidP="00E26866">
      <w:pPr>
        <w:ind w:firstLine="720"/>
        <w:rPr>
          <w:rFonts w:ascii="Times New Roman" w:hAnsi="Times New Roman" w:cs="Times New Roman"/>
          <w:noProof/>
          <w:sz w:val="24"/>
          <w:szCs w:val="24"/>
        </w:rPr>
      </w:pPr>
    </w:p>
    <w:p w14:paraId="097374F7" w14:textId="2D5ACAE0" w:rsidR="007921AF" w:rsidRDefault="007921AF" w:rsidP="00E26866">
      <w:pPr>
        <w:ind w:firstLine="720"/>
        <w:rPr>
          <w:rFonts w:ascii="Times New Roman" w:hAnsi="Times New Roman" w:cs="Times New Roman"/>
          <w:noProof/>
          <w:sz w:val="24"/>
          <w:szCs w:val="24"/>
        </w:rPr>
      </w:pPr>
    </w:p>
    <w:p w14:paraId="0F25AE1F" w14:textId="33959E53" w:rsidR="007921AF" w:rsidRDefault="007921AF" w:rsidP="00E26866">
      <w:pPr>
        <w:ind w:firstLine="720"/>
        <w:rPr>
          <w:rFonts w:ascii="Times New Roman" w:hAnsi="Times New Roman" w:cs="Times New Roman"/>
          <w:noProof/>
          <w:sz w:val="24"/>
          <w:szCs w:val="24"/>
        </w:rPr>
      </w:pPr>
    </w:p>
    <w:p w14:paraId="0DE79F70" w14:textId="22BC22AE" w:rsidR="007921AF" w:rsidRDefault="007921AF" w:rsidP="007921AF">
      <w:pPr>
        <w:ind w:firstLine="720"/>
        <w:jc w:val="center"/>
        <w:rPr>
          <w:rFonts w:ascii="Times New Roman" w:hAnsi="Times New Roman" w:cs="Times New Roman"/>
          <w:noProof/>
          <w:sz w:val="24"/>
          <w:szCs w:val="24"/>
        </w:rPr>
      </w:pPr>
      <w:r>
        <w:rPr>
          <w:rFonts w:ascii="Times New Roman" w:hAnsi="Times New Roman" w:cs="Times New Roman"/>
          <w:noProof/>
          <w:sz w:val="24"/>
          <w:szCs w:val="24"/>
        </w:rPr>
        <w:lastRenderedPageBreak/>
        <w:t>Works Cited</w:t>
      </w:r>
    </w:p>
    <w:p w14:paraId="268B37EB" w14:textId="45ECE985" w:rsidR="007921AF" w:rsidRDefault="007921AF" w:rsidP="007921AF">
      <w:pPr>
        <w:ind w:firstLine="720"/>
        <w:jc w:val="center"/>
        <w:rPr>
          <w:rFonts w:ascii="Times New Roman" w:hAnsi="Times New Roman" w:cs="Times New Roman"/>
          <w:noProof/>
          <w:sz w:val="24"/>
          <w:szCs w:val="24"/>
        </w:rPr>
      </w:pPr>
    </w:p>
    <w:p w14:paraId="4894A845" w14:textId="77777777" w:rsidR="007921AF" w:rsidRPr="007921AF" w:rsidRDefault="007921AF" w:rsidP="007921AF">
      <w:pPr>
        <w:pStyle w:val="Bibliography"/>
        <w:rPr>
          <w:rFonts w:ascii="Times New Roman" w:hAnsi="Times New Roman" w:cs="Times New Roman"/>
          <w:sz w:val="24"/>
        </w:rPr>
      </w:pPr>
      <w:r>
        <w:rPr>
          <w:noProof/>
        </w:rPr>
        <w:fldChar w:fldCharType="begin"/>
      </w:r>
      <w:r>
        <w:rPr>
          <w:noProof/>
        </w:rPr>
        <w:instrText xml:space="preserve"> ADDIN ZOTERO_BIBL {"uncited":[],"omitted":[],"custom":[]} CSL_BIBLIOGRAPHY </w:instrText>
      </w:r>
      <w:r>
        <w:rPr>
          <w:noProof/>
        </w:rPr>
        <w:fldChar w:fldCharType="separate"/>
      </w:r>
      <w:r w:rsidRPr="007921AF">
        <w:rPr>
          <w:rFonts w:ascii="Times New Roman" w:hAnsi="Times New Roman" w:cs="Times New Roman"/>
          <w:sz w:val="24"/>
        </w:rPr>
        <w:t xml:space="preserve">Adams‐Hosking C, McBride MF, Baxter G, </w:t>
      </w:r>
      <w:proofErr w:type="spellStart"/>
      <w:r w:rsidRPr="007921AF">
        <w:rPr>
          <w:rFonts w:ascii="Times New Roman" w:hAnsi="Times New Roman" w:cs="Times New Roman"/>
          <w:sz w:val="24"/>
        </w:rPr>
        <w:t>Burgman</w:t>
      </w:r>
      <w:proofErr w:type="spellEnd"/>
      <w:r w:rsidRPr="007921AF">
        <w:rPr>
          <w:rFonts w:ascii="Times New Roman" w:hAnsi="Times New Roman" w:cs="Times New Roman"/>
          <w:sz w:val="24"/>
        </w:rPr>
        <w:t xml:space="preserve"> M, Villiers D de, Kavanagh R, Lawler I, </w:t>
      </w:r>
      <w:proofErr w:type="spellStart"/>
      <w:r w:rsidRPr="007921AF">
        <w:rPr>
          <w:rFonts w:ascii="Times New Roman" w:hAnsi="Times New Roman" w:cs="Times New Roman"/>
          <w:sz w:val="24"/>
        </w:rPr>
        <w:t>Lunney</w:t>
      </w:r>
      <w:proofErr w:type="spellEnd"/>
      <w:r w:rsidRPr="007921AF">
        <w:rPr>
          <w:rFonts w:ascii="Times New Roman" w:hAnsi="Times New Roman" w:cs="Times New Roman"/>
          <w:sz w:val="24"/>
        </w:rPr>
        <w:t xml:space="preserve"> D, Melzer A, </w:t>
      </w:r>
      <w:proofErr w:type="spellStart"/>
      <w:r w:rsidRPr="007921AF">
        <w:rPr>
          <w:rFonts w:ascii="Times New Roman" w:hAnsi="Times New Roman" w:cs="Times New Roman"/>
          <w:sz w:val="24"/>
        </w:rPr>
        <w:t>Menkhorst</w:t>
      </w:r>
      <w:proofErr w:type="spellEnd"/>
      <w:r w:rsidRPr="007921AF">
        <w:rPr>
          <w:rFonts w:ascii="Times New Roman" w:hAnsi="Times New Roman" w:cs="Times New Roman"/>
          <w:sz w:val="24"/>
        </w:rPr>
        <w:t xml:space="preserve"> P, et al. 2016. Use of expert knowledge to elicit population trends for the koala (Phascolarctos </w:t>
      </w:r>
      <w:proofErr w:type="spellStart"/>
      <w:r w:rsidRPr="007921AF">
        <w:rPr>
          <w:rFonts w:ascii="Times New Roman" w:hAnsi="Times New Roman" w:cs="Times New Roman"/>
          <w:sz w:val="24"/>
        </w:rPr>
        <w:t>cinereus</w:t>
      </w:r>
      <w:proofErr w:type="spellEnd"/>
      <w:r w:rsidRPr="007921AF">
        <w:rPr>
          <w:rFonts w:ascii="Times New Roman" w:hAnsi="Times New Roman" w:cs="Times New Roman"/>
          <w:sz w:val="24"/>
        </w:rPr>
        <w:t>). Diversity and Distributions. 22(3):249–262. doi:10.1111/ddi.12400.</w:t>
      </w:r>
    </w:p>
    <w:p w14:paraId="0A082D72" w14:textId="77777777" w:rsidR="007921AF" w:rsidRPr="007921AF" w:rsidRDefault="007921AF" w:rsidP="007921AF">
      <w:pPr>
        <w:pStyle w:val="Bibliography"/>
        <w:rPr>
          <w:rFonts w:ascii="Times New Roman" w:hAnsi="Times New Roman" w:cs="Times New Roman"/>
          <w:sz w:val="24"/>
        </w:rPr>
      </w:pPr>
      <w:r w:rsidRPr="007921AF">
        <w:rPr>
          <w:rFonts w:ascii="Times New Roman" w:hAnsi="Times New Roman" w:cs="Times New Roman"/>
          <w:sz w:val="24"/>
        </w:rPr>
        <w:t xml:space="preserve">Clark TW, Mazur N, Cork SJ, </w:t>
      </w:r>
      <w:proofErr w:type="spellStart"/>
      <w:r w:rsidRPr="007921AF">
        <w:rPr>
          <w:rFonts w:ascii="Times New Roman" w:hAnsi="Times New Roman" w:cs="Times New Roman"/>
          <w:sz w:val="24"/>
        </w:rPr>
        <w:t>Dovers</w:t>
      </w:r>
      <w:proofErr w:type="spellEnd"/>
      <w:r w:rsidRPr="007921AF">
        <w:rPr>
          <w:rFonts w:ascii="Times New Roman" w:hAnsi="Times New Roman" w:cs="Times New Roman"/>
          <w:sz w:val="24"/>
        </w:rPr>
        <w:t xml:space="preserve"> S, Harding R. 2000. Koala Conservation Policy Process: Appraisal and Recommendations. Conservation Biology. 14(3):681–690. doi:10.1046/j.1523-1739.2000.</w:t>
      </w:r>
      <w:proofErr w:type="gramStart"/>
      <w:r w:rsidRPr="007921AF">
        <w:rPr>
          <w:rFonts w:ascii="Times New Roman" w:hAnsi="Times New Roman" w:cs="Times New Roman"/>
          <w:sz w:val="24"/>
        </w:rPr>
        <w:t>99390.x.</w:t>
      </w:r>
      <w:proofErr w:type="gramEnd"/>
    </w:p>
    <w:p w14:paraId="76C421BD" w14:textId="77777777" w:rsidR="007921AF" w:rsidRPr="007921AF" w:rsidRDefault="007921AF" w:rsidP="007921AF">
      <w:pPr>
        <w:pStyle w:val="Bibliography"/>
        <w:rPr>
          <w:rFonts w:ascii="Times New Roman" w:hAnsi="Times New Roman" w:cs="Times New Roman"/>
          <w:sz w:val="24"/>
        </w:rPr>
      </w:pPr>
      <w:r w:rsidRPr="007921AF">
        <w:rPr>
          <w:rFonts w:ascii="Times New Roman" w:hAnsi="Times New Roman" w:cs="Times New Roman"/>
          <w:sz w:val="24"/>
        </w:rPr>
        <w:t xml:space="preserve">Ellis W, </w:t>
      </w:r>
      <w:proofErr w:type="spellStart"/>
      <w:r w:rsidRPr="007921AF">
        <w:rPr>
          <w:rFonts w:ascii="Times New Roman" w:hAnsi="Times New Roman" w:cs="Times New Roman"/>
          <w:sz w:val="24"/>
        </w:rPr>
        <w:t>Bercovitch</w:t>
      </w:r>
      <w:proofErr w:type="spellEnd"/>
      <w:r w:rsidRPr="007921AF">
        <w:rPr>
          <w:rFonts w:ascii="Times New Roman" w:hAnsi="Times New Roman" w:cs="Times New Roman"/>
          <w:sz w:val="24"/>
        </w:rPr>
        <w:t xml:space="preserve"> F, </w:t>
      </w:r>
      <w:proofErr w:type="spellStart"/>
      <w:r w:rsidRPr="007921AF">
        <w:rPr>
          <w:rFonts w:ascii="Times New Roman" w:hAnsi="Times New Roman" w:cs="Times New Roman"/>
          <w:sz w:val="24"/>
        </w:rPr>
        <w:t>FitzGibbon</w:t>
      </w:r>
      <w:proofErr w:type="spellEnd"/>
      <w:r w:rsidRPr="007921AF">
        <w:rPr>
          <w:rFonts w:ascii="Times New Roman" w:hAnsi="Times New Roman" w:cs="Times New Roman"/>
          <w:sz w:val="24"/>
        </w:rPr>
        <w:t xml:space="preserve"> S, Melzer A, de Villiers D, </w:t>
      </w:r>
      <w:proofErr w:type="spellStart"/>
      <w:r w:rsidRPr="007921AF">
        <w:rPr>
          <w:rFonts w:ascii="Times New Roman" w:hAnsi="Times New Roman" w:cs="Times New Roman"/>
          <w:sz w:val="24"/>
        </w:rPr>
        <w:t>Dique</w:t>
      </w:r>
      <w:proofErr w:type="spellEnd"/>
      <w:r w:rsidRPr="007921AF">
        <w:rPr>
          <w:rFonts w:ascii="Times New Roman" w:hAnsi="Times New Roman" w:cs="Times New Roman"/>
          <w:sz w:val="24"/>
        </w:rPr>
        <w:t xml:space="preserve"> D. 2010. Koala birth seasonality and sex ratios across multiple sites in Queensland, Australia. J Mammal. 91(1):177–182. doi:10.1644/08-MAMM-A-358R.1.</w:t>
      </w:r>
    </w:p>
    <w:p w14:paraId="5D4F39C2" w14:textId="77777777" w:rsidR="007921AF" w:rsidRPr="007921AF" w:rsidRDefault="007921AF" w:rsidP="007921AF">
      <w:pPr>
        <w:pStyle w:val="Bibliography"/>
        <w:rPr>
          <w:rFonts w:ascii="Times New Roman" w:hAnsi="Times New Roman" w:cs="Times New Roman"/>
          <w:sz w:val="24"/>
        </w:rPr>
      </w:pPr>
      <w:r w:rsidRPr="007921AF">
        <w:rPr>
          <w:rFonts w:ascii="Times New Roman" w:hAnsi="Times New Roman" w:cs="Times New Roman"/>
          <w:sz w:val="24"/>
        </w:rPr>
        <w:t xml:space="preserve">Ellis W, </w:t>
      </w:r>
      <w:proofErr w:type="spellStart"/>
      <w:r w:rsidRPr="007921AF">
        <w:rPr>
          <w:rFonts w:ascii="Times New Roman" w:hAnsi="Times New Roman" w:cs="Times New Roman"/>
          <w:sz w:val="24"/>
        </w:rPr>
        <w:t>FitzGibbon</w:t>
      </w:r>
      <w:proofErr w:type="spellEnd"/>
      <w:r w:rsidRPr="007921AF">
        <w:rPr>
          <w:rFonts w:ascii="Times New Roman" w:hAnsi="Times New Roman" w:cs="Times New Roman"/>
          <w:sz w:val="24"/>
        </w:rPr>
        <w:t xml:space="preserve"> S, </w:t>
      </w:r>
      <w:proofErr w:type="spellStart"/>
      <w:r w:rsidRPr="007921AF">
        <w:rPr>
          <w:rFonts w:ascii="Times New Roman" w:hAnsi="Times New Roman" w:cs="Times New Roman"/>
          <w:sz w:val="24"/>
        </w:rPr>
        <w:t>Pye</w:t>
      </w:r>
      <w:proofErr w:type="spellEnd"/>
      <w:r w:rsidRPr="007921AF">
        <w:rPr>
          <w:rFonts w:ascii="Times New Roman" w:hAnsi="Times New Roman" w:cs="Times New Roman"/>
          <w:sz w:val="24"/>
        </w:rPr>
        <w:t xml:space="preserve"> G, Whipple B, Barth B, Johnston S, Seddon J, Melzer A, Higgins D, </w:t>
      </w:r>
      <w:proofErr w:type="spellStart"/>
      <w:r w:rsidRPr="007921AF">
        <w:rPr>
          <w:rFonts w:ascii="Times New Roman" w:hAnsi="Times New Roman" w:cs="Times New Roman"/>
          <w:sz w:val="24"/>
        </w:rPr>
        <w:t>Bercovitch</w:t>
      </w:r>
      <w:proofErr w:type="spellEnd"/>
      <w:r w:rsidRPr="007921AF">
        <w:rPr>
          <w:rFonts w:ascii="Times New Roman" w:hAnsi="Times New Roman" w:cs="Times New Roman"/>
          <w:sz w:val="24"/>
        </w:rPr>
        <w:t xml:space="preserve"> F. 2015. The Role of </w:t>
      </w:r>
      <w:proofErr w:type="spellStart"/>
      <w:r w:rsidRPr="007921AF">
        <w:rPr>
          <w:rFonts w:ascii="Times New Roman" w:hAnsi="Times New Roman" w:cs="Times New Roman"/>
          <w:sz w:val="24"/>
        </w:rPr>
        <w:t>Bioacoustic</w:t>
      </w:r>
      <w:proofErr w:type="spellEnd"/>
      <w:r w:rsidRPr="007921AF">
        <w:rPr>
          <w:rFonts w:ascii="Times New Roman" w:hAnsi="Times New Roman" w:cs="Times New Roman"/>
          <w:sz w:val="24"/>
        </w:rPr>
        <w:t xml:space="preserve"> Signals in Koala Sexual Selection: Insights from Seasonal Patterns of Associations Revealed with GPS-Proximity Units. </w:t>
      </w:r>
      <w:proofErr w:type="spellStart"/>
      <w:r w:rsidRPr="007921AF">
        <w:rPr>
          <w:rFonts w:ascii="Times New Roman" w:hAnsi="Times New Roman" w:cs="Times New Roman"/>
          <w:sz w:val="24"/>
        </w:rPr>
        <w:t>PLoS</w:t>
      </w:r>
      <w:proofErr w:type="spellEnd"/>
      <w:r w:rsidRPr="007921AF">
        <w:rPr>
          <w:rFonts w:ascii="Times New Roman" w:hAnsi="Times New Roman" w:cs="Times New Roman"/>
          <w:sz w:val="24"/>
        </w:rPr>
        <w:t xml:space="preserve"> One. 10(7). </w:t>
      </w:r>
      <w:proofErr w:type="gramStart"/>
      <w:r w:rsidRPr="007921AF">
        <w:rPr>
          <w:rFonts w:ascii="Times New Roman" w:hAnsi="Times New Roman" w:cs="Times New Roman"/>
          <w:sz w:val="24"/>
        </w:rPr>
        <w:t>doi:10.1371/journal.pone</w:t>
      </w:r>
      <w:proofErr w:type="gramEnd"/>
      <w:r w:rsidRPr="007921AF">
        <w:rPr>
          <w:rFonts w:ascii="Times New Roman" w:hAnsi="Times New Roman" w:cs="Times New Roman"/>
          <w:sz w:val="24"/>
        </w:rPr>
        <w:t>.0130657. [accessed 2020 Mar 31]. https://www.ncbi.nlm.nih.gov/pmc/articles/PMC4496073/.</w:t>
      </w:r>
    </w:p>
    <w:p w14:paraId="4367A91C" w14:textId="77777777" w:rsidR="007921AF" w:rsidRPr="007921AF" w:rsidRDefault="007921AF" w:rsidP="007921AF">
      <w:pPr>
        <w:pStyle w:val="Bibliography"/>
        <w:rPr>
          <w:rFonts w:ascii="Times New Roman" w:hAnsi="Times New Roman" w:cs="Times New Roman"/>
          <w:sz w:val="24"/>
        </w:rPr>
      </w:pPr>
      <w:r w:rsidRPr="007921AF">
        <w:rPr>
          <w:rFonts w:ascii="Times New Roman" w:hAnsi="Times New Roman" w:cs="Times New Roman"/>
          <w:sz w:val="24"/>
        </w:rPr>
        <w:t xml:space="preserve">Fowler EV, </w:t>
      </w:r>
      <w:proofErr w:type="spellStart"/>
      <w:r w:rsidRPr="007921AF">
        <w:rPr>
          <w:rFonts w:ascii="Times New Roman" w:hAnsi="Times New Roman" w:cs="Times New Roman"/>
          <w:sz w:val="24"/>
        </w:rPr>
        <w:t>Houlden</w:t>
      </w:r>
      <w:proofErr w:type="spellEnd"/>
      <w:r w:rsidRPr="007921AF">
        <w:rPr>
          <w:rFonts w:ascii="Times New Roman" w:hAnsi="Times New Roman" w:cs="Times New Roman"/>
          <w:sz w:val="24"/>
        </w:rPr>
        <w:t xml:space="preserve"> BA, Hoeben P, Timms P. 2000. Genetic diversity and gene flow among southeastern Queensland koalas (Phascolarctos </w:t>
      </w:r>
      <w:proofErr w:type="spellStart"/>
      <w:r w:rsidRPr="007921AF">
        <w:rPr>
          <w:rFonts w:ascii="Times New Roman" w:hAnsi="Times New Roman" w:cs="Times New Roman"/>
          <w:sz w:val="24"/>
        </w:rPr>
        <w:t>cinereus</w:t>
      </w:r>
      <w:proofErr w:type="spellEnd"/>
      <w:r w:rsidRPr="007921AF">
        <w:rPr>
          <w:rFonts w:ascii="Times New Roman" w:hAnsi="Times New Roman" w:cs="Times New Roman"/>
          <w:sz w:val="24"/>
        </w:rPr>
        <w:t>). Molecular Ecology. 9(2):155–164. doi:10.1046/j.1365-294x.2000.</w:t>
      </w:r>
      <w:proofErr w:type="gramStart"/>
      <w:r w:rsidRPr="007921AF">
        <w:rPr>
          <w:rFonts w:ascii="Times New Roman" w:hAnsi="Times New Roman" w:cs="Times New Roman"/>
          <w:sz w:val="24"/>
        </w:rPr>
        <w:t>00844.x.</w:t>
      </w:r>
      <w:proofErr w:type="gramEnd"/>
    </w:p>
    <w:p w14:paraId="7ACF64A5" w14:textId="77777777" w:rsidR="007921AF" w:rsidRPr="007921AF" w:rsidRDefault="007921AF" w:rsidP="007921AF">
      <w:pPr>
        <w:pStyle w:val="Bibliography"/>
        <w:rPr>
          <w:rFonts w:ascii="Times New Roman" w:hAnsi="Times New Roman" w:cs="Times New Roman"/>
          <w:sz w:val="24"/>
        </w:rPr>
      </w:pPr>
      <w:r w:rsidRPr="007921AF">
        <w:rPr>
          <w:rFonts w:ascii="Times New Roman" w:hAnsi="Times New Roman" w:cs="Times New Roman"/>
          <w:sz w:val="24"/>
        </w:rPr>
        <w:t xml:space="preserve">Johnson RN, </w:t>
      </w:r>
      <w:proofErr w:type="spellStart"/>
      <w:r w:rsidRPr="007921AF">
        <w:rPr>
          <w:rFonts w:ascii="Times New Roman" w:hAnsi="Times New Roman" w:cs="Times New Roman"/>
          <w:sz w:val="24"/>
        </w:rPr>
        <w:t>O’Meally</w:t>
      </w:r>
      <w:proofErr w:type="spellEnd"/>
      <w:r w:rsidRPr="007921AF">
        <w:rPr>
          <w:rFonts w:ascii="Times New Roman" w:hAnsi="Times New Roman" w:cs="Times New Roman"/>
          <w:sz w:val="24"/>
        </w:rPr>
        <w:t xml:space="preserve"> D, Chen Z, Etherington GJ, Ho SYW, Nash WJ, </w:t>
      </w:r>
      <w:proofErr w:type="spellStart"/>
      <w:r w:rsidRPr="007921AF">
        <w:rPr>
          <w:rFonts w:ascii="Times New Roman" w:hAnsi="Times New Roman" w:cs="Times New Roman"/>
          <w:sz w:val="24"/>
        </w:rPr>
        <w:t>Grueber</w:t>
      </w:r>
      <w:proofErr w:type="spellEnd"/>
      <w:r w:rsidRPr="007921AF">
        <w:rPr>
          <w:rFonts w:ascii="Times New Roman" w:hAnsi="Times New Roman" w:cs="Times New Roman"/>
          <w:sz w:val="24"/>
        </w:rPr>
        <w:t xml:space="preserve"> CE, Cheng Y, Whittington CM, Dennison S, et al. 2018. Adaptation and conservation insights from the koala genome. Nat Genet. 50(8):1102–1111. doi:10.1038/s41588-018-0153-5.</w:t>
      </w:r>
    </w:p>
    <w:p w14:paraId="0155071B" w14:textId="77777777" w:rsidR="007921AF" w:rsidRPr="007921AF" w:rsidRDefault="007921AF" w:rsidP="007921AF">
      <w:pPr>
        <w:pStyle w:val="Bibliography"/>
        <w:rPr>
          <w:rFonts w:ascii="Times New Roman" w:hAnsi="Times New Roman" w:cs="Times New Roman"/>
          <w:sz w:val="24"/>
        </w:rPr>
      </w:pPr>
      <w:r w:rsidRPr="007921AF">
        <w:rPr>
          <w:rFonts w:ascii="Times New Roman" w:hAnsi="Times New Roman" w:cs="Times New Roman"/>
          <w:sz w:val="24"/>
        </w:rPr>
        <w:t xml:space="preserve">Lee KE, Seddon JM, Corley SW, Ellis WAH, Johnston SD, de Villiers DL, </w:t>
      </w:r>
      <w:proofErr w:type="spellStart"/>
      <w:r w:rsidRPr="007921AF">
        <w:rPr>
          <w:rFonts w:ascii="Times New Roman" w:hAnsi="Times New Roman" w:cs="Times New Roman"/>
          <w:sz w:val="24"/>
        </w:rPr>
        <w:t>Preece</w:t>
      </w:r>
      <w:proofErr w:type="spellEnd"/>
      <w:r w:rsidRPr="007921AF">
        <w:rPr>
          <w:rFonts w:ascii="Times New Roman" w:hAnsi="Times New Roman" w:cs="Times New Roman"/>
          <w:sz w:val="24"/>
        </w:rPr>
        <w:t xml:space="preserve"> HJ, Carrick FN. 2010. Genetic variation and structuring in the threatened koala populations of Southeast Queensland. </w:t>
      </w:r>
      <w:proofErr w:type="spellStart"/>
      <w:r w:rsidRPr="007921AF">
        <w:rPr>
          <w:rFonts w:ascii="Times New Roman" w:hAnsi="Times New Roman" w:cs="Times New Roman"/>
          <w:sz w:val="24"/>
        </w:rPr>
        <w:t>Conserv</w:t>
      </w:r>
      <w:proofErr w:type="spellEnd"/>
      <w:r w:rsidRPr="007921AF">
        <w:rPr>
          <w:rFonts w:ascii="Times New Roman" w:hAnsi="Times New Roman" w:cs="Times New Roman"/>
          <w:sz w:val="24"/>
        </w:rPr>
        <w:t xml:space="preserve"> Genet. 11(6):2091–2103. doi:10.1007/s10592-009-9987-9.</w:t>
      </w:r>
    </w:p>
    <w:p w14:paraId="35FE3F59" w14:textId="77777777" w:rsidR="007921AF" w:rsidRPr="007921AF" w:rsidRDefault="007921AF" w:rsidP="007921AF">
      <w:pPr>
        <w:pStyle w:val="Bibliography"/>
        <w:rPr>
          <w:rFonts w:ascii="Times New Roman" w:hAnsi="Times New Roman" w:cs="Times New Roman"/>
          <w:sz w:val="24"/>
        </w:rPr>
      </w:pPr>
      <w:r w:rsidRPr="007921AF">
        <w:rPr>
          <w:rFonts w:ascii="Times New Roman" w:hAnsi="Times New Roman" w:cs="Times New Roman"/>
          <w:sz w:val="24"/>
        </w:rPr>
        <w:t xml:space="preserve">Ruiz-Rodriguez CT, Ishida Y, Murray ND, </w:t>
      </w:r>
      <w:proofErr w:type="spellStart"/>
      <w:r w:rsidRPr="007921AF">
        <w:rPr>
          <w:rFonts w:ascii="Times New Roman" w:hAnsi="Times New Roman" w:cs="Times New Roman"/>
          <w:sz w:val="24"/>
        </w:rPr>
        <w:t>O’brien</w:t>
      </w:r>
      <w:proofErr w:type="spellEnd"/>
      <w:r w:rsidRPr="007921AF">
        <w:rPr>
          <w:rFonts w:ascii="Times New Roman" w:hAnsi="Times New Roman" w:cs="Times New Roman"/>
          <w:sz w:val="24"/>
        </w:rPr>
        <w:t xml:space="preserve"> SJ, Graves JAM, Greenwood AD, Roca AL. 2016. Koalas (Phascolarctos </w:t>
      </w:r>
      <w:proofErr w:type="spellStart"/>
      <w:r w:rsidRPr="007921AF">
        <w:rPr>
          <w:rFonts w:ascii="Times New Roman" w:hAnsi="Times New Roman" w:cs="Times New Roman"/>
          <w:sz w:val="24"/>
        </w:rPr>
        <w:t>cinereus</w:t>
      </w:r>
      <w:proofErr w:type="spellEnd"/>
      <w:r w:rsidRPr="007921AF">
        <w:rPr>
          <w:rFonts w:ascii="Times New Roman" w:hAnsi="Times New Roman" w:cs="Times New Roman"/>
          <w:sz w:val="24"/>
        </w:rPr>
        <w:t>) from Queensland are genetically distinct from 2 populations in Victoria. The Journal of heredity. 107(7):573–580. doi:10.1093/</w:t>
      </w:r>
      <w:proofErr w:type="spellStart"/>
      <w:r w:rsidRPr="007921AF">
        <w:rPr>
          <w:rFonts w:ascii="Times New Roman" w:hAnsi="Times New Roman" w:cs="Times New Roman"/>
          <w:sz w:val="24"/>
        </w:rPr>
        <w:t>jhered</w:t>
      </w:r>
      <w:proofErr w:type="spellEnd"/>
      <w:r w:rsidRPr="007921AF">
        <w:rPr>
          <w:rFonts w:ascii="Times New Roman" w:hAnsi="Times New Roman" w:cs="Times New Roman"/>
          <w:sz w:val="24"/>
        </w:rPr>
        <w:t>/esw049.</w:t>
      </w:r>
    </w:p>
    <w:p w14:paraId="75D0F712" w14:textId="77777777" w:rsidR="007921AF" w:rsidRPr="007921AF" w:rsidRDefault="007921AF" w:rsidP="007921AF">
      <w:pPr>
        <w:pStyle w:val="Bibliography"/>
        <w:rPr>
          <w:rFonts w:ascii="Times New Roman" w:hAnsi="Times New Roman" w:cs="Times New Roman"/>
          <w:sz w:val="24"/>
        </w:rPr>
      </w:pPr>
      <w:proofErr w:type="spellStart"/>
      <w:r w:rsidRPr="007921AF">
        <w:rPr>
          <w:rFonts w:ascii="Times New Roman" w:hAnsi="Times New Roman" w:cs="Times New Roman"/>
          <w:sz w:val="24"/>
        </w:rPr>
        <w:t>Tsangaras</w:t>
      </w:r>
      <w:proofErr w:type="spellEnd"/>
      <w:r w:rsidRPr="007921AF">
        <w:rPr>
          <w:rFonts w:ascii="Times New Roman" w:hAnsi="Times New Roman" w:cs="Times New Roman"/>
          <w:sz w:val="24"/>
        </w:rPr>
        <w:t xml:space="preserve"> K, Avila-Arcos MC, Ishida Y, </w:t>
      </w:r>
      <w:proofErr w:type="spellStart"/>
      <w:r w:rsidRPr="007921AF">
        <w:rPr>
          <w:rFonts w:ascii="Times New Roman" w:hAnsi="Times New Roman" w:cs="Times New Roman"/>
          <w:sz w:val="24"/>
        </w:rPr>
        <w:t>Helgen</w:t>
      </w:r>
      <w:proofErr w:type="spellEnd"/>
      <w:r w:rsidRPr="007921AF">
        <w:rPr>
          <w:rFonts w:ascii="Times New Roman" w:hAnsi="Times New Roman" w:cs="Times New Roman"/>
          <w:sz w:val="24"/>
        </w:rPr>
        <w:t xml:space="preserve"> KM, Roca AL, Greenwood AD. 2012. Historically low mitochondrial DNA diversity in koalas (Phascolarctos </w:t>
      </w:r>
      <w:proofErr w:type="spellStart"/>
      <w:r w:rsidRPr="007921AF">
        <w:rPr>
          <w:rFonts w:ascii="Times New Roman" w:hAnsi="Times New Roman" w:cs="Times New Roman"/>
          <w:sz w:val="24"/>
        </w:rPr>
        <w:t>cinereus</w:t>
      </w:r>
      <w:proofErr w:type="spellEnd"/>
      <w:r w:rsidRPr="007921AF">
        <w:rPr>
          <w:rFonts w:ascii="Times New Roman" w:hAnsi="Times New Roman" w:cs="Times New Roman"/>
          <w:sz w:val="24"/>
        </w:rPr>
        <w:t>). BMC Genet. 13(1):92. doi:10.1186/1471-2156-13-92.</w:t>
      </w:r>
    </w:p>
    <w:p w14:paraId="6CA36C9D" w14:textId="77777777" w:rsidR="007921AF" w:rsidRPr="007921AF" w:rsidRDefault="007921AF" w:rsidP="007921AF">
      <w:pPr>
        <w:pStyle w:val="Bibliography"/>
        <w:rPr>
          <w:rFonts w:ascii="Times New Roman" w:hAnsi="Times New Roman" w:cs="Times New Roman"/>
          <w:sz w:val="24"/>
        </w:rPr>
      </w:pPr>
      <w:proofErr w:type="spellStart"/>
      <w:r w:rsidRPr="007921AF">
        <w:rPr>
          <w:rFonts w:ascii="Times New Roman" w:hAnsi="Times New Roman" w:cs="Times New Roman"/>
          <w:sz w:val="24"/>
        </w:rPr>
        <w:lastRenderedPageBreak/>
        <w:t>Wedrowicz</w:t>
      </w:r>
      <w:proofErr w:type="spellEnd"/>
      <w:r w:rsidRPr="007921AF">
        <w:rPr>
          <w:rFonts w:ascii="Times New Roman" w:hAnsi="Times New Roman" w:cs="Times New Roman"/>
          <w:sz w:val="24"/>
        </w:rPr>
        <w:t xml:space="preserve"> F, </w:t>
      </w:r>
      <w:proofErr w:type="spellStart"/>
      <w:r w:rsidRPr="007921AF">
        <w:rPr>
          <w:rFonts w:ascii="Times New Roman" w:hAnsi="Times New Roman" w:cs="Times New Roman"/>
          <w:sz w:val="24"/>
        </w:rPr>
        <w:t>Mosse</w:t>
      </w:r>
      <w:proofErr w:type="spellEnd"/>
      <w:r w:rsidRPr="007921AF">
        <w:rPr>
          <w:rFonts w:ascii="Times New Roman" w:hAnsi="Times New Roman" w:cs="Times New Roman"/>
          <w:sz w:val="24"/>
        </w:rPr>
        <w:t xml:space="preserve"> J, Wright W, Hogan FE. 2018. Genetic structure and diversity of the koala population in South Gippsland, Victoria: a remnant population of high conservation significance. </w:t>
      </w:r>
      <w:proofErr w:type="spellStart"/>
      <w:r w:rsidRPr="007921AF">
        <w:rPr>
          <w:rFonts w:ascii="Times New Roman" w:hAnsi="Times New Roman" w:cs="Times New Roman"/>
          <w:sz w:val="24"/>
        </w:rPr>
        <w:t>Conserv</w:t>
      </w:r>
      <w:proofErr w:type="spellEnd"/>
      <w:r w:rsidRPr="007921AF">
        <w:rPr>
          <w:rFonts w:ascii="Times New Roman" w:hAnsi="Times New Roman" w:cs="Times New Roman"/>
          <w:sz w:val="24"/>
        </w:rPr>
        <w:t xml:space="preserve"> Genet. 19(3):713–728. doi:10.1007/s10592-018-1049-8.</w:t>
      </w:r>
    </w:p>
    <w:p w14:paraId="2CC7612B" w14:textId="6ACCC8C4" w:rsidR="007921AF" w:rsidRPr="00622E51" w:rsidRDefault="007921AF" w:rsidP="007921AF">
      <w:pPr>
        <w:ind w:firstLine="720"/>
        <w:rPr>
          <w:rFonts w:ascii="Times New Roman" w:hAnsi="Times New Roman" w:cs="Times New Roman"/>
          <w:noProof/>
          <w:sz w:val="24"/>
          <w:szCs w:val="24"/>
        </w:rPr>
      </w:pPr>
      <w:r>
        <w:rPr>
          <w:rFonts w:ascii="Times New Roman" w:hAnsi="Times New Roman" w:cs="Times New Roman"/>
          <w:noProof/>
          <w:sz w:val="24"/>
          <w:szCs w:val="24"/>
        </w:rPr>
        <w:fldChar w:fldCharType="end"/>
      </w:r>
    </w:p>
    <w:sectPr w:rsidR="007921AF" w:rsidRPr="00622E5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60C0A" w14:textId="77777777" w:rsidR="00233F23" w:rsidRDefault="00233F23" w:rsidP="00331DAB">
      <w:pPr>
        <w:spacing w:after="0" w:line="240" w:lineRule="auto"/>
      </w:pPr>
      <w:r>
        <w:separator/>
      </w:r>
    </w:p>
  </w:endnote>
  <w:endnote w:type="continuationSeparator" w:id="0">
    <w:p w14:paraId="64E6A866" w14:textId="77777777" w:rsidR="00233F23" w:rsidRDefault="00233F23" w:rsidP="0033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DCBA7" w14:textId="77777777" w:rsidR="00233F23" w:rsidRDefault="00233F23" w:rsidP="00331DAB">
      <w:pPr>
        <w:spacing w:after="0" w:line="240" w:lineRule="auto"/>
      </w:pPr>
      <w:r>
        <w:separator/>
      </w:r>
    </w:p>
  </w:footnote>
  <w:footnote w:type="continuationSeparator" w:id="0">
    <w:p w14:paraId="40BA7FF0" w14:textId="77777777" w:rsidR="00233F23" w:rsidRDefault="00233F23" w:rsidP="00331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008B4" w14:textId="2D4595AD" w:rsidR="00331DAB" w:rsidRPr="00C015A2" w:rsidRDefault="00331DAB" w:rsidP="00C015A2">
    <w:pPr>
      <w:pStyle w:val="Header"/>
      <w:spacing w:line="276" w:lineRule="auto"/>
      <w:rPr>
        <w:rFonts w:ascii="Times New Roman" w:hAnsi="Times New Roman" w:cs="Times New Roman"/>
        <w:sz w:val="24"/>
        <w:szCs w:val="24"/>
      </w:rPr>
    </w:pPr>
    <w:r w:rsidRPr="00C015A2">
      <w:rPr>
        <w:rFonts w:ascii="Times New Roman" w:hAnsi="Times New Roman" w:cs="Times New Roman"/>
        <w:sz w:val="24"/>
        <w:szCs w:val="24"/>
      </w:rPr>
      <w:t>Brandon Keaton</w:t>
    </w:r>
  </w:p>
  <w:p w14:paraId="618BC6DE" w14:textId="4192AD2E" w:rsidR="00331DAB" w:rsidRPr="00C015A2" w:rsidRDefault="00C015A2" w:rsidP="00C015A2">
    <w:pPr>
      <w:pStyle w:val="Header"/>
      <w:spacing w:line="276" w:lineRule="auto"/>
      <w:rPr>
        <w:rFonts w:ascii="Times New Roman" w:hAnsi="Times New Roman" w:cs="Times New Roman"/>
        <w:sz w:val="24"/>
        <w:szCs w:val="24"/>
      </w:rPr>
    </w:pPr>
    <w:r w:rsidRPr="00C015A2">
      <w:rPr>
        <w:rFonts w:ascii="Times New Roman" w:hAnsi="Times New Roman" w:cs="Times New Roman"/>
        <w:sz w:val="24"/>
        <w:szCs w:val="24"/>
      </w:rPr>
      <w:t xml:space="preserve">BIOL 461 </w:t>
    </w:r>
  </w:p>
  <w:p w14:paraId="330A85B8" w14:textId="3E6EE8A0" w:rsidR="00C015A2" w:rsidRPr="00C015A2" w:rsidRDefault="00C015A2" w:rsidP="00C015A2">
    <w:pPr>
      <w:pStyle w:val="Header"/>
      <w:spacing w:line="276" w:lineRule="auto"/>
      <w:rPr>
        <w:rFonts w:ascii="Times New Roman" w:hAnsi="Times New Roman" w:cs="Times New Roman"/>
        <w:sz w:val="24"/>
        <w:szCs w:val="24"/>
      </w:rPr>
    </w:pPr>
    <w:r w:rsidRPr="00C015A2">
      <w:rPr>
        <w:rFonts w:ascii="Times New Roman" w:hAnsi="Times New Roman" w:cs="Times New Roman"/>
        <w:sz w:val="24"/>
        <w:szCs w:val="24"/>
      </w:rPr>
      <w:t>3/23/202</w:t>
    </w:r>
  </w:p>
  <w:p w14:paraId="3FDF1E5D" w14:textId="0AA390E9" w:rsidR="00C015A2" w:rsidRPr="00C015A2" w:rsidRDefault="00C015A2" w:rsidP="00C015A2">
    <w:pPr>
      <w:pStyle w:val="Header"/>
      <w:spacing w:line="276" w:lineRule="auto"/>
      <w:jc w:val="center"/>
      <w:rPr>
        <w:rFonts w:ascii="Times New Roman" w:hAnsi="Times New Roman" w:cs="Times New Roman"/>
        <w:sz w:val="24"/>
        <w:szCs w:val="24"/>
      </w:rPr>
    </w:pPr>
    <w:r w:rsidRPr="00C015A2">
      <w:rPr>
        <w:rFonts w:ascii="Times New Roman" w:hAnsi="Times New Roman" w:cs="Times New Roman"/>
        <w:i/>
        <w:iCs/>
        <w:sz w:val="24"/>
        <w:szCs w:val="24"/>
      </w:rPr>
      <w:t xml:space="preserve">Phascolarctos </w:t>
    </w:r>
    <w:proofErr w:type="spellStart"/>
    <w:r w:rsidRPr="00C015A2">
      <w:rPr>
        <w:rFonts w:ascii="Times New Roman" w:hAnsi="Times New Roman" w:cs="Times New Roman"/>
        <w:i/>
        <w:iCs/>
        <w:sz w:val="24"/>
        <w:szCs w:val="24"/>
      </w:rPr>
      <w:t>cinereus</w:t>
    </w:r>
    <w:proofErr w:type="spellEnd"/>
    <w:r w:rsidRPr="00C015A2">
      <w:rPr>
        <w:rFonts w:ascii="Times New Roman" w:hAnsi="Times New Roman" w:cs="Times New Roman"/>
        <w:sz w:val="24"/>
        <w:szCs w:val="24"/>
      </w:rPr>
      <w:t xml:space="preserve"> </w:t>
    </w:r>
    <w:r w:rsidR="00B84655">
      <w:rPr>
        <w:rFonts w:ascii="Times New Roman" w:hAnsi="Times New Roman" w:cs="Times New Roman"/>
        <w:sz w:val="24"/>
        <w:szCs w:val="24"/>
      </w:rPr>
      <w:t>D</w:t>
    </w:r>
    <w:r w:rsidRPr="00C015A2">
      <w:rPr>
        <w:rFonts w:ascii="Times New Roman" w:hAnsi="Times New Roman" w:cs="Times New Roman"/>
        <w:sz w:val="24"/>
        <w:szCs w:val="24"/>
      </w:rPr>
      <w:t xml:space="preserve">iversity </w:t>
    </w:r>
    <w:r w:rsidR="00B84655">
      <w:rPr>
        <w:rFonts w:ascii="Times New Roman" w:hAnsi="Times New Roman" w:cs="Times New Roman"/>
        <w:sz w:val="24"/>
        <w:szCs w:val="24"/>
      </w:rPr>
      <w:t>B</w:t>
    </w:r>
    <w:r w:rsidRPr="00C015A2">
      <w:rPr>
        <w:rFonts w:ascii="Times New Roman" w:hAnsi="Times New Roman" w:cs="Times New Roman"/>
        <w:sz w:val="24"/>
        <w:szCs w:val="24"/>
      </w:rPr>
      <w:t xml:space="preserve">etween </w:t>
    </w:r>
    <w:r w:rsidR="00B84655">
      <w:rPr>
        <w:rFonts w:ascii="Times New Roman" w:hAnsi="Times New Roman" w:cs="Times New Roman"/>
        <w:sz w:val="24"/>
        <w:szCs w:val="24"/>
      </w:rPr>
      <w:t>T</w:t>
    </w:r>
    <w:r w:rsidRPr="00C015A2">
      <w:rPr>
        <w:rFonts w:ascii="Times New Roman" w:hAnsi="Times New Roman" w:cs="Times New Roman"/>
        <w:sz w:val="24"/>
        <w:szCs w:val="24"/>
      </w:rPr>
      <w:t xml:space="preserve">hree </w:t>
    </w:r>
    <w:r w:rsidR="00B84655">
      <w:rPr>
        <w:rFonts w:ascii="Times New Roman" w:hAnsi="Times New Roman" w:cs="Times New Roman"/>
        <w:sz w:val="24"/>
        <w:szCs w:val="24"/>
      </w:rPr>
      <w:t>P</w:t>
    </w:r>
    <w:r w:rsidRPr="00C015A2">
      <w:rPr>
        <w:rFonts w:ascii="Times New Roman" w:hAnsi="Times New Roman" w:cs="Times New Roman"/>
        <w:sz w:val="24"/>
        <w:szCs w:val="24"/>
      </w:rPr>
      <w:t>opulations</w:t>
    </w:r>
  </w:p>
  <w:p w14:paraId="3F35622A" w14:textId="77777777" w:rsidR="00331DAB" w:rsidRDefault="00331D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AB"/>
    <w:rsid w:val="000261E6"/>
    <w:rsid w:val="000F3376"/>
    <w:rsid w:val="00172E13"/>
    <w:rsid w:val="001D7C18"/>
    <w:rsid w:val="002305BE"/>
    <w:rsid w:val="00233F23"/>
    <w:rsid w:val="002C24F6"/>
    <w:rsid w:val="002E645E"/>
    <w:rsid w:val="003314D3"/>
    <w:rsid w:val="00331DAB"/>
    <w:rsid w:val="003A5C0B"/>
    <w:rsid w:val="00402FA9"/>
    <w:rsid w:val="004272A9"/>
    <w:rsid w:val="00527B85"/>
    <w:rsid w:val="00557165"/>
    <w:rsid w:val="00562604"/>
    <w:rsid w:val="00622D05"/>
    <w:rsid w:val="00622E51"/>
    <w:rsid w:val="006663E9"/>
    <w:rsid w:val="00676D85"/>
    <w:rsid w:val="007921AF"/>
    <w:rsid w:val="007D07DA"/>
    <w:rsid w:val="009E61C3"/>
    <w:rsid w:val="00A50CF3"/>
    <w:rsid w:val="00A60325"/>
    <w:rsid w:val="00A71AEF"/>
    <w:rsid w:val="00AB26AB"/>
    <w:rsid w:val="00B00AA1"/>
    <w:rsid w:val="00B04C1F"/>
    <w:rsid w:val="00B83D0F"/>
    <w:rsid w:val="00B84655"/>
    <w:rsid w:val="00BE2341"/>
    <w:rsid w:val="00C015A2"/>
    <w:rsid w:val="00D84C91"/>
    <w:rsid w:val="00DA4C91"/>
    <w:rsid w:val="00DC2791"/>
    <w:rsid w:val="00E26866"/>
    <w:rsid w:val="00E57D61"/>
    <w:rsid w:val="00EE1082"/>
    <w:rsid w:val="00F04618"/>
    <w:rsid w:val="00F6139E"/>
    <w:rsid w:val="00F77836"/>
    <w:rsid w:val="00F90734"/>
    <w:rsid w:val="00FB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7EF7"/>
  <w15:chartTrackingRefBased/>
  <w15:docId w15:val="{0B7393D8-4195-4A91-A59E-5611666AF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DAB"/>
  </w:style>
  <w:style w:type="paragraph" w:styleId="Footer">
    <w:name w:val="footer"/>
    <w:basedOn w:val="Normal"/>
    <w:link w:val="FooterChar"/>
    <w:uiPriority w:val="99"/>
    <w:unhideWhenUsed/>
    <w:rsid w:val="0033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DAB"/>
  </w:style>
  <w:style w:type="paragraph" w:styleId="HTMLPreformatted">
    <w:name w:val="HTML Preformatted"/>
    <w:basedOn w:val="Normal"/>
    <w:link w:val="HTMLPreformattedChar"/>
    <w:uiPriority w:val="99"/>
    <w:semiHidden/>
    <w:unhideWhenUsed/>
    <w:rsid w:val="00DA4C9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4C91"/>
    <w:rPr>
      <w:rFonts w:ascii="Consolas" w:hAnsi="Consolas"/>
      <w:sz w:val="20"/>
      <w:szCs w:val="20"/>
    </w:rPr>
  </w:style>
  <w:style w:type="paragraph" w:styleId="Bibliography">
    <w:name w:val="Bibliography"/>
    <w:basedOn w:val="Normal"/>
    <w:next w:val="Normal"/>
    <w:uiPriority w:val="37"/>
    <w:unhideWhenUsed/>
    <w:rsid w:val="007921AF"/>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51727">
      <w:bodyDiv w:val="1"/>
      <w:marLeft w:val="0"/>
      <w:marRight w:val="0"/>
      <w:marTop w:val="0"/>
      <w:marBottom w:val="0"/>
      <w:divBdr>
        <w:top w:val="none" w:sz="0" w:space="0" w:color="auto"/>
        <w:left w:val="none" w:sz="0" w:space="0" w:color="auto"/>
        <w:bottom w:val="none" w:sz="0" w:space="0" w:color="auto"/>
        <w:right w:val="none" w:sz="0" w:space="0" w:color="auto"/>
      </w:divBdr>
    </w:div>
    <w:div w:id="1299261172">
      <w:bodyDiv w:val="1"/>
      <w:marLeft w:val="0"/>
      <w:marRight w:val="0"/>
      <w:marTop w:val="0"/>
      <w:marBottom w:val="0"/>
      <w:divBdr>
        <w:top w:val="none" w:sz="0" w:space="0" w:color="auto"/>
        <w:left w:val="none" w:sz="0" w:space="0" w:color="auto"/>
        <w:bottom w:val="none" w:sz="0" w:space="0" w:color="auto"/>
        <w:right w:val="none" w:sz="0" w:space="0" w:color="auto"/>
      </w:divBdr>
    </w:div>
    <w:div w:id="206996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1739</TotalTime>
  <Pages>13</Pages>
  <Words>5895</Words>
  <Characters>33602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Keaton</dc:creator>
  <cp:keywords/>
  <dc:description/>
  <cp:lastModifiedBy>Brandon Keaton</cp:lastModifiedBy>
  <cp:revision>16</cp:revision>
  <dcterms:created xsi:type="dcterms:W3CDTF">2020-03-30T20:55:00Z</dcterms:created>
  <dcterms:modified xsi:type="dcterms:W3CDTF">2020-04-01T01:54:00Z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id="Bt4967Ng"/&gt;&lt;style id="http://www.zotero.org/styles/council-of-science-editors-author-date" hasBibliography="1" bibliographyStyleHasBeenSet="1"/&gt;&lt;prefs&gt;&lt;pref name="fieldType" value="Field"/&gt;&lt;/pref</vt:lpwstr>
  </property>
  <property fmtid="{D5CDD505-2E9C-101B-9397-08002B2CF9AE}" pid="3" name="ZOTERO_PREF_2">
    <vt:lpwstr>s&gt;&lt;/data&gt;</vt:lpwstr>
  </property>
</Properties>
</file>