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0DA" w:rsidRPr="004B70DA" w:rsidRDefault="004B70DA" w:rsidP="004B70DA">
      <w:pPr>
        <w:widowControl/>
        <w:shd w:val="clear" w:color="auto" w:fill="E2E2E2"/>
        <w:jc w:val="left"/>
        <w:outlineLvl w:val="2"/>
        <w:rPr>
          <w:rFonts w:ascii="simsun" w:eastAsia="宋体" w:hAnsi="simsun" w:cs="宋体" w:hint="eastAsia"/>
          <w:b/>
          <w:bCs/>
          <w:color w:val="494949"/>
          <w:kern w:val="0"/>
          <w:sz w:val="27"/>
          <w:szCs w:val="27"/>
        </w:rPr>
      </w:pPr>
      <w:r w:rsidRPr="004B70DA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1</w:t>
      </w:r>
      <w:r w:rsidRPr="004B70DA">
        <w:rPr>
          <w:rFonts w:ascii="宋体" w:eastAsia="宋体" w:hAnsi="宋体" w:cs="宋体" w:hint="eastAsia"/>
          <w:b/>
          <w:bCs/>
          <w:color w:val="494949"/>
          <w:kern w:val="0"/>
          <w:sz w:val="27"/>
          <w:szCs w:val="27"/>
        </w:rPr>
        <w:t>、三角形问题</w:t>
      </w:r>
    </w:p>
    <w:p w:rsidR="004B70DA" w:rsidRPr="004B70DA" w:rsidRDefault="004B70DA" w:rsidP="004B70DA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1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、某程序规定：“输入三个整数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a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、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b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、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c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分别作为三边的边长构成三角形。通过程序判定所构成的三角形的类型，当此三角形为一般三角形、等腰三角形、等边三角形时，分别做计算。。。”用等价类划分方法为该程序进行测试用例设计。（三角形问题的复杂之处在于输入与输出之间的关系比较复杂。）</w:t>
      </w:r>
    </w:p>
    <w:p w:rsidR="004B70DA" w:rsidRPr="004B70DA" w:rsidRDefault="004B70DA" w:rsidP="004B70DA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分析题目中给出和隐含的对输入条件的要求：</w:t>
      </w:r>
    </w:p>
    <w:p w:rsidR="004B70DA" w:rsidRPr="004B70DA" w:rsidRDefault="004B70DA" w:rsidP="004B70DA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（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1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）整数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 </w:t>
      </w:r>
      <w:r w:rsidRPr="004B70DA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（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2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）三个数（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3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）非零数（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4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）正数</w:t>
      </w:r>
    </w:p>
    <w:p w:rsidR="004B70DA" w:rsidRPr="004B70DA" w:rsidRDefault="004B70DA" w:rsidP="004B70DA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（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5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）两边之和大于第三边（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6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）等腰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 </w:t>
      </w:r>
      <w:r w:rsidRPr="004B70DA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（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7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）等边</w:t>
      </w:r>
    </w:p>
    <w:p w:rsidR="004B70DA" w:rsidRPr="004B70DA" w:rsidRDefault="004B70DA" w:rsidP="004B70DA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如果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a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、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b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、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c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满足条件（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1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）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~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（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4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），则输出下列四种情况之一：</w:t>
      </w:r>
    </w:p>
    <w:p w:rsidR="004B70DA" w:rsidRPr="004B70DA" w:rsidRDefault="004B70DA" w:rsidP="004B70DA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1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）如果不满足条件（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5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），则程序输出为“非三角形”</w:t>
      </w:r>
    </w:p>
    <w:p w:rsidR="004B70DA" w:rsidRPr="004B70DA" w:rsidRDefault="004B70DA" w:rsidP="004B70DA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2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）如果三条边相等即满足条件（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7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），则程序输出为“等边三角形”</w:t>
      </w:r>
    </w:p>
    <w:p w:rsidR="004B70DA" w:rsidRPr="004B70DA" w:rsidRDefault="004B70DA" w:rsidP="004B70DA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3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）如果只有两条边相等，及满足条件（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6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），则程序输出为“等腰三角形”</w:t>
      </w:r>
    </w:p>
    <w:p w:rsidR="004B70DA" w:rsidRPr="004B70DA" w:rsidRDefault="004B70DA" w:rsidP="004B70DA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4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）如果三条边都不相等，则程序输出为“一般三角形”</w:t>
      </w:r>
    </w:p>
    <w:p w:rsidR="004B70DA" w:rsidRPr="004B70DA" w:rsidRDefault="004B70DA" w:rsidP="004B70DA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列出等价类表并编号</w:t>
      </w:r>
    </w:p>
    <w:p w:rsidR="004B70DA" w:rsidRPr="004B70DA" w:rsidRDefault="004B70DA" w:rsidP="004B70DA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526673"/>
          <w:kern w:val="0"/>
          <w:szCs w:val="21"/>
        </w:rPr>
        <w:lastRenderedPageBreak/>
        <w:drawing>
          <wp:inline distT="0" distB="0" distL="0" distR="0">
            <wp:extent cx="4400550" cy="6572250"/>
            <wp:effectExtent l="0" t="0" r="0" b="0"/>
            <wp:docPr id="2" name="图片 2" descr="测试用例设计方法---等价类划分法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测试用例设计方法---等价类划分法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0DA" w:rsidRPr="004B70DA" w:rsidRDefault="004B70DA" w:rsidP="004B70DA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覆盖有效等价类的测试用例：</w:t>
      </w:r>
    </w:p>
    <w:p w:rsidR="004B70DA" w:rsidRPr="004B70DA" w:rsidRDefault="004B70DA" w:rsidP="004B70DA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a b c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覆盖等价类号码</w:t>
      </w:r>
    </w:p>
    <w:p w:rsidR="004B70DA" w:rsidRPr="004B70DA" w:rsidRDefault="004B70DA" w:rsidP="004B70DA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3 4 5</w:t>
      </w:r>
      <w:r w:rsidRPr="004B70DA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（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1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）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 </w:t>
      </w:r>
      <w:r w:rsidRPr="004B70DA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（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7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）</w:t>
      </w:r>
    </w:p>
    <w:p w:rsidR="004B70DA" w:rsidRPr="004B70DA" w:rsidRDefault="004B70DA" w:rsidP="004B70DA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4 4 5 </w:t>
      </w:r>
      <w:r w:rsidRPr="004B70DA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（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1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）（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7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）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 </w:t>
      </w:r>
      <w:r w:rsidRPr="004B70DA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（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8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）</w:t>
      </w:r>
    </w:p>
    <w:p w:rsidR="004B70DA" w:rsidRPr="004B70DA" w:rsidRDefault="004B70DA" w:rsidP="004B70DA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4 5 5</w:t>
      </w:r>
      <w:r w:rsidRPr="004B70DA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（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1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）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 </w:t>
      </w:r>
      <w:r w:rsidRPr="004B70DA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（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7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）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 </w:t>
      </w:r>
      <w:r w:rsidRPr="004B70DA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（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9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）</w:t>
      </w:r>
    </w:p>
    <w:p w:rsidR="004B70DA" w:rsidRPr="004B70DA" w:rsidRDefault="004B70DA" w:rsidP="004B70DA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5 4 5</w:t>
      </w:r>
      <w:r w:rsidRPr="004B70DA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（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1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）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 </w:t>
      </w:r>
      <w:r w:rsidRPr="004B70DA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（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7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）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 </w:t>
      </w:r>
      <w:r w:rsidRPr="004B70DA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（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10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）</w:t>
      </w:r>
    </w:p>
    <w:p w:rsidR="004B70DA" w:rsidRPr="004B70DA" w:rsidRDefault="004B70DA" w:rsidP="004B70DA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4 4 4</w:t>
      </w:r>
      <w:r w:rsidRPr="004B70DA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（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1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）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 </w:t>
      </w:r>
      <w:r w:rsidRPr="004B70DA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（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7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）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 </w:t>
      </w:r>
      <w:r w:rsidRPr="004B70DA">
        <w:rPr>
          <w:rFonts w:ascii="simsun" w:eastAsia="宋体" w:hAnsi="simsun" w:cs="宋体"/>
          <w:color w:val="494949"/>
          <w:kern w:val="0"/>
          <w:szCs w:val="21"/>
        </w:rPr>
        <w:t> 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（</w:t>
      </w:r>
      <w:r w:rsidRPr="004B70DA">
        <w:rPr>
          <w:rFonts w:ascii="simsun" w:eastAsia="宋体" w:hAnsi="simsun" w:cs="宋体"/>
          <w:color w:val="494949"/>
          <w:kern w:val="0"/>
          <w:sz w:val="24"/>
          <w:szCs w:val="24"/>
        </w:rPr>
        <w:t>11</w:t>
      </w: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）</w:t>
      </w:r>
      <w:bookmarkStart w:id="0" w:name="_GoBack"/>
      <w:bookmarkEnd w:id="0"/>
    </w:p>
    <w:p w:rsidR="004B70DA" w:rsidRPr="004B70DA" w:rsidRDefault="004B70DA" w:rsidP="004B70DA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4B70DA">
        <w:rPr>
          <w:rFonts w:ascii="宋体" w:eastAsia="宋体" w:hAnsi="宋体" w:cs="宋体" w:hint="eastAsia"/>
          <w:color w:val="494949"/>
          <w:kern w:val="0"/>
          <w:sz w:val="24"/>
          <w:szCs w:val="24"/>
        </w:rPr>
        <w:t>覆盖无效等价类的测试用例：</w:t>
      </w:r>
    </w:p>
    <w:p w:rsidR="004B70DA" w:rsidRPr="004B70DA" w:rsidRDefault="004B70DA" w:rsidP="004B70DA">
      <w:pPr>
        <w:widowControl/>
        <w:shd w:val="clear" w:color="auto" w:fill="E2E2E2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526673"/>
          <w:kern w:val="0"/>
          <w:szCs w:val="21"/>
        </w:rPr>
        <w:lastRenderedPageBreak/>
        <w:drawing>
          <wp:inline distT="0" distB="0" distL="0" distR="0">
            <wp:extent cx="5591175" cy="4438650"/>
            <wp:effectExtent l="0" t="0" r="9525" b="0"/>
            <wp:docPr id="1" name="图片 1" descr="测试用例设计方法---等价类划分法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测试用例设计方法---等价类划分法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DC4" w:rsidRDefault="003A3384"/>
    <w:sectPr w:rsidR="00FF1DC4" w:rsidSect="00C21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309" w:rsidRDefault="00A07309" w:rsidP="00A07309">
      <w:r>
        <w:separator/>
      </w:r>
    </w:p>
  </w:endnote>
  <w:endnote w:type="continuationSeparator" w:id="0">
    <w:p w:rsidR="00A07309" w:rsidRDefault="00A07309" w:rsidP="00A073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309" w:rsidRDefault="00A07309" w:rsidP="00A07309">
      <w:r>
        <w:separator/>
      </w:r>
    </w:p>
  </w:footnote>
  <w:footnote w:type="continuationSeparator" w:id="0">
    <w:p w:rsidR="00A07309" w:rsidRDefault="00A07309" w:rsidP="00A073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314"/>
    <w:rsid w:val="0014453F"/>
    <w:rsid w:val="00344082"/>
    <w:rsid w:val="003451DB"/>
    <w:rsid w:val="003A3384"/>
    <w:rsid w:val="004B70DA"/>
    <w:rsid w:val="0079678B"/>
    <w:rsid w:val="009A1CDF"/>
    <w:rsid w:val="00A07309"/>
    <w:rsid w:val="00B932E2"/>
    <w:rsid w:val="00C218E0"/>
    <w:rsid w:val="00C94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8E0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B70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B70D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B70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B70DA"/>
  </w:style>
  <w:style w:type="paragraph" w:styleId="a4">
    <w:name w:val="Balloon Text"/>
    <w:basedOn w:val="a"/>
    <w:link w:val="Char"/>
    <w:uiPriority w:val="99"/>
    <w:semiHidden/>
    <w:unhideWhenUsed/>
    <w:rsid w:val="004B70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70DA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A0730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A07309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A07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A07309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A07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A073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B70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B70D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B70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B70DA"/>
  </w:style>
  <w:style w:type="paragraph" w:styleId="a4">
    <w:name w:val="Balloon Text"/>
    <w:basedOn w:val="a"/>
    <w:link w:val="Char"/>
    <w:uiPriority w:val="99"/>
    <w:semiHidden/>
    <w:unhideWhenUsed/>
    <w:rsid w:val="004B70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70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7938ea3701012c76&amp;url=http://s3.sinaimg.cn/orignal/7938ea37gbe1880519ef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7938ea3701012c76&amp;url=http://s12.sinaimg.cn/orignal/7938ea37gbe188026487b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77</Words>
  <Characters>442</Characters>
  <Application>Microsoft Office Word</Application>
  <DocSecurity>0</DocSecurity>
  <Lines>3</Lines>
  <Paragraphs>1</Paragraphs>
  <ScaleCrop>false</ScaleCrop>
  <Company>Microsoft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8</cp:revision>
  <dcterms:created xsi:type="dcterms:W3CDTF">2017-11-26T04:04:00Z</dcterms:created>
  <dcterms:modified xsi:type="dcterms:W3CDTF">2017-12-19T09:37:00Z</dcterms:modified>
</cp:coreProperties>
</file>