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CBB0" w14:textId="19A255BA" w:rsidR="00DB3AED" w:rsidRPr="00EA738B" w:rsidRDefault="00DB3AED" w:rsidP="00EA738B">
      <w:pPr>
        <w:tabs>
          <w:tab w:val="num" w:pos="720"/>
        </w:tabs>
        <w:spacing w:before="100" w:beforeAutospacing="1" w:after="100" w:afterAutospacing="1" w:line="48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EA738B">
        <w:rPr>
          <w:rFonts w:ascii="Times New Roman" w:hAnsi="Times New Roman" w:cs="Times New Roman"/>
          <w:sz w:val="24"/>
          <w:szCs w:val="24"/>
        </w:rPr>
        <w:t>Brandon Lombard</w:t>
      </w:r>
    </w:p>
    <w:p w14:paraId="03BF765F" w14:textId="7B9F6BAF" w:rsidR="00DB3AED" w:rsidRPr="00EA738B" w:rsidRDefault="00DB3AED" w:rsidP="00EA738B">
      <w:pPr>
        <w:tabs>
          <w:tab w:val="num" w:pos="720"/>
        </w:tabs>
        <w:spacing w:before="100" w:beforeAutospacing="1" w:after="100" w:afterAutospacing="1" w:line="48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EA738B">
        <w:rPr>
          <w:rFonts w:ascii="Times New Roman" w:hAnsi="Times New Roman" w:cs="Times New Roman"/>
          <w:sz w:val="24"/>
          <w:szCs w:val="24"/>
        </w:rPr>
        <w:t>DAD-220 7-1: Project Two</w:t>
      </w:r>
    </w:p>
    <w:p w14:paraId="162B27F0" w14:textId="13936BFC" w:rsidR="00DB3AED" w:rsidRPr="00EA738B" w:rsidRDefault="00DB3AED" w:rsidP="00EA738B">
      <w:pPr>
        <w:tabs>
          <w:tab w:val="num" w:pos="720"/>
        </w:tabs>
        <w:spacing w:before="100" w:beforeAutospacing="1" w:after="100" w:afterAutospacing="1" w:line="48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EA738B">
        <w:rPr>
          <w:rFonts w:ascii="Times New Roman" w:hAnsi="Times New Roman" w:cs="Times New Roman"/>
          <w:sz w:val="24"/>
          <w:szCs w:val="24"/>
        </w:rPr>
        <w:t>12/11/2020</w:t>
      </w:r>
    </w:p>
    <w:p w14:paraId="633BD865" w14:textId="77777777" w:rsidR="00186171" w:rsidRPr="00186171" w:rsidRDefault="00186171" w:rsidP="00EA738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186171">
        <w:rPr>
          <w:rFonts w:ascii="Times New Roman" w:eastAsia="Times New Roman" w:hAnsi="Times New Roman" w:cs="Times New Roman"/>
          <w:color w:val="565A5C"/>
          <w:sz w:val="24"/>
          <w:szCs w:val="24"/>
        </w:rPr>
        <w:t>Begin by writing SQL commands to </w:t>
      </w:r>
      <w:r w:rsidRPr="00186171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capture usable data</w:t>
      </w:r>
      <w:r w:rsidRPr="0018617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 (which you have preloaded into </w:t>
      </w:r>
      <w:proofErr w:type="spellStart"/>
      <w:r w:rsidRPr="00186171">
        <w:rPr>
          <w:rFonts w:ascii="Times New Roman" w:eastAsia="Times New Roman" w:hAnsi="Times New Roman" w:cs="Times New Roman"/>
          <w:color w:val="565A5C"/>
          <w:sz w:val="24"/>
          <w:szCs w:val="24"/>
        </w:rPr>
        <w:t>Codio</w:t>
      </w:r>
      <w:proofErr w:type="spellEnd"/>
      <w:r w:rsidRPr="00186171">
        <w:rPr>
          <w:rFonts w:ascii="Times New Roman" w:eastAsia="Times New Roman" w:hAnsi="Times New Roman" w:cs="Times New Roman"/>
          <w:color w:val="565A5C"/>
          <w:sz w:val="24"/>
          <w:szCs w:val="24"/>
        </w:rPr>
        <w:t>) </w:t>
      </w:r>
      <w:r w:rsidRPr="00186171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for your analysis</w:t>
      </w:r>
      <w:r w:rsidRPr="00186171">
        <w:rPr>
          <w:rFonts w:ascii="Times New Roman" w:eastAsia="Times New Roman" w:hAnsi="Times New Roman" w:cs="Times New Roman"/>
          <w:color w:val="565A5C"/>
          <w:sz w:val="24"/>
          <w:szCs w:val="24"/>
        </w:rPr>
        <w:t>. Specifically, the product manager wants you to investigate and analyze the following:</w:t>
      </w:r>
    </w:p>
    <w:p w14:paraId="2CF7EDCC" w14:textId="2A6FB7CA" w:rsidR="0075522E" w:rsidRPr="00EA738B" w:rsidRDefault="00186171" w:rsidP="00EA738B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186171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Analyze</w:t>
      </w:r>
      <w:r w:rsidRPr="00186171">
        <w:rPr>
          <w:rFonts w:ascii="Times New Roman" w:eastAsia="Times New Roman" w:hAnsi="Times New Roman" w:cs="Times New Roman"/>
          <w:color w:val="565A5C"/>
          <w:sz w:val="24"/>
          <w:szCs w:val="24"/>
        </w:rPr>
        <w:t> the frequency of returns by state and describe your findings in your report.</w:t>
      </w:r>
    </w:p>
    <w:p w14:paraId="27905B5B" w14:textId="3336830C" w:rsidR="007013D2" w:rsidRPr="00EA738B" w:rsidRDefault="0075522E" w:rsidP="00EA738B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186171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Analyze</w:t>
      </w:r>
      <w:r w:rsidRPr="00186171">
        <w:rPr>
          <w:rFonts w:ascii="Times New Roman" w:eastAsia="Times New Roman" w:hAnsi="Times New Roman" w:cs="Times New Roman"/>
          <w:color w:val="565A5C"/>
          <w:sz w:val="24"/>
          <w:szCs w:val="24"/>
        </w:rPr>
        <w:t> the percentage of returns by product type and describe your findings in your report.</w:t>
      </w:r>
      <w:r w:rsidR="00663968" w:rsidRPr="00EA738B">
        <w:rPr>
          <w:rFonts w:ascii="Times New Roman" w:eastAsia="Times New Roman" w:hAnsi="Times New Roman" w:cs="Times New Roman"/>
          <w:color w:val="565A5C"/>
          <w:sz w:val="24"/>
          <w:szCs w:val="24"/>
        </w:rPr>
        <w:br/>
      </w:r>
      <w:r w:rsidR="00663968" w:rsidRPr="00EA738B">
        <w:rPr>
          <w:rFonts w:ascii="Times New Roman" w:eastAsia="Times New Roman" w:hAnsi="Times New Roman" w:cs="Times New Roman"/>
          <w:noProof/>
          <w:color w:val="565A5C"/>
          <w:sz w:val="24"/>
          <w:szCs w:val="24"/>
        </w:rPr>
        <w:drawing>
          <wp:inline distT="0" distB="0" distL="0" distR="0" wp14:anchorId="5118F12D" wp14:editId="5FB05B06">
            <wp:extent cx="3573780" cy="3871595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528" cy="387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68" w:rsidRPr="00EA738B">
        <w:rPr>
          <w:rFonts w:ascii="Times New Roman" w:eastAsia="Times New Roman" w:hAnsi="Times New Roman" w:cs="Times New Roman"/>
          <w:color w:val="565A5C"/>
          <w:sz w:val="24"/>
          <w:szCs w:val="24"/>
        </w:rPr>
        <w:br/>
      </w:r>
      <w:r w:rsidR="009E31CF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lastRenderedPageBreak/>
        <w:t xml:space="preserve">SELECT </w:t>
      </w:r>
      <w:proofErr w:type="spellStart"/>
      <w:r w:rsidR="009E31CF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Collaborator.State</w:t>
      </w:r>
      <w:proofErr w:type="spellEnd"/>
      <w:r w:rsidR="009E31CF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AS STATE, COUNT(*) AS RETURN_FREQUENCY</w:t>
      </w:r>
      <w:r w:rsidR="00531A70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br/>
        <w:t xml:space="preserve">FROM Orders INNER JOIN RMA ON </w:t>
      </w:r>
      <w:proofErr w:type="spellStart"/>
      <w:r w:rsidR="00531A70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Orders.OrderID</w:t>
      </w:r>
      <w:proofErr w:type="spellEnd"/>
      <w:r w:rsidR="00531A70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= </w:t>
      </w:r>
      <w:proofErr w:type="spellStart"/>
      <w:r w:rsidR="00531A70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RMA.OrderID</w:t>
      </w:r>
      <w:proofErr w:type="spellEnd"/>
      <w:r w:rsidR="00531A70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br/>
        <w:t xml:space="preserve">INNER JOIN Collaborator ON </w:t>
      </w:r>
      <w:proofErr w:type="spellStart"/>
      <w:r w:rsidR="00531A70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Collaborator.CustomerID</w:t>
      </w:r>
      <w:proofErr w:type="spellEnd"/>
      <w:r w:rsidR="00531A70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= </w:t>
      </w:r>
      <w:proofErr w:type="spellStart"/>
      <w:r w:rsidR="00531A70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Orders.CustomerID</w:t>
      </w:r>
      <w:proofErr w:type="spellEnd"/>
      <w:r w:rsidR="000D18E0" w:rsidRPr="00EA738B">
        <w:rPr>
          <w:rFonts w:ascii="Times New Roman" w:eastAsia="Times New Roman" w:hAnsi="Times New Roman" w:cs="Times New Roman"/>
          <w:color w:val="565A5C"/>
          <w:sz w:val="24"/>
          <w:szCs w:val="24"/>
        </w:rPr>
        <w:br/>
      </w:r>
      <w:r w:rsidR="00090681" w:rsidRPr="00EA738B">
        <w:rPr>
          <w:rFonts w:ascii="Times New Roman" w:eastAsia="Times New Roman" w:hAnsi="Times New Roman" w:cs="Times New Roman"/>
          <w:color w:val="565A5C"/>
          <w:sz w:val="24"/>
          <w:szCs w:val="24"/>
        </w:rPr>
        <w:br/>
      </w:r>
      <w:r w:rsidR="00ED670B" w:rsidRPr="00EA738B">
        <w:rPr>
          <w:rFonts w:ascii="Times New Roman" w:eastAsia="Times New Roman" w:hAnsi="Times New Roman" w:cs="Times New Roman"/>
          <w:noProof/>
          <w:color w:val="565A5C"/>
          <w:sz w:val="24"/>
          <w:szCs w:val="24"/>
        </w:rPr>
        <w:drawing>
          <wp:inline distT="0" distB="0" distL="0" distR="0" wp14:anchorId="0CC6711D" wp14:editId="50D2134B">
            <wp:extent cx="5456393" cy="409991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7B6" w:rsidRPr="00EA738B">
        <w:rPr>
          <w:rFonts w:ascii="Times New Roman" w:eastAsia="Times New Roman" w:hAnsi="Times New Roman" w:cs="Times New Roman"/>
          <w:color w:val="565A5C"/>
          <w:sz w:val="24"/>
          <w:szCs w:val="24"/>
        </w:rPr>
        <w:br/>
      </w:r>
      <w:r w:rsidR="00090681" w:rsidRPr="00EA738B">
        <w:rPr>
          <w:rFonts w:ascii="Times New Roman" w:eastAsia="Times New Roman" w:hAnsi="Times New Roman" w:cs="Times New Roman"/>
          <w:color w:val="565A5C"/>
          <w:sz w:val="24"/>
          <w:szCs w:val="24"/>
        </w:rPr>
        <w:br/>
      </w:r>
      <w:r w:rsidR="00ED670B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SELECT </w:t>
      </w:r>
      <w:proofErr w:type="spellStart"/>
      <w:r w:rsidR="00ED670B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Collaborator.State</w:t>
      </w:r>
      <w:proofErr w:type="spellEnd"/>
      <w:r w:rsidR="00ED670B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AS STATE,</w:t>
      </w:r>
      <w:r w:rsidR="00ED670B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br/>
      </w:r>
      <w:r w:rsidR="00DF7C0A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(COUNT(*) * 100 / (SELECT COUNT(*) FROM Orders INNER JOIN RMA ON </w:t>
      </w:r>
      <w:proofErr w:type="spellStart"/>
      <w:r w:rsidR="00DF7C0A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Orders.OrderID</w:t>
      </w:r>
      <w:proofErr w:type="spellEnd"/>
      <w:r w:rsidR="00DF7C0A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= </w:t>
      </w:r>
      <w:proofErr w:type="spellStart"/>
      <w:r w:rsidR="00DF7C0A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RMA.OrderID</w:t>
      </w:r>
      <w:proofErr w:type="spellEnd"/>
      <w:r w:rsidR="00DF7C0A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)) AS RETURN_PERCENTAGE</w:t>
      </w:r>
      <w:r w:rsidR="00DF7C0A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br/>
      </w:r>
      <w:r w:rsidR="007C6752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lastRenderedPageBreak/>
        <w:t xml:space="preserve">FROM Orders INNER JOIN RMA ON </w:t>
      </w:r>
      <w:proofErr w:type="spellStart"/>
      <w:r w:rsidR="007C6752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Orders.OrderID</w:t>
      </w:r>
      <w:proofErr w:type="spellEnd"/>
      <w:r w:rsidR="007C6752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= </w:t>
      </w:r>
      <w:proofErr w:type="spellStart"/>
      <w:r w:rsidR="007C6752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RMA.OrderID</w:t>
      </w:r>
      <w:proofErr w:type="spellEnd"/>
      <w:r w:rsidR="007C6752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br/>
      </w:r>
      <w:r w:rsidR="00023557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INNER JOIN Collaborator ON </w:t>
      </w:r>
      <w:proofErr w:type="spellStart"/>
      <w:r w:rsidR="00023557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Collaborator.OrderID</w:t>
      </w:r>
      <w:proofErr w:type="spellEnd"/>
      <w:r w:rsidR="00023557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= </w:t>
      </w:r>
      <w:proofErr w:type="spellStart"/>
      <w:r w:rsidR="00023557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RMA.OrderID</w:t>
      </w:r>
      <w:proofErr w:type="spellEnd"/>
      <w:r w:rsidR="00023557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br/>
      </w:r>
      <w:r w:rsidR="00C35E7C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GROUP BY STATE</w:t>
      </w:r>
      <w:r w:rsidR="00C35E7C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br/>
        <w:t>ORDER BY RETURN_PERCENTAGE DESC;</w:t>
      </w:r>
      <w:r w:rsidR="004E57B6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br/>
      </w:r>
    </w:p>
    <w:p w14:paraId="088E7160" w14:textId="572A8CF6" w:rsidR="007013D2" w:rsidRPr="00EA738B" w:rsidRDefault="007013D2" w:rsidP="00EA738B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  <w:color w:val="565A5C"/>
          <w:sz w:val="24"/>
          <w:szCs w:val="24"/>
          <w:highlight w:val="yellow"/>
        </w:rPr>
      </w:pPr>
      <w:r w:rsidRPr="00EA738B">
        <w:rPr>
          <w:rFonts w:ascii="Times New Roman" w:eastAsia="Times New Roman" w:hAnsi="Times New Roman" w:cs="Times New Roman"/>
          <w:noProof/>
          <w:color w:val="565A5C"/>
          <w:sz w:val="24"/>
          <w:szCs w:val="24"/>
          <w:highlight w:val="yellow"/>
        </w:rPr>
        <w:drawing>
          <wp:inline distT="0" distB="0" distL="0" distR="0" wp14:anchorId="28D407AF" wp14:editId="7AA31124">
            <wp:extent cx="5742044" cy="23698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069" cy="23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8BCB" w14:textId="10C2F4C7" w:rsidR="007013D2" w:rsidRPr="00EA738B" w:rsidRDefault="007013D2" w:rsidP="00EA738B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EA738B">
        <w:rPr>
          <w:rFonts w:ascii="Times New Roman" w:eastAsia="Times New Roman" w:hAnsi="Times New Roman" w:cs="Times New Roman"/>
          <w:color w:val="565A5C"/>
          <w:sz w:val="24"/>
          <w:szCs w:val="24"/>
          <w:highlight w:val="yellow"/>
        </w:rPr>
        <w:t>At first, the formatting was done incorrectly as seen above, so I changed one small piece of code at the end to make it output this:</w:t>
      </w:r>
    </w:p>
    <w:p w14:paraId="6C14A1CC" w14:textId="568CC6D6" w:rsidR="007013D2" w:rsidRPr="00EA738B" w:rsidRDefault="007013D2" w:rsidP="00EA738B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 w:rsidRPr="00EA738B">
        <w:rPr>
          <w:rFonts w:ascii="Times New Roman" w:eastAsia="Times New Roman" w:hAnsi="Times New Roman" w:cs="Times New Roman"/>
          <w:noProof/>
          <w:color w:val="565A5C"/>
          <w:sz w:val="24"/>
          <w:szCs w:val="24"/>
        </w:rPr>
        <w:lastRenderedPageBreak/>
        <w:drawing>
          <wp:inline distT="0" distB="0" distL="0" distR="0" wp14:anchorId="35D69B2A" wp14:editId="4C756CF4">
            <wp:extent cx="5394972" cy="30784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083" cy="30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38B">
        <w:rPr>
          <w:rFonts w:ascii="Times New Roman" w:eastAsia="Times New Roman" w:hAnsi="Times New Roman" w:cs="Times New Roman"/>
          <w:color w:val="565A5C"/>
          <w:sz w:val="24"/>
          <w:szCs w:val="24"/>
        </w:rPr>
        <w:br/>
      </w:r>
      <w:r w:rsidRPr="00EA738B">
        <w:rPr>
          <w:rFonts w:ascii="Times New Roman" w:eastAsia="Times New Roman" w:hAnsi="Times New Roman" w:cs="Times New Roman"/>
          <w:color w:val="565A5C"/>
          <w:sz w:val="24"/>
          <w:szCs w:val="24"/>
        </w:rPr>
        <w:br/>
      </w:r>
      <w:r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SELECT </w:t>
      </w:r>
      <w:proofErr w:type="spellStart"/>
      <w:r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sku</w:t>
      </w:r>
      <w:proofErr w:type="spellEnd"/>
      <w:r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AS PRODUCT_SKU, description</w:t>
      </w:r>
      <w:r w:rsidR="008529A4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</w:t>
      </w:r>
      <w:r w:rsidR="00B85B02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AS PRODUCT_DESCRIPTION, </w:t>
      </w:r>
      <w:proofErr w:type="gramStart"/>
      <w:r w:rsidR="00B85B02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COUNT(</w:t>
      </w:r>
      <w:proofErr w:type="gramEnd"/>
      <w:r w:rsidR="00B85B02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*) AS RETURN_FREQUENCY</w:t>
      </w:r>
      <w:r w:rsidR="00B85B02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br/>
        <w:t xml:space="preserve">FROM Orders INNER JOIN RMA ON </w:t>
      </w:r>
      <w:proofErr w:type="spellStart"/>
      <w:r w:rsidR="00B85B02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Orders.OrderID</w:t>
      </w:r>
      <w:proofErr w:type="spellEnd"/>
      <w:r w:rsidR="00B85B02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br/>
        <w:t>GROUP BY PRODUCT_SKU</w:t>
      </w:r>
      <w:r w:rsidR="00B85B02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br/>
        <w:t>ORDER BY RETURN_FREQUENCY DESC\G</w:t>
      </w:r>
    </w:p>
    <w:p w14:paraId="6369700C" w14:textId="47DCAEEE" w:rsidR="00701943" w:rsidRPr="00EA738B" w:rsidRDefault="008416EF" w:rsidP="00EA738B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EA738B">
        <w:rPr>
          <w:rFonts w:ascii="Times New Roman" w:eastAsia="Times New Roman" w:hAnsi="Times New Roman" w:cs="Times New Roman"/>
          <w:noProof/>
          <w:color w:val="565A5C"/>
          <w:sz w:val="24"/>
          <w:szCs w:val="24"/>
        </w:rPr>
        <w:lastRenderedPageBreak/>
        <w:drawing>
          <wp:inline distT="0" distB="0" distL="0" distR="0" wp14:anchorId="6A06A716" wp14:editId="58CE3B46">
            <wp:extent cx="4693920" cy="307598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656" cy="309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9BB2" w14:textId="0D18763F" w:rsidR="00C83D92" w:rsidRPr="00EA738B" w:rsidRDefault="008416EF" w:rsidP="00EA738B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SELECT </w:t>
      </w:r>
      <w:proofErr w:type="spellStart"/>
      <w:r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sku</w:t>
      </w:r>
      <w:proofErr w:type="spellEnd"/>
      <w:r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AS PRODUCT_SKU</w:t>
      </w:r>
      <w:r w:rsidR="00C83D92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, description AS PRODUCT_DESCRIPTION,</w:t>
      </w:r>
      <w:r w:rsidR="00EA1A99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br/>
        <w:t>(</w:t>
      </w:r>
      <w:proofErr w:type="gramStart"/>
      <w:r w:rsidR="00EA1A99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COUNT(</w:t>
      </w:r>
      <w:proofErr w:type="gramEnd"/>
      <w:r w:rsidR="00EA1A99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*) * 100 / (SELECT COUNT(*) FROM Orders INNER JOIN RMA ON </w:t>
      </w:r>
      <w:proofErr w:type="spellStart"/>
      <w:r w:rsidR="00EA1A99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Orders.OrderID</w:t>
      </w:r>
      <w:proofErr w:type="spellEnd"/>
      <w:r w:rsidR="00EA1A99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= </w:t>
      </w:r>
      <w:proofErr w:type="spellStart"/>
      <w:r w:rsidR="00EA1A99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RMA.OrderID</w:t>
      </w:r>
      <w:proofErr w:type="spellEnd"/>
      <w:r w:rsidR="00EA1A99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)) AS RETURN_PERCENTAGE</w:t>
      </w:r>
      <w:r w:rsidR="00EA1A99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br/>
      </w:r>
      <w:r w:rsidR="00394EF4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FROM Orders INNER JOIN RMA ON </w:t>
      </w:r>
      <w:proofErr w:type="spellStart"/>
      <w:r w:rsidR="00394EF4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Orders.OrderID</w:t>
      </w:r>
      <w:proofErr w:type="spellEnd"/>
      <w:r w:rsidR="00394EF4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= </w:t>
      </w:r>
      <w:proofErr w:type="spellStart"/>
      <w:r w:rsidR="00394EF4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RMA.OrderID</w:t>
      </w:r>
      <w:proofErr w:type="spellEnd"/>
      <w:r w:rsidR="00394EF4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br/>
        <w:t>GROUP BY PRODUCT_SKU</w:t>
      </w:r>
      <w:r w:rsidR="00394EF4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br/>
        <w:t>ORDER BY RETURN_PERCENTAGE DESC\G</w:t>
      </w:r>
    </w:p>
    <w:p w14:paraId="2C15B721" w14:textId="2515F375" w:rsidR="00186171" w:rsidRPr="00186171" w:rsidRDefault="00186171" w:rsidP="00EA738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186171">
        <w:rPr>
          <w:rFonts w:ascii="Times New Roman" w:eastAsia="Times New Roman" w:hAnsi="Times New Roman" w:cs="Times New Roman"/>
          <w:color w:val="565A5C"/>
          <w:sz w:val="24"/>
          <w:szCs w:val="24"/>
        </w:rPr>
        <w:t>In your report, </w:t>
      </w:r>
      <w:r w:rsidRPr="00186171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summarize your analysis of the data you’ve captured</w:t>
      </w:r>
      <w:r w:rsidRPr="00186171">
        <w:rPr>
          <w:rFonts w:ascii="Times New Roman" w:eastAsia="Times New Roman" w:hAnsi="Times New Roman" w:cs="Times New Roman"/>
          <w:color w:val="565A5C"/>
          <w:sz w:val="24"/>
          <w:szCs w:val="24"/>
        </w:rPr>
        <w:t>. Include screenshots</w:t>
      </w:r>
      <w:r w:rsidR="004F0EAB" w:rsidRPr="00EA738B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4F0EAB" w:rsidRPr="00EA738B">
        <w:rPr>
          <w:rFonts w:ascii="Times New Roman" w:eastAsia="Times New Roman" w:hAnsi="Times New Roman" w:cs="Times New Roman"/>
          <w:color w:val="565A5C"/>
          <w:sz w:val="24"/>
          <w:szCs w:val="24"/>
          <w:highlight w:val="yellow"/>
        </w:rPr>
        <w:t>(See above)</w:t>
      </w:r>
      <w:r w:rsidRPr="0018617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of the results of each query. When summarizing results, you may want to consider the following questions:</w:t>
      </w:r>
    </w:p>
    <w:p w14:paraId="581F3212" w14:textId="4D1480E4" w:rsidR="00186171" w:rsidRPr="00EA738B" w:rsidRDefault="00186171" w:rsidP="00EA738B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186171">
        <w:rPr>
          <w:rFonts w:ascii="Times New Roman" w:eastAsia="Times New Roman" w:hAnsi="Times New Roman" w:cs="Times New Roman"/>
          <w:color w:val="565A5C"/>
          <w:sz w:val="24"/>
          <w:szCs w:val="24"/>
        </w:rPr>
        <w:t>How does the data provide the product manager with usable information?</w:t>
      </w:r>
    </w:p>
    <w:p w14:paraId="26A1857F" w14:textId="51BF54FC" w:rsidR="00A05C23" w:rsidRPr="00186171" w:rsidRDefault="0041632F" w:rsidP="00EA738B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lastRenderedPageBreak/>
        <w:t xml:space="preserve">This data provides the product manager with usable information </w:t>
      </w:r>
      <w:r w:rsidR="008B240A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such as product sale</w:t>
      </w:r>
      <w:r w:rsidR="00C374B3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performance</w:t>
      </w:r>
      <w:r w:rsidR="00F94524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, which can show the number of returns for a product.  </w:t>
      </w:r>
      <w:r w:rsidR="000F5D0D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This can help the product manager get an idea of which items are being returned frequently so they can adjust their product development or </w:t>
      </w:r>
      <w:r w:rsidR="003B75B7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strategies.  </w:t>
      </w:r>
      <w:r w:rsidR="0062630B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Reasons for returns could be that t</w:t>
      </w:r>
      <w:r w:rsidR="003B75B7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he product</w:t>
      </w:r>
      <w:r w:rsidR="0062630B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is</w:t>
      </w:r>
      <w:r w:rsidR="003B75B7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defective</w:t>
      </w:r>
      <w:r w:rsidR="000E78E8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or in</w:t>
      </w:r>
      <w:r w:rsidR="00EB119E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an</w:t>
      </w:r>
      <w:r w:rsidR="000E78E8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unsatisfactory condition.  </w:t>
      </w:r>
    </w:p>
    <w:p w14:paraId="3FD0C883" w14:textId="1D8B0FD6" w:rsidR="00186171" w:rsidRPr="00EA738B" w:rsidRDefault="00186171" w:rsidP="00EA738B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186171">
        <w:rPr>
          <w:rFonts w:ascii="Times New Roman" w:eastAsia="Times New Roman" w:hAnsi="Times New Roman" w:cs="Times New Roman"/>
          <w:color w:val="565A5C"/>
          <w:sz w:val="24"/>
          <w:szCs w:val="24"/>
        </w:rPr>
        <w:t>What are the potential flaws in the data that has been presented?</w:t>
      </w:r>
    </w:p>
    <w:p w14:paraId="3B129F80" w14:textId="4712D84D" w:rsidR="00407069" w:rsidRPr="00186171" w:rsidRDefault="00E47509" w:rsidP="00EA738B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In this case,</w:t>
      </w:r>
      <w:r w:rsidR="004C0602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</w:t>
      </w:r>
      <w:r w:rsidR="00253A3B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there is a possibility of multiple orders, so Orders should have a “crow’s foot” that states there is a zero to man</w:t>
      </w:r>
      <w:r w:rsidR="00407069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y.  For example) </w:t>
      </w:r>
      <w:r w:rsidR="00936D10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Orders -&gt;0----||-RMA</w:t>
      </w:r>
      <w:r w:rsidR="00EA6155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.  Additionally, errors could lie on my end or from whoever entered the data into the database </w:t>
      </w:r>
      <w:r w:rsidR="00636FD9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by</w:t>
      </w:r>
      <w:r w:rsidR="00EA6155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</w:t>
      </w:r>
      <w:r w:rsidR="00177740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incorrectly entering the number of returns.</w:t>
      </w:r>
    </w:p>
    <w:p w14:paraId="67FEF95F" w14:textId="3528A38F" w:rsidR="000431F0" w:rsidRPr="00186171" w:rsidRDefault="00186171" w:rsidP="00975D71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186171">
        <w:rPr>
          <w:rFonts w:ascii="Times New Roman" w:eastAsia="Times New Roman" w:hAnsi="Times New Roman" w:cs="Times New Roman"/>
          <w:color w:val="565A5C"/>
          <w:sz w:val="24"/>
          <w:szCs w:val="24"/>
        </w:rPr>
        <w:t>Are there any limitations on your conclusions, or any angles you haven’t considered?</w:t>
      </w:r>
      <w:r w:rsidR="00975D71">
        <w:rPr>
          <w:rFonts w:ascii="Times New Roman" w:eastAsia="Times New Roman" w:hAnsi="Times New Roman" w:cs="Times New Roman"/>
          <w:color w:val="565A5C"/>
          <w:sz w:val="24"/>
          <w:szCs w:val="24"/>
        </w:rPr>
        <w:br/>
      </w:r>
      <w:r w:rsidR="00B80117" w:rsidRPr="00F1556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Limitations lie in determining exact dates that these returns were completed.</w:t>
      </w:r>
      <w:r w:rsidR="00DA61BB" w:rsidRPr="00F1556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</w:t>
      </w:r>
      <w:r w:rsidR="00B80117" w:rsidRPr="00F1556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It would be better to understand the time frame of these returns so we can know when they occurred.  </w:t>
      </w:r>
      <w:r w:rsidR="00DA61BB" w:rsidRPr="00F1556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I would also</w:t>
      </w:r>
      <w:r w:rsidR="00C858D2" w:rsidRPr="00F1556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like to</w:t>
      </w:r>
      <w:r w:rsidR="00DA61BB" w:rsidRPr="00F1556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</w:t>
      </w:r>
      <w:r w:rsidR="00C858D2" w:rsidRPr="00F1556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view </w:t>
      </w:r>
      <w:r w:rsidR="00DA61BB" w:rsidRPr="00F1556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returns</w:t>
      </w:r>
      <w:r w:rsidR="00C858D2" w:rsidRPr="00F1556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by</w:t>
      </w:r>
      <w:r w:rsidR="00DA61BB" w:rsidRPr="00F1556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city</w:t>
      </w:r>
      <w:r w:rsidR="00C858D2" w:rsidRPr="00F1556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to obtain a better understanding</w:t>
      </w:r>
      <w:r w:rsidR="004E7290" w:rsidRPr="00F1556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.</w:t>
      </w:r>
    </w:p>
    <w:p w14:paraId="3D487593" w14:textId="77777777" w:rsidR="00186171" w:rsidRPr="00186171" w:rsidRDefault="00186171" w:rsidP="00EA738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186171">
        <w:rPr>
          <w:rFonts w:ascii="Times New Roman" w:eastAsia="Times New Roman" w:hAnsi="Times New Roman" w:cs="Times New Roman"/>
          <w:color w:val="565A5C"/>
          <w:sz w:val="24"/>
          <w:szCs w:val="24"/>
        </w:rPr>
        <w:t>Clearly </w:t>
      </w:r>
      <w:r w:rsidRPr="00186171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communicate your findings</w:t>
      </w:r>
      <w:r w:rsidRPr="00186171">
        <w:rPr>
          <w:rFonts w:ascii="Times New Roman" w:eastAsia="Times New Roman" w:hAnsi="Times New Roman" w:cs="Times New Roman"/>
          <w:color w:val="565A5C"/>
          <w:sz w:val="24"/>
          <w:szCs w:val="24"/>
        </w:rPr>
        <w:t> to stakeholders.</w:t>
      </w:r>
    </w:p>
    <w:p w14:paraId="1FD36491" w14:textId="0723C090" w:rsidR="00186171" w:rsidRPr="00EA738B" w:rsidRDefault="00186171" w:rsidP="00EA738B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186171">
        <w:rPr>
          <w:rFonts w:ascii="Times New Roman" w:eastAsia="Times New Roman" w:hAnsi="Times New Roman" w:cs="Times New Roman"/>
          <w:color w:val="565A5C"/>
          <w:sz w:val="24"/>
          <w:szCs w:val="24"/>
        </w:rPr>
        <w:t>Make sure that all parts of your report are written in a way that very clearly explains the necessary information.</w:t>
      </w:r>
    </w:p>
    <w:p w14:paraId="019F0877" w14:textId="707666AC" w:rsidR="00A05C23" w:rsidRPr="00186171" w:rsidRDefault="00275B25" w:rsidP="00EA738B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lastRenderedPageBreak/>
        <w:t xml:space="preserve">It appears that there is a fair </w:t>
      </w:r>
      <w:r w:rsidR="00A21E1D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number</w:t>
      </w:r>
      <w:r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of returns, being </w:t>
      </w:r>
      <w:r w:rsidR="00A21E1D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thousands of returns for each item that was sold.  For example, the </w:t>
      </w:r>
      <w:r w:rsidR="001F0573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“Basic Switch 10/100/1000 </w:t>
      </w:r>
      <w:proofErr w:type="spellStart"/>
      <w:r w:rsidR="001F0573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BaseT</w:t>
      </w:r>
      <w:proofErr w:type="spellEnd"/>
      <w:r w:rsidR="001F0573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48 Port”</w:t>
      </w:r>
      <w:r w:rsidR="00A21E1D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had 8,422 returns all by itself.  </w:t>
      </w:r>
      <w:r w:rsidR="007A004D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We will need to </w:t>
      </w:r>
      <w:r w:rsidR="003F548D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look further into reasons behind these products having such high return rates.  It may also be necessary to adjust our business model</w:t>
      </w:r>
      <w:r w:rsidR="00312B3E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to focus more thoroughly on creating quality products</w:t>
      </w:r>
      <w:r w:rsidR="00922E94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so that they</w:t>
      </w:r>
      <w:r w:rsidR="00312B3E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are not returned as often.  Quality is important in maintaining customers.  </w:t>
      </w:r>
      <w:r w:rsidR="00976C0E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Above contains </w:t>
      </w:r>
      <w:r w:rsidR="00D55565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an analysis of location, percentage, and frequency of returns as proof that we </w:t>
      </w:r>
      <w:r w:rsidR="000F02BD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need to improve our product quality.  </w:t>
      </w:r>
      <w:r w:rsidR="007670E7" w:rsidRPr="00EA738B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This data is directly based on our customer’s orders and RMA data.</w:t>
      </w:r>
    </w:p>
    <w:p w14:paraId="5493D6E0" w14:textId="77777777" w:rsidR="00D258E9" w:rsidRDefault="00D258E9"/>
    <w:sectPr w:rsidR="00D258E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CA414" w14:textId="77777777" w:rsidR="001C417B" w:rsidRDefault="001C417B" w:rsidP="00197FF2">
      <w:pPr>
        <w:spacing w:after="0" w:line="240" w:lineRule="auto"/>
      </w:pPr>
      <w:r>
        <w:separator/>
      </w:r>
    </w:p>
  </w:endnote>
  <w:endnote w:type="continuationSeparator" w:id="0">
    <w:p w14:paraId="7076520A" w14:textId="77777777" w:rsidR="001C417B" w:rsidRDefault="001C417B" w:rsidP="0019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2426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9001B" w14:textId="0AC34923" w:rsidR="00197FF2" w:rsidRDefault="00197F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62249B" w14:textId="77777777" w:rsidR="00197FF2" w:rsidRDefault="00197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067AA" w14:textId="77777777" w:rsidR="001C417B" w:rsidRDefault="001C417B" w:rsidP="00197FF2">
      <w:pPr>
        <w:spacing w:after="0" w:line="240" w:lineRule="auto"/>
      </w:pPr>
      <w:r>
        <w:separator/>
      </w:r>
    </w:p>
  </w:footnote>
  <w:footnote w:type="continuationSeparator" w:id="0">
    <w:p w14:paraId="7BF4D4C5" w14:textId="77777777" w:rsidR="001C417B" w:rsidRDefault="001C417B" w:rsidP="0019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16123"/>
    <w:multiLevelType w:val="multilevel"/>
    <w:tmpl w:val="817E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99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5B"/>
    <w:rsid w:val="00023557"/>
    <w:rsid w:val="00041C8C"/>
    <w:rsid w:val="000431F0"/>
    <w:rsid w:val="00090681"/>
    <w:rsid w:val="00090DA3"/>
    <w:rsid w:val="000D18E0"/>
    <w:rsid w:val="000E78E8"/>
    <w:rsid w:val="000F02BD"/>
    <w:rsid w:val="000F5D0D"/>
    <w:rsid w:val="00177740"/>
    <w:rsid w:val="00186171"/>
    <w:rsid w:val="00197FF2"/>
    <w:rsid w:val="001C417B"/>
    <w:rsid w:val="001D4EFC"/>
    <w:rsid w:val="001F0573"/>
    <w:rsid w:val="00253A3B"/>
    <w:rsid w:val="00275B25"/>
    <w:rsid w:val="00312B3E"/>
    <w:rsid w:val="003257E4"/>
    <w:rsid w:val="003327CC"/>
    <w:rsid w:val="00394EF4"/>
    <w:rsid w:val="003B75B7"/>
    <w:rsid w:val="003C6A44"/>
    <w:rsid w:val="003F548D"/>
    <w:rsid w:val="00407069"/>
    <w:rsid w:val="0041632F"/>
    <w:rsid w:val="004C0602"/>
    <w:rsid w:val="004E57B6"/>
    <w:rsid w:val="004E7290"/>
    <w:rsid w:val="004F0EAB"/>
    <w:rsid w:val="00531A70"/>
    <w:rsid w:val="0062630B"/>
    <w:rsid w:val="00636FD9"/>
    <w:rsid w:val="00663968"/>
    <w:rsid w:val="006E5994"/>
    <w:rsid w:val="007013D2"/>
    <w:rsid w:val="00701943"/>
    <w:rsid w:val="0075522E"/>
    <w:rsid w:val="007670E7"/>
    <w:rsid w:val="007A004D"/>
    <w:rsid w:val="007A5BD5"/>
    <w:rsid w:val="007C6752"/>
    <w:rsid w:val="008416EF"/>
    <w:rsid w:val="008529A4"/>
    <w:rsid w:val="008B240A"/>
    <w:rsid w:val="00922E94"/>
    <w:rsid w:val="00936D10"/>
    <w:rsid w:val="00975D71"/>
    <w:rsid w:val="00976C0E"/>
    <w:rsid w:val="009B5B8C"/>
    <w:rsid w:val="009E31CF"/>
    <w:rsid w:val="00A05C23"/>
    <w:rsid w:val="00A21E1D"/>
    <w:rsid w:val="00A43ABF"/>
    <w:rsid w:val="00AA2C44"/>
    <w:rsid w:val="00B80117"/>
    <w:rsid w:val="00B85B02"/>
    <w:rsid w:val="00C35E7C"/>
    <w:rsid w:val="00C374B3"/>
    <w:rsid w:val="00C83D92"/>
    <w:rsid w:val="00C858D2"/>
    <w:rsid w:val="00CB790C"/>
    <w:rsid w:val="00D000FC"/>
    <w:rsid w:val="00D258E9"/>
    <w:rsid w:val="00D42E5B"/>
    <w:rsid w:val="00D440A2"/>
    <w:rsid w:val="00D55565"/>
    <w:rsid w:val="00DA61BB"/>
    <w:rsid w:val="00DB3AED"/>
    <w:rsid w:val="00DF7C0A"/>
    <w:rsid w:val="00E47509"/>
    <w:rsid w:val="00EA1A99"/>
    <w:rsid w:val="00EA6155"/>
    <w:rsid w:val="00EA738B"/>
    <w:rsid w:val="00EB119E"/>
    <w:rsid w:val="00ED670B"/>
    <w:rsid w:val="00F15563"/>
    <w:rsid w:val="00F9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B897"/>
  <w15:chartTrackingRefBased/>
  <w15:docId w15:val="{8EB054A0-AACF-4FA3-872E-EC563EE2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C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F2"/>
  </w:style>
  <w:style w:type="paragraph" w:styleId="Footer">
    <w:name w:val="footer"/>
    <w:basedOn w:val="Normal"/>
    <w:link w:val="FooterChar"/>
    <w:uiPriority w:val="99"/>
    <w:unhideWhenUsed/>
    <w:rsid w:val="0019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 Lombard</cp:lastModifiedBy>
  <cp:revision>76</cp:revision>
  <dcterms:created xsi:type="dcterms:W3CDTF">2020-12-11T18:50:00Z</dcterms:created>
  <dcterms:modified xsi:type="dcterms:W3CDTF">2022-07-13T15:31:00Z</dcterms:modified>
</cp:coreProperties>
</file>