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Diseño de base de datos</w:t>
      </w:r>
      <w:r w:rsidDel="00000000" w:rsidR="00000000" w:rsidRPr="00000000">
        <w:rPr>
          <w:rtl w:val="0"/>
        </w:rPr>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Noviembre del 2020</w:t>
      </w:r>
    </w:p>
    <w:p w:rsidR="00000000" w:rsidDel="00000000" w:rsidP="00000000" w:rsidRDefault="00000000" w:rsidRPr="00000000" w14:paraId="00000011">
      <w:pPr>
        <w:spacing w:after="16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4">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5">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6">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7">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01/12/2020</w:t>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 </w:t>
            </w:r>
          </w:p>
        </w:tc>
      </w:tr>
      <w:t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tabs>
          <w:tab w:val="left" w:pos="1815"/>
        </w:tabs>
        <w:spacing w:after="120" w:before="120"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6">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qun7t9wfy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_yqun7t9wfytf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r3ysz3kt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 de Software y 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_5ur3ysz3ktqz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gmit5qet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_k8gmit5qets9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eiltnsi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_aceiltnsipj8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qlppv8xy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 generales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_sqqlppv8xymg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e9pkgc3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 técnicas detalladas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_rge9pkgc3gpo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6fxrqv1h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_um6fxrqv1hly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xf4xza2b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_qhxf4xza2bv3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gzfsamp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_etgzfsampj9z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ta0rmfxx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_gwta0rmfxx0o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pd77yne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_w5pd77yne9v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7vploeo6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persona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_sk7vploeo6qi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sbf4qz4p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Lugares de vacunación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_p8sbf4qz4p4b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2f5u6w51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Entidad Relación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_8x2f5u6w517a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spacing w:line="360" w:lineRule="auto"/>
        <w:ind w:left="720" w:hanging="360"/>
        <w:jc w:val="center"/>
        <w:rPr>
          <w:rFonts w:ascii="Times New Roman" w:cs="Times New Roman" w:eastAsia="Times New Roman" w:hAnsi="Times New Roman"/>
        </w:rPr>
      </w:pPr>
      <w:bookmarkStart w:colFirst="0" w:colLast="0" w:name="_yqun7t9wfytf"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pandemia causada por el Covid-19 ha causado millones de muertos y el aislamiento social. Siendo así, uno de los problemas más graves del 2020 a nivel global. Para combatirlo se ha desarrollado una vacuna, sin embargo, en el Perú, la gestión y administración para la distribución de las vacunas no es eficiente. Ya que el gobierno no posee un sistema informático que pueda cubrir casos como este. Por ello, el objetivo del proyecto SVC19 es organizar el proceso de vacunación mediante la asignación de lugares de vacunación a las personas. Priorizando la vacunación de personas vulnerables, médicos y militares. Para cumplir con este objetivo es necesario poder manejar toda la información disponible mediante una base de datos.</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diseño de la base de datos será realizada en el cual es </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filosofía seguida en el diseño de la base de datos consistió en disponer de una base de datos eficiente y estandarizada, que sea fácil de mantener y expandir y que permita un acceso e ingreso de datos de manera sencilla.</w:t>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spacing w:line="360" w:lineRule="auto"/>
        <w:ind w:left="720" w:hanging="360"/>
        <w:jc w:val="center"/>
        <w:rPr>
          <w:rFonts w:ascii="Times New Roman" w:cs="Times New Roman" w:eastAsia="Times New Roman" w:hAnsi="Times New Roman"/>
        </w:rPr>
      </w:pPr>
      <w:bookmarkStart w:colFirst="0" w:colLast="0" w:name="_5ur3ysz3ktqz" w:id="1"/>
      <w:bookmarkEnd w:id="1"/>
      <w:r w:rsidDel="00000000" w:rsidR="00000000" w:rsidRPr="00000000">
        <w:rPr>
          <w:rFonts w:ascii="Times New Roman" w:cs="Times New Roman" w:eastAsia="Times New Roman" w:hAnsi="Times New Roman"/>
          <w:rtl w:val="0"/>
        </w:rPr>
        <w:t xml:space="preserve">Especificaciones de Software y Hardware</w:t>
      </w:r>
    </w:p>
    <w:p w:rsidR="00000000" w:rsidDel="00000000" w:rsidP="00000000" w:rsidRDefault="00000000" w:rsidRPr="00000000" w14:paraId="0000005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k8gmit5qets9" w:id="2"/>
      <w:bookmarkEnd w:id="2"/>
      <w:r w:rsidDel="00000000" w:rsidR="00000000" w:rsidRPr="00000000">
        <w:rPr>
          <w:rFonts w:ascii="Times New Roman" w:cs="Times New Roman" w:eastAsia="Times New Roman" w:hAnsi="Times New Roman"/>
          <w:rtl w:val="0"/>
        </w:rPr>
        <w:t xml:space="preserve">Selección de software</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aceiltnsipj8" w:id="3"/>
      <w:bookmarkEnd w:id="3"/>
      <w:r w:rsidDel="00000000" w:rsidR="00000000" w:rsidRPr="00000000">
        <w:rPr>
          <w:rFonts w:ascii="Times New Roman" w:cs="Times New Roman" w:eastAsia="Times New Roman" w:hAnsi="Times New Roman"/>
          <w:rtl w:val="0"/>
        </w:rPr>
        <w:t xml:space="preserve">Requisitos de hardware</w:t>
      </w:r>
    </w:p>
    <w:p w:rsidR="00000000" w:rsidDel="00000000" w:rsidP="00000000" w:rsidRDefault="00000000" w:rsidRPr="00000000" w14:paraId="0000005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Style w:val="Heading3"/>
        <w:numPr>
          <w:ilvl w:val="2"/>
          <w:numId w:val="1"/>
        </w:numPr>
        <w:spacing w:line="360" w:lineRule="auto"/>
        <w:ind w:left="1417.3228346456694" w:hanging="360"/>
        <w:rPr>
          <w:rFonts w:ascii="Times New Roman" w:cs="Times New Roman" w:eastAsia="Times New Roman" w:hAnsi="Times New Roman"/>
          <w:color w:val="000000"/>
        </w:rPr>
      </w:pPr>
      <w:bookmarkStart w:colFirst="0" w:colLast="0" w:name="_sqqlppv8xymg" w:id="4"/>
      <w:bookmarkEnd w:id="4"/>
      <w:r w:rsidDel="00000000" w:rsidR="00000000" w:rsidRPr="00000000">
        <w:rPr>
          <w:rFonts w:ascii="Times New Roman" w:cs="Times New Roman" w:eastAsia="Times New Roman" w:hAnsi="Times New Roman"/>
          <w:color w:val="000000"/>
          <w:rtl w:val="0"/>
        </w:rPr>
        <w:t xml:space="preserve">Especificaciones generales</w:t>
      </w:r>
    </w:p>
    <w:p w:rsidR="00000000" w:rsidDel="00000000" w:rsidP="00000000" w:rsidRDefault="00000000" w:rsidRPr="00000000" w14:paraId="0000005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Style w:val="Heading3"/>
        <w:numPr>
          <w:ilvl w:val="2"/>
          <w:numId w:val="1"/>
        </w:numPr>
        <w:spacing w:line="360" w:lineRule="auto"/>
        <w:ind w:left="1417.3228346456694" w:hanging="360"/>
        <w:rPr>
          <w:rFonts w:ascii="Times New Roman" w:cs="Times New Roman" w:eastAsia="Times New Roman" w:hAnsi="Times New Roman"/>
          <w:color w:val="000000"/>
        </w:rPr>
      </w:pPr>
      <w:bookmarkStart w:colFirst="0" w:colLast="0" w:name="_rge9pkgc3gpo" w:id="5"/>
      <w:bookmarkEnd w:id="5"/>
      <w:r w:rsidDel="00000000" w:rsidR="00000000" w:rsidRPr="00000000">
        <w:rPr>
          <w:rFonts w:ascii="Times New Roman" w:cs="Times New Roman" w:eastAsia="Times New Roman" w:hAnsi="Times New Roman"/>
          <w:color w:val="000000"/>
          <w:rtl w:val="0"/>
        </w:rPr>
        <w:t xml:space="preserve">Especificaciones técnicas detalladas</w:t>
      </w:r>
    </w:p>
    <w:p w:rsidR="00000000" w:rsidDel="00000000" w:rsidP="00000000" w:rsidRDefault="00000000" w:rsidRPr="00000000" w14:paraId="0000005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1"/>
        </w:numPr>
        <w:spacing w:line="360" w:lineRule="auto"/>
        <w:ind w:left="720" w:hanging="360"/>
        <w:jc w:val="center"/>
        <w:rPr>
          <w:rFonts w:ascii="Times New Roman" w:cs="Times New Roman" w:eastAsia="Times New Roman" w:hAnsi="Times New Roman"/>
        </w:rPr>
      </w:pPr>
      <w:bookmarkStart w:colFirst="0" w:colLast="0" w:name="_um6fxrqv1hly" w:id="6"/>
      <w:bookmarkEnd w:id="6"/>
      <w:r w:rsidDel="00000000" w:rsidR="00000000" w:rsidRPr="00000000">
        <w:rPr>
          <w:rFonts w:ascii="Times New Roman" w:cs="Times New Roman" w:eastAsia="Times New Roman" w:hAnsi="Times New Roman"/>
          <w:rtl w:val="0"/>
        </w:rPr>
        <w:t xml:space="preserve">Diseño de Base de datos</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en el diseño de la base de datos fue el análisis de los datos que se recolectarán y determinar el uso que tendrán los mismos.</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el manejo de las tablas de datos, cada una tendrá su identificador único, además de un identificador para el registro de los datos  ingresados por el usuario, los cuales estarán ocultos al usuario y serán actualizados de manera automática en el sistema, el administrador tendrá acceso a los datos para el mantenimiento del mismo.</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los nombres de las tablas se identificaran por estar en</w:t>
      </w:r>
      <w:r w:rsidDel="00000000" w:rsidR="00000000" w:rsidRPr="00000000">
        <w:rPr>
          <w:rFonts w:ascii="Times New Roman" w:cs="Times New Roman" w:eastAsia="Times New Roman" w:hAnsi="Times New Roman"/>
          <w:b w:val="1"/>
          <w:sz w:val="24"/>
          <w:szCs w:val="24"/>
          <w:rtl w:val="0"/>
        </w:rPr>
        <w:t xml:space="preserve"> negrita,</w:t>
      </w:r>
      <w:r w:rsidDel="00000000" w:rsidR="00000000" w:rsidRPr="00000000">
        <w:rPr>
          <w:rFonts w:ascii="Times New Roman" w:cs="Times New Roman" w:eastAsia="Times New Roman" w:hAnsi="Times New Roman"/>
          <w:sz w:val="24"/>
          <w:szCs w:val="24"/>
          <w:rtl w:val="0"/>
        </w:rPr>
        <w:t xml:space="preserve"> mientras el nombre de todas las columnas estarán en </w:t>
      </w:r>
      <w:r w:rsidDel="00000000" w:rsidR="00000000" w:rsidRPr="00000000">
        <w:rPr>
          <w:rFonts w:ascii="Times New Roman" w:cs="Times New Roman" w:eastAsia="Times New Roman" w:hAnsi="Times New Roman"/>
          <w:i w:val="1"/>
          <w:sz w:val="24"/>
          <w:szCs w:val="24"/>
          <w:rtl w:val="0"/>
        </w:rPr>
        <w:t xml:space="preserve">cursiva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qhxf4xza2bv3" w:id="7"/>
      <w:bookmarkEnd w:id="7"/>
      <w:r w:rsidDel="00000000" w:rsidR="00000000" w:rsidRPr="00000000">
        <w:rPr>
          <w:rFonts w:ascii="Times New Roman" w:cs="Times New Roman" w:eastAsia="Times New Roman" w:hAnsi="Times New Roman"/>
          <w:rtl w:val="0"/>
        </w:rPr>
        <w:t xml:space="preserve">Personas</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se creó con el propósito de almacenar la información de identificación de las personas que decidan utilizar el sistema.</w:t>
      </w:r>
    </w:p>
    <w:p w:rsidR="00000000" w:rsidDel="00000000" w:rsidP="00000000" w:rsidRDefault="00000000" w:rsidRPr="00000000" w14:paraId="00000065">
      <w:pPr>
        <w:spacing w:line="360" w:lineRule="auto"/>
        <w:ind w:left="850.393700787401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persona</w:t>
      </w:r>
    </w:p>
    <w:p w:rsidR="00000000" w:rsidDel="00000000" w:rsidP="00000000" w:rsidRDefault="00000000" w:rsidRPr="00000000" w14:paraId="0000006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65"/>
        <w:gridCol w:w="2535"/>
        <w:tblGridChange w:id="0">
          <w:tblGrid>
            <w:gridCol w:w="1829"/>
            <w:gridCol w:w="1485"/>
            <w:gridCol w:w="2115"/>
            <w:gridCol w:w="106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del documento nacional de identidad (DNI)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apm_persona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campo relaciona esta tabla con la tabla </w:t>
            </w:r>
            <w:r w:rsidDel="00000000" w:rsidR="00000000" w:rsidRPr="00000000">
              <w:rPr>
                <w:rFonts w:ascii="Times New Roman" w:cs="Times New Roman" w:eastAsia="Times New Roman" w:hAnsi="Times New Roman"/>
                <w:b w:val="1"/>
                <w:sz w:val="24"/>
                <w:szCs w:val="24"/>
                <w:rtl w:val="0"/>
              </w:rPr>
              <w:t xml:space="preserve">categoria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fecha_vacunacion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 escogida por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lugarvacunacion</w:t>
            </w:r>
          </w:p>
        </w:tc>
      </w:tr>
    </w:tbl>
    <w:p w:rsidR="00000000" w:rsidDel="00000000" w:rsidP="00000000" w:rsidRDefault="00000000" w:rsidRPr="00000000" w14:paraId="0000009A">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etgzfsampj9z" w:id="8"/>
      <w:bookmarkEnd w:id="8"/>
      <w:r w:rsidDel="00000000" w:rsidR="00000000" w:rsidRPr="00000000">
        <w:rPr>
          <w:rFonts w:ascii="Times New Roman" w:cs="Times New Roman" w:eastAsia="Times New Roman" w:hAnsi="Times New Roman"/>
          <w:rtl w:val="0"/>
        </w:rPr>
        <w:t xml:space="preserve">Región</w:t>
      </w:r>
    </w:p>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regiones del país, cada uno con su respectivo identificador.</w:t>
      </w:r>
    </w:p>
    <w:p w:rsidR="00000000" w:rsidDel="00000000" w:rsidP="00000000" w:rsidRDefault="00000000" w:rsidRPr="00000000" w14:paraId="0000009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region</w:t>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región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r>
    </w:tbl>
    <w:p w:rsidR="00000000" w:rsidDel="00000000" w:rsidP="00000000" w:rsidRDefault="00000000" w:rsidRPr="00000000" w14:paraId="000000A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gwta0rmfxx0o" w:id="9"/>
      <w:bookmarkEnd w:id="9"/>
      <w:r w:rsidDel="00000000" w:rsidR="00000000" w:rsidRPr="00000000">
        <w:rPr>
          <w:rFonts w:ascii="Times New Roman" w:cs="Times New Roman" w:eastAsia="Times New Roman" w:hAnsi="Times New Roman"/>
          <w:rtl w:val="0"/>
        </w:rPr>
        <w:t xml:space="preserve">Provincia</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provincias del país, cada uno con su respectivo identificador.</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provincia</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provincia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r>
    </w:tbl>
    <w:p w:rsidR="00000000" w:rsidDel="00000000" w:rsidP="00000000" w:rsidRDefault="00000000" w:rsidRPr="00000000" w14:paraId="000000C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w5pd77yne9v" w:id="10"/>
      <w:bookmarkEnd w:id="10"/>
      <w:r w:rsidDel="00000000" w:rsidR="00000000" w:rsidRPr="00000000">
        <w:rPr>
          <w:rFonts w:ascii="Times New Roman" w:cs="Times New Roman" w:eastAsia="Times New Roman" w:hAnsi="Times New Roman"/>
          <w:rtl w:val="0"/>
        </w:rPr>
        <w:t xml:space="preserve">Distrito</w:t>
      </w:r>
    </w:p>
    <w:p w:rsidR="00000000" w:rsidDel="00000000" w:rsidP="00000000" w:rsidRDefault="00000000" w:rsidRPr="00000000" w14:paraId="000000C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Esta tabla contiene todas los distritos del país, cada uno con su respectivo identificador.</w:t>
      </w: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distrito</w:t>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distrito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r>
    </w:tbl>
    <w:p w:rsidR="00000000" w:rsidDel="00000000" w:rsidP="00000000" w:rsidRDefault="00000000" w:rsidRPr="00000000" w14:paraId="000000D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sk7vploeo6qi" w:id="11"/>
      <w:bookmarkEnd w:id="11"/>
      <w:r w:rsidDel="00000000" w:rsidR="00000000" w:rsidRPr="00000000">
        <w:rPr>
          <w:rFonts w:ascii="Times New Roman" w:cs="Times New Roman" w:eastAsia="Times New Roman" w:hAnsi="Times New Roman"/>
          <w:rtl w:val="0"/>
        </w:rPr>
        <w:t xml:space="preserve">Categoría persona</w:t>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consta de las categorías que puede elegir el usuario. Para un manejo eficiente de la base de datos cada categoría tendrá un identificador único.</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categoria</w:t>
      </w:r>
    </w:p>
    <w:p w:rsidR="00000000" w:rsidDel="00000000" w:rsidP="00000000" w:rsidRDefault="00000000" w:rsidRPr="00000000" w14:paraId="000000D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la cual será elegida por el usuario</w:t>
            </w:r>
          </w:p>
        </w:tc>
      </w:tr>
    </w:tbl>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p8sbf4qz4p4b" w:id="12"/>
      <w:bookmarkEnd w:id="12"/>
      <w:r w:rsidDel="00000000" w:rsidR="00000000" w:rsidRPr="00000000">
        <w:rPr>
          <w:rFonts w:ascii="Times New Roman" w:cs="Times New Roman" w:eastAsia="Times New Roman" w:hAnsi="Times New Roman"/>
          <w:rtl w:val="0"/>
        </w:rPr>
        <w:t xml:space="preserve">Lugares de vacunación</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la información de los lugares de vacunación para ser elegidos por los usuarios. cada locación cuenta con un identificador único.</w:t>
      </w:r>
    </w:p>
    <w:p w:rsidR="00000000" w:rsidDel="00000000" w:rsidP="00000000" w:rsidRDefault="00000000" w:rsidRPr="00000000" w14:paraId="000000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lugarvacunacion</w:t>
      </w:r>
    </w:p>
    <w:p w:rsidR="00000000" w:rsidDel="00000000" w:rsidP="00000000" w:rsidRDefault="00000000" w:rsidRPr="00000000" w14:paraId="000000F2">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lugar de vacunación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descrip_lugar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centro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centro de vacunación (nombre del hospital y su dirección) previamente almacenado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region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provincia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distrito</w:t>
            </w:r>
            <w:r w:rsidDel="00000000" w:rsidR="00000000" w:rsidRPr="00000000">
              <w:rPr>
                <w:rtl w:val="0"/>
              </w:rPr>
            </w:r>
          </w:p>
        </w:tc>
      </w:tr>
    </w:tbl>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ind w:left="0" w:firstLine="0"/>
        <w:rPr/>
      </w:pPr>
      <w:r w:rsidDel="00000000" w:rsidR="00000000" w:rsidRPr="00000000">
        <w:rPr>
          <w:rtl w:val="0"/>
        </w:rPr>
      </w:r>
    </w:p>
    <w:p w:rsidR="00000000" w:rsidDel="00000000" w:rsidP="00000000" w:rsidRDefault="00000000" w:rsidRPr="00000000" w14:paraId="00000113">
      <w:pPr>
        <w:pStyle w:val="Heading2"/>
        <w:numPr>
          <w:ilvl w:val="1"/>
          <w:numId w:val="1"/>
        </w:numPr>
        <w:spacing w:line="360" w:lineRule="auto"/>
        <w:ind w:left="850.3937007874017" w:hanging="360"/>
        <w:rPr>
          <w:rFonts w:ascii="Times New Roman" w:cs="Times New Roman" w:eastAsia="Times New Roman" w:hAnsi="Times New Roman"/>
        </w:rPr>
      </w:pPr>
      <w:bookmarkStart w:colFirst="0" w:colLast="0" w:name="_8x2f5u6w517a" w:id="13"/>
      <w:bookmarkEnd w:id="13"/>
      <w:r w:rsidDel="00000000" w:rsidR="00000000" w:rsidRPr="00000000">
        <w:rPr>
          <w:rFonts w:ascii="Times New Roman" w:cs="Times New Roman" w:eastAsia="Times New Roman" w:hAnsi="Times New Roman"/>
          <w:rtl w:val="0"/>
        </w:rPr>
        <w:t xml:space="preserve">Diagrama Entidad Relación</w:t>
      </w:r>
    </w:p>
    <w:p w:rsidR="00000000" w:rsidDel="00000000" w:rsidP="00000000" w:rsidRDefault="00000000" w:rsidRPr="00000000" w14:paraId="000001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6075243" cy="26339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75243" cy="2633951"/>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