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2C94" w14:textId="11192563" w:rsidR="0060496F" w:rsidRDefault="0060496F">
      <w:r>
        <w:t>Problemática</w:t>
      </w:r>
    </w:p>
    <w:p w14:paraId="67D3F980" w14:textId="3DF320EE" w:rsidR="0060496F" w:rsidRDefault="0060496F" w:rsidP="0060496F">
      <w:pPr>
        <w:pStyle w:val="Prrafodelista"/>
        <w:numPr>
          <w:ilvl w:val="0"/>
          <w:numId w:val="12"/>
        </w:numPr>
      </w:pPr>
      <w:r>
        <w:t>Desigualdad económica</w:t>
      </w:r>
    </w:p>
    <w:p w14:paraId="4C240B3A" w14:textId="09079B9A" w:rsidR="0060496F" w:rsidRDefault="0060496F" w:rsidP="0060496F">
      <w:pPr>
        <w:pStyle w:val="Prrafodelista"/>
        <w:ind w:left="1440"/>
      </w:pPr>
      <w:r>
        <w:t xml:space="preserve">     A pesar del crecimiento económico mundial, los países continúan mostrando profundas desigualdades en indicadores como el </w:t>
      </w:r>
      <w:proofErr w:type="spellStart"/>
      <w:proofErr w:type="gramStart"/>
      <w:r>
        <w:t>PIB,la</w:t>
      </w:r>
      <w:proofErr w:type="spellEnd"/>
      <w:proofErr w:type="gramEnd"/>
      <w:r>
        <w:t xml:space="preserve"> tasa de desempleo, la inflación y el nivel de deuda publica</w:t>
      </w:r>
    </w:p>
    <w:p w14:paraId="77F84ADC" w14:textId="77777777" w:rsidR="0060496F" w:rsidRDefault="0060496F" w:rsidP="0060496F">
      <w:pPr>
        <w:pStyle w:val="Prrafodelista"/>
        <w:ind w:left="1440"/>
      </w:pPr>
    </w:p>
    <w:p w14:paraId="014EB03A" w14:textId="6470D3E4" w:rsidR="0060496F" w:rsidRDefault="0060496F" w:rsidP="0060496F">
      <w:pPr>
        <w:jc w:val="both"/>
      </w:pPr>
      <w:r>
        <w:t>Objetivos</w:t>
      </w:r>
    </w:p>
    <w:p w14:paraId="5820718D" w14:textId="764F8FF3" w:rsidR="009918DE" w:rsidRDefault="009918DE" w:rsidP="009918DE">
      <w:pPr>
        <w:pStyle w:val="Prrafodelista"/>
        <w:numPr>
          <w:ilvl w:val="0"/>
          <w:numId w:val="14"/>
        </w:numPr>
        <w:jc w:val="both"/>
      </w:pPr>
      <w:r>
        <w:t>General</w:t>
      </w:r>
    </w:p>
    <w:p w14:paraId="56BD4C0C" w14:textId="04AF498C" w:rsidR="009918DE" w:rsidRDefault="009918DE" w:rsidP="009918DE">
      <w:pPr>
        <w:pStyle w:val="Prrafodelista"/>
        <w:numPr>
          <w:ilvl w:val="0"/>
          <w:numId w:val="15"/>
        </w:numPr>
        <w:jc w:val="both"/>
      </w:pPr>
      <w:r w:rsidRPr="009918DE">
        <w:t>Analizar la desigualdad económica entre distintos países a partir de indicadores como el PIB, la tasa de desempleo, la inflación y la deuda pública, con el fin de identificar patrones, diferencias regionales y posibles factores asociados.</w:t>
      </w:r>
    </w:p>
    <w:p w14:paraId="043375F8" w14:textId="762A5C43" w:rsidR="009918DE" w:rsidRDefault="009918DE" w:rsidP="009918DE">
      <w:pPr>
        <w:pStyle w:val="Prrafodelista"/>
        <w:numPr>
          <w:ilvl w:val="0"/>
          <w:numId w:val="14"/>
        </w:numPr>
        <w:jc w:val="both"/>
      </w:pPr>
      <w:r>
        <w:t xml:space="preserve">Específicos </w:t>
      </w:r>
    </w:p>
    <w:p w14:paraId="0BA6CCCD" w14:textId="2A809FD9" w:rsidR="009918DE" w:rsidRDefault="009918DE" w:rsidP="009918DE">
      <w:pPr>
        <w:pStyle w:val="Prrafodelista"/>
        <w:numPr>
          <w:ilvl w:val="0"/>
          <w:numId w:val="16"/>
        </w:numPr>
        <w:jc w:val="both"/>
      </w:pPr>
      <w:r w:rsidRPr="009918DE">
        <w:rPr>
          <w:b/>
          <w:bCs/>
        </w:rPr>
        <w:t>Comparar el nivel de PIB per cápita entre los países</w:t>
      </w:r>
      <w:r w:rsidRPr="009918DE">
        <w:t xml:space="preserve"> para identificar diferencias significativas en el nivel de desarrollo económico.</w:t>
      </w:r>
    </w:p>
    <w:p w14:paraId="3E24D528" w14:textId="73D663FC" w:rsidR="009918DE" w:rsidRDefault="009918DE" w:rsidP="009918DE">
      <w:pPr>
        <w:pStyle w:val="Prrafodelista"/>
        <w:numPr>
          <w:ilvl w:val="0"/>
          <w:numId w:val="16"/>
        </w:numPr>
        <w:jc w:val="both"/>
      </w:pPr>
      <w:r w:rsidRPr="009918DE">
        <w:rPr>
          <w:b/>
          <w:bCs/>
        </w:rPr>
        <w:t>Examinar la relación entre la tasa de desempleo y el PIB</w:t>
      </w:r>
      <w:r w:rsidRPr="009918DE">
        <w:t xml:space="preserve"> para evaluar cómo el crecimiento económico influye en el empleo.</w:t>
      </w:r>
    </w:p>
    <w:p w14:paraId="2B9E911D" w14:textId="43EB51E6" w:rsidR="009918DE" w:rsidRDefault="009918DE" w:rsidP="009918DE">
      <w:pPr>
        <w:pStyle w:val="Prrafodelista"/>
        <w:numPr>
          <w:ilvl w:val="0"/>
          <w:numId w:val="16"/>
        </w:numPr>
        <w:jc w:val="both"/>
      </w:pPr>
      <w:r w:rsidRPr="009918DE">
        <w:rPr>
          <w:b/>
          <w:bCs/>
        </w:rPr>
        <w:t>Analizar la variabilidad de la inflación entre los países</w:t>
      </w:r>
      <w:r w:rsidRPr="009918DE">
        <w:t xml:space="preserve"> y su posible impacto en el poder adquisitivo y la estabilidad económica.</w:t>
      </w:r>
    </w:p>
    <w:p w14:paraId="693F6470" w14:textId="746E01B1" w:rsidR="009918DE" w:rsidRDefault="009918DE" w:rsidP="009918DE">
      <w:pPr>
        <w:pStyle w:val="Prrafodelista"/>
        <w:numPr>
          <w:ilvl w:val="0"/>
          <w:numId w:val="16"/>
        </w:numPr>
        <w:jc w:val="both"/>
      </w:pPr>
      <w:r w:rsidRPr="009918DE">
        <w:rPr>
          <w:b/>
          <w:bCs/>
        </w:rPr>
        <w:t>Evaluar el nivel de endeudamiento público</w:t>
      </w:r>
      <w:r w:rsidRPr="009918DE">
        <w:t xml:space="preserve"> en relación con el PIB para determinar si existe una relación entre deuda y desigualdad económica.</w:t>
      </w:r>
    </w:p>
    <w:p w14:paraId="17D38BF0" w14:textId="1A33A853" w:rsidR="002F0D52" w:rsidRDefault="002F0D52">
      <w:r>
        <w:t>BASE:</w:t>
      </w:r>
    </w:p>
    <w:p w14:paraId="6A6AED38" w14:textId="68133AF4" w:rsidR="002F0D52" w:rsidRDefault="002F0D52" w:rsidP="002F0D52">
      <w:pPr>
        <w:pStyle w:val="Prrafodelista"/>
        <w:numPr>
          <w:ilvl w:val="0"/>
          <w:numId w:val="1"/>
        </w:numPr>
      </w:pPr>
      <w:r>
        <w:t>Países 173 y 19 columnas</w:t>
      </w:r>
    </w:p>
    <w:p w14:paraId="2C23BE36" w14:textId="21188449" w:rsidR="002F0D52" w:rsidRDefault="002F0D52" w:rsidP="002F0D52">
      <w:pPr>
        <w:pStyle w:val="Prrafodelista"/>
        <w:numPr>
          <w:ilvl w:val="0"/>
          <w:numId w:val="1"/>
        </w:numPr>
      </w:pPr>
      <w:r>
        <w:t>Mezcla de variables:</w:t>
      </w:r>
    </w:p>
    <w:p w14:paraId="098062DA" w14:textId="19FDFDD2" w:rsidR="002F0D52" w:rsidRDefault="002F0D52" w:rsidP="002F0D52">
      <w:pPr>
        <w:pStyle w:val="Prrafodelista"/>
        <w:numPr>
          <w:ilvl w:val="0"/>
          <w:numId w:val="2"/>
        </w:numPr>
      </w:pPr>
      <w:r>
        <w:t xml:space="preserve">Categóricas: nombre, capital, moneda región, subregión, </w:t>
      </w:r>
      <w:proofErr w:type="spellStart"/>
      <w:r>
        <w:t>idomas</w:t>
      </w:r>
      <w:proofErr w:type="spellEnd"/>
    </w:p>
    <w:p w14:paraId="3B222E77" w14:textId="38BBC4CD" w:rsidR="002F0D52" w:rsidRDefault="002F0D52" w:rsidP="002F0D52">
      <w:pPr>
        <w:pStyle w:val="Prrafodelista"/>
        <w:numPr>
          <w:ilvl w:val="0"/>
          <w:numId w:val="2"/>
        </w:numPr>
      </w:pPr>
      <w:r w:rsidRPr="002F0D52">
        <w:rPr>
          <w:b/>
          <w:bCs/>
        </w:rPr>
        <w:t>Numéricas</w:t>
      </w:r>
      <w:r w:rsidRPr="002F0D52">
        <w:t>: PIB (</w:t>
      </w:r>
      <w:r w:rsidRPr="002F0D52">
        <w:rPr>
          <w:i/>
          <w:iCs/>
        </w:rPr>
        <w:t>GDP</w:t>
      </w:r>
      <w:r w:rsidRPr="002F0D52">
        <w:t>), crecimiento, inflación, desempleo, deuda/PIB, población</w:t>
      </w:r>
    </w:p>
    <w:p w14:paraId="24C09DD2" w14:textId="72449890" w:rsidR="002F0D52" w:rsidRDefault="002F0D52" w:rsidP="002F0D52">
      <w:pPr>
        <w:pStyle w:val="Prrafodelista"/>
        <w:numPr>
          <w:ilvl w:val="0"/>
          <w:numId w:val="2"/>
        </w:numPr>
      </w:pPr>
      <w:r w:rsidRPr="002F0D52">
        <w:rPr>
          <w:b/>
          <w:bCs/>
        </w:rPr>
        <w:t>Geográficas</w:t>
      </w:r>
      <w:r w:rsidRPr="002F0D52">
        <w:t>: latitud, longitud, área, países vecinos</w:t>
      </w:r>
    </w:p>
    <w:p w14:paraId="1EBEF12B" w14:textId="2480D51A" w:rsidR="002F0D52" w:rsidRDefault="002F0D52" w:rsidP="002F0D52"/>
    <w:p w14:paraId="5AA4A851" w14:textId="78733D50" w:rsidR="002F0D52" w:rsidRDefault="001664A4" w:rsidP="002F0D52">
      <w:pPr>
        <w:pStyle w:val="Prrafodelista"/>
        <w:numPr>
          <w:ilvl w:val="0"/>
          <w:numId w:val="4"/>
        </w:numPr>
      </w:pPr>
      <w:r>
        <w:t xml:space="preserve">Resumen descriptivo </w:t>
      </w:r>
    </w:p>
    <w:p w14:paraId="4F73F086" w14:textId="6CBE8F92" w:rsidR="001664A4" w:rsidRDefault="001664A4" w:rsidP="001664A4">
      <w:pPr>
        <w:pStyle w:val="Prrafodelista"/>
        <w:numPr>
          <w:ilvl w:val="0"/>
          <w:numId w:val="5"/>
        </w:numPr>
      </w:pPr>
      <w:r w:rsidRPr="001664A4">
        <w:t>Media, mediana, desviación estándar de PIB, inflación, desempleo</w:t>
      </w:r>
    </w:p>
    <w:p w14:paraId="59F8CE61" w14:textId="050EBF9D" w:rsidR="001664A4" w:rsidRDefault="001664A4" w:rsidP="001664A4">
      <w:pPr>
        <w:pStyle w:val="Prrafodelista"/>
        <w:numPr>
          <w:ilvl w:val="0"/>
          <w:numId w:val="5"/>
        </w:numPr>
      </w:pPr>
      <w:r w:rsidRPr="001664A4">
        <w:lastRenderedPageBreak/>
        <w:t>Comparar dispersión de indicadores económicos entre regiones</w:t>
      </w:r>
    </w:p>
    <w:p w14:paraId="2F38C543" w14:textId="563A3D08" w:rsidR="001664A4" w:rsidRPr="001664A4" w:rsidRDefault="001664A4" w:rsidP="001664A4">
      <w:pPr>
        <w:pStyle w:val="Prrafodelista"/>
        <w:numPr>
          <w:ilvl w:val="0"/>
          <w:numId w:val="4"/>
        </w:numPr>
      </w:pPr>
      <w:r>
        <w:t>Distribuciones</w:t>
      </w:r>
    </w:p>
    <w:p w14:paraId="2FF45722" w14:textId="77777777" w:rsidR="001664A4" w:rsidRPr="001664A4" w:rsidRDefault="001664A4" w:rsidP="001664A4">
      <w:pPr>
        <w:pStyle w:val="Prrafodelista"/>
        <w:numPr>
          <w:ilvl w:val="0"/>
          <w:numId w:val="6"/>
        </w:numPr>
      </w:pPr>
      <w:r w:rsidRPr="001664A4">
        <w:t xml:space="preserve">Histogramas del </w:t>
      </w:r>
      <w:r w:rsidRPr="001664A4">
        <w:rPr>
          <w:b/>
          <w:bCs/>
        </w:rPr>
        <w:t>PIB</w:t>
      </w:r>
      <w:r w:rsidRPr="001664A4">
        <w:t xml:space="preserve">, </w:t>
      </w:r>
      <w:r w:rsidRPr="001664A4">
        <w:rPr>
          <w:b/>
          <w:bCs/>
        </w:rPr>
        <w:t>inflación</w:t>
      </w:r>
      <w:r w:rsidRPr="001664A4">
        <w:t xml:space="preserve"> o </w:t>
      </w:r>
      <w:r w:rsidRPr="001664A4">
        <w:rPr>
          <w:b/>
          <w:bCs/>
        </w:rPr>
        <w:t>tasa de desempleo</w:t>
      </w:r>
      <w:r w:rsidRPr="001664A4">
        <w:t>.</w:t>
      </w:r>
    </w:p>
    <w:p w14:paraId="4BBF8B3E" w14:textId="77777777" w:rsidR="001664A4" w:rsidRDefault="001664A4" w:rsidP="001664A4">
      <w:pPr>
        <w:pStyle w:val="Prrafodelista"/>
        <w:numPr>
          <w:ilvl w:val="0"/>
          <w:numId w:val="6"/>
        </w:numPr>
      </w:pPr>
      <w:proofErr w:type="spellStart"/>
      <w:r w:rsidRPr="001664A4">
        <w:t>Boxplots</w:t>
      </w:r>
      <w:proofErr w:type="spellEnd"/>
      <w:r w:rsidRPr="001664A4">
        <w:t xml:space="preserve"> por </w:t>
      </w:r>
      <w:r w:rsidRPr="001664A4">
        <w:rPr>
          <w:b/>
          <w:bCs/>
        </w:rPr>
        <w:t>región</w:t>
      </w:r>
      <w:r w:rsidRPr="001664A4">
        <w:t xml:space="preserve"> para ver desigualdades (ejemplo: inflación en África vs Europa).</w:t>
      </w:r>
    </w:p>
    <w:p w14:paraId="5C7938C0" w14:textId="77777777" w:rsidR="00140ADB" w:rsidRDefault="00140ADB" w:rsidP="00140ADB">
      <w:pPr>
        <w:pStyle w:val="NormalWeb"/>
      </w:pPr>
      <w:r>
        <w:rPr>
          <w:rStyle w:val="Textoennegrita"/>
          <w:rFonts w:eastAsiaTheme="majorEastAsia"/>
        </w:rPr>
        <w:t>Relaciones entre variables</w:t>
      </w:r>
    </w:p>
    <w:p w14:paraId="318313B0" w14:textId="77777777" w:rsidR="00140ADB" w:rsidRDefault="00140ADB" w:rsidP="00140ADB">
      <w:pPr>
        <w:pStyle w:val="NormalWeb"/>
        <w:numPr>
          <w:ilvl w:val="0"/>
          <w:numId w:val="4"/>
        </w:numPr>
      </w:pPr>
      <w:r>
        <w:t xml:space="preserve">Correlación entre </w:t>
      </w:r>
      <w:r>
        <w:rPr>
          <w:rStyle w:val="Textoennegrita"/>
          <w:rFonts w:eastAsiaTheme="majorEastAsia"/>
        </w:rPr>
        <w:t>PIB y población</w:t>
      </w:r>
      <w:r>
        <w:t>.</w:t>
      </w:r>
    </w:p>
    <w:p w14:paraId="0C971D09" w14:textId="77777777" w:rsidR="00140ADB" w:rsidRDefault="00140ADB" w:rsidP="00140ADB">
      <w:pPr>
        <w:pStyle w:val="NormalWeb"/>
        <w:numPr>
          <w:ilvl w:val="0"/>
          <w:numId w:val="4"/>
        </w:numPr>
      </w:pPr>
      <w:r>
        <w:t xml:space="preserve">Relación entre </w:t>
      </w:r>
      <w:r>
        <w:rPr>
          <w:rStyle w:val="Textoennegrita"/>
          <w:rFonts w:eastAsiaTheme="majorEastAsia"/>
        </w:rPr>
        <w:t>inflación y desempleo</w:t>
      </w:r>
      <w:r>
        <w:t xml:space="preserve"> (curva de Phillips).</w:t>
      </w:r>
    </w:p>
    <w:p w14:paraId="1C418A6F" w14:textId="77777777" w:rsidR="00140ADB" w:rsidRDefault="00140ADB" w:rsidP="00140ADB">
      <w:pPr>
        <w:pStyle w:val="NormalWeb"/>
        <w:numPr>
          <w:ilvl w:val="0"/>
          <w:numId w:val="4"/>
        </w:numPr>
      </w:pPr>
      <w:r>
        <w:t>Gráficos de dispersión (</w:t>
      </w:r>
      <w:proofErr w:type="spellStart"/>
      <w:r>
        <w:rPr>
          <w:rStyle w:val="nfasis"/>
          <w:rFonts w:eastAsiaTheme="majorEastAsia"/>
        </w:rPr>
        <w:t>scatter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plots</w:t>
      </w:r>
      <w:proofErr w:type="spellEnd"/>
      <w:r>
        <w:t>) con regresión.</w:t>
      </w:r>
    </w:p>
    <w:p w14:paraId="76AD6F6F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r w:rsidRPr="00140ADB">
        <w:rPr>
          <w:b/>
          <w:bCs/>
        </w:rPr>
        <w:t>Comparaciones</w:t>
      </w:r>
      <w:proofErr w:type="gramEnd"/>
      <w:r w:rsidRPr="00140ADB">
        <w:rPr>
          <w:b/>
          <w:bCs/>
        </w:rPr>
        <w:t xml:space="preserve"> por grupos</w:t>
      </w:r>
    </w:p>
    <w:p w14:paraId="7698E74A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 xml:space="preserve">PIB promedio por </w:t>
      </w:r>
      <w:r w:rsidRPr="00140ADB">
        <w:rPr>
          <w:b/>
          <w:bCs/>
        </w:rPr>
        <w:t>continente o subregión</w:t>
      </w:r>
      <w:r w:rsidRPr="00140ADB">
        <w:t>.</w:t>
      </w:r>
    </w:p>
    <w:p w14:paraId="62EDE65C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>Tasa de desempleo por región.</w:t>
      </w:r>
    </w:p>
    <w:p w14:paraId="5BAB4797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>Ranking de países según indicadores.</w:t>
      </w:r>
    </w:p>
    <w:p w14:paraId="54E64279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proofErr w:type="spellStart"/>
      <w:r w:rsidRPr="00140ADB">
        <w:rPr>
          <w:b/>
          <w:bCs/>
        </w:rPr>
        <w:t>Outliers</w:t>
      </w:r>
      <w:proofErr w:type="spellEnd"/>
      <w:proofErr w:type="gramEnd"/>
      <w:r w:rsidRPr="00140ADB">
        <w:rPr>
          <w:b/>
          <w:bCs/>
        </w:rPr>
        <w:t xml:space="preserve"> y anomalías</w:t>
      </w:r>
    </w:p>
    <w:p w14:paraId="2090F4E6" w14:textId="77777777" w:rsidR="00140ADB" w:rsidRPr="00140ADB" w:rsidRDefault="00140ADB" w:rsidP="00140ADB">
      <w:pPr>
        <w:numPr>
          <w:ilvl w:val="0"/>
          <w:numId w:val="9"/>
        </w:numPr>
      </w:pPr>
      <w:r w:rsidRPr="00140ADB">
        <w:t>Países con inflación extremadamente alta o deuda/PIB inusual.</w:t>
      </w:r>
    </w:p>
    <w:p w14:paraId="740FE655" w14:textId="77777777" w:rsidR="00140ADB" w:rsidRPr="00140ADB" w:rsidRDefault="00140ADB" w:rsidP="00140ADB">
      <w:pPr>
        <w:numPr>
          <w:ilvl w:val="0"/>
          <w:numId w:val="9"/>
        </w:numPr>
      </w:pPr>
      <w:r w:rsidRPr="00140ADB">
        <w:t>Comparar si algunos países rompen las tendencias globales.</w:t>
      </w:r>
    </w:p>
    <w:p w14:paraId="21042F5C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r w:rsidRPr="00140ADB">
        <w:rPr>
          <w:b/>
          <w:bCs/>
        </w:rPr>
        <w:t>Visualizaciones</w:t>
      </w:r>
      <w:proofErr w:type="gramEnd"/>
      <w:r w:rsidRPr="00140ADB">
        <w:rPr>
          <w:b/>
          <w:bCs/>
        </w:rPr>
        <w:t xml:space="preserve"> geográficas (opcional)</w:t>
      </w:r>
    </w:p>
    <w:p w14:paraId="3899A63A" w14:textId="77777777" w:rsidR="00140ADB" w:rsidRPr="00140ADB" w:rsidRDefault="00140ADB" w:rsidP="00140ADB">
      <w:pPr>
        <w:numPr>
          <w:ilvl w:val="0"/>
          <w:numId w:val="10"/>
        </w:numPr>
      </w:pPr>
      <w:r w:rsidRPr="00140ADB">
        <w:t>Mapas de calor con PIB o inflación según latitud/longitud.</w:t>
      </w:r>
    </w:p>
    <w:p w14:paraId="798AD5AF" w14:textId="77777777" w:rsidR="00140ADB" w:rsidRPr="00140ADB" w:rsidRDefault="00140ADB" w:rsidP="00140ADB">
      <w:pPr>
        <w:numPr>
          <w:ilvl w:val="0"/>
          <w:numId w:val="10"/>
        </w:numPr>
      </w:pPr>
      <w:r w:rsidRPr="00140ADB">
        <w:t>Distribución de crecimiento económico en regiones del mundo.</w:t>
      </w:r>
    </w:p>
    <w:p w14:paraId="61B1C1E0" w14:textId="4EECCBA0" w:rsidR="00140ADB" w:rsidRPr="001664A4" w:rsidRDefault="00140ADB" w:rsidP="00140ADB">
      <w:pPr>
        <w:ind w:left="360"/>
      </w:pPr>
    </w:p>
    <w:p w14:paraId="0627BF53" w14:textId="77777777" w:rsidR="001664A4" w:rsidRDefault="001664A4" w:rsidP="001664A4">
      <w:pPr>
        <w:pStyle w:val="Prrafodelista"/>
      </w:pPr>
    </w:p>
    <w:sectPr w:rsidR="00166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C45"/>
    <w:multiLevelType w:val="hybridMultilevel"/>
    <w:tmpl w:val="124A27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255631"/>
    <w:multiLevelType w:val="hybridMultilevel"/>
    <w:tmpl w:val="96E8B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702D"/>
    <w:multiLevelType w:val="hybridMultilevel"/>
    <w:tmpl w:val="124A2768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AFC0570"/>
    <w:multiLevelType w:val="hybridMultilevel"/>
    <w:tmpl w:val="2E3ACEF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03F43"/>
    <w:multiLevelType w:val="hybridMultilevel"/>
    <w:tmpl w:val="B92447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373FE"/>
    <w:multiLevelType w:val="multilevel"/>
    <w:tmpl w:val="431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F0F37"/>
    <w:multiLevelType w:val="hybridMultilevel"/>
    <w:tmpl w:val="C8D2AB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A40D0"/>
    <w:multiLevelType w:val="hybridMultilevel"/>
    <w:tmpl w:val="765AD9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22B99"/>
    <w:multiLevelType w:val="multilevel"/>
    <w:tmpl w:val="812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368A0"/>
    <w:multiLevelType w:val="multilevel"/>
    <w:tmpl w:val="048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E50EA"/>
    <w:multiLevelType w:val="multilevel"/>
    <w:tmpl w:val="E73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42DE6"/>
    <w:multiLevelType w:val="hybridMultilevel"/>
    <w:tmpl w:val="F558B90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0F0879"/>
    <w:multiLevelType w:val="hybridMultilevel"/>
    <w:tmpl w:val="189EE3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D42179"/>
    <w:multiLevelType w:val="hybridMultilevel"/>
    <w:tmpl w:val="8B2471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184B79"/>
    <w:multiLevelType w:val="hybridMultilevel"/>
    <w:tmpl w:val="C5E46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DD3AB3"/>
    <w:multiLevelType w:val="multilevel"/>
    <w:tmpl w:val="5FB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73950">
    <w:abstractNumId w:val="14"/>
  </w:num>
  <w:num w:numId="2" w16cid:durableId="1113667077">
    <w:abstractNumId w:val="3"/>
  </w:num>
  <w:num w:numId="3" w16cid:durableId="1871718095">
    <w:abstractNumId w:val="1"/>
  </w:num>
  <w:num w:numId="4" w16cid:durableId="1461534917">
    <w:abstractNumId w:val="4"/>
  </w:num>
  <w:num w:numId="5" w16cid:durableId="495152184">
    <w:abstractNumId w:val="13"/>
  </w:num>
  <w:num w:numId="6" w16cid:durableId="1305550905">
    <w:abstractNumId w:val="5"/>
  </w:num>
  <w:num w:numId="7" w16cid:durableId="2046100745">
    <w:abstractNumId w:val="10"/>
  </w:num>
  <w:num w:numId="8" w16cid:durableId="238641704">
    <w:abstractNumId w:val="9"/>
  </w:num>
  <w:num w:numId="9" w16cid:durableId="1755277528">
    <w:abstractNumId w:val="8"/>
  </w:num>
  <w:num w:numId="10" w16cid:durableId="199635414">
    <w:abstractNumId w:val="15"/>
  </w:num>
  <w:num w:numId="11" w16cid:durableId="1044866419">
    <w:abstractNumId w:val="7"/>
  </w:num>
  <w:num w:numId="12" w16cid:durableId="980187597">
    <w:abstractNumId w:val="11"/>
  </w:num>
  <w:num w:numId="13" w16cid:durableId="241184034">
    <w:abstractNumId w:val="6"/>
  </w:num>
  <w:num w:numId="14" w16cid:durableId="34892059">
    <w:abstractNumId w:val="12"/>
  </w:num>
  <w:num w:numId="15" w16cid:durableId="842402786">
    <w:abstractNumId w:val="2"/>
  </w:num>
  <w:num w:numId="16" w16cid:durableId="83460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52"/>
    <w:rsid w:val="00034182"/>
    <w:rsid w:val="00091C89"/>
    <w:rsid w:val="00140ADB"/>
    <w:rsid w:val="001664A4"/>
    <w:rsid w:val="002F0D52"/>
    <w:rsid w:val="0060496F"/>
    <w:rsid w:val="0099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1D90"/>
  <w15:chartTrackingRefBased/>
  <w15:docId w15:val="{460AA861-26B7-4083-B0C0-8488C76C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D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40ADB"/>
    <w:rPr>
      <w:b/>
      <w:bCs/>
    </w:rPr>
  </w:style>
  <w:style w:type="character" w:styleId="nfasis">
    <w:name w:val="Emphasis"/>
    <w:basedOn w:val="Fuentedeprrafopredeter"/>
    <w:uiPriority w:val="20"/>
    <w:qFormat/>
    <w:rsid w:val="00140A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Rodriguez</dc:creator>
  <cp:keywords/>
  <dc:description/>
  <cp:lastModifiedBy>Brandon Rodriguez Ortiz</cp:lastModifiedBy>
  <cp:revision>2</cp:revision>
  <dcterms:created xsi:type="dcterms:W3CDTF">2025-10-08T02:02:00Z</dcterms:created>
  <dcterms:modified xsi:type="dcterms:W3CDTF">2025-10-08T02:02:00Z</dcterms:modified>
</cp:coreProperties>
</file>