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6CCA" w14:textId="77777777" w:rsidR="00E1605E" w:rsidRPr="00A6027A" w:rsidRDefault="00E1605E" w:rsidP="00E1605E"/>
    <w:p w14:paraId="65984C29" w14:textId="77777777" w:rsidR="00E1605E" w:rsidRDefault="00E1605E" w:rsidP="00E1605E">
      <w:pPr>
        <w:pStyle w:val="Ttulo"/>
      </w:pPr>
      <w:r>
        <w:tab/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14BFCB07" wp14:editId="1CDC8235">
            <wp:simplePos x="0" y="0"/>
            <wp:positionH relativeFrom="column">
              <wp:posOffset>758</wp:posOffset>
            </wp:positionH>
            <wp:positionV relativeFrom="paragraph">
              <wp:posOffset>-59512</wp:posOffset>
            </wp:positionV>
            <wp:extent cx="1595641" cy="658934"/>
            <wp:effectExtent l="0" t="0" r="0" b="0"/>
            <wp:wrapNone/>
            <wp:docPr id="3" name="image2.png" descr="Imagen que contiene 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n que contiene Icono&#10;&#10;Descripción generada automáticamente"/>
                    <pic:cNvPicPr preferRelativeResize="0"/>
                  </pic:nvPicPr>
                  <pic:blipFill>
                    <a:blip r:embed="rId8"/>
                    <a:srcRect l="9202" t="6732" r="80663" b="88609"/>
                    <a:stretch>
                      <a:fillRect/>
                    </a:stretch>
                  </pic:blipFill>
                  <pic:spPr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27BDEFE" wp14:editId="75268D26">
            <wp:simplePos x="0" y="0"/>
            <wp:positionH relativeFrom="column">
              <wp:posOffset>4562901</wp:posOffset>
            </wp:positionH>
            <wp:positionV relativeFrom="paragraph">
              <wp:posOffset>141</wp:posOffset>
            </wp:positionV>
            <wp:extent cx="1184275" cy="513715"/>
            <wp:effectExtent l="0" t="0" r="0" b="0"/>
            <wp:wrapSquare wrapText="bothSides" distT="0" distB="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301EF47" wp14:editId="5C455607">
                <wp:simplePos x="0" y="0"/>
                <wp:positionH relativeFrom="column">
                  <wp:posOffset>-261619</wp:posOffset>
                </wp:positionH>
                <wp:positionV relativeFrom="paragraph">
                  <wp:posOffset>24765</wp:posOffset>
                </wp:positionV>
                <wp:extent cx="0" cy="8919593"/>
                <wp:effectExtent l="19050" t="0" r="19050" b="3429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1959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F7F7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9772F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6pt,1.95pt" to="-20.6pt,7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" strokecolor="#7f7f7f" strokeweight="3pt">
                <v:stroke joinstyle="miter"/>
              </v:line>
            </w:pict>
          </mc:Fallback>
        </mc:AlternateContent>
      </w:r>
    </w:p>
    <w:p w14:paraId="1EAEA560" w14:textId="77777777" w:rsidR="00E1605E" w:rsidRDefault="00E1605E" w:rsidP="00E1605E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D0B1D9B" w14:textId="77777777" w:rsidR="00E1605E" w:rsidRDefault="00E1605E" w:rsidP="00E1605E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UNIVERSIDAD TECNOLÓGICA DEL VALLE DE TOLUCA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B021F36" wp14:editId="4B743E32">
                <wp:simplePos x="0" y="0"/>
                <wp:positionH relativeFrom="column">
                  <wp:posOffset>-80009</wp:posOffset>
                </wp:positionH>
                <wp:positionV relativeFrom="paragraph">
                  <wp:posOffset>35560</wp:posOffset>
                </wp:positionV>
                <wp:extent cx="168" cy="7767967"/>
                <wp:effectExtent l="19050" t="0" r="19050" b="2349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" cy="776796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F7F7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7B4D9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2.8pt" to="-6.3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" strokecolor="#7f7f7f" strokeweight="3pt">
                <v:stroke joinstyle="miter"/>
              </v:line>
            </w:pict>
          </mc:Fallback>
        </mc:AlternateContent>
      </w:r>
    </w:p>
    <w:p w14:paraId="1E7B92F6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05C19E12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DIRECCIÓN DE CARRERA DE TECNOLOGÍAS DE LA </w:t>
      </w:r>
    </w:p>
    <w:p w14:paraId="6FD9BC94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INFORMACIÓN Y COMUNICACIÓN</w:t>
      </w:r>
    </w:p>
    <w:p w14:paraId="0F2461C5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  <w:sz w:val="24"/>
          <w:szCs w:val="24"/>
        </w:rPr>
      </w:pPr>
    </w:p>
    <w:p w14:paraId="01C77A8B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5CB4CDE8" w14:textId="23751C36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Manual </w:t>
      </w:r>
      <w:r>
        <w:rPr>
          <w:b/>
          <w:bCs/>
          <w:color w:val="000000"/>
          <w:sz w:val="28"/>
          <w:szCs w:val="28"/>
        </w:rPr>
        <w:t xml:space="preserve">Técnico </w:t>
      </w:r>
      <w:r w:rsidR="00950A38" w:rsidRPr="00950A38">
        <w:rPr>
          <w:b/>
          <w:bCs/>
          <w:color w:val="000000"/>
          <w:sz w:val="28"/>
          <w:szCs w:val="28"/>
        </w:rPr>
        <w:t>Sistema de Gestión Logística Inteligente (Arquitectura Híbrida LLM + Reglas)</w:t>
      </w:r>
    </w:p>
    <w:p w14:paraId="1F4C2BF4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sz w:val="28"/>
          <w:szCs w:val="28"/>
        </w:rPr>
      </w:pPr>
    </w:p>
    <w:p w14:paraId="483F04FC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</w:p>
    <w:p w14:paraId="34AF0D1E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MATERIA:</w:t>
      </w:r>
    </w:p>
    <w:p w14:paraId="3A96FC02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>Formulación de Proyectos de Tecnología</w:t>
      </w:r>
    </w:p>
    <w:p w14:paraId="4D4EB6D6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5FC90EF9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3F50617D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>PRESENTA:</w:t>
      </w:r>
    </w:p>
    <w:p w14:paraId="628C1135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>222211586 – Rivera Hernández Brandon</w:t>
      </w:r>
    </w:p>
    <w:p w14:paraId="61E0CA60" w14:textId="77777777" w:rsidR="00CF300C" w:rsidRDefault="00CF300C" w:rsidP="00E1605E">
      <w:pPr>
        <w:spacing w:line="360" w:lineRule="auto"/>
        <w:ind w:firstLine="360"/>
        <w:jc w:val="center"/>
        <w:rPr>
          <w:b/>
          <w:bCs/>
        </w:rPr>
      </w:pPr>
    </w:p>
    <w:p w14:paraId="0641C560" w14:textId="4FE0F19D" w:rsidR="00CF300C" w:rsidRDefault="00CF300C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 xml:space="preserve">PROFESOR: </w:t>
      </w:r>
    </w:p>
    <w:p w14:paraId="2F331C21" w14:textId="6C6E1A70" w:rsidR="00CF300C" w:rsidRDefault="00CF300C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 xml:space="preserve">Héctor </w:t>
      </w:r>
      <w:proofErr w:type="spellStart"/>
      <w:r>
        <w:rPr>
          <w:b/>
          <w:bCs/>
        </w:rPr>
        <w:t>Velazque</w:t>
      </w:r>
      <w:r w:rsidR="00FE0CF9">
        <w:rPr>
          <w:b/>
          <w:bCs/>
        </w:rPr>
        <w:t>z</w:t>
      </w:r>
      <w:proofErr w:type="spellEnd"/>
      <w:r>
        <w:rPr>
          <w:b/>
          <w:bCs/>
        </w:rPr>
        <w:t xml:space="preserve"> Estrada</w:t>
      </w:r>
    </w:p>
    <w:p w14:paraId="034B9419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</w:p>
    <w:p w14:paraId="057D2494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</w:p>
    <w:p w14:paraId="2CF0FCAA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Grupo: ITIID - D73</w:t>
      </w:r>
    </w:p>
    <w:p w14:paraId="3419C763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5C02F00D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</w:p>
    <w:p w14:paraId="77C00510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GENERACIÓN</w:t>
      </w:r>
    </w:p>
    <w:p w14:paraId="1C8F3359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  <w:r>
        <w:rPr>
          <w:b/>
          <w:bCs/>
        </w:rPr>
        <w:t>Septiembre 2024- agosto 2026</w:t>
      </w:r>
    </w:p>
    <w:p w14:paraId="3CB18C9D" w14:textId="77777777" w:rsidR="00E1605E" w:rsidRDefault="00E1605E" w:rsidP="00E1605E">
      <w:pPr>
        <w:spacing w:line="360" w:lineRule="auto"/>
        <w:ind w:firstLine="360"/>
        <w:jc w:val="center"/>
        <w:rPr>
          <w:b/>
          <w:bCs/>
        </w:rPr>
      </w:pPr>
    </w:p>
    <w:p w14:paraId="026C2E1E" w14:textId="77777777" w:rsidR="00E1605E" w:rsidRDefault="00E1605E" w:rsidP="00E1605E">
      <w:pPr>
        <w:spacing w:line="360" w:lineRule="auto"/>
        <w:rPr>
          <w:color w:val="000000"/>
          <w:sz w:val="16"/>
          <w:szCs w:val="16"/>
        </w:rPr>
      </w:pPr>
    </w:p>
    <w:p w14:paraId="14B23C4B" w14:textId="029EC07A" w:rsidR="00E1605E" w:rsidRPr="00E1605E" w:rsidRDefault="00E1605E" w:rsidP="00E1605E">
      <w:pPr>
        <w:spacing w:line="360" w:lineRule="auto"/>
        <w:ind w:firstLine="540"/>
        <w:jc w:val="right"/>
        <w:rPr>
          <w:color w:val="000000"/>
          <w:sz w:val="16"/>
          <w:szCs w:val="16"/>
        </w:rPr>
        <w:sectPr w:rsidR="00E1605E" w:rsidRPr="00E1605E" w:rsidSect="00E1605E">
          <w:pgSz w:w="12240" w:h="15840"/>
          <w:pgMar w:top="1300" w:right="1080" w:bottom="1200" w:left="1080" w:header="708" w:footer="708" w:gutter="0"/>
          <w:cols w:space="720"/>
          <w:docGrid w:linePitch="360"/>
        </w:sectPr>
      </w:pPr>
      <w:r>
        <w:rPr>
          <w:color w:val="000000"/>
          <w:sz w:val="16"/>
          <w:szCs w:val="16"/>
        </w:rPr>
        <w:t xml:space="preserve">SANTA MARÍA ATARASQUILLO, LERMA ESTADO DE MÉXICO. </w:t>
      </w:r>
      <w:r>
        <w:rPr>
          <w:sz w:val="16"/>
          <w:szCs w:val="16"/>
        </w:rPr>
        <w:t>17</w:t>
      </w:r>
      <w:r>
        <w:rPr>
          <w:color w:val="000000"/>
          <w:sz w:val="16"/>
          <w:szCs w:val="16"/>
        </w:rPr>
        <w:t xml:space="preserve"> </w:t>
      </w:r>
      <w:r>
        <w:rPr>
          <w:sz w:val="16"/>
          <w:szCs w:val="16"/>
        </w:rPr>
        <w:t xml:space="preserve">SEPTIEMBRE </w:t>
      </w:r>
      <w:r>
        <w:rPr>
          <w:color w:val="000000"/>
          <w:sz w:val="16"/>
          <w:szCs w:val="16"/>
        </w:rPr>
        <w:t>2026</w:t>
      </w:r>
    </w:p>
    <w:p w14:paraId="67ADAB9C" w14:textId="785B407C" w:rsidR="00426A5D" w:rsidRDefault="00000000" w:rsidP="00317A1E">
      <w:pPr>
        <w:pBdr>
          <w:bottom w:val="single" w:sz="8" w:space="4" w:color="1F3864"/>
        </w:pBdr>
        <w:spacing w:after="300"/>
        <w:jc w:val="both"/>
      </w:pPr>
      <w:r>
        <w:rPr>
          <w:b/>
          <w:bCs/>
          <w:color w:val="1F3864"/>
          <w:sz w:val="36"/>
          <w:szCs w:val="36"/>
        </w:rPr>
        <w:lastRenderedPageBreak/>
        <w:t>Índice</w:t>
      </w:r>
    </w:p>
    <w:p w14:paraId="0C9D6AE6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1" w:history="1">
        <w:r>
          <w:rPr>
            <w:sz w:val="24"/>
            <w:szCs w:val="24"/>
          </w:rPr>
          <w:t>1. Objetivo del Proyecto</w:t>
        </w:r>
        <w:r>
          <w:rPr>
            <w:sz w:val="24"/>
            <w:szCs w:val="24"/>
          </w:rPr>
          <w:tab/>
          <w:t>3</w:t>
        </w:r>
      </w:hyperlink>
    </w:p>
    <w:p w14:paraId="0E1AAA43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2" w:history="1">
        <w:r>
          <w:rPr>
            <w:sz w:val="24"/>
            <w:szCs w:val="24"/>
          </w:rPr>
          <w:t>2. Definición del Agente Inteligente (PEAS)</w:t>
        </w:r>
        <w:r>
          <w:rPr>
            <w:sz w:val="24"/>
            <w:szCs w:val="24"/>
          </w:rPr>
          <w:tab/>
          <w:t>3</w:t>
        </w:r>
      </w:hyperlink>
    </w:p>
    <w:p w14:paraId="3002825D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3" w:history="1">
        <w:r>
          <w:rPr>
            <w:sz w:val="24"/>
            <w:szCs w:val="24"/>
          </w:rPr>
          <w:t>3. Arquitectura del Sistema</w:t>
        </w:r>
        <w:r>
          <w:rPr>
            <w:sz w:val="24"/>
            <w:szCs w:val="24"/>
          </w:rPr>
          <w:tab/>
          <w:t>3</w:t>
        </w:r>
      </w:hyperlink>
    </w:p>
    <w:p w14:paraId="6B500233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4" w:history="1">
        <w:r>
          <w:rPr>
            <w:sz w:val="24"/>
            <w:szCs w:val="24"/>
          </w:rPr>
          <w:t>4. Motor de Reglas y Tablas de Verdad</w:t>
        </w:r>
        <w:r>
          <w:rPr>
            <w:sz w:val="24"/>
            <w:szCs w:val="24"/>
          </w:rPr>
          <w:tab/>
          <w:t>4</w:t>
        </w:r>
      </w:hyperlink>
    </w:p>
    <w:p w14:paraId="77714540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5" w:history="1">
        <w:r>
          <w:rPr>
            <w:sz w:val="24"/>
            <w:szCs w:val="24"/>
          </w:rPr>
          <w:t>5. Esquema de Colecciones (Persistencia)</w:t>
        </w:r>
        <w:r>
          <w:rPr>
            <w:sz w:val="24"/>
            <w:szCs w:val="24"/>
          </w:rPr>
          <w:tab/>
          <w:t>4</w:t>
        </w:r>
      </w:hyperlink>
    </w:p>
    <w:p w14:paraId="4F7AA9A7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6" w:history="1">
        <w:r>
          <w:rPr>
            <w:sz w:val="24"/>
            <w:szCs w:val="24"/>
          </w:rPr>
          <w:t>6. Clasificador Híbrido de Incidentes</w:t>
        </w:r>
        <w:r>
          <w:rPr>
            <w:sz w:val="24"/>
            <w:szCs w:val="24"/>
          </w:rPr>
          <w:tab/>
          <w:t>5</w:t>
        </w:r>
      </w:hyperlink>
    </w:p>
    <w:p w14:paraId="2FCB39D2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7" w:history="1">
        <w:r>
          <w:rPr>
            <w:sz w:val="24"/>
            <w:szCs w:val="24"/>
          </w:rPr>
          <w:t>7. Integración de Modelos de Lenguaje (Prompts)</w:t>
        </w:r>
        <w:r>
          <w:rPr>
            <w:sz w:val="24"/>
            <w:szCs w:val="24"/>
          </w:rPr>
          <w:tab/>
          <w:t>5</w:t>
        </w:r>
      </w:hyperlink>
    </w:p>
    <w:p w14:paraId="2275F213" w14:textId="77777777" w:rsidR="00426A5D" w:rsidRDefault="00000000" w:rsidP="00317A1E">
      <w:pPr>
        <w:tabs>
          <w:tab w:val="right" w:leader="dot" w:pos="9360"/>
        </w:tabs>
        <w:spacing w:after="200"/>
        <w:jc w:val="both"/>
      </w:pPr>
      <w:hyperlink w:anchor="s8" w:history="1">
        <w:r>
          <w:rPr>
            <w:sz w:val="24"/>
            <w:szCs w:val="24"/>
          </w:rPr>
          <w:t>8. Análisis Ético y Matriz de Riesgos</w:t>
        </w:r>
        <w:r>
          <w:rPr>
            <w:sz w:val="24"/>
            <w:szCs w:val="24"/>
          </w:rPr>
          <w:tab/>
          <w:t>5</w:t>
        </w:r>
      </w:hyperlink>
    </w:p>
    <w:p w14:paraId="21D49301" w14:textId="77777777" w:rsidR="00426A5D" w:rsidRDefault="00000000" w:rsidP="00317A1E">
      <w:pPr>
        <w:jc w:val="both"/>
      </w:pPr>
      <w:r>
        <w:br w:type="page"/>
      </w:r>
    </w:p>
    <w:p w14:paraId="73184781" w14:textId="77777777" w:rsidR="00426A5D" w:rsidRDefault="00000000" w:rsidP="00317A1E">
      <w:pPr>
        <w:pStyle w:val="Ttulo1"/>
        <w:jc w:val="both"/>
      </w:pPr>
      <w:bookmarkStart w:id="0" w:name="s1"/>
      <w:r>
        <w:lastRenderedPageBreak/>
        <w:t>1. Objetivo del Proyecto</w:t>
      </w:r>
      <w:bookmarkEnd w:id="0"/>
    </w:p>
    <w:p w14:paraId="5ED4FE9D" w14:textId="08C6DC21" w:rsidR="00DB4CAA" w:rsidRDefault="00000000" w:rsidP="00317A1E">
      <w:pPr>
        <w:spacing w:after="140" w:line="276" w:lineRule="auto"/>
        <w:jc w:val="both"/>
      </w:pPr>
      <w:r>
        <w:t>Desarrollar e implementar un sistema de software modular orientado a la gestión logística que integre persistencia de datos en la nube (MongoDB Atlas), procesamiento de lenguaje natural mediante un LLM local (Llama 3.2), y un motor de inferencia basado en lógica proposicional. El objetivo es automatizar la toma de decisiones en el control de accesos vehiculares, clasificar incidentes mediante un sistema híbrido tolerante a fallos, y proporcionar una interfaz gráfica intuitiva, mitigando los riesgos éticos inherentes a la inteligencia artificial.</w:t>
      </w:r>
    </w:p>
    <w:p w14:paraId="4CF697BC" w14:textId="10A771B0" w:rsidR="00DB4CAA" w:rsidRDefault="00DB4CAA" w:rsidP="00AE0F79">
      <w:pPr>
        <w:pStyle w:val="Ttulo1"/>
        <w:numPr>
          <w:ilvl w:val="1"/>
          <w:numId w:val="4"/>
        </w:numPr>
        <w:jc w:val="both"/>
      </w:pPr>
      <w:r>
        <w:t>ALCANCES</w:t>
      </w:r>
    </w:p>
    <w:p w14:paraId="5294FF14" w14:textId="7BA7E0DE" w:rsidR="00AE0F79" w:rsidRDefault="00AE0F79" w:rsidP="00AE0F79">
      <w:pPr>
        <w:spacing w:after="140" w:line="276" w:lineRule="auto"/>
        <w:jc w:val="both"/>
      </w:pPr>
      <w:r>
        <w:t xml:space="preserve">El proyecto se limita en la exportación de reportes en JSON, PDF, WORD , estructurando una forma de conocer los datos </w:t>
      </w:r>
      <w:r w:rsidR="007518E1">
        <w:t>, y tener un mejor control de resultados en el sistema lógico de transportes , integrando una inteligencia artificial como agente, consiguiendo consultas exactas.</w:t>
      </w:r>
    </w:p>
    <w:p w14:paraId="662D0411" w14:textId="77777777" w:rsidR="00AE0F79" w:rsidRDefault="00AE0F79" w:rsidP="00AE0F79">
      <w:pPr>
        <w:pStyle w:val="Ttulo1"/>
        <w:ind w:left="720"/>
        <w:jc w:val="both"/>
      </w:pPr>
    </w:p>
    <w:p w14:paraId="05A20108" w14:textId="77777777" w:rsidR="00426A5D" w:rsidRDefault="00000000" w:rsidP="00317A1E">
      <w:pPr>
        <w:pStyle w:val="Ttulo1"/>
        <w:jc w:val="both"/>
      </w:pPr>
      <w:bookmarkStart w:id="1" w:name="s2"/>
      <w:r>
        <w:t>2. Definición del Agente Inteligente (PEAS)</w:t>
      </w:r>
      <w:bookmarkEnd w:id="1"/>
    </w:p>
    <w:p w14:paraId="330E39B8" w14:textId="77777777" w:rsidR="00426A5D" w:rsidRDefault="00000000" w:rsidP="00317A1E">
      <w:pPr>
        <w:spacing w:after="140" w:line="276" w:lineRule="auto"/>
        <w:jc w:val="both"/>
      </w:pPr>
      <w:r>
        <w:t>Para el modelado del sistema, se conceptualizó la solución bajo el paradigma de un agente inteligente. El modelo PEAS (Performance, Environment, Actuators, Sensors) que rige su comportamiento es el siguiente:</w:t>
      </w:r>
    </w:p>
    <w:p w14:paraId="43C908F5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Rendimiento (Performance): </w:t>
      </w:r>
      <w:r>
        <w:t>Precisión en la autorización de accesos (cero falsos positivos en materiales peligrosos), latencia baja en las respuestas del asistente, y correcta extracción de entidades y prioridades en los incidentes.</w:t>
      </w:r>
    </w:p>
    <w:p w14:paraId="126972ED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Entorno (Environment): </w:t>
      </w:r>
      <w:r>
        <w:t>Caseta de control logístico, base de datos en la nube (MongoDB Atlas), flujos de correos electrónicos no estructurados, y operadores humanos que interactúan con el sistema.</w:t>
      </w:r>
    </w:p>
    <w:p w14:paraId="726AB25B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Actuadores (Actuators): </w:t>
      </w:r>
      <w:r>
        <w:t>Interfaz gráfica de usuario (GUI), registros y bitácoras insertadas en la base de datos, generación visual de gráficas de riesgo, y reportes de estado.</w:t>
      </w:r>
    </w:p>
    <w:p w14:paraId="0249391C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Sensores (Sensors): </w:t>
      </w:r>
      <w:r>
        <w:t>Entradas de texto (formularios y chat), botones de ejecución, casillas de verificación booleanas (checkboxes) y respuestas estructuradas del LLM.</w:t>
      </w:r>
    </w:p>
    <w:p w14:paraId="4E2097F3" w14:textId="77777777" w:rsidR="00426A5D" w:rsidRDefault="00000000" w:rsidP="00317A1E">
      <w:pPr>
        <w:pStyle w:val="Ttulo1"/>
        <w:jc w:val="both"/>
      </w:pPr>
      <w:bookmarkStart w:id="2" w:name="s3"/>
      <w:r>
        <w:t>3. Arquitectura del Sistema</w:t>
      </w:r>
      <w:bookmarkEnd w:id="2"/>
    </w:p>
    <w:p w14:paraId="537228A2" w14:textId="77777777" w:rsidR="00426A5D" w:rsidRDefault="00000000" w:rsidP="00317A1E">
      <w:pPr>
        <w:spacing w:after="140" w:line="276" w:lineRule="auto"/>
        <w:jc w:val="both"/>
      </w:pPr>
      <w:r>
        <w:t>El proyecto fue construido bajo un enfoque de Arquitectura Modular por Capas, garantizando escalabilidad y separación de responsabilidades:</w:t>
      </w:r>
    </w:p>
    <w:p w14:paraId="5D8DBA26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Capa de Presentación (main.py): </w:t>
      </w:r>
      <w:r>
        <w:t xml:space="preserve">Actúa como el orquestador principal. Implementa la GUI con Tkinter, diseñada con principios de experiencia de usuario (UX) para traducir operaciones complejas </w:t>
      </w:r>
      <w:r>
        <w:lastRenderedPageBreak/>
        <w:t>en lenguaje natural. Se divide en cuatro módulos (pestañas) y maneja la asincronía mediante hilos (threading) para evitar el bloqueo del sistema operativo durante las peticiones al LLM.</w:t>
      </w:r>
    </w:p>
    <w:p w14:paraId="212B21D8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Capa de Lógica de Negocio (logica.py): </w:t>
      </w:r>
      <w:r>
        <w:t>Contiene el motor de reglas deductivas. Procesa las variables booleanas ingresadas en la interfaz y determina las autorizaciones de acceso.</w:t>
      </w:r>
    </w:p>
    <w:p w14:paraId="0EBE0D60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Capa de Inteligencia Artificial (incidentes.py): </w:t>
      </w:r>
      <w:r>
        <w:t>Módulo encargado del procesamiento de lenguaje natural. Se comunica con el servidor local de Ollama (Llama 3.2) y utiliza Pydantic para la validación estricta de esquemas de datos.</w:t>
      </w:r>
    </w:p>
    <w:p w14:paraId="2C13CE4E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Capa de Evaluación y Monitoreo (riesgos.py): </w:t>
      </w:r>
      <w:r>
        <w:t>Contiene los modelos de evaluación ética y renderiza gráficas de dispersión bidimensionales utilizando la librería matplotlib.</w:t>
      </w:r>
    </w:p>
    <w:p w14:paraId="0EDE432E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Capa de Acceso a Datos (database.py): </w:t>
      </w:r>
      <w:r>
        <w:t>Módulo centralizado que establece y maneja la conexión con el clúster remoto de MongoDB Atlas utilizando pymongo, incluyendo manejo de excepciones para tolerar caídas de red.</w:t>
      </w:r>
    </w:p>
    <w:p w14:paraId="7FC40211" w14:textId="77777777" w:rsidR="00426A5D" w:rsidRDefault="00000000" w:rsidP="00317A1E">
      <w:pPr>
        <w:pStyle w:val="Ttulo1"/>
        <w:jc w:val="both"/>
      </w:pPr>
      <w:bookmarkStart w:id="3" w:name="s4"/>
      <w:r>
        <w:t>4. Motor de Reglas y Tablas de Verdad</w:t>
      </w:r>
      <w:bookmarkEnd w:id="3"/>
    </w:p>
    <w:p w14:paraId="1D903586" w14:textId="77777777" w:rsidR="00426A5D" w:rsidRDefault="00000000" w:rsidP="00317A1E">
      <w:pPr>
        <w:spacing w:after="140" w:line="276" w:lineRule="auto"/>
        <w:jc w:val="both"/>
      </w:pPr>
      <w:r>
        <w:t>El control de acceso vehicular se rige por un sistema de lógica proposicional. Se definieron las variables: P (Identificación válida), Q (Material peligroso), R (Permiso especial), S (Cita programada), V (Certificación vigente) y H (Horario permitido).</w:t>
      </w:r>
    </w:p>
    <w:p w14:paraId="40620629" w14:textId="77777777" w:rsidR="00426A5D" w:rsidRDefault="00000000" w:rsidP="00317A1E">
      <w:pPr>
        <w:spacing w:after="140" w:line="276" w:lineRule="auto"/>
        <w:jc w:val="both"/>
      </w:pPr>
      <w:r>
        <w:t>Las reglas base de autorización son:</w:t>
      </w:r>
    </w:p>
    <w:p w14:paraId="0B931A61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Acceso Estándar (A): </w:t>
      </w:r>
      <w:r>
        <w:t>A = P ∧ S ∧ ¬Q</w:t>
      </w:r>
    </w:p>
    <w:p w14:paraId="2567B9A8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Acceso Especial (E): </w:t>
      </w:r>
      <w:r>
        <w:t>E = P ∧ (R ∨ Q)</w:t>
      </w:r>
    </w:p>
    <w:p w14:paraId="174A2146" w14:textId="77777777" w:rsidR="00426A5D" w:rsidRDefault="00000000" w:rsidP="00317A1E">
      <w:pPr>
        <w:spacing w:after="140" w:line="276" w:lineRule="auto"/>
        <w:jc w:val="both"/>
      </w:pPr>
      <w:r>
        <w:t>Para fortalecer la seguridad, el sistema amplió estas reglas incorporando la vigencia de la certificación y las restricciones de horario, resultando en:</w:t>
      </w:r>
    </w:p>
    <w:p w14:paraId="11EB3999" w14:textId="77777777" w:rsidR="00426A5D" w:rsidRDefault="00000000" w:rsidP="00317A1E">
      <w:pPr>
        <w:spacing w:before="60" w:after="60"/>
        <w:jc w:val="both"/>
      </w:pPr>
      <w:r>
        <w:rPr>
          <w:b/>
          <w:bCs/>
        </w:rPr>
        <w:t>A</w:t>
      </w:r>
      <w:r>
        <w:rPr>
          <w:b/>
          <w:bCs/>
          <w:vertAlign w:val="subscript"/>
        </w:rPr>
        <w:t>final</w:t>
      </w:r>
      <w:r>
        <w:rPr>
          <w:b/>
          <w:bCs/>
        </w:rPr>
        <w:t xml:space="preserve"> = A ∧ V ∧ H</w:t>
      </w:r>
    </w:p>
    <w:p w14:paraId="080D5AC8" w14:textId="77777777" w:rsidR="00426A5D" w:rsidRDefault="00000000" w:rsidP="00317A1E">
      <w:pPr>
        <w:spacing w:before="60" w:after="60"/>
        <w:jc w:val="both"/>
        <w:rPr>
          <w:b/>
          <w:bCs/>
        </w:rPr>
      </w:pPr>
      <w:r>
        <w:rPr>
          <w:b/>
          <w:bCs/>
        </w:rPr>
        <w:t>E</w:t>
      </w:r>
      <w:r>
        <w:rPr>
          <w:b/>
          <w:bCs/>
          <w:vertAlign w:val="subscript"/>
        </w:rPr>
        <w:t>final</w:t>
      </w:r>
      <w:r>
        <w:rPr>
          <w:b/>
          <w:bCs/>
        </w:rPr>
        <w:t xml:space="preserve"> = E ∧ V</w:t>
      </w:r>
    </w:p>
    <w:p w14:paraId="2C26C198" w14:textId="75FABB32" w:rsidR="00950A38" w:rsidRDefault="00DB4CAA" w:rsidP="00317A1E">
      <w:pPr>
        <w:spacing w:before="60" w:after="60"/>
        <w:jc w:val="both"/>
      </w:pPr>
      <w:r w:rsidRPr="00DB4CAA">
        <w:lastRenderedPageBreak/>
        <w:drawing>
          <wp:inline distT="0" distB="0" distL="0" distR="0" wp14:anchorId="2EEC52EB" wp14:editId="3C58BFA9">
            <wp:extent cx="5790113" cy="4168140"/>
            <wp:effectExtent l="0" t="0" r="1270" b="3810"/>
            <wp:docPr id="127021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991" cy="41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66FA" w14:textId="77777777" w:rsidR="00426A5D" w:rsidRDefault="00000000" w:rsidP="00317A1E">
      <w:pPr>
        <w:pStyle w:val="Ttulo2"/>
        <w:jc w:val="both"/>
      </w:pPr>
      <w:r>
        <w:t>Tabla de Verdad (Escenarios Representativos)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00"/>
        <w:gridCol w:w="900"/>
        <w:gridCol w:w="1800"/>
      </w:tblGrid>
      <w:tr w:rsidR="00426A5D" w14:paraId="7C621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5B40C4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P (ID)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D05EAB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Q (Peligroso)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3CC9A30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 (Permiso)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B441BFF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S (Cita)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F2E971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Certif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.)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7F26BCC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 (Horario)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1E191E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</w:rPr>
              <w:t>final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B693F3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</w:rPr>
              <w:t>final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A56BB73" w14:textId="77777777" w:rsidR="00426A5D" w:rsidRDefault="00000000" w:rsidP="00317A1E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Decisión Final</w:t>
            </w:r>
          </w:p>
        </w:tc>
      </w:tr>
      <w:tr w:rsidR="00426A5D" w14:paraId="494FB49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9911976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E8AB948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AF2CAD6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5C38C0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FFA02C1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5487A41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8870F23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05CB7E9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0084BC6" w14:textId="77777777" w:rsidR="00426A5D" w:rsidRDefault="00000000" w:rsidP="00317A1E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Autorizado (A)</w:t>
            </w:r>
          </w:p>
        </w:tc>
      </w:tr>
      <w:tr w:rsidR="00426A5D" w14:paraId="4D0E207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CFA72D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64D242A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714FA7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E097ED3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D535797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1542E46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7FF4FF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8E68BA4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87EFF9" w14:textId="77777777" w:rsidR="00426A5D" w:rsidRDefault="00000000" w:rsidP="00317A1E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Especial (E)</w:t>
            </w:r>
          </w:p>
        </w:tc>
      </w:tr>
      <w:tr w:rsidR="00426A5D" w14:paraId="490162E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1FF41A1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8858845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5C97D2F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DD43DCE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253D77D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57E8D1C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Verdadero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2F83593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72C3068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49BDC1" w14:textId="77777777" w:rsidR="00426A5D" w:rsidRDefault="00000000" w:rsidP="00317A1E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Denegado (Certificación inválida)</w:t>
            </w:r>
          </w:p>
        </w:tc>
      </w:tr>
      <w:tr w:rsidR="00426A5D" w14:paraId="50206EE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3B8D22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8A2360E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20095B9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7C9D7E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6B2C8F5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3D44535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16FD2CE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9F6E66D" w14:textId="77777777" w:rsidR="00426A5D" w:rsidRDefault="00000000" w:rsidP="00317A1E">
            <w:pPr>
              <w:jc w:val="both"/>
            </w:pPr>
            <w:r>
              <w:rPr>
                <w:sz w:val="16"/>
                <w:szCs w:val="16"/>
              </w:rPr>
              <w:t>Falso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3FB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F2C946" w14:textId="77777777" w:rsidR="00426A5D" w:rsidRDefault="00000000" w:rsidP="00317A1E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Denegado (Sin ID)</w:t>
            </w:r>
          </w:p>
        </w:tc>
      </w:tr>
    </w:tbl>
    <w:p w14:paraId="074C548A" w14:textId="77777777" w:rsidR="00426A5D" w:rsidRDefault="00426A5D" w:rsidP="00317A1E">
      <w:pPr>
        <w:spacing w:after="200"/>
        <w:jc w:val="both"/>
      </w:pPr>
    </w:p>
    <w:p w14:paraId="1653EED4" w14:textId="77777777" w:rsidR="00426A5D" w:rsidRDefault="00000000" w:rsidP="00317A1E">
      <w:pPr>
        <w:pStyle w:val="Ttulo1"/>
        <w:jc w:val="both"/>
      </w:pPr>
      <w:bookmarkStart w:id="4" w:name="s5"/>
      <w:r>
        <w:t>5. Esquema de Colecciones (Persistencia)</w:t>
      </w:r>
      <w:bookmarkEnd w:id="4"/>
    </w:p>
    <w:p w14:paraId="2CFDF370" w14:textId="77777777" w:rsidR="00426A5D" w:rsidRDefault="00000000" w:rsidP="00317A1E">
      <w:pPr>
        <w:spacing w:after="140" w:line="276" w:lineRule="auto"/>
        <w:jc w:val="both"/>
      </w:pPr>
      <w:r>
        <w:t>La persistencia de datos se gestiona en MongoDB (Base de datos: Brandon_hr_D73). Se utilizaron esquemas no relacionales (NoSQL) distribuidos en las siguientes colecciones clave:</w:t>
      </w:r>
    </w:p>
    <w:p w14:paraId="2570E0E9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accesos: </w:t>
      </w:r>
      <w:r>
        <w:t>Almacena la bitácora de los camiones. Guarda la placa, el estado booleano de cada premisa (P, Q, R, S, V, H), el resultado lógico (A o E), un string con la explicación deductiva paso a paso generada por el motor, la marca de tiempo y el operador responsable.</w:t>
      </w:r>
    </w:p>
    <w:p w14:paraId="76712096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lastRenderedPageBreak/>
        <w:t xml:space="preserve">incidentes: </w:t>
      </w:r>
      <w:r>
        <w:t xml:space="preserve">Guarda el texto original del correo electrónico, el estado del </w:t>
      </w:r>
      <w:proofErr w:type="gramStart"/>
      <w:r>
        <w:t>ticket</w:t>
      </w:r>
      <w:proofErr w:type="gramEnd"/>
      <w:r>
        <w:t xml:space="preserve"> (ej. "nuevo"), el método que logró la clasificación (LLM o Respaldo), y un subdocumento estructurado con la clasificación final (categoría, prioridad, entidades involucradas y resumen).</w:t>
      </w:r>
    </w:p>
    <w:p w14:paraId="6CFC0171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riesgos_eticos: </w:t>
      </w:r>
      <w:r>
        <w:t>Funciona como el catálogo de auditoría del sistema. Almacena el módulo afectado, la descripción del riesgo, la categoría, factores numéricos de probabilidad (1-5) e impacto (1-5), las medidas de mitigación y el cálculo del riesgo residual.</w:t>
      </w:r>
    </w:p>
    <w:p w14:paraId="1AD03C12" w14:textId="77777777" w:rsidR="00426A5D" w:rsidRDefault="00000000" w:rsidP="00317A1E">
      <w:pPr>
        <w:pStyle w:val="Ttulo1"/>
        <w:jc w:val="both"/>
      </w:pPr>
      <w:bookmarkStart w:id="5" w:name="s6"/>
      <w:r>
        <w:t>6. Clasificador Híbrido de Incidentes</w:t>
      </w:r>
      <w:bookmarkEnd w:id="5"/>
    </w:p>
    <w:p w14:paraId="419D474B" w14:textId="77777777" w:rsidR="00426A5D" w:rsidRDefault="00000000" w:rsidP="00317A1E">
      <w:pPr>
        <w:spacing w:after="140" w:line="276" w:lineRule="auto"/>
        <w:jc w:val="both"/>
      </w:pPr>
      <w:r>
        <w:t>Para el procesamiento de correos electrónicos, se diseñó un Clasificador Híbrido tolerante a fallos. El flujo es el siguiente:</w:t>
      </w:r>
    </w:p>
    <w:p w14:paraId="49C4F065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Inferencia del LLM: </w:t>
      </w:r>
      <w:r>
        <w:t>El correo no estructurado se envía al modelo Llama 3.2 con la instrucción de extraer las entidades y prioridades en formato JSON puro.</w:t>
      </w:r>
    </w:p>
    <w:p w14:paraId="23473EF7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Validación de Esquema: </w:t>
      </w:r>
      <w:r>
        <w:t>El string resultante es parseado por la librería Pydantic, la cual obliga a que el JSON contenga exactamente las claves requeridas (categoria, prioridad, entidades, resumen) con los tipos de datos correctos.</w:t>
      </w:r>
    </w:p>
    <w:p w14:paraId="7F474F43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Plan de Respaldo (Fall-back): </w:t>
      </w:r>
      <w:r>
        <w:t xml:space="preserve">Si el modelo LLM "alucina", inventa campos, o devuelve un formato no parseable, se levanta una excepción ValidationError. El sistema la captura e invoca un motor de reglas duras basado en expresiones regulares y palabras clave (ej. </w:t>
      </w:r>
      <w:proofErr w:type="spellStart"/>
      <w:r>
        <w:t>si</w:t>
      </w:r>
      <w:proofErr w:type="spellEnd"/>
      <w:r>
        <w:t xml:space="preserve"> contiene "accidente" o "derrame", asigna prioridad ALTA y categoría "Seguridad"), garantizando que el sistema jamás colapse en producción.</w:t>
      </w:r>
    </w:p>
    <w:p w14:paraId="205D59BF" w14:textId="77777777" w:rsidR="00317A1E" w:rsidRDefault="00317A1E" w:rsidP="00317A1E">
      <w:pPr>
        <w:spacing w:after="100" w:line="276" w:lineRule="auto"/>
        <w:jc w:val="both"/>
      </w:pPr>
    </w:p>
    <w:p w14:paraId="76F10729" w14:textId="76F0B8B7" w:rsidR="00317A1E" w:rsidRDefault="00DB4CAA" w:rsidP="00317A1E">
      <w:pPr>
        <w:spacing w:after="100" w:line="276" w:lineRule="auto"/>
        <w:jc w:val="both"/>
      </w:pPr>
      <w:r w:rsidRPr="00DB4CAA">
        <w:lastRenderedPageBreak/>
        <w:drawing>
          <wp:inline distT="0" distB="0" distL="0" distR="0" wp14:anchorId="0BEB436A" wp14:editId="09044C59">
            <wp:extent cx="5943600" cy="4293870"/>
            <wp:effectExtent l="0" t="0" r="0" b="0"/>
            <wp:docPr id="1694882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2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ACC1" w14:textId="77777777" w:rsidR="00426A5D" w:rsidRDefault="00000000" w:rsidP="00317A1E">
      <w:pPr>
        <w:pStyle w:val="Ttulo1"/>
        <w:jc w:val="both"/>
      </w:pPr>
      <w:bookmarkStart w:id="6" w:name="s7"/>
      <w:r>
        <w:t>7. Integración de Modelos de Lenguaje (Prompts)</w:t>
      </w:r>
      <w:bookmarkEnd w:id="6"/>
    </w:p>
    <w:p w14:paraId="60C86C36" w14:textId="77777777" w:rsidR="00426A5D" w:rsidRDefault="00000000" w:rsidP="00317A1E">
      <w:pPr>
        <w:spacing w:after="140" w:line="276" w:lineRule="auto"/>
        <w:jc w:val="both"/>
      </w:pPr>
      <w:r>
        <w:t>El comportamiento del agente se rige por tácticas de Prompt Engineering, inyectadas a nivel de código como system prompts.</w:t>
      </w:r>
    </w:p>
    <w:p w14:paraId="03EC3674" w14:textId="77777777" w:rsidR="00426A5D" w:rsidRDefault="00000000" w:rsidP="00317A1E">
      <w:pPr>
        <w:pStyle w:val="Ttulo2"/>
        <w:jc w:val="both"/>
      </w:pPr>
      <w:r>
        <w:t>Prompt del Clasificador (Zero-Shot Extraction)</w:t>
      </w:r>
    </w:p>
    <w:p w14:paraId="17F1A3A9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Instrucción: </w:t>
      </w:r>
      <w:r>
        <w:t>"Eres un asistente de logística. Analiza el siguiente correo... Devuelve ÚNICAMENTE un objeto JSON válido con exactamente estas 4 claves: 'categoria', 'prioridad', 'entidades', 'resumen'."</w:t>
      </w:r>
    </w:p>
    <w:p w14:paraId="2C20419E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Explicación: </w:t>
      </w:r>
      <w:r>
        <w:t>Se condiciona al modelo a omitir lenguaje conversacional y comportarse estrictamente como un convertidor de datos (Data Parser).</w:t>
      </w:r>
    </w:p>
    <w:p w14:paraId="6C821F37" w14:textId="77777777" w:rsidR="00426A5D" w:rsidRDefault="00000000" w:rsidP="00317A1E">
      <w:pPr>
        <w:pStyle w:val="Ttulo2"/>
        <w:jc w:val="both"/>
      </w:pPr>
      <w:r>
        <w:t>Prompt del Asistente RAG (Retrieval-Augmented Generation)</w:t>
      </w:r>
    </w:p>
    <w:p w14:paraId="56F4727F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Instrucción: </w:t>
      </w:r>
      <w:r>
        <w:t>"Eres un asistente humano y amable. Responde a la pregunta del usuario basándote SOLO en este historial: [CONTEXTO INYECTADO DESDE MONGODB] ... Si el camión no está en el historial, díselo amablemente."</w:t>
      </w:r>
    </w:p>
    <w:p w14:paraId="7AD9532A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Explicación: </w:t>
      </w:r>
      <w:r>
        <w:t>Limita el conocimiento del modelo a los registros extraídos dinámicamente de la base de datos local en tiempo de ejecución, evitando que invente respuestas sobre camiones que no existen y adaptando su tono a uno más empático para el usuario final.</w:t>
      </w:r>
    </w:p>
    <w:p w14:paraId="5700FCED" w14:textId="77777777" w:rsidR="00317A1E" w:rsidRDefault="00317A1E" w:rsidP="00317A1E">
      <w:pPr>
        <w:pStyle w:val="Prrafodelista"/>
        <w:spacing w:after="100" w:line="276" w:lineRule="auto"/>
        <w:ind w:left="540"/>
        <w:jc w:val="both"/>
      </w:pPr>
    </w:p>
    <w:p w14:paraId="7DF05CDC" w14:textId="5B6F46B2" w:rsidR="00317A1E" w:rsidRDefault="00DB4CAA" w:rsidP="00317A1E">
      <w:pPr>
        <w:pStyle w:val="Prrafodelista"/>
        <w:spacing w:after="100" w:line="276" w:lineRule="auto"/>
        <w:ind w:left="540"/>
        <w:jc w:val="both"/>
      </w:pPr>
      <w:r w:rsidRPr="00DB4CAA">
        <w:drawing>
          <wp:inline distT="0" distB="0" distL="0" distR="0" wp14:anchorId="56F80E94" wp14:editId="665E0A38">
            <wp:extent cx="5608320" cy="4292600"/>
            <wp:effectExtent l="0" t="0" r="0" b="0"/>
            <wp:docPr id="3986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7B13" w14:textId="77777777" w:rsidR="00426A5D" w:rsidRDefault="00000000" w:rsidP="00317A1E">
      <w:pPr>
        <w:pStyle w:val="Ttulo1"/>
        <w:jc w:val="both"/>
      </w:pPr>
      <w:bookmarkStart w:id="7" w:name="s8"/>
      <w:r>
        <w:t>8. Análisis Ético y Matriz de Riesgos</w:t>
      </w:r>
      <w:bookmarkEnd w:id="7"/>
    </w:p>
    <w:p w14:paraId="23767BD2" w14:textId="77777777" w:rsidR="00426A5D" w:rsidRDefault="00000000" w:rsidP="00317A1E">
      <w:pPr>
        <w:spacing w:after="140" w:line="276" w:lineRule="auto"/>
        <w:jc w:val="both"/>
      </w:pPr>
      <w:r>
        <w:t>En cumplimiento con las buenas prácticas de ingeniería de software para IA, se identificaron y mitigaron cuatro riesgos éticos principales inherentes a la automatización logística:</w:t>
      </w:r>
    </w:p>
    <w:p w14:paraId="1378DAC5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Alucinaciones del LLM (Confiabilidad - Riesgo Alto): </w:t>
      </w:r>
      <w:r>
        <w:t>El modelo puede extraer datos inexistentes (ej. inventar una placa). Mitigación: Implementación de validación estricta con Pydantic y el clasificador híbrido de reglas (Fail-safe).</w:t>
      </w:r>
    </w:p>
    <w:p w14:paraId="1E6D62E1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Dependencia Excesiva de la Automatización (Operativo - Riesgo Crítico): </w:t>
      </w:r>
      <w:r>
        <w:t>Los operadores humanos podrían dejar de revisar los datos confiando ciegamente en la IA. Mitigación: Se obligó a que la GUI muestre la deducción lógica paso a paso en los accesos, y se categorizan los incidentes en "Nuevos" requiriendo validación humana final.</w:t>
      </w:r>
    </w:p>
    <w:p w14:paraId="657704C3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 xml:space="preserve">Sesgo por Ortografía Informal (Equidad - Riesgo Medio): </w:t>
      </w:r>
      <w:r>
        <w:t>Un LLM puede asignar prioridad baja a reportes de operadores con mala ortografía o lenguaje coloquial. Mitigación: El prompt de clasificación fue dotado de neutralidad e instrucciones de enfoque exclusivo en los hechos (entidades y eventos).</w:t>
      </w:r>
    </w:p>
    <w:p w14:paraId="21FEA16E" w14:textId="77777777" w:rsidR="00426A5D" w:rsidRDefault="00000000" w:rsidP="00317A1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lastRenderedPageBreak/>
        <w:t xml:space="preserve">Privacidad de Datos del Conductor (Privacidad - Riesgo Alto): </w:t>
      </w:r>
      <w:r>
        <w:t>Fuga de información personal o médica en los incidentes. Mitigación: Minimización de datos; la colección guarda únicamente los apellidos y placas (entidades necesarias para la logística), sin extraer historiales clínicos al contexto del LLM.</w:t>
      </w:r>
    </w:p>
    <w:p w14:paraId="395C5719" w14:textId="77777777" w:rsidR="00317A1E" w:rsidRDefault="00317A1E" w:rsidP="00317A1E">
      <w:pPr>
        <w:pStyle w:val="Prrafodelista"/>
        <w:spacing w:after="100" w:line="276" w:lineRule="auto"/>
        <w:ind w:left="540"/>
        <w:jc w:val="both"/>
      </w:pPr>
    </w:p>
    <w:p w14:paraId="578B4168" w14:textId="6381913C" w:rsidR="00317A1E" w:rsidRDefault="00DB4CAA" w:rsidP="00DB4CAA">
      <w:pPr>
        <w:pStyle w:val="Prrafodelista"/>
        <w:spacing w:after="100" w:line="276" w:lineRule="auto"/>
        <w:ind w:left="540"/>
        <w:jc w:val="both"/>
      </w:pPr>
      <w:r w:rsidRPr="00DB4CAA">
        <w:drawing>
          <wp:inline distT="0" distB="0" distL="0" distR="0" wp14:anchorId="7CAD9D0F" wp14:editId="2A9B051D">
            <wp:extent cx="5600700" cy="4328795"/>
            <wp:effectExtent l="0" t="0" r="0" b="0"/>
            <wp:docPr id="7908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A1E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847D" w14:textId="77777777" w:rsidR="00B75905" w:rsidRDefault="00B75905">
      <w:r>
        <w:separator/>
      </w:r>
    </w:p>
  </w:endnote>
  <w:endnote w:type="continuationSeparator" w:id="0">
    <w:p w14:paraId="61A8249C" w14:textId="77777777" w:rsidR="00B75905" w:rsidRDefault="00B7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71E0" w14:textId="77777777" w:rsidR="00426A5D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1605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ADE42" w14:textId="77777777" w:rsidR="00B75905" w:rsidRDefault="00B75905">
      <w:r>
        <w:separator/>
      </w:r>
    </w:p>
  </w:footnote>
  <w:footnote w:type="continuationSeparator" w:id="0">
    <w:p w14:paraId="5C31A796" w14:textId="77777777" w:rsidR="00B75905" w:rsidRDefault="00B75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2FD"/>
    <w:multiLevelType w:val="multilevel"/>
    <w:tmpl w:val="E5B018EE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2F0F7D45"/>
    <w:multiLevelType w:val="hybridMultilevel"/>
    <w:tmpl w:val="EE60881E"/>
    <w:lvl w:ilvl="0" w:tplc="4FC83CD8">
      <w:start w:val="1"/>
      <w:numFmt w:val="bullet"/>
      <w:lvlText w:val="●"/>
      <w:lvlJc w:val="left"/>
      <w:pPr>
        <w:ind w:left="720" w:hanging="360"/>
      </w:pPr>
    </w:lvl>
    <w:lvl w:ilvl="1" w:tplc="B482861C">
      <w:start w:val="1"/>
      <w:numFmt w:val="bullet"/>
      <w:lvlText w:val="○"/>
      <w:lvlJc w:val="left"/>
      <w:pPr>
        <w:ind w:left="1440" w:hanging="360"/>
      </w:pPr>
    </w:lvl>
    <w:lvl w:ilvl="2" w:tplc="74CAE402">
      <w:start w:val="1"/>
      <w:numFmt w:val="bullet"/>
      <w:lvlText w:val="■"/>
      <w:lvlJc w:val="left"/>
      <w:pPr>
        <w:ind w:left="2160" w:hanging="360"/>
      </w:pPr>
    </w:lvl>
    <w:lvl w:ilvl="3" w:tplc="A2029D66">
      <w:start w:val="1"/>
      <w:numFmt w:val="bullet"/>
      <w:lvlText w:val="●"/>
      <w:lvlJc w:val="left"/>
      <w:pPr>
        <w:ind w:left="2880" w:hanging="360"/>
      </w:pPr>
    </w:lvl>
    <w:lvl w:ilvl="4" w:tplc="BA9A45AA">
      <w:start w:val="1"/>
      <w:numFmt w:val="bullet"/>
      <w:lvlText w:val="○"/>
      <w:lvlJc w:val="left"/>
      <w:pPr>
        <w:ind w:left="3600" w:hanging="360"/>
      </w:pPr>
    </w:lvl>
    <w:lvl w:ilvl="5" w:tplc="DC7C17DC">
      <w:start w:val="1"/>
      <w:numFmt w:val="bullet"/>
      <w:lvlText w:val="■"/>
      <w:lvlJc w:val="left"/>
      <w:pPr>
        <w:ind w:left="4320" w:hanging="360"/>
      </w:pPr>
    </w:lvl>
    <w:lvl w:ilvl="6" w:tplc="D158D0E4">
      <w:start w:val="1"/>
      <w:numFmt w:val="bullet"/>
      <w:lvlText w:val="●"/>
      <w:lvlJc w:val="left"/>
      <w:pPr>
        <w:ind w:left="5040" w:hanging="360"/>
      </w:pPr>
    </w:lvl>
    <w:lvl w:ilvl="7" w:tplc="63867BBA">
      <w:start w:val="1"/>
      <w:numFmt w:val="bullet"/>
      <w:lvlText w:val="●"/>
      <w:lvlJc w:val="left"/>
      <w:pPr>
        <w:ind w:left="5760" w:hanging="360"/>
      </w:pPr>
    </w:lvl>
    <w:lvl w:ilvl="8" w:tplc="30D60C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8F68F5"/>
    <w:multiLevelType w:val="hybridMultilevel"/>
    <w:tmpl w:val="75943BB8"/>
    <w:lvl w:ilvl="0" w:tplc="76B8EEBA">
      <w:start w:val="1"/>
      <w:numFmt w:val="bullet"/>
      <w:lvlText w:val="•"/>
      <w:lvlJc w:val="left"/>
      <w:pPr>
        <w:ind w:left="540" w:hanging="270"/>
      </w:pPr>
    </w:lvl>
    <w:lvl w:ilvl="1" w:tplc="F5345BA8">
      <w:numFmt w:val="decimal"/>
      <w:lvlText w:val=""/>
      <w:lvlJc w:val="left"/>
    </w:lvl>
    <w:lvl w:ilvl="2" w:tplc="D9CCEC72">
      <w:numFmt w:val="decimal"/>
      <w:lvlText w:val=""/>
      <w:lvlJc w:val="left"/>
    </w:lvl>
    <w:lvl w:ilvl="3" w:tplc="5BCAC7B6">
      <w:numFmt w:val="decimal"/>
      <w:lvlText w:val=""/>
      <w:lvlJc w:val="left"/>
    </w:lvl>
    <w:lvl w:ilvl="4" w:tplc="0E205C30">
      <w:numFmt w:val="decimal"/>
      <w:lvlText w:val=""/>
      <w:lvlJc w:val="left"/>
    </w:lvl>
    <w:lvl w:ilvl="5" w:tplc="252EE272">
      <w:numFmt w:val="decimal"/>
      <w:lvlText w:val=""/>
      <w:lvlJc w:val="left"/>
    </w:lvl>
    <w:lvl w:ilvl="6" w:tplc="A9A009BA">
      <w:numFmt w:val="decimal"/>
      <w:lvlText w:val=""/>
      <w:lvlJc w:val="left"/>
    </w:lvl>
    <w:lvl w:ilvl="7" w:tplc="78A03362">
      <w:numFmt w:val="decimal"/>
      <w:lvlText w:val=""/>
      <w:lvlJc w:val="left"/>
    </w:lvl>
    <w:lvl w:ilvl="8" w:tplc="AEC447F6">
      <w:numFmt w:val="decimal"/>
      <w:lvlText w:val=""/>
      <w:lvlJc w:val="left"/>
    </w:lvl>
  </w:abstractNum>
  <w:abstractNum w:abstractNumId="3" w15:restartNumberingAfterBreak="0">
    <w:nsid w:val="56B82812"/>
    <w:multiLevelType w:val="hybridMultilevel"/>
    <w:tmpl w:val="DB68DA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955302">
    <w:abstractNumId w:val="1"/>
    <w:lvlOverride w:ilvl="0">
      <w:startOverride w:val="1"/>
    </w:lvlOverride>
  </w:num>
  <w:num w:numId="2" w16cid:durableId="895357416">
    <w:abstractNumId w:val="2"/>
    <w:lvlOverride w:ilvl="0">
      <w:startOverride w:val="1"/>
    </w:lvlOverride>
  </w:num>
  <w:num w:numId="3" w16cid:durableId="135806692">
    <w:abstractNumId w:val="3"/>
  </w:num>
  <w:num w:numId="4" w16cid:durableId="191844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5D"/>
    <w:rsid w:val="00056D12"/>
    <w:rsid w:val="00083927"/>
    <w:rsid w:val="001A4570"/>
    <w:rsid w:val="00317A1E"/>
    <w:rsid w:val="00426A5D"/>
    <w:rsid w:val="007518E1"/>
    <w:rsid w:val="00950A38"/>
    <w:rsid w:val="00AE0F79"/>
    <w:rsid w:val="00B75905"/>
    <w:rsid w:val="00CF300C"/>
    <w:rsid w:val="00DB4CAA"/>
    <w:rsid w:val="00E1605E"/>
    <w:rsid w:val="00F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3797"/>
  <w15:docId w15:val="{692DFB90-5BB8-45CB-ABAD-70BCE9C4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F79"/>
  </w:style>
  <w:style w:type="paragraph" w:styleId="Ttulo1">
    <w:name w:val="heading 1"/>
    <w:link w:val="Ttulo1Car"/>
    <w:uiPriority w:val="9"/>
    <w:qFormat/>
    <w:pPr>
      <w:keepNext/>
      <w:pBdr>
        <w:bottom w:val="single" w:sz="6" w:space="3" w:color="8EA9DB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E1605E"/>
    <w:rPr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B4CAA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0752F-19EA-4FE1-BD8D-85B1F2FC7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1496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</cp:lastModifiedBy>
  <cp:revision>2</cp:revision>
  <cp:lastPrinted>2026-10-07T20:04:00Z</cp:lastPrinted>
  <dcterms:created xsi:type="dcterms:W3CDTF">2026-10-08T01:50:00Z</dcterms:created>
  <dcterms:modified xsi:type="dcterms:W3CDTF">2026-10-08T01:50:00Z</dcterms:modified>
</cp:coreProperties>
</file>