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549C" w14:textId="77777777" w:rsidR="00610B12" w:rsidRDefault="00000000">
      <w:pPr>
        <w:pStyle w:val="Heading1"/>
        <w:jc w:val="center"/>
      </w:pPr>
      <w:r>
        <w:t>Generating 3D Models from 2D Portraits: Applications in AI and CNN Training</w:t>
      </w:r>
    </w:p>
    <w:p w14:paraId="6AC8B60B" w14:textId="77777777" w:rsidR="00610B12" w:rsidRDefault="00610B12">
      <w:pPr>
        <w:pBdr>
          <w:bottom w:val="single" w:sz="6" w:space="1" w:color="2E5496"/>
        </w:pBdr>
      </w:pPr>
    </w:p>
    <w:p w14:paraId="30FCA7E0" w14:textId="77777777" w:rsidR="00610B12" w:rsidRDefault="00610B12"/>
    <w:p w14:paraId="67C11B28" w14:textId="77777777" w:rsidR="00610B12" w:rsidRDefault="00000000">
      <w:pPr>
        <w:spacing w:after="200" w:line="276" w:lineRule="auto"/>
        <w:jc w:val="both"/>
      </w:pPr>
      <w:r>
        <w:t>The ability to reconstruct 3D models from 2D images, especially portraits, has become a pivotal area of research within computer vision and graphics. This technology not only enhances visual realism in various applications, such as virtual reality and gaming, but also plays a crucial role in training convolutional neural networks (CNNs) for tasks like facial recognition and attendance tracking. My project leverages DECA AI to generate a 3D model of an individual’s head based on a single portrait, which is subsequently used to create additional images for training a ResNet18 based CNN for classroom attendance recognition. This write-up reviews significant studies that contribute to this field and align with the objectives of my project.</w:t>
      </w:r>
    </w:p>
    <w:p w14:paraId="763BC51D" w14:textId="77777777" w:rsidR="00610B12" w:rsidRDefault="00610B12"/>
    <w:p w14:paraId="6E05E5D7" w14:textId="77777777" w:rsidR="00610B12" w:rsidRDefault="00000000">
      <w:pPr>
        <w:pStyle w:val="Heading2"/>
      </w:pPr>
      <w:r>
        <w:t>1. Learning an Animatable Detailed 3D Face Model from In-the-Wild Images (DECA)</w:t>
      </w:r>
    </w:p>
    <w:p w14:paraId="734F5021" w14:textId="77777777" w:rsidR="00610B12" w:rsidRDefault="00000000">
      <w:pPr>
        <w:spacing w:after="80"/>
      </w:pPr>
      <w:r>
        <w:rPr>
          <w:b/>
          <w:bCs/>
        </w:rPr>
        <w:t xml:space="preserve">Authors: </w:t>
      </w:r>
      <w:r>
        <w:t>Yao Feng, Haiwen Feng, Michael J. Black, Timo Bolkart</w:t>
      </w:r>
    </w:p>
    <w:p w14:paraId="44C1F8E6" w14:textId="77777777" w:rsidR="00610B12" w:rsidRDefault="00000000">
      <w:pPr>
        <w:spacing w:after="80"/>
      </w:pPr>
      <w:r>
        <w:rPr>
          <w:b/>
          <w:bCs/>
        </w:rPr>
        <w:t xml:space="preserve">Conference: </w:t>
      </w:r>
      <w:r>
        <w:t>ACM SIGGRAPH 2021</w:t>
      </w:r>
    </w:p>
    <w:p w14:paraId="60767395" w14:textId="18E7C72A" w:rsidR="00610B12" w:rsidRDefault="00000000">
      <w:pPr>
        <w:spacing w:after="160"/>
      </w:pPr>
      <w:r>
        <w:rPr>
          <w:b/>
          <w:bCs/>
        </w:rPr>
        <w:t xml:space="preserve">Link: </w:t>
      </w:r>
      <w:r w:rsidRPr="00B02A90">
        <w:t>3D Face Reconstruction from a Single Image</w:t>
      </w:r>
    </w:p>
    <w:p w14:paraId="3B3D07C7" w14:textId="77777777" w:rsidR="00610B12" w:rsidRDefault="00000000">
      <w:pPr>
        <w:spacing w:after="240" w:line="276" w:lineRule="auto"/>
        <w:jc w:val="both"/>
      </w:pPr>
      <w:r>
        <w:rPr>
          <w:b/>
          <w:bCs/>
        </w:rPr>
        <w:t xml:space="preserve">Summary: </w:t>
      </w:r>
      <w:r>
        <w:t>This foundational paper presents DECA, the core tool used in my project. DECA reconstructs a detailed 3D face model from a single portrait by predicting shape, albedo, expression, pose, and illumination parameters simultaneously. Critically, it introduces a detail consistency loss that disentangles person specific facial details from expression dependent wrinkles, enabling realistic animation of the reconstructed face. Since DECA is trained on in the wild images without paired 3D supervision, it generalizes well to standard portrait photographs, which is exactly the input scenario in my attendance system. The reconstructed FLAME mesh and extracted texture serve as the foundation from which I render novel viewpoint images to populate the CNN training dataset.</w:t>
      </w:r>
    </w:p>
    <w:p w14:paraId="2F601F4E" w14:textId="77777777" w:rsidR="00610B12" w:rsidRDefault="00000000">
      <w:pPr>
        <w:pStyle w:val="Heading2"/>
      </w:pPr>
      <w:r>
        <w:t>2. FLAME: Learning a Model of Facial Shape and Expression from 4D Scans</w:t>
      </w:r>
    </w:p>
    <w:p w14:paraId="159DCE27" w14:textId="77777777" w:rsidR="00610B12" w:rsidRDefault="00000000">
      <w:pPr>
        <w:spacing w:after="80"/>
      </w:pPr>
      <w:r>
        <w:rPr>
          <w:b/>
          <w:bCs/>
        </w:rPr>
        <w:t xml:space="preserve">Authors: </w:t>
      </w:r>
      <w:r>
        <w:t>Tianye Li, Timo Bolkart, Michael J. Black, Hao Li, Javier Romero</w:t>
      </w:r>
    </w:p>
    <w:p w14:paraId="61FA6756" w14:textId="77777777" w:rsidR="00610B12" w:rsidRDefault="00000000">
      <w:pPr>
        <w:spacing w:after="80"/>
      </w:pPr>
      <w:r>
        <w:rPr>
          <w:b/>
          <w:bCs/>
        </w:rPr>
        <w:t xml:space="preserve">Conference: </w:t>
      </w:r>
      <w:r>
        <w:t>ACM Transactions on Graphics (SIGGRAPH Asia), 2017</w:t>
      </w:r>
    </w:p>
    <w:p w14:paraId="5E5B3EC8" w14:textId="6A5E43CD" w:rsidR="00610B12" w:rsidRDefault="00000000">
      <w:pPr>
        <w:spacing w:after="160"/>
      </w:pPr>
      <w:r>
        <w:rPr>
          <w:b/>
          <w:bCs/>
        </w:rPr>
        <w:t xml:space="preserve">Link: </w:t>
      </w:r>
      <w:r w:rsidRPr="00B02A90">
        <w:t>FLAME</w:t>
      </w:r>
    </w:p>
    <w:p w14:paraId="6D84781D" w14:textId="77777777" w:rsidR="00610B12" w:rsidRDefault="00000000">
      <w:pPr>
        <w:spacing w:after="240" w:line="276" w:lineRule="auto"/>
        <w:jc w:val="both"/>
      </w:pPr>
      <w:r>
        <w:rPr>
          <w:b/>
          <w:bCs/>
        </w:rPr>
        <w:lastRenderedPageBreak/>
        <w:t xml:space="preserve">Summary: </w:t>
      </w:r>
      <w:r>
        <w:t>FLAME is the underlying 3D head model that DECA outputs. It provides a parametric mesh with independently controllable shape, pose, and expression parameters, which is essential to my pipeline. By manipulating FLAME’s pose parameters after reconstruction, I can render the same individual’s face from multiple angles such as front, left, and right, without capturing additional photographs. This multi view rendering directly addresses the core data scarcity problem in my project: generating a diverse training set for the CNN from a single input image. The FLAME 2023 model was released under a CC BY 4.0 open source license, making it suitable for research use.</w:t>
      </w:r>
    </w:p>
    <w:p w14:paraId="0E00DB3D" w14:textId="77777777" w:rsidR="00610B12" w:rsidRDefault="00000000">
      <w:pPr>
        <w:pStyle w:val="Heading2"/>
      </w:pPr>
      <w:r>
        <w:t>3. Joint Face Detection and Alignment Using Multitask Cascaded Convolutional Networks (MTCNN)</w:t>
      </w:r>
    </w:p>
    <w:p w14:paraId="51E75973" w14:textId="77777777" w:rsidR="00610B12" w:rsidRDefault="00000000">
      <w:pPr>
        <w:spacing w:after="80"/>
      </w:pPr>
      <w:r>
        <w:rPr>
          <w:b/>
          <w:bCs/>
        </w:rPr>
        <w:t xml:space="preserve">Authors: </w:t>
      </w:r>
      <w:r>
        <w:t>Kaipeng Zhang, Zhanpeng Zhang, Zhifei Li, Yu Qiao</w:t>
      </w:r>
    </w:p>
    <w:p w14:paraId="335F63A6" w14:textId="77777777" w:rsidR="00610B12" w:rsidRDefault="00000000">
      <w:pPr>
        <w:spacing w:after="80"/>
      </w:pPr>
      <w:r>
        <w:rPr>
          <w:b/>
          <w:bCs/>
        </w:rPr>
        <w:t xml:space="preserve">Journal: </w:t>
      </w:r>
      <w:r>
        <w:t>IEEE Signal Processing Letters, 2016</w:t>
      </w:r>
    </w:p>
    <w:p w14:paraId="6D7EAD18" w14:textId="0AA50D24" w:rsidR="00610B12" w:rsidRDefault="00000000">
      <w:pPr>
        <w:spacing w:after="160"/>
      </w:pPr>
      <w:r>
        <w:rPr>
          <w:b/>
          <w:bCs/>
        </w:rPr>
        <w:t xml:space="preserve">Link: </w:t>
      </w:r>
      <w:r w:rsidRPr="00B02A90">
        <w:t>Deep Embedding for Face Recognition</w:t>
      </w:r>
    </w:p>
    <w:p w14:paraId="2FC37119" w14:textId="77777777" w:rsidR="00610B12" w:rsidRDefault="00000000">
      <w:pPr>
        <w:spacing w:after="240" w:line="276" w:lineRule="auto"/>
        <w:jc w:val="both"/>
      </w:pPr>
      <w:r>
        <w:rPr>
          <w:b/>
          <w:bCs/>
        </w:rPr>
        <w:t xml:space="preserve">Summary: </w:t>
      </w:r>
      <w:r>
        <w:t>MTCNN is the face detection backbone used in my project’s recognition pipeline. Before the ResNet18 classifier is applied to an image, MTCNN locates and crops individual faces from the scene. This paper’s multitask cascaded approach jointly handles detection and facial landmark alignment in a single efficient pass, making it well suited to classroom photo scenarios where multiple faces may be present simultaneously. Understanding MTCNN’s role is important because detection errors upstream directly cause misclassification errors in the CNN, making robust detection a prerequisite for accurate attendance tracking.</w:t>
      </w:r>
    </w:p>
    <w:p w14:paraId="77D69DD3" w14:textId="77777777" w:rsidR="00610B12" w:rsidRDefault="00000000">
      <w:pPr>
        <w:pStyle w:val="Heading2"/>
      </w:pPr>
      <w:r>
        <w:t>4. Pix2Vox: Context-aware 3D Reconstruction from 2D Images</w:t>
      </w:r>
    </w:p>
    <w:p w14:paraId="7F71AE5F" w14:textId="77777777" w:rsidR="00610B12" w:rsidRDefault="00000000">
      <w:pPr>
        <w:spacing w:after="80"/>
      </w:pPr>
      <w:r>
        <w:rPr>
          <w:b/>
          <w:bCs/>
        </w:rPr>
        <w:t xml:space="preserve">Authors: </w:t>
      </w:r>
      <w:r>
        <w:t>Shichen Liu, et al.</w:t>
      </w:r>
    </w:p>
    <w:p w14:paraId="473B6321" w14:textId="0C634482" w:rsidR="00610B12" w:rsidRDefault="00000000">
      <w:pPr>
        <w:spacing w:after="160"/>
      </w:pPr>
      <w:r>
        <w:rPr>
          <w:b/>
          <w:bCs/>
        </w:rPr>
        <w:t xml:space="preserve">Link: </w:t>
      </w:r>
      <w:r w:rsidRPr="00B02A90">
        <w:t>Pix2Vox</w:t>
      </w:r>
    </w:p>
    <w:p w14:paraId="4C56C320" w14:textId="77777777" w:rsidR="00610B12" w:rsidRDefault="00000000">
      <w:pPr>
        <w:spacing w:after="240" w:line="276" w:lineRule="auto"/>
        <w:jc w:val="both"/>
      </w:pPr>
      <w:r>
        <w:rPr>
          <w:b/>
          <w:bCs/>
        </w:rPr>
        <w:t xml:space="preserve">Summary: </w:t>
      </w:r>
      <w:r>
        <w:t>The Pix2Vox framework emphasizes the importance of contextual information in 3D reconstruction, demonstrating that richer feature extraction leads to more geometrically accurate outputs. This principle informs my project’s reliance on DECA over simpler 3DMM fitting approaches. DECA’s deep encoder captures holistic facial context rather than fitting landmarks in isolation. The quality of the 3D reconstruction directly determines the realism of the rendered training images, which in turn affects CNN performance. Pix2Vox’s findings reinforce the importance of choosing a reconstruction method that preserves fine geometric detail.</w:t>
      </w:r>
    </w:p>
    <w:p w14:paraId="3788902C" w14:textId="77777777" w:rsidR="00610B12" w:rsidRDefault="00000000">
      <w:pPr>
        <w:pStyle w:val="Heading2"/>
      </w:pPr>
      <w:r>
        <w:t>5. Face2Face: Real-Time Face Capture and Reenactment of RGB Videos</w:t>
      </w:r>
    </w:p>
    <w:p w14:paraId="0D0FB0E5" w14:textId="77777777" w:rsidR="00610B12" w:rsidRDefault="00000000">
      <w:pPr>
        <w:spacing w:after="80"/>
      </w:pPr>
      <w:r>
        <w:rPr>
          <w:b/>
          <w:bCs/>
        </w:rPr>
        <w:t xml:space="preserve">Authors: </w:t>
      </w:r>
      <w:r>
        <w:t>Justus Thies, Michael Zollhöfer, Marc Stamminger, Christian Theobalt, Matthias Nießner</w:t>
      </w:r>
    </w:p>
    <w:p w14:paraId="2E01EA8E" w14:textId="7B8BE82A" w:rsidR="00610B12" w:rsidRDefault="00000000">
      <w:pPr>
        <w:spacing w:after="160"/>
      </w:pPr>
      <w:r>
        <w:rPr>
          <w:b/>
          <w:bCs/>
        </w:rPr>
        <w:t xml:space="preserve">Link: </w:t>
      </w:r>
      <w:r w:rsidRPr="00B02A90">
        <w:t>Face2Face</w:t>
      </w:r>
    </w:p>
    <w:p w14:paraId="1A900741" w14:textId="77777777" w:rsidR="00610B12" w:rsidRDefault="00000000">
      <w:pPr>
        <w:spacing w:after="240" w:line="276" w:lineRule="auto"/>
        <w:jc w:val="both"/>
      </w:pPr>
      <w:r>
        <w:rPr>
          <w:b/>
          <w:bCs/>
        </w:rPr>
        <w:lastRenderedPageBreak/>
        <w:t xml:space="preserve">Summary: </w:t>
      </w:r>
      <w:r>
        <w:t>Face2Face demonstrates real time facial capture and expression transfer between subjects using parametric 3D face models, closely related to the FLAME based approach in my project. Its techniques for rendering diverse facial expressions from a reconstructed model are directly applicable to my data augmentation strategy. By varying expression parameters in the DECA/FLAME output before rendering, I can generate training images that capture the same student across a wider range of natural expressions, improving the CNN’s ability to recognize individuals regardless of the expression they display in a classroom photo.</w:t>
      </w:r>
    </w:p>
    <w:p w14:paraId="22730EE6" w14:textId="77777777" w:rsidR="00610B12" w:rsidRDefault="00000000">
      <w:pPr>
        <w:pStyle w:val="Heading2"/>
      </w:pPr>
      <w:r>
        <w:t>6. FRCSyn: Face Recognition Challenge in the Era of Synthetic Data</w:t>
      </w:r>
    </w:p>
    <w:p w14:paraId="330F4F91" w14:textId="77777777" w:rsidR="00610B12" w:rsidRPr="005637BD" w:rsidRDefault="00000000">
      <w:pPr>
        <w:spacing w:after="80"/>
        <w:rPr>
          <w:lang w:val="es-ES"/>
        </w:rPr>
      </w:pPr>
      <w:r w:rsidRPr="005637BD">
        <w:rPr>
          <w:b/>
          <w:bCs/>
          <w:lang w:val="es-ES"/>
        </w:rPr>
        <w:t xml:space="preserve">Authors: </w:t>
      </w:r>
      <w:r w:rsidRPr="005637BD">
        <w:rPr>
          <w:lang w:val="es-ES"/>
        </w:rPr>
        <w:t>DeAndres Tame, Tolosana, Vera Rodriguez, et al.</w:t>
      </w:r>
    </w:p>
    <w:p w14:paraId="6D6C487D" w14:textId="77777777" w:rsidR="00610B12" w:rsidRDefault="00000000">
      <w:pPr>
        <w:spacing w:after="80"/>
      </w:pPr>
      <w:r>
        <w:rPr>
          <w:b/>
          <w:bCs/>
        </w:rPr>
        <w:t xml:space="preserve">Conference: </w:t>
      </w:r>
      <w:r>
        <w:t>CVPR 2024</w:t>
      </w:r>
    </w:p>
    <w:p w14:paraId="6E25C2F1" w14:textId="2EE5C453" w:rsidR="00610B12" w:rsidRDefault="00000000">
      <w:pPr>
        <w:spacing w:after="160"/>
      </w:pPr>
      <w:r>
        <w:rPr>
          <w:b/>
          <w:bCs/>
        </w:rPr>
        <w:t xml:space="preserve">Link: </w:t>
      </w:r>
      <w:r w:rsidRPr="00B02A90">
        <w:t>FRCSyn CVPR 2024</w:t>
      </w:r>
    </w:p>
    <w:p w14:paraId="39B4882B" w14:textId="77777777" w:rsidR="00610B12" w:rsidRDefault="00000000">
      <w:pPr>
        <w:spacing w:after="240" w:line="276" w:lineRule="auto"/>
        <w:jc w:val="both"/>
      </w:pPr>
      <w:r>
        <w:rPr>
          <w:b/>
          <w:bCs/>
        </w:rPr>
        <w:t xml:space="preserve">Summary: </w:t>
      </w:r>
      <w:r>
        <w:t>This benchmark challenge is the most directly relevant study to my overall pipeline. FRCSyn investigates the use of purely synthetic face data, including 3D rendered images, to train CNN based face recognition systems, addressing data privacy concerns, demographic bias, and performance limitations in challenging conditions such as pose variation and occlusion. The challenge findings are critical to my project for two reasons. First, they confirm the viability of the synthetic to real training paradigm I am using. Second, they document the central unsolved challenge of this approach: the domain gap between synthetic rendered images and real photographs. CNN models trained exclusively on rendered data consistently underperform compared to those trained on real images, and the challenge found that the best performing systems combined synthetic data with a portion of real training images. This directly informs my project’s evaluation strategy. I should not expect the rendered DECA images alone to be sufficient and should supplement the dataset with real portrait photographs of each student where possible.</w:t>
      </w:r>
    </w:p>
    <w:p w14:paraId="5DD8B3C2" w14:textId="77777777" w:rsidR="00610B12" w:rsidRDefault="00610B12">
      <w:pPr>
        <w:pBdr>
          <w:top w:val="single" w:sz="6" w:space="1" w:color="2E5496"/>
        </w:pBdr>
      </w:pPr>
    </w:p>
    <w:p w14:paraId="5D750705" w14:textId="77777777" w:rsidR="00610B12" w:rsidRDefault="00000000">
      <w:pPr>
        <w:pStyle w:val="Heading1"/>
      </w:pPr>
      <w:r>
        <w:rPr>
          <w:sz w:val="32"/>
          <w:szCs w:val="32"/>
        </w:rPr>
        <w:t>Conclusion</w:t>
      </w:r>
    </w:p>
    <w:p w14:paraId="6D9B3A15" w14:textId="523AAB66" w:rsidR="00610B12" w:rsidRDefault="00000000">
      <w:pPr>
        <w:spacing w:after="200" w:line="276" w:lineRule="auto"/>
        <w:jc w:val="both"/>
      </w:pPr>
      <w:r>
        <w:t xml:space="preserve">The integration of AI technologies to generate 3D models from 2D portraits is both a </w:t>
      </w:r>
      <w:r w:rsidR="00B02A90">
        <w:t>well-researched</w:t>
      </w:r>
      <w:r>
        <w:t xml:space="preserve"> area and a practical solution to the data scarcity problem inherent in per person facial recognition systems. By combining DECA’s single image 3D reconstruction, FLAME’s controllable parametric mesh, and MTCNN’s face detection, my project creates a pipeline that can generate a diverse multi view training dataset from a single portrait photograph per student. This dataset is then used to train a ResNet18 classifier for classroom attendance tracking. However, as the FRCSyn challenge literature makes clear, the domain gap between synthetic renders and real photographs remains the primary technical challenge. To address this, the system is designed to supplement rendered images with real photographs where available, and future work may incorporate style transfer techniques to make rendered images more photorealistic before training. As reconstruction quality and rendering realism continue to improve, the accuracy and practicality of synthetic data driven recognition systems will continue to grow.</w:t>
      </w:r>
    </w:p>
    <w:p w14:paraId="77102DB6" w14:textId="77777777" w:rsidR="00610B12" w:rsidRDefault="00000000">
      <w:r>
        <w:br w:type="page"/>
      </w:r>
    </w:p>
    <w:p w14:paraId="42B6A983" w14:textId="77777777" w:rsidR="00610B12" w:rsidRDefault="00000000">
      <w:pPr>
        <w:pStyle w:val="Heading1"/>
        <w:pBdr>
          <w:bottom w:val="single" w:sz="6" w:space="1" w:color="2E5496"/>
        </w:pBdr>
        <w:jc w:val="center"/>
      </w:pPr>
      <w:r>
        <w:t>References</w:t>
      </w:r>
    </w:p>
    <w:p w14:paraId="7491CCF2" w14:textId="77777777" w:rsidR="00610B12" w:rsidRDefault="00610B12"/>
    <w:p w14:paraId="18704F43" w14:textId="688A425C" w:rsidR="00610B12" w:rsidRDefault="00000000">
      <w:pPr>
        <w:spacing w:after="200" w:line="276" w:lineRule="auto"/>
        <w:ind w:left="720" w:hanging="720"/>
      </w:pPr>
      <w:r>
        <w:t xml:space="preserve">Feng, Y., Feng, H., Black, M. J., &amp; Bolkart, T. (2021). Learning an animatable detailed 3D face model from in the wild images. </w:t>
      </w:r>
      <w:r>
        <w:rPr>
          <w:i/>
          <w:iCs/>
        </w:rPr>
        <w:t>ACM Transactions on Graphics (Proc. SIGGRAPH), 40</w:t>
      </w:r>
      <w:r>
        <w:t xml:space="preserve">(8). </w:t>
      </w:r>
      <w:r w:rsidRPr="005637BD">
        <w:t>https://deca.is.tue.mpg.de/</w:t>
      </w:r>
    </w:p>
    <w:p w14:paraId="279D6DD2" w14:textId="51909338" w:rsidR="00610B12" w:rsidRDefault="00000000">
      <w:pPr>
        <w:spacing w:after="200" w:line="276" w:lineRule="auto"/>
        <w:ind w:left="720" w:hanging="720"/>
      </w:pPr>
      <w:r>
        <w:t xml:space="preserve">Li, T., Bolkart, T., Black, M. J., Li, H., &amp; Romero, J. (2017). Learning a model of facial shape and expression from 4D scans. </w:t>
      </w:r>
      <w:r>
        <w:rPr>
          <w:i/>
          <w:iCs/>
        </w:rPr>
        <w:t>ACM Transactions on Graphics (Proc. SIGGRAPH Asia), 36</w:t>
      </w:r>
      <w:r>
        <w:t xml:space="preserve">(6). </w:t>
      </w:r>
      <w:r w:rsidRPr="005637BD">
        <w:t>https://flame.is.tue.mpg.de/</w:t>
      </w:r>
    </w:p>
    <w:p w14:paraId="5D8AD8C5" w14:textId="10AA43FA" w:rsidR="00610B12" w:rsidRDefault="00000000">
      <w:pPr>
        <w:spacing w:after="200" w:line="276" w:lineRule="auto"/>
        <w:ind w:left="720" w:hanging="720"/>
      </w:pPr>
      <w:r>
        <w:t xml:space="preserve">Zhang, K., Zhang, Z., Li, Z., &amp; Qiao, Y. (2016). Joint face detection and alignment using multitask cascaded convolutional networks. </w:t>
      </w:r>
      <w:r>
        <w:rPr>
          <w:i/>
          <w:iCs/>
        </w:rPr>
        <w:t>IEEE Signal Processing Letters, 23</w:t>
      </w:r>
      <w:r>
        <w:t xml:space="preserve">(10), 1499 1503. </w:t>
      </w:r>
      <w:r w:rsidRPr="005637BD">
        <w:t>https://arxiv.org/abs/1604.02878</w:t>
      </w:r>
    </w:p>
    <w:p w14:paraId="32AAE259" w14:textId="365F5F03" w:rsidR="00610B12" w:rsidRDefault="00000000">
      <w:pPr>
        <w:spacing w:after="200" w:line="276" w:lineRule="auto"/>
        <w:ind w:left="720" w:hanging="720"/>
      </w:pPr>
      <w:r>
        <w:t xml:space="preserve">Liu, S., Xie, H., &amp; Furukawa, Y. (2019). Pix2Vox: Context aware 3D reconstruction from single and multi view images. </w:t>
      </w:r>
      <w:r>
        <w:rPr>
          <w:i/>
          <w:iCs/>
        </w:rPr>
        <w:t>Proceedings of the IEEE/CVF International Conference on Computer Vision (ICCV)</w:t>
      </w:r>
      <w:r>
        <w:t xml:space="preserve">. </w:t>
      </w:r>
      <w:r w:rsidRPr="005637BD">
        <w:t>https://arxiv.org/abs/1901.11153</w:t>
      </w:r>
    </w:p>
    <w:p w14:paraId="60BA2F92" w14:textId="633AB02A" w:rsidR="00610B12" w:rsidRPr="005637BD" w:rsidRDefault="00000000">
      <w:pPr>
        <w:spacing w:after="200" w:line="276" w:lineRule="auto"/>
        <w:ind w:left="720" w:hanging="720"/>
      </w:pPr>
      <w:r>
        <w:t xml:space="preserve">Thies, J., Zollhöfer, M., Stamminger, M., Theobalt, C., &amp; Nießner, M. (2016). Face2Face: Real time face capture and reenactment of RGB videos. </w:t>
      </w:r>
      <w:r>
        <w:rPr>
          <w:i/>
          <w:iCs/>
        </w:rPr>
        <w:t>Proceedings of the IEEE Conference on Computer Vision and Pattern Recognition (CVPR)</w:t>
      </w:r>
      <w:r>
        <w:t xml:space="preserve">. </w:t>
      </w:r>
      <w:r w:rsidRPr="005637BD">
        <w:t>https://arxiv.org/abs/2007.14808</w:t>
      </w:r>
    </w:p>
    <w:p w14:paraId="61BFD991" w14:textId="5A66B9A0" w:rsidR="00610B12" w:rsidRDefault="00000000">
      <w:pPr>
        <w:spacing w:after="200" w:line="276" w:lineRule="auto"/>
        <w:ind w:left="720" w:hanging="720"/>
      </w:pPr>
      <w:r w:rsidRPr="005637BD">
        <w:rPr>
          <w:lang w:val="es-ES"/>
        </w:rPr>
        <w:t xml:space="preserve">DeAndres Tame, I., Tolosana, R., Vera Rodriguez, R., Kim, M., Rathgeb, C., Liu, X., Morales, A., Fierrez, J., &amp; Ortega Garcia, J. (2024). </w:t>
      </w:r>
      <w:r>
        <w:t xml:space="preserve">FRCSyn challenge at CVPR 2024: Face recognition challenge in the era of synthetic data. </w:t>
      </w:r>
      <w:r>
        <w:rPr>
          <w:i/>
          <w:iCs/>
        </w:rPr>
        <w:t>Proceedings of the IEEE/CVF Conference on Computer Vision and Pattern Recognition (CVPR)</w:t>
      </w:r>
      <w:r>
        <w:t xml:space="preserve">. </w:t>
      </w:r>
      <w:r w:rsidRPr="005637BD">
        <w:t>https://frcsyn.github.io/CVPR2024.html</w:t>
      </w:r>
    </w:p>
    <w:sectPr w:rsidR="00610B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114F"/>
    <w:multiLevelType w:val="hybridMultilevel"/>
    <w:tmpl w:val="815AF22C"/>
    <w:lvl w:ilvl="0" w:tplc="2B0A91A2">
      <w:start w:val="1"/>
      <w:numFmt w:val="bullet"/>
      <w:lvlText w:val="●"/>
      <w:lvlJc w:val="left"/>
      <w:pPr>
        <w:ind w:left="720" w:hanging="360"/>
      </w:pPr>
    </w:lvl>
    <w:lvl w:ilvl="1" w:tplc="7C4CD5CE">
      <w:start w:val="1"/>
      <w:numFmt w:val="bullet"/>
      <w:lvlText w:val="○"/>
      <w:lvlJc w:val="left"/>
      <w:pPr>
        <w:ind w:left="1440" w:hanging="360"/>
      </w:pPr>
    </w:lvl>
    <w:lvl w:ilvl="2" w:tplc="CF5455E6">
      <w:start w:val="1"/>
      <w:numFmt w:val="bullet"/>
      <w:lvlText w:val="■"/>
      <w:lvlJc w:val="left"/>
      <w:pPr>
        <w:ind w:left="2160" w:hanging="360"/>
      </w:pPr>
    </w:lvl>
    <w:lvl w:ilvl="3" w:tplc="EB5CB59A">
      <w:start w:val="1"/>
      <w:numFmt w:val="bullet"/>
      <w:lvlText w:val="●"/>
      <w:lvlJc w:val="left"/>
      <w:pPr>
        <w:ind w:left="2880" w:hanging="360"/>
      </w:pPr>
    </w:lvl>
    <w:lvl w:ilvl="4" w:tplc="60DA0D2C">
      <w:start w:val="1"/>
      <w:numFmt w:val="bullet"/>
      <w:lvlText w:val="○"/>
      <w:lvlJc w:val="left"/>
      <w:pPr>
        <w:ind w:left="3600" w:hanging="360"/>
      </w:pPr>
    </w:lvl>
    <w:lvl w:ilvl="5" w:tplc="D7963020">
      <w:start w:val="1"/>
      <w:numFmt w:val="bullet"/>
      <w:lvlText w:val="■"/>
      <w:lvlJc w:val="left"/>
      <w:pPr>
        <w:ind w:left="4320" w:hanging="360"/>
      </w:pPr>
    </w:lvl>
    <w:lvl w:ilvl="6" w:tplc="80BAF8E0">
      <w:start w:val="1"/>
      <w:numFmt w:val="bullet"/>
      <w:lvlText w:val="●"/>
      <w:lvlJc w:val="left"/>
      <w:pPr>
        <w:ind w:left="5040" w:hanging="360"/>
      </w:pPr>
    </w:lvl>
    <w:lvl w:ilvl="7" w:tplc="504277BA">
      <w:start w:val="1"/>
      <w:numFmt w:val="bullet"/>
      <w:lvlText w:val="●"/>
      <w:lvlJc w:val="left"/>
      <w:pPr>
        <w:ind w:left="5760" w:hanging="360"/>
      </w:pPr>
    </w:lvl>
    <w:lvl w:ilvl="8" w:tplc="A8BCC78E">
      <w:start w:val="1"/>
      <w:numFmt w:val="bullet"/>
      <w:lvlText w:val="●"/>
      <w:lvlJc w:val="left"/>
      <w:pPr>
        <w:ind w:left="6480" w:hanging="360"/>
      </w:pPr>
    </w:lvl>
  </w:abstractNum>
  <w:num w:numId="1" w16cid:durableId="972053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B12"/>
    <w:rsid w:val="001168E9"/>
    <w:rsid w:val="005637BD"/>
    <w:rsid w:val="00610B12"/>
    <w:rsid w:val="007A68B9"/>
    <w:rsid w:val="008D1772"/>
    <w:rsid w:val="00B02A90"/>
    <w:rsid w:val="00D23B0C"/>
    <w:rsid w:val="00E82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27F3"/>
  <w15:docId w15:val="{1786AF53-118E-4438-BA50-02FE4F88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300" w:after="12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Swallow Family</cp:lastModifiedBy>
  <cp:revision>2</cp:revision>
  <dcterms:created xsi:type="dcterms:W3CDTF">2026-10-22T12:29:00Z</dcterms:created>
  <dcterms:modified xsi:type="dcterms:W3CDTF">2026-10-22T12:29:00Z</dcterms:modified>
</cp:coreProperties>
</file>