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79"/>
          <w:sz w:val="40"/>
          <w:szCs w:val="40"/>
        </w:rPr>
        <w:t xml:space="preserve">BRANDON VIDAURRE</w:t>
      </w:r>
    </w:p>
    <w:p>
      <w:pPr>
        <w:spacing w:after="60"/>
        <w:jc w:val="center"/>
      </w:pPr>
      <w:r>
        <w:rPr>
          <w:color w:val="595959"/>
          <w:sz w:val="19"/>
          <w:szCs w:val="19"/>
        </w:rPr>
        <w:t xml:space="preserve">Cloud &amp; Infrastructure Engineer  ·  AWS &amp; Azure  ·  Networking &amp; Security  ·  IaC / Automation</w:t>
      </w:r>
    </w:p>
    <w:p>
      <w:pPr>
        <w:spacing w:after="40"/>
        <w:jc w:val="center"/>
      </w:pPr>
      <w:r>
        <w:rPr>
          <w:sz w:val="18"/>
          <w:szCs w:val="18"/>
        </w:rPr>
        <w:t xml:space="preserve">San Antonio, TX</w:t>
      </w:r>
      <w:r>
        <w:rPr>
          <w:color w:val="595959"/>
          <w:sz w:val="18"/>
          <w:szCs w:val="18"/>
        </w:rPr>
        <w:t xml:space="preserve">   |   </w:t>
      </w:r>
      <w:hyperlink w:history="1" r:id="rIddbhxuhka8y2xumy3qmrmr">
        <w:r>
          <w:rPr>
            <w:color w:val="1F4E79"/>
            <w:sz w:val="18"/>
            <w:szCs w:val="18"/>
          </w:rPr>
          <w:t xml:space="preserve">bgvidaurre@gmail.com</w:t>
        </w:r>
      </w:hyperlink>
      <w:r>
        <w:rPr>
          <w:color w:val="595959"/>
          <w:sz w:val="18"/>
          <w:szCs w:val="18"/>
        </w:rPr>
        <w:t xml:space="preserve">   |   </w:t>
      </w:r>
      <w:hyperlink w:history="1" r:id="rIdl8hcflr8thhfndbxtxtp4">
        <w:r>
          <w:rPr>
            <w:color w:val="1F4E79"/>
            <w:sz w:val="18"/>
            <w:szCs w:val="18"/>
          </w:rPr>
          <w:t xml:space="preserve">linkedin.com/in/brandon-vidaurre-bb6384a5</w:t>
        </w:r>
      </w:hyperlink>
      <w:r>
        <w:rPr>
          <w:color w:val="595959"/>
          <w:sz w:val="18"/>
          <w:szCs w:val="18"/>
        </w:rPr>
        <w:t xml:space="preserve">   |   </w:t>
      </w:r>
      <w:hyperlink w:history="1" r:id="rIdmhgyt7bgzo2jpronm2loo">
        <w:r>
          <w:rPr>
            <w:color w:val="1F4E79"/>
            <w:sz w:val="18"/>
            <w:szCs w:val="18"/>
          </w:rPr>
          <w:t xml:space="preserve">github.com/BrandonVidaurre</w:t>
        </w:r>
      </w:hyperlink>
      <w:r>
        <w:rPr>
          <w:color w:val="595959"/>
          <w:sz w:val="18"/>
          <w:szCs w:val="18"/>
        </w:rPr>
        <w:t xml:space="preserve">   |   </w:t>
      </w:r>
      <w:hyperlink w:history="1" r:id="rIdywdtrktpslfvpcyxpspbc">
        <w:r>
          <w:rPr>
            <w:color w:val="1F4E79"/>
            <w:sz w:val="18"/>
            <w:szCs w:val="18"/>
          </w:rPr>
          <w:t xml:space="preserve">brandonvidaurre.com</w:t>
        </w:r>
      </w:hyperlink>
    </w:p>
    <w:p>
      <w:pPr>
        <w:pBdr>
          <w:bottom w:val="single" w:color="2E75B6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40"/>
      </w:pPr>
      <w:r>
        <w:rPr>
          <w:sz w:val="20"/>
          <w:szCs w:val="20"/>
        </w:rPr>
        <w:t xml:space="preserve">Infrastructure engineer with 7+ years of enterprise IT experience and a managed-services (MSP) background that spans networking, Linux/Windows systems, virtualization, and security — operational breadth most cloud-only candidates lack. Designs, migrates, and operates hybrid environments across AWS and Azure, automates provisioning with Terraform, Ansible, Python, and Bash, and builds CI/CD with GitHub Actions. Hands-on with AI/ML-ready infrastructure and edge-to-cloud projects, from MLOps pipelines on AWS to a Gen-AI robotics agent on ESP32. Currently pursuing a BS in AI &amp; Computer Science (WGU, 2027); holds AZ-104, AWS Cloud Practitioner, Security+, and Network+, with AWS Solutions Architect and Juniper JNCIA-Mist AI in progress.</w:t>
      </w:r>
    </w:p>
    <w:p>
      <w:pPr>
        <w:pBdr>
          <w:bottom w:val="single" w:color="2E75B6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Cloud:  </w:t>
      </w:r>
      <w:r>
        <w:rPr>
          <w:sz w:val="19"/>
          <w:szCs w:val="19"/>
        </w:rPr>
        <w:t xml:space="preserve">AWS (EC2, S3, IAM, VPC, Lambda, SageMaker, CloudWatch, CloudFront, Route 53, ACM)  ·  Microsoft Azure  ·  hybrid / multi-cloud design  ·  landing zones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IaC &amp; Automation:  </w:t>
      </w:r>
      <w:r>
        <w:rPr>
          <w:sz w:val="19"/>
          <w:szCs w:val="19"/>
        </w:rPr>
        <w:t xml:space="preserve">Terraform  ·  Ansible  ·  Docker  ·  Kubernetes  ·  GitHub Actions  ·  CI/CD pipelines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Programming:  </w:t>
      </w:r>
      <w:r>
        <w:rPr>
          <w:sz w:val="19"/>
          <w:szCs w:val="19"/>
        </w:rPr>
        <w:t xml:space="preserve">Python  ·  Bash / Shell  ·  PowerShell  ·  Node.js  ·  PHP  ·  MicroPython</w:t>
      </w:r>
    </w:p>
    <w:p>
      <w:pPr>
        <w:spacing w:after="30"/>
      </w:pPr>
      <w:r>
        <w:rPr>
          <w:b/>
          <w:bCs/>
          <w:sz w:val="19"/>
          <w:szCs w:val="19"/>
        </w:rPr>
        <w:t xml:space="preserve">Networking:  </w:t>
      </w:r>
      <w:r>
        <w:rPr>
          <w:sz w:val="19"/>
          <w:szCs w:val="19"/>
        </w:rPr>
        <w:t xml:space="preserve">TCP/IP  ·  DNS  ·  TLS  ·  VLANs  ·  VPN  ·  load balancing  ·  Cisco  ·  HPE Aruba  ·  Juniper Mist (AIOps)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Security:  </w:t>
      </w:r>
      <w:r>
        <w:rPr>
          <w:sz w:val="19"/>
          <w:szCs w:val="19"/>
        </w:rPr>
        <w:t xml:space="preserve">Zero Trust  ·  IAM  ·  network segmentation  ·  SIEM  ·  firewall  ·  VPN  ·  security compliance</w:t>
      </w:r>
    </w:p>
    <w:p>
      <w:pPr>
        <w:spacing w:after="30"/>
      </w:pPr>
      <w:r>
        <w:rPr>
          <w:b/>
          <w:bCs/>
          <w:sz w:val="19"/>
          <w:szCs w:val="19"/>
        </w:rPr>
        <w:t xml:space="preserve">Systems &amp; Virtualization:  </w:t>
      </w:r>
      <w:r>
        <w:rPr>
          <w:sz w:val="19"/>
          <w:szCs w:val="19"/>
        </w:rPr>
        <w:t xml:space="preserve">RHEL  ·  Windows Server  ·  VMware vSphere  ·  Hyper-V  ·  Active Directory  ·  Linux administration</w:t>
      </w:r>
    </w:p>
    <w:p>
      <w:pPr>
        <w:spacing w:after="30"/>
      </w:pPr>
      <w:r>
        <w:rPr>
          <w:b/>
          <w:bCs/>
          <w:sz w:val="19"/>
          <w:szCs w:val="19"/>
        </w:rPr>
        <w:t xml:space="preserve">Monitoring &amp; Ops:  </w:t>
      </w:r>
      <w:r>
        <w:rPr>
          <w:sz w:val="19"/>
          <w:szCs w:val="19"/>
        </w:rPr>
        <w:t xml:space="preserve">Grafana  ·  Prometheus  ·  CloudWatch  ·  ITIL  ·  incident management  ·  SLA adherence  ·  RCA</w:t>
      </w:r>
    </w:p>
    <w:p>
      <w:pPr>
        <w:spacing w:after="30"/>
      </w:pPr>
      <w:r>
        <w:rPr>
          <w:b/>
          <w:bCs/>
          <w:sz w:val="19"/>
          <w:szCs w:val="19"/>
        </w:rPr>
        <w:t xml:space="preserve">AI / ML:  </w:t>
      </w:r>
      <w:r>
        <w:rPr>
          <w:sz w:val="19"/>
          <w:szCs w:val="19"/>
        </w:rPr>
        <w:t xml:space="preserve">SageMaker  ·  MLOps pipelines  ·  model versioning &amp; deployment  ·  edge / on-device inference</w:t>
      </w:r>
    </w:p>
    <w:p>
      <w:pPr>
        <w:pBdr>
          <w:bottom w:val="single" w:color="2E75B6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Network Systems Administrator</w:t>
      </w:r>
      <w:r>
        <w:rPr>
          <w:i/>
          <w:iCs/>
          <w:color w:val="595959"/>
          <w:sz w:val="19"/>
          <w:szCs w:val="19"/>
        </w:rPr>
        <w:t xml:space="preserve">	2019 – Present</w:t>
      </w:r>
    </w:p>
    <w:p>
      <w:pPr>
        <w:spacing w:after="40"/>
      </w:pPr>
      <w:r>
        <w:rPr>
          <w:color w:val="595959"/>
          <w:sz w:val="19"/>
          <w:szCs w:val="19"/>
        </w:rPr>
        <w:t xml:space="preserve">Intech Southwest (Managed Service Provider)  ·  San Antonio, TX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 and operate hybrid cloud environments across AWS and Azure — defining system specs, integration parameters, and security boundaries; cut provisioning cycle time ~40% with standardized IaC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end-to-end migration of on-premises applications to cloud, including hybrid interconnect design; sustained 99.9% SLA compliance across migrated workloads.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Serve as internal cloud advisor to stakeholders; built a cost-optimization framework using on-demand scaling and pay-for-use modeling that reduced infrastructure spend ~25%.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Partnered with IT Security to implement SIEM and enforce Zero Trust across cloud and on-prem, reducing mean time to detect (MTTD) by ~30%.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Authored Terraform and Ansible automation plus Python/Bash scripting to provision and manage resources, cutting manual provisioning time ~60%.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maintained GitHub Actions CI/CD pipelines for infrastructure and application workloads, decreasing deployment errors ~35%.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Administer RHEL and Windows Server across 500+ endpoints; manage VMware vSphere VM lifecycle, resource allocation, and disaster-recovery runbooks.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Perform capacity planning and root-cause analysis on mission-critical workloads; resolved 100% of P1 incidents within SLA with documented corrective actions.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IT Infrastructure Technician</w:t>
      </w:r>
      <w:r>
        <w:rPr>
          <w:i/>
          <w:iCs/>
          <w:color w:val="595959"/>
          <w:sz w:val="19"/>
          <w:szCs w:val="19"/>
        </w:rPr>
        <w:t xml:space="preserve">	2016 – 2019</w:t>
      </w:r>
    </w:p>
    <w:p>
      <w:pPr>
        <w:spacing w:after="40"/>
      </w:pPr>
      <w:r>
        <w:rPr>
          <w:color w:val="595959"/>
          <w:sz w:val="19"/>
          <w:szCs w:val="19"/>
        </w:rPr>
        <w:t xml:space="preserve">Managed Services / Field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Supported hardware, OS, and application environments across Windows Server and Linux; configured Cisco and HPE Aruba switching, routing, and wireless for enterprise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Resolved Tier 2–3 escalations within SLA targets; partnered cross-functionally to deliver infrastructure aligned to business requirements.</w:t>
      </w:r>
    </w:p>
    <w:p>
      <w:pPr>
        <w:pBdr>
          <w:bottom w:val="single" w:color="2E75B6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FEATURED PROJECTS</w:t>
      </w:r>
    </w:p>
    <w:p>
      <w:pPr>
        <w:spacing w:after="20" w:before="60"/>
      </w:pPr>
      <w:r>
        <w:rPr>
          <w:b/>
          <w:bCs/>
          <w:sz w:val="20"/>
          <w:szCs w:val="20"/>
        </w:rPr>
        <w:t xml:space="preserve">AWS MLOps Pipeline</w:t>
      </w:r>
      <w:r>
        <w:rPr>
          <w:i/>
          <w:iCs/>
          <w:color w:val="595959"/>
          <w:sz w:val="18"/>
          <w:szCs w:val="18"/>
        </w:rPr>
        <w:t xml:space="preserve">   —  AWS · SageMaker · S3 · Lambda · Terraform · Python ·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End-to-end architecture for ML training and inference; automated model versioning and deployment via CI/CD and integrated SageMaker with S3 and Lambda for scalable, cost-efficient inference — cutting deployment time from hours to under 10 minutes.</w:t>
      </w:r>
    </w:p>
    <w:p>
      <w:pPr>
        <w:spacing w:after="20" w:before="60"/>
      </w:pPr>
      <w:r>
        <w:rPr>
          <w:b/>
          <w:bCs/>
          <w:sz w:val="20"/>
          <w:szCs w:val="20"/>
        </w:rPr>
        <w:t xml:space="preserve">Gen-AI Robotics Agent (Edge-to-Cloud)</w:t>
      </w:r>
      <w:r>
        <w:rPr>
          <w:i/>
          <w:iCs/>
          <w:color w:val="595959"/>
          <w:sz w:val="18"/>
          <w:szCs w:val="18"/>
        </w:rPr>
        <w:t xml:space="preserve">   —  ESP32 · MicroPython · computer vision · cloud GenAI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 autonomous robotics agent on ESP32 with modular MicroPython firmware spanning personality, movement, vision, chess, and speaker subsystems — pairing on-device control with cloud generative-AI inference to demonstrate an edge-to-cloud ML workflow.</w:t>
      </w:r>
    </w:p>
    <w:p>
      <w:pPr>
        <w:spacing w:after="20" w:before="60"/>
      </w:pPr>
      <w:r>
        <w:rPr>
          <w:b/>
          <w:bCs/>
          <w:sz w:val="20"/>
          <w:szCs w:val="20"/>
        </w:rPr>
        <w:t xml:space="preserve">Raspberry Pi Wi-Fi Survey Tool</w:t>
      </w:r>
      <w:r>
        <w:rPr>
          <w:i/>
          <w:iCs/>
          <w:color w:val="595959"/>
          <w:sz w:val="18"/>
          <w:szCs w:val="18"/>
        </w:rPr>
        <w:t xml:space="preserve">   —  Raspberry Pi · Python · Linux · 802.11 / RF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a portable Raspberry Pi tool for on-site wireless site surveys — capturing signal strength and coverage data to support enterprise network assessments and AP placement during field infrastructure work.</w:t>
      </w:r>
    </w:p>
    <w:p>
      <w:pPr>
        <w:spacing w:after="20" w:before="60"/>
      </w:pPr>
      <w:r>
        <w:rPr>
          <w:b/>
          <w:bCs/>
          <w:sz w:val="20"/>
          <w:szCs w:val="20"/>
        </w:rPr>
        <w:t xml:space="preserve">Cloud Portfolio Site</w:t>
      </w:r>
      <w:r>
        <w:rPr>
          <w:i/>
          <w:iCs/>
          <w:color w:val="595959"/>
          <w:sz w:val="18"/>
          <w:szCs w:val="18"/>
        </w:rPr>
        <w:t xml:space="preserve">   —  AWS S3 · CloudFront · Route 53 · ACM ·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Static site deployed on AWS with automated CI/CD, TLS via ACM, and DNS via Route 53; achieved sub-100ms global load times through CloudFront with full ownership from architecture through security to delivery.</w:t>
      </w:r>
    </w:p>
    <w:p>
      <w:pPr>
        <w:pBdr>
          <w:bottom w:val="single" w:color="2E75B6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 &amp; CERTIFICATIONS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BS, Artificial Intelligence &amp; Computer Science</w:t>
      </w:r>
      <w:r>
        <w:rPr>
          <w:sz w:val="20"/>
          <w:szCs w:val="20"/>
        </w:rPr>
        <w:t xml:space="preserve">  —  Western Governors University</w:t>
      </w:r>
      <w:r>
        <w:rPr>
          <w:i/>
          <w:iCs/>
          <w:color w:val="595959"/>
          <w:sz w:val="19"/>
          <w:szCs w:val="19"/>
        </w:rPr>
        <w:t xml:space="preserve">   (Expected March 2027)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Certified:  </w:t>
      </w:r>
      <w:r>
        <w:rPr>
          <w:sz w:val="19"/>
          <w:szCs w:val="19"/>
        </w:rPr>
        <w:t xml:space="preserve">Microsoft Azure Administrator (AZ-104)  ·  AWS Certified Cloud Practitioner  ·  CompTIA Security+  ·  CompTIA Network+</w:t>
      </w:r>
    </w:p>
    <w:p>
      <w:pPr>
        <w:spacing w:after="30"/>
      </w:pPr>
      <w:r>
        <w:rPr>
          <w:b/>
          <w:bCs/>
          <w:sz w:val="19"/>
          <w:szCs w:val="19"/>
        </w:rPr>
        <w:t xml:space="preserve">In Progress:  </w:t>
      </w:r>
      <w:r>
        <w:rPr>
          <w:sz w:val="19"/>
          <w:szCs w:val="19"/>
        </w:rPr>
        <w:t xml:space="preserve">AWS Solutions Architect – Associate (SAA-C03)  ·  Juniper JNCIA-Mist AI (JN0-253)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bhxuhka8y2xumy3qmrmr" Type="http://schemas.openxmlformats.org/officeDocument/2006/relationships/hyperlink" Target="mailto:bgvidaurre@gmail.com" TargetMode="External"/><Relationship Id="rIdl8hcflr8thhfndbxtxtp4" Type="http://schemas.openxmlformats.org/officeDocument/2006/relationships/hyperlink" Target="https://linkedin.com/in/brandon-vidaurre-bb6384a5" TargetMode="External"/><Relationship Id="rIdmhgyt7bgzo2jpronm2loo" Type="http://schemas.openxmlformats.org/officeDocument/2006/relationships/hyperlink" Target="https://github.com/BrandonVidaurre" TargetMode="External"/><Relationship Id="rIdywdtrktpslfvpcyxpspbc" Type="http://schemas.openxmlformats.org/officeDocument/2006/relationships/hyperlink" Target="https://brandonvidaurre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2026-06-09T13:29:57.821Z</dcterms:created>
  <dcterms:modified xsi:type="dcterms:W3CDTF">2026-06-09T13:29:57.821Z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