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95C86" w:rsidR="007E12E6" w:rsidP="0005783A" w:rsidRDefault="00895C86" w14:paraId="03CA4170" w14:textId="77777777">
      <w:pPr>
        <w:pStyle w:val="Heading1"/>
      </w:pPr>
      <w:r w:rsidRPr="00895C86">
        <w:t>CS 255 System Design Document Template</w:t>
      </w:r>
    </w:p>
    <w:p w:rsidRPr="00895C86" w:rsidR="00895C86" w:rsidP="0005783A" w:rsidRDefault="00895C86" w14:paraId="013D0CA8" w14:textId="77777777">
      <w:pPr>
        <w:suppressAutoHyphens/>
        <w:spacing w:after="0"/>
      </w:pPr>
    </w:p>
    <w:p w:rsidRPr="009C0C32" w:rsidR="007E12E6" w:rsidP="7FB3D6E8" w:rsidRDefault="00895C86" w14:paraId="1E1B2788" w14:textId="7A602723">
      <w:pPr>
        <w:suppressAutoHyphens/>
        <w:spacing w:after="0" w:line="240" w:lineRule="auto"/>
        <w:jc w:val="center"/>
        <w:rPr>
          <w:rFonts w:ascii="Calibri" w:hAnsi="Calibri" w:cs="Calibri"/>
          <w:b w:val="1"/>
          <w:bCs w:val="1"/>
          <w:sz w:val="24"/>
          <w:szCs w:val="24"/>
        </w:rPr>
      </w:pPr>
      <w:r w:rsidRPr="7FB3D6E8" w:rsidR="00895C86">
        <w:rPr>
          <w:rFonts w:ascii="Calibri" w:hAnsi="Calibri" w:cs="Calibri"/>
        </w:rPr>
        <w:t>This template lays out all the different sections that you need to complete for Project Two. Each section has guid</w:t>
      </w:r>
      <w:r w:rsidRPr="7FB3D6E8" w:rsidR="009C0C32">
        <w:rPr>
          <w:rFonts w:ascii="Calibri" w:hAnsi="Calibri" w:cs="Calibri"/>
        </w:rPr>
        <w:t xml:space="preserve">ance </w:t>
      </w:r>
      <w:r w:rsidRPr="7FB3D6E8" w:rsidR="00895C86">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w:t>
      </w:r>
      <w:r w:rsidRPr="7FB3D6E8" w:rsidR="00895C86">
        <w:rPr>
          <w:rFonts w:ascii="Calibri" w:hAnsi="Calibri" w:cs="Calibri"/>
        </w:rPr>
        <w:t>Instead</w:t>
      </w:r>
      <w:r w:rsidRPr="7FB3D6E8" w:rsidR="00895C86">
        <w:rPr>
          <w:rFonts w:ascii="Calibri" w:hAnsi="Calibri" w:cs="Calibri"/>
        </w:rPr>
        <w:t xml:space="preserve"> the goal is to complete each section based on what your client’s needs are. Remove this note </w:t>
      </w:r>
      <w:r w:rsidRPr="7FB3D6E8" w:rsidR="009C0C32">
        <w:rPr>
          <w:rFonts w:ascii="Calibri" w:hAnsi="Calibri" w:cs="Calibri"/>
        </w:rPr>
        <w:t xml:space="preserve">when you are </w:t>
      </w:r>
      <w:r w:rsidRPr="7FB3D6E8" w:rsidR="009C0C32">
        <w:rPr>
          <w:rFonts w:ascii="Calibri" w:hAnsi="Calibri" w:cs="Calibri"/>
        </w:rPr>
        <w:t>finished, and</w:t>
      </w:r>
      <w:r w:rsidRPr="7FB3D6E8" w:rsidR="009C0C32">
        <w:rPr>
          <w:rFonts w:ascii="Calibri" w:hAnsi="Calibri" w:cs="Calibri"/>
        </w:rPr>
        <w:t xml:space="preserve"> replace all bracketed text with the relevant information</w:t>
      </w:r>
      <w:r w:rsidRPr="7FB3D6E8" w:rsidR="00895C86">
        <w:rPr>
          <w:rFonts w:ascii="Calibri" w:hAnsi="Calibri" w:cs="Calibri"/>
        </w:rPr>
        <w:t>.</w:t>
      </w:r>
      <w:r>
        <w:br/>
      </w:r>
      <w:r>
        <w:br/>
      </w:r>
      <w:r w:rsidRPr="7FB3D6E8" w:rsidR="762C6C0A">
        <w:rPr>
          <w:rFonts w:ascii="Calibri" w:hAnsi="Calibri" w:cs="Calibri"/>
          <w:b w:val="1"/>
          <w:bCs w:val="1"/>
          <w:sz w:val="24"/>
          <w:szCs w:val="24"/>
        </w:rPr>
        <w:t>By: Brandon Patrick</w:t>
      </w:r>
    </w:p>
    <w:p w:rsidRPr="00895C86" w:rsidR="00895C86" w:rsidP="0005783A" w:rsidRDefault="00895C86" w14:paraId="12C83D1D" w14:textId="77777777">
      <w:pPr>
        <w:suppressAutoHyphens/>
        <w:spacing w:after="0" w:line="240" w:lineRule="auto"/>
        <w:rPr>
          <w:rFonts w:ascii="Calibri" w:hAnsi="Calibri" w:cs="Calibri"/>
          <w:i/>
        </w:rPr>
      </w:pPr>
    </w:p>
    <w:p w:rsidRPr="00895C86" w:rsidR="007E12E6" w:rsidP="0005783A" w:rsidRDefault="00895C86" w14:paraId="26DD4310" w14:textId="77777777">
      <w:pPr>
        <w:pStyle w:val="Heading2"/>
      </w:pPr>
      <w:r w:rsidRPr="00895C86">
        <w:t>UML Diagrams</w:t>
      </w:r>
    </w:p>
    <w:p w:rsidRPr="00895C86" w:rsidR="00895C86" w:rsidP="0005783A" w:rsidRDefault="00895C86" w14:paraId="11627D84" w14:textId="77777777">
      <w:pPr>
        <w:suppressAutoHyphens/>
        <w:spacing w:after="0"/>
      </w:pPr>
    </w:p>
    <w:p w:rsidR="5BCB9D9B" w:rsidRDefault="5BCB9D9B" w14:paraId="778B8C32" w14:textId="49FB6A04">
      <w:r>
        <w:br w:type="page"/>
      </w:r>
    </w:p>
    <w:p w:rsidRPr="00895C86" w:rsidR="007E12E6" w:rsidP="0005783A" w:rsidRDefault="00895C86" w14:paraId="0A75F1BB" w14:textId="3097EBBB">
      <w:pPr>
        <w:pStyle w:val="Heading3"/>
        <w:keepNext w:val="0"/>
        <w:keepLines w:val="0"/>
        <w:suppressAutoHyphens/>
      </w:pPr>
      <w:r w:rsidR="00895C86">
        <w:rPr/>
        <w:t>UML Use Case Diagram</w:t>
      </w:r>
    </w:p>
    <w:p w:rsidRPr="00895C86" w:rsidR="007E12E6" w:rsidP="0005783A" w:rsidRDefault="007E12E6" w14:paraId="1FEE88D6" w14:textId="7D2AA63E">
      <w:pPr>
        <w:suppressAutoHyphens/>
        <w:spacing w:after="0" w:line="240" w:lineRule="auto"/>
      </w:pPr>
      <w:r>
        <w:br/>
      </w:r>
      <w:r w:rsidR="2CEA2935">
        <w:drawing>
          <wp:inline wp14:editId="719FBCC9" wp14:anchorId="5F8D18E3">
            <wp:extent cx="6057900" cy="6562725"/>
            <wp:effectExtent l="0" t="0" r="0" b="0"/>
            <wp:docPr id="6057964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5796466" name=""/>
                    <pic:cNvPicPr/>
                  </pic:nvPicPr>
                  <pic:blipFill>
                    <a:blip xmlns:r="http://schemas.openxmlformats.org/officeDocument/2006/relationships" r:embed="rId1886914901">
                      <a:extLst>
                        <a:ext uri="{28A0092B-C50C-407E-A947-70E740481C1C}">
                          <a14:useLocalDpi xmlns:a14="http://schemas.microsoft.com/office/drawing/2010/main"/>
                        </a:ext>
                      </a:extLst>
                    </a:blip>
                    <a:stretch>
                      <a:fillRect/>
                    </a:stretch>
                  </pic:blipFill>
                  <pic:spPr>
                    <a:xfrm rot="0">
                      <a:off x="0" y="0"/>
                      <a:ext cx="6057900" cy="6562725"/>
                    </a:xfrm>
                    <a:prstGeom prst="rect">
                      <a:avLst/>
                    </a:prstGeom>
                  </pic:spPr>
                </pic:pic>
              </a:graphicData>
            </a:graphic>
          </wp:inline>
        </w:drawing>
      </w:r>
    </w:p>
    <w:p w:rsidR="5BCB9D9B" w:rsidRDefault="5BCB9D9B" w14:paraId="4CC4E756" w14:textId="3299EB78">
      <w:r>
        <w:br w:type="page"/>
      </w:r>
    </w:p>
    <w:p w:rsidRPr="00895C86" w:rsidR="007E12E6" w:rsidP="0005783A" w:rsidRDefault="00895C86" w14:paraId="1D043DC8" w14:textId="77777777">
      <w:pPr>
        <w:pStyle w:val="Heading3"/>
        <w:keepNext w:val="0"/>
        <w:keepLines w:val="0"/>
        <w:suppressAutoHyphens/>
      </w:pPr>
      <w:r w:rsidR="00895C86">
        <w:rPr/>
        <w:t>UML Activity Diagrams</w:t>
      </w:r>
    </w:p>
    <w:p w:rsidRPr="00895C86" w:rsidR="007E12E6" w:rsidP="0005783A" w:rsidRDefault="007E12E6" w14:paraId="3B0FCFAE" w14:textId="52D42104">
      <w:pPr>
        <w:suppressAutoHyphens/>
        <w:spacing w:after="0" w:line="240" w:lineRule="auto"/>
      </w:pPr>
      <w:r>
        <w:br/>
      </w:r>
      <w:r w:rsidR="363D2DB9">
        <w:drawing>
          <wp:inline wp14:editId="4333ECAA" wp14:anchorId="12B16812">
            <wp:extent cx="3362325" cy="6724650"/>
            <wp:effectExtent l="0" t="0" r="0" b="0"/>
            <wp:docPr id="7199478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9947839" name=""/>
                    <pic:cNvPicPr/>
                  </pic:nvPicPr>
                  <pic:blipFill>
                    <a:blip xmlns:r="http://schemas.openxmlformats.org/officeDocument/2006/relationships" r:embed="rId1204607167">
                      <a:extLst>
                        <a:ext uri="{28A0092B-C50C-407E-A947-70E740481C1C}">
                          <a14:useLocalDpi xmlns:a14="http://schemas.microsoft.com/office/drawing/2010/main"/>
                        </a:ext>
                      </a:extLst>
                    </a:blip>
                    <a:stretch>
                      <a:fillRect/>
                    </a:stretch>
                  </pic:blipFill>
                  <pic:spPr>
                    <a:xfrm rot="0">
                      <a:off x="0" y="0"/>
                      <a:ext cx="3362325" cy="6724650"/>
                    </a:xfrm>
                    <a:prstGeom prst="rect">
                      <a:avLst/>
                    </a:prstGeom>
                  </pic:spPr>
                </pic:pic>
              </a:graphicData>
            </a:graphic>
          </wp:inline>
        </w:drawing>
      </w:r>
    </w:p>
    <w:p w:rsidR="5BCB9D9B" w:rsidRDefault="5BCB9D9B" w14:paraId="7ABEC65C" w14:textId="5F948561">
      <w:r>
        <w:br w:type="page"/>
      </w:r>
    </w:p>
    <w:p w:rsidR="711ECAFC" w:rsidP="5BCB9D9B" w:rsidRDefault="711ECAFC" w14:paraId="0A2BF436" w14:textId="3753B893">
      <w:pPr>
        <w:pStyle w:val="Normal"/>
        <w:spacing w:after="0" w:line="240" w:lineRule="auto"/>
      </w:pPr>
      <w:r w:rsidR="711ECAFC">
        <w:rPr/>
        <w:t xml:space="preserve"> </w:t>
      </w:r>
      <w:r w:rsidR="711ECAFC">
        <w:drawing>
          <wp:inline wp14:editId="2B4359BD" wp14:anchorId="661EBD39">
            <wp:extent cx="5725230" cy="7473940"/>
            <wp:effectExtent l="0" t="0" r="0" b="0"/>
            <wp:docPr id="59857511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8575119" name=""/>
                    <pic:cNvPicPr/>
                  </pic:nvPicPr>
                  <pic:blipFill>
                    <a:blip xmlns:r="http://schemas.openxmlformats.org/officeDocument/2006/relationships" r:embed="rId2050681584">
                      <a:extLst>
                        <a:ext uri="{28A0092B-C50C-407E-A947-70E740481C1C}">
                          <a14:useLocalDpi xmlns:a14="http://schemas.microsoft.com/office/drawing/2010/main"/>
                        </a:ext>
                      </a:extLst>
                    </a:blip>
                    <a:stretch>
                      <a:fillRect/>
                    </a:stretch>
                  </pic:blipFill>
                  <pic:spPr>
                    <a:xfrm rot="0">
                      <a:off x="0" y="0"/>
                      <a:ext cx="5725230" cy="7473940"/>
                    </a:xfrm>
                    <a:prstGeom prst="rect">
                      <a:avLst/>
                    </a:prstGeom>
                  </pic:spPr>
                </pic:pic>
              </a:graphicData>
            </a:graphic>
          </wp:inline>
        </w:drawing>
      </w:r>
    </w:p>
    <w:p w:rsidR="5BCB9D9B" w:rsidRDefault="5BCB9D9B" w14:paraId="6B0373EA" w14:textId="79A1E572">
      <w:r>
        <w:br w:type="page"/>
      </w:r>
    </w:p>
    <w:p w:rsidRPr="00895C86" w:rsidR="007E12E6" w:rsidP="0005783A" w:rsidRDefault="00895C86" w14:paraId="689F1A81" w14:textId="77777777">
      <w:pPr>
        <w:pStyle w:val="Heading3"/>
        <w:keepNext w:val="0"/>
        <w:keepLines w:val="0"/>
        <w:suppressAutoHyphens/>
      </w:pPr>
      <w:r w:rsidR="00895C86">
        <w:rPr/>
        <w:t>UML Sequence Diagram</w:t>
      </w:r>
    </w:p>
    <w:p w:rsidRPr="00895C86" w:rsidR="007E12E6" w:rsidP="0005783A" w:rsidRDefault="007E12E6" w14:paraId="3FC6B42C" w14:textId="16857C12">
      <w:pPr>
        <w:suppressAutoHyphens/>
        <w:spacing w:after="0" w:line="240" w:lineRule="auto"/>
      </w:pPr>
      <w:r w:rsidR="2AA7D94C">
        <w:drawing>
          <wp:inline wp14:editId="505F9F77" wp14:anchorId="195F0A0C">
            <wp:extent cx="6572250" cy="4402565"/>
            <wp:effectExtent l="0" t="0" r="0" b="0"/>
            <wp:docPr id="1602649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264935" name=""/>
                    <pic:cNvPicPr/>
                  </pic:nvPicPr>
                  <pic:blipFill>
                    <a:blip xmlns:r="http://schemas.openxmlformats.org/officeDocument/2006/relationships" r:embed="rId491193500">
                      <a:extLst>
                        <a:ext uri="{28A0092B-C50C-407E-A947-70E740481C1C}">
                          <a14:useLocalDpi xmlns:a14="http://schemas.microsoft.com/office/drawing/2010/main"/>
                        </a:ext>
                      </a:extLst>
                    </a:blip>
                    <a:stretch>
                      <a:fillRect/>
                    </a:stretch>
                  </pic:blipFill>
                  <pic:spPr>
                    <a:xfrm rot="0">
                      <a:off x="0" y="0"/>
                      <a:ext cx="6572250" cy="4402565"/>
                    </a:xfrm>
                    <a:prstGeom prst="rect">
                      <a:avLst/>
                    </a:prstGeom>
                  </pic:spPr>
                </pic:pic>
              </a:graphicData>
            </a:graphic>
          </wp:inline>
        </w:drawing>
      </w:r>
    </w:p>
    <w:p w:rsidR="5BCB9D9B" w:rsidRDefault="5BCB9D9B" w14:paraId="3991AEB5" w14:textId="314FB702">
      <w:r>
        <w:br w:type="page"/>
      </w:r>
    </w:p>
    <w:p w:rsidRPr="00895C86" w:rsidR="007E12E6" w:rsidP="0005783A" w:rsidRDefault="00895C86" w14:paraId="44FAD4D9" w14:textId="77777777">
      <w:pPr>
        <w:pStyle w:val="Heading3"/>
        <w:keepNext w:val="0"/>
        <w:keepLines w:val="0"/>
        <w:suppressAutoHyphens/>
      </w:pPr>
      <w:r w:rsidR="00895C86">
        <w:rPr/>
        <w:t>UML Class Diagram</w:t>
      </w:r>
    </w:p>
    <w:p w:rsidRPr="00895C86" w:rsidR="007E12E6" w:rsidP="0005783A" w:rsidRDefault="007E12E6" w14:paraId="3C7CD5F7" w14:textId="62DE1B2A">
      <w:pPr>
        <w:suppressAutoHyphens/>
        <w:spacing w:after="0" w:line="240" w:lineRule="auto"/>
      </w:pPr>
      <w:r w:rsidR="0F75C4C4">
        <w:drawing>
          <wp:inline wp14:editId="22811D37" wp14:anchorId="68A0F168">
            <wp:extent cx="5574445" cy="7277100"/>
            <wp:effectExtent l="0" t="0" r="0" b="0"/>
            <wp:docPr id="20563508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56350807" name=""/>
                    <pic:cNvPicPr/>
                  </pic:nvPicPr>
                  <pic:blipFill>
                    <a:blip xmlns:r="http://schemas.openxmlformats.org/officeDocument/2006/relationships" r:embed="rId254651609">
                      <a:extLst>
                        <a:ext uri="{28A0092B-C50C-407E-A947-70E740481C1C}">
                          <a14:useLocalDpi xmlns:a14="http://schemas.microsoft.com/office/drawing/2010/main"/>
                        </a:ext>
                      </a:extLst>
                    </a:blip>
                    <a:stretch>
                      <a:fillRect/>
                    </a:stretch>
                  </pic:blipFill>
                  <pic:spPr>
                    <a:xfrm rot="0">
                      <a:off x="0" y="0"/>
                      <a:ext cx="5574445" cy="7277100"/>
                    </a:xfrm>
                    <a:prstGeom prst="rect">
                      <a:avLst/>
                    </a:prstGeom>
                  </pic:spPr>
                </pic:pic>
              </a:graphicData>
            </a:graphic>
          </wp:inline>
        </w:drawing>
      </w:r>
    </w:p>
    <w:p w:rsidR="5BCB9D9B" w:rsidRDefault="5BCB9D9B" w14:paraId="45D4C188" w14:textId="1AC4AD7C">
      <w:r>
        <w:br w:type="page"/>
      </w:r>
    </w:p>
    <w:p w:rsidRPr="00895C86" w:rsidR="007E12E6" w:rsidP="0005783A" w:rsidRDefault="00895C86" w14:paraId="1C292E16" w14:textId="77777777">
      <w:pPr>
        <w:pStyle w:val="Heading2"/>
      </w:pPr>
      <w:r w:rsidR="00895C86">
        <w:rPr/>
        <w:t>Technical Requirements</w:t>
      </w:r>
    </w:p>
    <w:p w:rsidRPr="00895C86" w:rsidR="007E12E6" w:rsidP="5BCB9D9B" w:rsidRDefault="009C0C32" w14:paraId="098CC5EE" w14:textId="76E047BC">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Hardware &amp; Hosting</w:t>
      </w:r>
    </w:p>
    <w:p w:rsidRPr="00895C86" w:rsidR="007E12E6" w:rsidP="5BCB9D9B" w:rsidRDefault="009C0C32" w14:paraId="2D9DA938" w14:textId="19C52B72">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Cloud hosting</w:t>
      </w:r>
      <w:r w:rsidRPr="5BCB9D9B" w:rsidR="2C417A3C">
        <w:rPr>
          <w:rFonts w:ascii="Calibri" w:hAnsi="Calibri" w:eastAsia="Calibri" w:cs="Calibri"/>
          <w:noProof w:val="0"/>
          <w:sz w:val="22"/>
          <w:szCs w:val="22"/>
          <w:lang w:val="en-US"/>
        </w:rPr>
        <w:t xml:space="preserve"> on AWS/Azure/GCP with at least two availability zones. Start with a small autoscaling group (2–3 app instances, t-shirt size ~2 vCPU/4–8 GB RAM each) behind a managed load balancer.</w:t>
      </w:r>
    </w:p>
    <w:p w:rsidRPr="00895C86" w:rsidR="007E12E6" w:rsidP="5BCB9D9B" w:rsidRDefault="009C0C32" w14:paraId="2EC9A2D6" w14:textId="0EC188E6">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Managed database</w:t>
      </w:r>
      <w:r w:rsidRPr="5BCB9D9B" w:rsidR="2C417A3C">
        <w:rPr>
          <w:rFonts w:ascii="Calibri" w:hAnsi="Calibri" w:eastAsia="Calibri" w:cs="Calibri"/>
          <w:noProof w:val="0"/>
          <w:sz w:val="22"/>
          <w:szCs w:val="22"/>
          <w:lang w:val="en-US"/>
        </w:rPr>
        <w:t xml:space="preserve"> (e.g., Amazon RDS/Azure Database) with automatic backups and multi-AZ failover; baseline: 2 vCPU/8 GB RAM, 100–200 GB SSD storage to start.</w:t>
      </w:r>
    </w:p>
    <w:p w:rsidRPr="00895C86" w:rsidR="007E12E6" w:rsidP="5BCB9D9B" w:rsidRDefault="009C0C32" w14:paraId="49B5FA5D" w14:textId="7C1A83B3">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Object storage</w:t>
      </w:r>
      <w:r w:rsidRPr="5BCB9D9B" w:rsidR="2C417A3C">
        <w:rPr>
          <w:rFonts w:ascii="Calibri" w:hAnsi="Calibri" w:eastAsia="Calibri" w:cs="Calibri"/>
          <w:noProof w:val="0"/>
          <w:sz w:val="22"/>
          <w:szCs w:val="22"/>
          <w:lang w:val="en-US"/>
        </w:rPr>
        <w:t xml:space="preserve"> (S3/Blob Storage) for reports, images, and exported CSV/XLS files.</w:t>
      </w:r>
    </w:p>
    <w:p w:rsidRPr="00895C86" w:rsidR="007E12E6" w:rsidP="5BCB9D9B" w:rsidRDefault="009C0C32" w14:paraId="50B67555" w14:textId="798D975E">
      <w:pPr>
        <w:pStyle w:val="ListParagraph"/>
        <w:numPr>
          <w:ilvl w:val="0"/>
          <w:numId w:val="1"/>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Caching layer</w:t>
      </w:r>
      <w:r w:rsidRPr="5BCB9D9B" w:rsidR="2C417A3C">
        <w:rPr>
          <w:rFonts w:ascii="Calibri" w:hAnsi="Calibri" w:eastAsia="Calibri" w:cs="Calibri"/>
          <w:noProof w:val="0"/>
          <w:sz w:val="22"/>
          <w:szCs w:val="22"/>
          <w:lang w:val="en-US"/>
        </w:rPr>
        <w:t xml:space="preserve"> (Redis/MemoryStore) to offload frequent reads (test banks, schedules).</w:t>
      </w:r>
    </w:p>
    <w:p w:rsidRPr="00895C86" w:rsidR="007E12E6" w:rsidP="5BCB9D9B" w:rsidRDefault="009C0C32" w14:paraId="283CDACD" w14:textId="7E33376C">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Software Stack</w:t>
      </w:r>
    </w:p>
    <w:p w:rsidRPr="00895C86" w:rsidR="007E12E6" w:rsidP="5BCB9D9B" w:rsidRDefault="009C0C32" w14:paraId="0C114836" w14:textId="45B1424E">
      <w:pPr>
        <w:pStyle w:val="ListParagraph"/>
        <w:numPr>
          <w:ilvl w:val="0"/>
          <w:numId w:val="2"/>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Backend</w:t>
      </w:r>
      <w:r w:rsidRPr="5BCB9D9B" w:rsidR="2C417A3C">
        <w:rPr>
          <w:rFonts w:ascii="Calibri" w:hAnsi="Calibri" w:eastAsia="Calibri" w:cs="Calibri"/>
          <w:noProof w:val="0"/>
          <w:sz w:val="22"/>
          <w:szCs w:val="22"/>
          <w:lang w:val="en-US"/>
        </w:rPr>
        <w:t>: Modern web framework (e.g., Java/Spring Boot or Node.js/Express). Provides REST APIs for auth, scheduling, exams, reporting.</w:t>
      </w:r>
    </w:p>
    <w:p w:rsidRPr="00895C86" w:rsidR="007E12E6" w:rsidP="5BCB9D9B" w:rsidRDefault="009C0C32" w14:paraId="2F82ADB4" w14:textId="7D83E5C3">
      <w:pPr>
        <w:pStyle w:val="ListParagraph"/>
        <w:numPr>
          <w:ilvl w:val="0"/>
          <w:numId w:val="2"/>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Frontend</w:t>
      </w:r>
      <w:r w:rsidRPr="5BCB9D9B" w:rsidR="2C417A3C">
        <w:rPr>
          <w:rFonts w:ascii="Calibri" w:hAnsi="Calibri" w:eastAsia="Calibri" w:cs="Calibri"/>
          <w:noProof w:val="0"/>
          <w:sz w:val="22"/>
          <w:szCs w:val="22"/>
          <w:lang w:val="en-US"/>
        </w:rPr>
        <w:t>: Responsive web app (React or Vue) supporting desktop and mobile browsers (latest Chrome, Edge, Safari, Firefox).</w:t>
      </w:r>
    </w:p>
    <w:p w:rsidRPr="00895C86" w:rsidR="007E12E6" w:rsidP="5BCB9D9B" w:rsidRDefault="009C0C32" w14:paraId="3966663B" w14:textId="5B295579">
      <w:pPr>
        <w:pStyle w:val="ListParagraph"/>
        <w:numPr>
          <w:ilvl w:val="0"/>
          <w:numId w:val="2"/>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Database schema</w:t>
      </w:r>
      <w:r w:rsidRPr="5BCB9D9B" w:rsidR="2C417A3C">
        <w:rPr>
          <w:rFonts w:ascii="Calibri" w:hAnsi="Calibri" w:eastAsia="Calibri" w:cs="Calibri"/>
          <w:noProof w:val="0"/>
          <w:sz w:val="22"/>
          <w:szCs w:val="22"/>
          <w:lang w:val="en-US"/>
        </w:rPr>
        <w:t>: Relational (PostgreSQL or MySQL). Core tables: Users, Roles, Students, Instructors, Packages, StudentPackages (credits), Lessons, Vehicles, PracticeTests, TestAttempts, Payments, ActivityLog, Notifications, DmvUpdates.</w:t>
      </w:r>
    </w:p>
    <w:p w:rsidRPr="00895C86" w:rsidR="007E12E6" w:rsidP="5BCB9D9B" w:rsidRDefault="009C0C32" w14:paraId="283EE657" w14:textId="5F11CE2F">
      <w:pPr>
        <w:pStyle w:val="ListParagraph"/>
        <w:numPr>
          <w:ilvl w:val="0"/>
          <w:numId w:val="2"/>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Authentication/Authorization</w:t>
      </w:r>
      <w:r w:rsidRPr="5BCB9D9B" w:rsidR="2C417A3C">
        <w:rPr>
          <w:rFonts w:ascii="Calibri" w:hAnsi="Calibri" w:eastAsia="Calibri" w:cs="Calibri"/>
          <w:noProof w:val="0"/>
          <w:sz w:val="22"/>
          <w:szCs w:val="22"/>
          <w:lang w:val="en-US"/>
        </w:rPr>
        <w:t>: JWT or OAuth2; role-based access control (student, instructor, secretary, admin, owner).</w:t>
      </w:r>
    </w:p>
    <w:p w:rsidRPr="00895C86" w:rsidR="007E12E6" w:rsidP="5BCB9D9B" w:rsidRDefault="009C0C32" w14:paraId="4763A2A7" w14:textId="59BAAFD9">
      <w:pPr>
        <w:pStyle w:val="ListParagraph"/>
        <w:numPr>
          <w:ilvl w:val="0"/>
          <w:numId w:val="2"/>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Background jobs</w:t>
      </w:r>
      <w:r w:rsidRPr="5BCB9D9B" w:rsidR="2C417A3C">
        <w:rPr>
          <w:rFonts w:ascii="Calibri" w:hAnsi="Calibri" w:eastAsia="Calibri" w:cs="Calibri"/>
          <w:noProof w:val="0"/>
          <w:sz w:val="22"/>
          <w:szCs w:val="22"/>
          <w:lang w:val="en-US"/>
        </w:rPr>
        <w:t>: Worker service for grading, notifications, report generation, and DMV sync.</w:t>
      </w:r>
    </w:p>
    <w:p w:rsidRPr="00895C86" w:rsidR="007E12E6" w:rsidP="5BCB9D9B" w:rsidRDefault="009C0C32" w14:paraId="552E6155" w14:textId="43663B0B">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Integrations</w:t>
      </w:r>
    </w:p>
    <w:p w:rsidRPr="00895C86" w:rsidR="007E12E6" w:rsidP="5BCB9D9B" w:rsidRDefault="009C0C32" w14:paraId="405860B3" w14:textId="25834FE7">
      <w:pPr>
        <w:pStyle w:val="ListParagraph"/>
        <w:numPr>
          <w:ilvl w:val="0"/>
          <w:numId w:val="3"/>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Payment Gateway</w:t>
      </w:r>
      <w:r w:rsidRPr="5BCB9D9B" w:rsidR="2C417A3C">
        <w:rPr>
          <w:rFonts w:ascii="Calibri" w:hAnsi="Calibri" w:eastAsia="Calibri" w:cs="Calibri"/>
          <w:noProof w:val="0"/>
          <w:sz w:val="22"/>
          <w:szCs w:val="22"/>
          <w:lang w:val="en-US"/>
        </w:rPr>
        <w:t xml:space="preserve"> (Stripe/Authorize.Net): tokenized card entry (DriverPass never stores PAN), webhooks for confirmations/refunds.</w:t>
      </w:r>
    </w:p>
    <w:p w:rsidRPr="00895C86" w:rsidR="007E12E6" w:rsidP="5BCB9D9B" w:rsidRDefault="009C0C32" w14:paraId="65850375" w14:textId="217E144B">
      <w:pPr>
        <w:pStyle w:val="ListParagraph"/>
        <w:numPr>
          <w:ilvl w:val="0"/>
          <w:numId w:val="3"/>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DMV content feed</w:t>
      </w:r>
      <w:r w:rsidRPr="5BCB9D9B" w:rsidR="2C417A3C">
        <w:rPr>
          <w:rFonts w:ascii="Calibri" w:hAnsi="Calibri" w:eastAsia="Calibri" w:cs="Calibri"/>
          <w:noProof w:val="0"/>
          <w:sz w:val="22"/>
          <w:szCs w:val="22"/>
          <w:lang w:val="en-US"/>
        </w:rPr>
        <w:t>: Secure REST API or webhook to ingest updated rules/questions; version content and log changes.</w:t>
      </w:r>
    </w:p>
    <w:p w:rsidRPr="00895C86" w:rsidR="007E12E6" w:rsidP="5BCB9D9B" w:rsidRDefault="009C0C32" w14:paraId="5C62621F" w14:textId="53FE1426">
      <w:pPr>
        <w:pStyle w:val="ListParagraph"/>
        <w:numPr>
          <w:ilvl w:val="0"/>
          <w:numId w:val="3"/>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Email/SMS</w:t>
      </w:r>
      <w:r w:rsidRPr="5BCB9D9B" w:rsidR="2C417A3C">
        <w:rPr>
          <w:rFonts w:ascii="Calibri" w:hAnsi="Calibri" w:eastAsia="Calibri" w:cs="Calibri"/>
          <w:noProof w:val="0"/>
          <w:sz w:val="22"/>
          <w:szCs w:val="22"/>
          <w:lang w:val="en-US"/>
        </w:rPr>
        <w:t>: Transactional provider (Amazon SES, SendGrid, Twilio) for confirmations, reminders, password resets.</w:t>
      </w:r>
    </w:p>
    <w:p w:rsidRPr="00895C86" w:rsidR="007E12E6" w:rsidP="5BCB9D9B" w:rsidRDefault="009C0C32" w14:paraId="586BA4CD" w14:textId="799A8A94">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Security &amp; Compliance</w:t>
      </w:r>
    </w:p>
    <w:p w:rsidRPr="00895C86" w:rsidR="007E12E6" w:rsidP="5BCB9D9B" w:rsidRDefault="009C0C32" w14:paraId="2B0ACC61" w14:textId="79FE3EFC">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Transport security</w:t>
      </w:r>
      <w:r w:rsidRPr="5BCB9D9B" w:rsidR="2C417A3C">
        <w:rPr>
          <w:rFonts w:ascii="Calibri" w:hAnsi="Calibri" w:eastAsia="Calibri" w:cs="Calibri"/>
          <w:noProof w:val="0"/>
          <w:sz w:val="22"/>
          <w:szCs w:val="22"/>
          <w:lang w:val="en-US"/>
        </w:rPr>
        <w:t>: HTTPS (TLS 1.2+) everywhere; HSTS; modern ciphers.</w:t>
      </w:r>
    </w:p>
    <w:p w:rsidRPr="00895C86" w:rsidR="007E12E6" w:rsidP="5BCB9D9B" w:rsidRDefault="009C0C32" w14:paraId="673973C0" w14:textId="4032923C">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Secrets management</w:t>
      </w:r>
      <w:r w:rsidRPr="5BCB9D9B" w:rsidR="2C417A3C">
        <w:rPr>
          <w:rFonts w:ascii="Calibri" w:hAnsi="Calibri" w:eastAsia="Calibri" w:cs="Calibri"/>
          <w:noProof w:val="0"/>
          <w:sz w:val="22"/>
          <w:szCs w:val="22"/>
          <w:lang w:val="en-US"/>
        </w:rPr>
        <w:t>: Cloud KMS/Key Vault; never hard-code secrets.</w:t>
      </w:r>
    </w:p>
    <w:p w:rsidRPr="00895C86" w:rsidR="007E12E6" w:rsidP="5BCB9D9B" w:rsidRDefault="009C0C32" w14:paraId="71021884" w14:textId="692D6401">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Data protection</w:t>
      </w:r>
      <w:r w:rsidRPr="5BCB9D9B" w:rsidR="2C417A3C">
        <w:rPr>
          <w:rFonts w:ascii="Calibri" w:hAnsi="Calibri" w:eastAsia="Calibri" w:cs="Calibri"/>
          <w:noProof w:val="0"/>
          <w:sz w:val="22"/>
          <w:szCs w:val="22"/>
          <w:lang w:val="en-US"/>
        </w:rPr>
        <w:t>: At-rest encryption (DB/storage), password hashing (bcrypt/Argon2), PII minimization, field-level encryption for sensitive metadata if stored.</w:t>
      </w:r>
    </w:p>
    <w:p w:rsidRPr="00895C86" w:rsidR="007E12E6" w:rsidP="5BCB9D9B" w:rsidRDefault="009C0C32" w14:paraId="6F9B1D1D" w14:textId="37D76436">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Account safety</w:t>
      </w:r>
      <w:r w:rsidRPr="5BCB9D9B" w:rsidR="2C417A3C">
        <w:rPr>
          <w:rFonts w:ascii="Calibri" w:hAnsi="Calibri" w:eastAsia="Calibri" w:cs="Calibri"/>
          <w:noProof w:val="0"/>
          <w:sz w:val="22"/>
          <w:szCs w:val="22"/>
          <w:lang w:val="en-US"/>
        </w:rPr>
        <w:t>: Password complexity policy, MFA option, lockout after failed attempts, secure password reset via time-bound token.</w:t>
      </w:r>
    </w:p>
    <w:p w:rsidRPr="00895C86" w:rsidR="007E12E6" w:rsidP="5BCB9D9B" w:rsidRDefault="009C0C32" w14:paraId="36E2F8D4" w14:textId="0A5CA58E">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Auditability</w:t>
      </w:r>
      <w:r w:rsidRPr="5BCB9D9B" w:rsidR="2C417A3C">
        <w:rPr>
          <w:rFonts w:ascii="Calibri" w:hAnsi="Calibri" w:eastAsia="Calibri" w:cs="Calibri"/>
          <w:noProof w:val="0"/>
          <w:sz w:val="22"/>
          <w:szCs w:val="22"/>
          <w:lang w:val="en-US"/>
        </w:rPr>
        <w:t>: ActivityLog for create/modify/cancel operations and admin actions; immutable timestamps and actor IDs.</w:t>
      </w:r>
    </w:p>
    <w:p w:rsidRPr="00895C86" w:rsidR="007E12E6" w:rsidP="5BCB9D9B" w:rsidRDefault="009C0C32" w14:paraId="3345F91C" w14:textId="0EC0CE25">
      <w:pPr>
        <w:pStyle w:val="ListParagraph"/>
        <w:numPr>
          <w:ilvl w:val="0"/>
          <w:numId w:val="4"/>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Payments</w:t>
      </w:r>
      <w:r w:rsidRPr="5BCB9D9B" w:rsidR="2C417A3C">
        <w:rPr>
          <w:rFonts w:ascii="Calibri" w:hAnsi="Calibri" w:eastAsia="Calibri" w:cs="Calibri"/>
          <w:noProof w:val="0"/>
          <w:sz w:val="22"/>
          <w:szCs w:val="22"/>
          <w:lang w:val="en-US"/>
        </w:rPr>
        <w:t>: Reduce PCI scope by using gateway-hosted fields/checkout; store only tokens and last-4/brand.</w:t>
      </w:r>
    </w:p>
    <w:p w:rsidRPr="00895C86" w:rsidR="007E12E6" w:rsidP="5BCB9D9B" w:rsidRDefault="009C0C32" w14:paraId="63AA0446" w14:textId="4EFE1C55">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Reliability, Performance &amp; Scale</w:t>
      </w:r>
    </w:p>
    <w:p w:rsidRPr="00895C86" w:rsidR="007E12E6" w:rsidP="5BCB9D9B" w:rsidRDefault="009C0C32" w14:paraId="49693E81" w14:textId="459DD114">
      <w:pPr>
        <w:pStyle w:val="ListParagraph"/>
        <w:numPr>
          <w:ilvl w:val="0"/>
          <w:numId w:val="5"/>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Availability target</w:t>
      </w:r>
      <w:r w:rsidRPr="5BCB9D9B" w:rsidR="2C417A3C">
        <w:rPr>
          <w:rFonts w:ascii="Calibri" w:hAnsi="Calibri" w:eastAsia="Calibri" w:cs="Calibri"/>
          <w:noProof w:val="0"/>
          <w:sz w:val="22"/>
          <w:szCs w:val="22"/>
          <w:lang w:val="en-US"/>
        </w:rPr>
        <w:t>: ≥99.5% initial; blue/green or rolling deployments.</w:t>
      </w:r>
    </w:p>
    <w:p w:rsidRPr="00895C86" w:rsidR="007E12E6" w:rsidP="5BCB9D9B" w:rsidRDefault="009C0C32" w14:paraId="05830A20" w14:textId="5CE62796">
      <w:pPr>
        <w:pStyle w:val="ListParagraph"/>
        <w:numPr>
          <w:ilvl w:val="0"/>
          <w:numId w:val="5"/>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Autoscaling</w:t>
      </w:r>
      <w:r w:rsidRPr="5BCB9D9B" w:rsidR="2C417A3C">
        <w:rPr>
          <w:rFonts w:ascii="Calibri" w:hAnsi="Calibri" w:eastAsia="Calibri" w:cs="Calibri"/>
          <w:noProof w:val="0"/>
          <w:sz w:val="22"/>
          <w:szCs w:val="22"/>
          <w:lang w:val="en-US"/>
        </w:rPr>
        <w:t>: Scale on CPU, latency, or queue depth; CDN for static assets.</w:t>
      </w:r>
    </w:p>
    <w:p w:rsidRPr="00895C86" w:rsidR="007E12E6" w:rsidP="5BCB9D9B" w:rsidRDefault="009C0C32" w14:paraId="65F6C197" w14:textId="72FCC733">
      <w:pPr>
        <w:pStyle w:val="ListParagraph"/>
        <w:numPr>
          <w:ilvl w:val="0"/>
          <w:numId w:val="5"/>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Caching</w:t>
      </w:r>
      <w:r w:rsidRPr="5BCB9D9B" w:rsidR="2C417A3C">
        <w:rPr>
          <w:rFonts w:ascii="Calibri" w:hAnsi="Calibri" w:eastAsia="Calibri" w:cs="Calibri"/>
          <w:noProof w:val="0"/>
          <w:sz w:val="22"/>
          <w:szCs w:val="22"/>
          <w:lang w:val="en-US"/>
        </w:rPr>
        <w:t>: Redis for read-heavy data; client-side caching/ETags.</w:t>
      </w:r>
    </w:p>
    <w:p w:rsidRPr="00895C86" w:rsidR="007E12E6" w:rsidP="5BCB9D9B" w:rsidRDefault="009C0C32" w14:paraId="661D9C05" w14:textId="0B212B3C">
      <w:pPr>
        <w:pStyle w:val="ListParagraph"/>
        <w:numPr>
          <w:ilvl w:val="0"/>
          <w:numId w:val="5"/>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Backups &amp; DR</w:t>
      </w:r>
      <w:r w:rsidRPr="5BCB9D9B" w:rsidR="2C417A3C">
        <w:rPr>
          <w:rFonts w:ascii="Calibri" w:hAnsi="Calibri" w:eastAsia="Calibri" w:cs="Calibri"/>
          <w:noProof w:val="0"/>
          <w:sz w:val="22"/>
          <w:szCs w:val="22"/>
          <w:lang w:val="en-US"/>
        </w:rPr>
        <w:t>: Automated daily DB snapshots (35-day retention), object storage lifecycle rules, quarterly restore tests; RTO ≤ 4 hrs, RPO ≤ 24 hrs to start.</w:t>
      </w:r>
    </w:p>
    <w:p w:rsidRPr="00895C86" w:rsidR="007E12E6" w:rsidP="5BCB9D9B" w:rsidRDefault="009C0C32" w14:paraId="6D2580DC" w14:textId="71C9CFBA">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Observability &amp; Operations</w:t>
      </w:r>
    </w:p>
    <w:p w:rsidRPr="00895C86" w:rsidR="007E12E6" w:rsidP="5BCB9D9B" w:rsidRDefault="009C0C32" w14:paraId="52CC5EDA" w14:textId="3D30A78B">
      <w:pPr>
        <w:pStyle w:val="ListParagraph"/>
        <w:numPr>
          <w:ilvl w:val="0"/>
          <w:numId w:val="6"/>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Logging</w:t>
      </w:r>
      <w:r w:rsidRPr="5BCB9D9B" w:rsidR="2C417A3C">
        <w:rPr>
          <w:rFonts w:ascii="Calibri" w:hAnsi="Calibri" w:eastAsia="Calibri" w:cs="Calibri"/>
          <w:noProof w:val="0"/>
          <w:sz w:val="22"/>
          <w:szCs w:val="22"/>
          <w:lang w:val="en-US"/>
        </w:rPr>
        <w:t>: Structured JSON logs; central aggregation (CloudWatch/Log Analytics); redact PII.</w:t>
      </w:r>
    </w:p>
    <w:p w:rsidRPr="00895C86" w:rsidR="007E12E6" w:rsidP="5BCB9D9B" w:rsidRDefault="009C0C32" w14:paraId="6AD826A5" w14:textId="3D757E01">
      <w:pPr>
        <w:pStyle w:val="ListParagraph"/>
        <w:numPr>
          <w:ilvl w:val="0"/>
          <w:numId w:val="6"/>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Metrics/Tracing</w:t>
      </w:r>
      <w:r w:rsidRPr="5BCB9D9B" w:rsidR="2C417A3C">
        <w:rPr>
          <w:rFonts w:ascii="Calibri" w:hAnsi="Calibri" w:eastAsia="Calibri" w:cs="Calibri"/>
          <w:noProof w:val="0"/>
          <w:sz w:val="22"/>
          <w:szCs w:val="22"/>
          <w:lang w:val="en-US"/>
        </w:rPr>
        <w:t>: APM (New Relic/DataDog/OpenTelemetry) for API latency, error rates, queue times.</w:t>
      </w:r>
    </w:p>
    <w:p w:rsidRPr="00895C86" w:rsidR="007E12E6" w:rsidP="5BCB9D9B" w:rsidRDefault="009C0C32" w14:paraId="6958F6FB" w14:textId="30B64366">
      <w:pPr>
        <w:pStyle w:val="ListParagraph"/>
        <w:numPr>
          <w:ilvl w:val="0"/>
          <w:numId w:val="6"/>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Alerting</w:t>
      </w:r>
      <w:r w:rsidRPr="5BCB9D9B" w:rsidR="2C417A3C">
        <w:rPr>
          <w:rFonts w:ascii="Calibri" w:hAnsi="Calibri" w:eastAsia="Calibri" w:cs="Calibri"/>
          <w:noProof w:val="0"/>
          <w:sz w:val="22"/>
          <w:szCs w:val="22"/>
          <w:lang w:val="en-US"/>
        </w:rPr>
        <w:t>: On-call alerts for uptime, 5xx spikes, payment/webhook failures, DMV sync errors.</w:t>
      </w:r>
    </w:p>
    <w:p w:rsidRPr="00895C86" w:rsidR="007E12E6" w:rsidP="5BCB9D9B" w:rsidRDefault="009C0C32" w14:paraId="623BC878" w14:textId="677C336C">
      <w:pPr>
        <w:pStyle w:val="ListParagraph"/>
        <w:numPr>
          <w:ilvl w:val="0"/>
          <w:numId w:val="6"/>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CI/CD</w:t>
      </w:r>
      <w:r w:rsidRPr="5BCB9D9B" w:rsidR="2C417A3C">
        <w:rPr>
          <w:rFonts w:ascii="Calibri" w:hAnsi="Calibri" w:eastAsia="Calibri" w:cs="Calibri"/>
          <w:noProof w:val="0"/>
          <w:sz w:val="22"/>
          <w:szCs w:val="22"/>
          <w:lang w:val="en-US"/>
        </w:rPr>
        <w:t>: Git-based workflow, automated tests, vulnerability scans (SCA/SAST), container/image signing; staged environments (dev, test, prod).</w:t>
      </w:r>
    </w:p>
    <w:p w:rsidRPr="00895C86" w:rsidR="007E12E6" w:rsidP="5BCB9D9B" w:rsidRDefault="009C0C32" w14:paraId="5B292638" w14:textId="758A53CA">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Environment &amp; Tools</w:t>
      </w:r>
    </w:p>
    <w:p w:rsidRPr="00895C86" w:rsidR="007E12E6" w:rsidP="5BCB9D9B" w:rsidRDefault="009C0C32" w14:paraId="56440D2B" w14:textId="4D3F54D2">
      <w:pPr>
        <w:pStyle w:val="ListParagraph"/>
        <w:numPr>
          <w:ilvl w:val="0"/>
          <w:numId w:val="7"/>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Development</w:t>
      </w:r>
      <w:r w:rsidRPr="5BCB9D9B" w:rsidR="2C417A3C">
        <w:rPr>
          <w:rFonts w:ascii="Calibri" w:hAnsi="Calibri" w:eastAsia="Calibri" w:cs="Calibri"/>
          <w:noProof w:val="0"/>
          <w:sz w:val="22"/>
          <w:szCs w:val="22"/>
          <w:lang w:val="en-US"/>
        </w:rPr>
        <w:t>: IDEs (IntelliJ/VS Code), Postman/Insomnia for API tests, Jest/JUnit for unit tests, Cypress/Playwright for UI tests.</w:t>
      </w:r>
    </w:p>
    <w:p w:rsidRPr="00895C86" w:rsidR="007E12E6" w:rsidP="5BCB9D9B" w:rsidRDefault="009C0C32" w14:paraId="6D64D279" w14:textId="2E7EFCD7">
      <w:pPr>
        <w:pStyle w:val="ListParagraph"/>
        <w:numPr>
          <w:ilvl w:val="0"/>
          <w:numId w:val="7"/>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Issue tracking</w:t>
      </w:r>
      <w:r w:rsidRPr="5BCB9D9B" w:rsidR="2C417A3C">
        <w:rPr>
          <w:rFonts w:ascii="Calibri" w:hAnsi="Calibri" w:eastAsia="Calibri" w:cs="Calibri"/>
          <w:noProof w:val="0"/>
          <w:sz w:val="22"/>
          <w:szCs w:val="22"/>
          <w:lang w:val="en-US"/>
        </w:rPr>
        <w:t>: Jira/GitHub Projects; documentation in Confluence/Notion.</w:t>
      </w:r>
    </w:p>
    <w:p w:rsidRPr="00895C86" w:rsidR="007E12E6" w:rsidP="5BCB9D9B" w:rsidRDefault="009C0C32" w14:paraId="77F1DFE2" w14:textId="14D9D4D5">
      <w:pPr>
        <w:pStyle w:val="ListParagraph"/>
        <w:numPr>
          <w:ilvl w:val="0"/>
          <w:numId w:val="7"/>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Diagramming</w:t>
      </w:r>
      <w:r w:rsidRPr="5BCB9D9B" w:rsidR="2C417A3C">
        <w:rPr>
          <w:rFonts w:ascii="Calibri" w:hAnsi="Calibri" w:eastAsia="Calibri" w:cs="Calibri"/>
          <w:noProof w:val="0"/>
          <w:sz w:val="22"/>
          <w:szCs w:val="22"/>
          <w:lang w:val="en-US"/>
        </w:rPr>
        <w:t>: Lucidchart for UML (use case, activity, sequence, class).</w:t>
      </w:r>
    </w:p>
    <w:p w:rsidRPr="00895C86" w:rsidR="007E12E6" w:rsidP="5BCB9D9B" w:rsidRDefault="009C0C32" w14:paraId="5B33A93B" w14:textId="3FC46EDD">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Network &amp; Access</w:t>
      </w:r>
    </w:p>
    <w:p w:rsidRPr="00895C86" w:rsidR="007E12E6" w:rsidP="5BCB9D9B" w:rsidRDefault="009C0C32" w14:paraId="0F17F195" w14:textId="72084F58">
      <w:pPr>
        <w:pStyle w:val="ListParagraph"/>
        <w:numPr>
          <w:ilvl w:val="0"/>
          <w:numId w:val="8"/>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VPC</w:t>
      </w:r>
      <w:r w:rsidRPr="5BCB9D9B" w:rsidR="2C417A3C">
        <w:rPr>
          <w:rFonts w:ascii="Calibri" w:hAnsi="Calibri" w:eastAsia="Calibri" w:cs="Calibri"/>
          <w:noProof w:val="0"/>
          <w:sz w:val="22"/>
          <w:szCs w:val="22"/>
          <w:lang w:val="en-US"/>
        </w:rPr>
        <w:t xml:space="preserve"> with private subnets for app/DB, public subnets for load balancer/CDN.</w:t>
      </w:r>
    </w:p>
    <w:p w:rsidRPr="00895C86" w:rsidR="007E12E6" w:rsidP="5BCB9D9B" w:rsidRDefault="009C0C32" w14:paraId="38831242" w14:textId="4E230EF5">
      <w:pPr>
        <w:pStyle w:val="ListParagraph"/>
        <w:numPr>
          <w:ilvl w:val="0"/>
          <w:numId w:val="8"/>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Access control</w:t>
      </w:r>
      <w:r w:rsidRPr="5BCB9D9B" w:rsidR="2C417A3C">
        <w:rPr>
          <w:rFonts w:ascii="Calibri" w:hAnsi="Calibri" w:eastAsia="Calibri" w:cs="Calibri"/>
          <w:noProof w:val="0"/>
          <w:sz w:val="22"/>
          <w:szCs w:val="22"/>
          <w:lang w:val="en-US"/>
        </w:rPr>
        <w:t>: Least-privilege IAM roles; VPN/Zero Trust for staff consoles; IP allowlists for admin endpoints.</w:t>
      </w:r>
    </w:p>
    <w:p w:rsidRPr="00895C86" w:rsidR="007E12E6" w:rsidP="5BCB9D9B" w:rsidRDefault="009C0C32" w14:paraId="3C18CC86" w14:textId="7854E500">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Browser &amp; Device Support</w:t>
      </w:r>
    </w:p>
    <w:p w:rsidRPr="00895C86" w:rsidR="007E12E6" w:rsidP="5BCB9D9B" w:rsidRDefault="009C0C32" w14:paraId="6FE64B2F" w14:textId="48BC6732">
      <w:pPr>
        <w:pStyle w:val="ListParagraph"/>
        <w:numPr>
          <w:ilvl w:val="0"/>
          <w:numId w:val="9"/>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Browsers</w:t>
      </w:r>
      <w:r w:rsidRPr="5BCB9D9B" w:rsidR="2C417A3C">
        <w:rPr>
          <w:rFonts w:ascii="Calibri" w:hAnsi="Calibri" w:eastAsia="Calibri" w:cs="Calibri"/>
          <w:noProof w:val="0"/>
          <w:sz w:val="22"/>
          <w:szCs w:val="22"/>
          <w:lang w:val="en-US"/>
        </w:rPr>
        <w:t>: Latest 2 versions of Chrome, Edge, Safari, Firefox.</w:t>
      </w:r>
    </w:p>
    <w:p w:rsidRPr="00895C86" w:rsidR="007E12E6" w:rsidP="5BCB9D9B" w:rsidRDefault="009C0C32" w14:paraId="3F710C32" w14:textId="584AD65B">
      <w:pPr>
        <w:pStyle w:val="ListParagraph"/>
        <w:numPr>
          <w:ilvl w:val="0"/>
          <w:numId w:val="9"/>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Mobile</w:t>
      </w:r>
      <w:r w:rsidRPr="5BCB9D9B" w:rsidR="2C417A3C">
        <w:rPr>
          <w:rFonts w:ascii="Calibri" w:hAnsi="Calibri" w:eastAsia="Calibri" w:cs="Calibri"/>
          <w:noProof w:val="0"/>
          <w:sz w:val="22"/>
          <w:szCs w:val="22"/>
          <w:lang w:val="en-US"/>
        </w:rPr>
        <w:t>: Responsive layout; optional PWA for notifications/offline stubs (view-only).</w:t>
      </w:r>
    </w:p>
    <w:p w:rsidRPr="00895C86" w:rsidR="007E12E6" w:rsidP="5BCB9D9B" w:rsidRDefault="009C0C32" w14:paraId="47C5A7F3" w14:textId="20E1A00A">
      <w:pPr>
        <w:pStyle w:val="Heading2"/>
        <w:suppressAutoHyphens/>
        <w:spacing w:before="299" w:beforeAutospacing="off" w:after="299" w:afterAutospacing="off" w:line="240" w:lineRule="auto"/>
      </w:pPr>
      <w:r w:rsidRPr="5BCB9D9B" w:rsidR="2C417A3C">
        <w:rPr>
          <w:rFonts w:ascii="Calibri" w:hAnsi="Calibri" w:eastAsia="Calibri" w:cs="Calibri"/>
          <w:b w:val="1"/>
          <w:bCs w:val="1"/>
          <w:noProof w:val="0"/>
          <w:sz w:val="36"/>
          <w:szCs w:val="36"/>
          <w:lang w:val="en-US"/>
        </w:rPr>
        <w:t>Nonfunctional Targets (initial)</w:t>
      </w:r>
    </w:p>
    <w:p w:rsidRPr="00895C86" w:rsidR="007E12E6" w:rsidP="5BCB9D9B" w:rsidRDefault="009C0C32" w14:paraId="770AEB63" w14:textId="710D42D1">
      <w:pPr>
        <w:pStyle w:val="ListParagraph"/>
        <w:numPr>
          <w:ilvl w:val="0"/>
          <w:numId w:val="10"/>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Auth</w:t>
      </w:r>
      <w:r w:rsidRPr="5BCB9D9B" w:rsidR="2C417A3C">
        <w:rPr>
          <w:rFonts w:ascii="Calibri" w:hAnsi="Calibri" w:eastAsia="Calibri" w:cs="Calibri"/>
          <w:noProof w:val="0"/>
          <w:sz w:val="22"/>
          <w:szCs w:val="22"/>
          <w:lang w:val="en-US"/>
        </w:rPr>
        <w:t xml:space="preserve"> &lt; 400 ms p95; </w:t>
      </w:r>
      <w:r w:rsidRPr="5BCB9D9B" w:rsidR="2C417A3C">
        <w:rPr>
          <w:rFonts w:ascii="Calibri" w:hAnsi="Calibri" w:eastAsia="Calibri" w:cs="Calibri"/>
          <w:b w:val="1"/>
          <w:bCs w:val="1"/>
          <w:noProof w:val="0"/>
          <w:sz w:val="22"/>
          <w:szCs w:val="22"/>
          <w:lang w:val="en-US"/>
        </w:rPr>
        <w:t>Core API</w:t>
      </w:r>
      <w:r w:rsidRPr="5BCB9D9B" w:rsidR="2C417A3C">
        <w:rPr>
          <w:rFonts w:ascii="Calibri" w:hAnsi="Calibri" w:eastAsia="Calibri" w:cs="Calibri"/>
          <w:noProof w:val="0"/>
          <w:sz w:val="22"/>
          <w:szCs w:val="22"/>
          <w:lang w:val="en-US"/>
        </w:rPr>
        <w:t xml:space="preserve"> &lt; 500–700 ms p95 under expected load.</w:t>
      </w:r>
    </w:p>
    <w:p w:rsidRPr="00895C86" w:rsidR="007E12E6" w:rsidP="5BCB9D9B" w:rsidRDefault="009C0C32" w14:paraId="210EB02B" w14:textId="488D0B16">
      <w:pPr>
        <w:pStyle w:val="ListParagraph"/>
        <w:numPr>
          <w:ilvl w:val="0"/>
          <w:numId w:val="10"/>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Concurrency</w:t>
      </w:r>
      <w:r w:rsidRPr="5BCB9D9B" w:rsidR="2C417A3C">
        <w:rPr>
          <w:rFonts w:ascii="Calibri" w:hAnsi="Calibri" w:eastAsia="Calibri" w:cs="Calibri"/>
          <w:noProof w:val="0"/>
          <w:sz w:val="22"/>
          <w:szCs w:val="22"/>
          <w:lang w:val="en-US"/>
        </w:rPr>
        <w:t>: 500–1,000 active users baseline; horizontal scale path documented.</w:t>
      </w:r>
    </w:p>
    <w:p w:rsidRPr="00895C86" w:rsidR="007E12E6" w:rsidP="5BCB9D9B" w:rsidRDefault="009C0C32" w14:paraId="76DB96C8" w14:textId="23225A43">
      <w:pPr>
        <w:pStyle w:val="ListParagraph"/>
        <w:numPr>
          <w:ilvl w:val="0"/>
          <w:numId w:val="10"/>
        </w:numPr>
        <w:suppressAutoHyphens/>
        <w:spacing w:before="240" w:beforeAutospacing="off" w:after="240" w:afterAutospacing="off" w:line="240" w:lineRule="auto"/>
        <w:rPr>
          <w:rFonts w:ascii="Calibri" w:hAnsi="Calibri" w:eastAsia="Calibri" w:cs="Calibri"/>
          <w:noProof w:val="0"/>
          <w:sz w:val="22"/>
          <w:szCs w:val="22"/>
          <w:lang w:val="en-US"/>
        </w:rPr>
      </w:pPr>
      <w:r w:rsidRPr="5BCB9D9B" w:rsidR="2C417A3C">
        <w:rPr>
          <w:rFonts w:ascii="Calibri" w:hAnsi="Calibri" w:eastAsia="Calibri" w:cs="Calibri"/>
          <w:b w:val="1"/>
          <w:bCs w:val="1"/>
          <w:noProof w:val="0"/>
          <w:sz w:val="22"/>
          <w:szCs w:val="22"/>
          <w:lang w:val="en-US"/>
        </w:rPr>
        <w:t>Data retention</w:t>
      </w:r>
      <w:r w:rsidRPr="5BCB9D9B" w:rsidR="2C417A3C">
        <w:rPr>
          <w:rFonts w:ascii="Calibri" w:hAnsi="Calibri" w:eastAsia="Calibri" w:cs="Calibri"/>
          <w:noProof w:val="0"/>
          <w:sz w:val="22"/>
          <w:szCs w:val="22"/>
          <w:lang w:val="en-US"/>
        </w:rPr>
        <w:t>: Test attempts and audit logs retained ≥ 2 years (configurable).</w:t>
      </w:r>
    </w:p>
    <w:p w:rsidRPr="00895C86" w:rsidR="007E12E6" w:rsidP="5BCB9D9B" w:rsidRDefault="009C0C32" w14:paraId="72D9D529" w14:textId="36A9E380">
      <w:pPr>
        <w:suppressAutoHyphens/>
        <w:spacing w:after="0" w:line="240" w:lineRule="auto"/>
        <w:rPr>
          <w:rFonts w:ascii="Calibri" w:hAnsi="Calibri" w:cs="Calibri"/>
          <w:i w:val="1"/>
          <w:iCs w:val="1"/>
        </w:rPr>
      </w:pPr>
    </w:p>
    <w:sectPr w:rsidRPr="00895C86" w:rsidR="007E12E6">
      <w:headerReference w:type="default" r:id="rId7"/>
      <w:footerReference w:type="default" r:id="rId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871DC" w:rsidRDefault="005871DC" w14:paraId="1CBFE7FB" w14:textId="77777777">
      <w:pPr>
        <w:spacing w:after="0" w:line="240" w:lineRule="auto"/>
      </w:pPr>
      <w:r>
        <w:separator/>
      </w:r>
    </w:p>
  </w:endnote>
  <w:endnote w:type="continuationSeparator" w:id="0">
    <w:p w:rsidR="005871DC" w:rsidRDefault="005871DC" w14:paraId="123BDDC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95C86" w:rsidRDefault="00895C86" w14:paraId="0FDFF854" w14:textId="77777777">
    <w:pPr>
      <w:pBdr>
        <w:top w:val="nil"/>
        <w:left w:val="nil"/>
        <w:bottom w:val="nil"/>
        <w:right w:val="nil"/>
        <w:between w:val="nil"/>
      </w:pBdr>
      <w:tabs>
        <w:tab w:val="center" w:pos="4680"/>
        <w:tab w:val="right" w:pos="9360"/>
      </w:tabs>
      <w:spacing w:line="240" w:lineRule="auto"/>
      <w:rPr>
        <w:rFonts w:ascii="Calibri" w:hAnsi="Calibri" w:eastAsia="Calibri" w:cs="Calibri"/>
        <w:color w:val="000000"/>
      </w:rPr>
    </w:pPr>
    <w:r>
      <w:rPr>
        <w:rFonts w:ascii="Calibri" w:hAnsi="Calibri" w:eastAsia="Calibri" w:cs="Calibri"/>
        <w:color w:val="000000"/>
      </w:rPr>
      <w:fldChar w:fldCharType="begin"/>
    </w:r>
    <w:r>
      <w:rPr>
        <w:rFonts w:ascii="Calibri" w:hAnsi="Calibri" w:eastAsia="Calibri" w:cs="Calibri"/>
        <w:color w:val="000000"/>
      </w:rPr>
      <w:instrText>PAGE</w:instrText>
    </w:r>
    <w:r>
      <w:rPr>
        <w:rFonts w:ascii="Calibri" w:hAnsi="Calibri" w:eastAsia="Calibri" w:cs="Calibri"/>
        <w:color w:val="000000"/>
      </w:rPr>
      <w:fldChar w:fldCharType="separate"/>
    </w:r>
    <w:r w:rsidR="00E0362B">
      <w:rPr>
        <w:rFonts w:ascii="Calibri" w:hAnsi="Calibri" w:eastAsia="Calibri" w:cs="Calibri"/>
        <w:noProof/>
        <w:color w:val="000000"/>
      </w:rPr>
      <w:t>1</w:t>
    </w:r>
    <w:r>
      <w:rPr>
        <w:rFonts w:ascii="Calibri" w:hAnsi="Calibri" w:eastAsia="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871DC" w:rsidRDefault="005871DC" w14:paraId="5A9F3907" w14:textId="77777777">
      <w:pPr>
        <w:spacing w:after="0" w:line="240" w:lineRule="auto"/>
      </w:pPr>
      <w:r>
        <w:separator/>
      </w:r>
    </w:p>
  </w:footnote>
  <w:footnote w:type="continuationSeparator" w:id="0">
    <w:p w:rsidR="005871DC" w:rsidRDefault="005871DC" w14:paraId="3B78C3D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svg="http://schemas.microsoft.com/office/drawing/2016/SVG/main" mc:Ignorable="w14 w15 w16se w16cid w16 w16cex w16sdtdh wp14">
  <w:p w:rsidRPr="00895C86" w:rsidR="00895C86" w:rsidP="00711CC9" w:rsidRDefault="00711CC9" w14:paraId="004CB96D" w14:textId="0ED23418">
    <w:pPr>
      <w:pStyle w:val="Header"/>
      <w:spacing w:after="200"/>
      <w:jc w:val="center"/>
    </w:pPr>
    <w:r w:rsidRPr="00085B81">
      <w:rPr>
        <w:noProof/>
      </w:rPr>
      <w:drawing>
        <wp:inline distT="0" distB="0" distL="0" distR="0" wp14:anchorId="5D707A65" wp14:editId="3F145A4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http://schemas.openxmlformats.org/wordprocessingml/2006/main">
  <w:abstractNum xmlns:w="http://schemas.openxmlformats.org/wordprocessingml/2006/main" w:abstractNumId="10">
    <w:nsid w:val="30ca0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3e8b11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c147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90dfa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d2c0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f898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97ab4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c98c2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154db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666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274D86"/>
    <w:rsid w:val="005871DC"/>
    <w:rsid w:val="00711CC9"/>
    <w:rsid w:val="00754D65"/>
    <w:rsid w:val="00767664"/>
    <w:rsid w:val="007C2BAF"/>
    <w:rsid w:val="007E12E6"/>
    <w:rsid w:val="00827CFF"/>
    <w:rsid w:val="00860723"/>
    <w:rsid w:val="00895C86"/>
    <w:rsid w:val="009C0C32"/>
    <w:rsid w:val="00AE52D4"/>
    <w:rsid w:val="00E0362B"/>
    <w:rsid w:val="01EA4309"/>
    <w:rsid w:val="01EA4309"/>
    <w:rsid w:val="03F7FE7F"/>
    <w:rsid w:val="0F75C4C4"/>
    <w:rsid w:val="1C67E2F3"/>
    <w:rsid w:val="279CA977"/>
    <w:rsid w:val="2AA7D94C"/>
    <w:rsid w:val="2C417A3C"/>
    <w:rsid w:val="2CEA2935"/>
    <w:rsid w:val="2FFFC65F"/>
    <w:rsid w:val="363D2DB9"/>
    <w:rsid w:val="4D4ED76B"/>
    <w:rsid w:val="4D759FDC"/>
    <w:rsid w:val="4E86200C"/>
    <w:rsid w:val="5BCB9D9B"/>
    <w:rsid w:val="5FB4650E"/>
    <w:rsid w:val="5FEB1742"/>
    <w:rsid w:val="5FEB1742"/>
    <w:rsid w:val="6ED67862"/>
    <w:rsid w:val="711ECAFC"/>
    <w:rsid w:val="762C6C0A"/>
    <w:rsid w:val="7FB3D6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E683"/>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52A"/>
    <w:rPr>
      <w:rFonts w:asciiTheme="majorHAnsi" w:hAnsiTheme="majorHAnsi" w:eastAsiaTheme="min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styleId="HeaderChar" w:customStyle="1">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styleId="FooterChar" w:customStyle="1">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styleId="CommentSubjectChar" w:customStyle="1">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styleId="Heading1Char" w:customStyle="1">
    <w:name w:val="Heading 1 Char"/>
    <w:basedOn w:val="DefaultParagraphFont"/>
    <w:link w:val="Heading1"/>
    <w:uiPriority w:val="9"/>
    <w:rsid w:val="00895C86"/>
    <w:rPr>
      <w:rFonts w:eastAsiaTheme="minorHAnsi"/>
      <w:b/>
      <w:sz w:val="24"/>
      <w:szCs w:val="24"/>
    </w:rPr>
  </w:style>
  <w:style w:type="character" w:styleId="Heading2Char" w:customStyle="1">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2.png" Id="rId1886914901" /><Relationship Type="http://schemas.openxmlformats.org/officeDocument/2006/relationships/image" Target="/media/image3.png" Id="rId1204607167" /><Relationship Type="http://schemas.openxmlformats.org/officeDocument/2006/relationships/image" Target="/media/image4.png" Id="rId2050681584" /><Relationship Type="http://schemas.openxmlformats.org/officeDocument/2006/relationships/image" Target="/media/image5.png" Id="rId491193500" /><Relationship Type="http://schemas.openxmlformats.org/officeDocument/2006/relationships/image" Target="/media/image6.png" Id="rId254651609" /><Relationship Type="http://schemas.openxmlformats.org/officeDocument/2006/relationships/numbering" Target="numbering.xml" Id="Radc0dd8efe5d4005" /></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SNHU</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Gentile, Amy</dc:creator>
  <lastModifiedBy>Patrick, Brandon</lastModifiedBy>
  <revision>5</revision>
  <dcterms:created xsi:type="dcterms:W3CDTF">2020-01-15T13:21:00.0000000Z</dcterms:created>
  <dcterms:modified xsi:type="dcterms:W3CDTF">2025-08-24T07:25:20.0788179Z</dcterms:modified>
</coreProperties>
</file>