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proofErr w:type="spellStart"/>
      <w:r>
        <w:t>Literature</w:t>
      </w:r>
      <w:proofErr w:type="spellEnd"/>
    </w:p>
    <w:p w:rsidR="00216D10" w:rsidRDefault="00A10ECB" w:rsidP="00216D10">
      <w:hyperlink r:id="rId8" w:history="1">
        <w:r w:rsidR="00216D10" w:rsidRPr="00216D10">
          <w:rPr>
            <w:rStyle w:val="Hyperlink"/>
          </w:rPr>
          <w:t>[Jaskowski16]</w:t>
        </w:r>
      </w:hyperlink>
    </w:p>
    <w:p w:rsidR="00216D10" w:rsidRPr="00216D10" w:rsidRDefault="00A10ECB" w:rsidP="00216D10">
      <w:hyperlink r:id="rId9" w:history="1">
        <w:r w:rsidR="00216D10" w:rsidRPr="00216D10">
          <w:rPr>
            <w:rStyle w:val="Hyperlink"/>
          </w:rPr>
          <w:t>[SzubertJaskowski-CIG2014]</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635272"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63527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63527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63527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63527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63527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63527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690488">
        <w:rPr>
          <w:lang w:val="en-US"/>
        </w:rPr>
        <w:t xml:space="preserve">rewards relative to </w:t>
      </w:r>
      <w:proofErr w:type="spellStart"/>
      <w:r w:rsidR="00690488">
        <w:rPr>
          <w:lang w:val="en-US"/>
        </w:rPr>
        <w:t>s</w:t>
      </w:r>
      <w:r w:rsidR="00690488">
        <w:rPr>
          <w:vertAlign w:val="subscript"/>
          <w:lang w:val="en-US"/>
        </w:rPr>
        <w:t>t</w:t>
      </w:r>
      <w:proofErr w:type="spellEnd"/>
      <w:r w:rsidR="00690488">
        <w:rPr>
          <w:lang w:val="en-US"/>
        </w:rPr>
        <w:t xml:space="preserve"> </w:t>
      </w:r>
      <w:r w:rsidR="00CF4B1A">
        <w:rPr>
          <w:lang w:val="en-US"/>
        </w:rPr>
        <w:t xml:space="preserve">are always </w:t>
      </w:r>
      <w:r w:rsidR="00690488">
        <w:rPr>
          <w:lang w:val="en-US"/>
        </w:rPr>
        <w:t xml:space="preserve">equal </w:t>
      </w:r>
      <w:r w:rsidR="00CF4B1A">
        <w:rPr>
          <w:lang w:val="en-US"/>
        </w:rPr>
        <w:t xml:space="preserve">to </w:t>
      </w:r>
      <w:r w:rsidR="00690488">
        <w:rPr>
          <w:lang w:val="en-US"/>
        </w:rPr>
        <w:t>the rewards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lastRenderedPageBreak/>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w:t>
      </w:r>
      <w:proofErr w:type="spellStart"/>
      <w:r>
        <w:rPr>
          <w:lang w:val="en-US"/>
        </w:rPr>
        <w:t>s</w:t>
      </w:r>
      <w:r>
        <w:rPr>
          <w:vertAlign w:val="subscript"/>
          <w:lang w:val="en-US"/>
        </w:rPr>
        <w:t>t</w:t>
      </w:r>
      <w:proofErr w:type="spellEnd"/>
      <w:r>
        <w:rPr>
          <w:lang w:val="en-US"/>
        </w:rPr>
        <w:t xml:space="preserve">): the set of all states symmetric to </w:t>
      </w:r>
      <w:proofErr w:type="spellStart"/>
      <w:r>
        <w:rPr>
          <w:lang w:val="en-US"/>
        </w:rPr>
        <w:t>s</w:t>
      </w:r>
      <w:r>
        <w:rPr>
          <w:vertAlign w:val="subscript"/>
          <w:lang w:val="en-US"/>
        </w:rPr>
        <w:t>t</w:t>
      </w:r>
      <w:proofErr w:type="spellEnd"/>
      <w:r>
        <w:rPr>
          <w:lang w:val="en-US"/>
        </w:rPr>
        <w:t xml:space="preserve"> (including </w:t>
      </w:r>
      <w:proofErr w:type="spellStart"/>
      <w:r>
        <w:rPr>
          <w:lang w:val="en-US"/>
        </w:rPr>
        <w:t>s</w:t>
      </w:r>
      <w:r>
        <w:rPr>
          <w:vertAlign w:val="subscript"/>
          <w:lang w:val="en-US"/>
        </w:rPr>
        <w:t>t</w:t>
      </w:r>
      <w:proofErr w:type="spellEnd"/>
      <w:r>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A10ECB"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A10ECB"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w:t>
      </w:r>
      <w:proofErr w:type="spellStart"/>
      <w:r>
        <w:rPr>
          <w:lang w:val="en-US"/>
        </w:rPr>
        <w:t>s</w:t>
      </w:r>
      <w:r>
        <w:rPr>
          <w:vertAlign w:val="subscript"/>
          <w:lang w:val="en-US"/>
        </w:rPr>
        <w:t>t</w:t>
      </w:r>
      <w:proofErr w:type="spellEnd"/>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Pr>
          <w:lang w:val="en-US"/>
        </w:rPr>
        <w:t>, that is (1-V</w:t>
      </w:r>
      <w:r>
        <w:rPr>
          <w:vertAlign w:val="superscript"/>
          <w:lang w:val="en-US"/>
        </w:rPr>
        <w:t>2</w:t>
      </w:r>
      <w:r>
        <w:rPr>
          <w:lang w:val="en-US"/>
        </w:rPr>
        <w:t>(</w:t>
      </w:r>
      <w:proofErr w:type="spellStart"/>
      <w:r>
        <w:rPr>
          <w:lang w:val="en-US"/>
        </w:rPr>
        <w:t>s</w:t>
      </w:r>
      <w:r>
        <w:rPr>
          <w:vertAlign w:val="subscript"/>
          <w:lang w:val="en-US"/>
        </w:rPr>
        <w:t>t</w:t>
      </w:r>
      <w:proofErr w:type="spellEnd"/>
      <w:r>
        <w:rPr>
          <w:lang w:val="en-US"/>
        </w:rPr>
        <w:t xml:space="preserve">)) in case of </w:t>
      </w:r>
      <w:r w:rsidR="006A335E">
        <w:rPr>
          <w:lang w:val="en-US"/>
        </w:rPr>
        <w:sym w:font="Symbol" w:char="F073"/>
      </w:r>
      <w:r w:rsidR="006A335E">
        <w:rPr>
          <w:lang w:val="en-US"/>
        </w:rPr>
        <w:t>()=</w:t>
      </w:r>
      <w:proofErr w:type="spellStart"/>
      <w:r>
        <w:rPr>
          <w:lang w:val="en-US"/>
        </w:rPr>
        <w:t>tanh</w:t>
      </w:r>
      <w:proofErr w:type="spellEnd"/>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A10ECB"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lastRenderedPageBreak/>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A10ECB"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3" w:name="issue2And6"/>
      <w:bookmarkEnd w:id="3"/>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V(s)=0 is not wrong (!). Because Minimax as an exact agent has exactly this V(s)=0.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1"/>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may become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TODO: Integrate it in the workflow.</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4" w:name="_Parameter_at_time"/>
      <w:bookmarkEnd w:id="4"/>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3">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4">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5"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549C8" w:rsidP="00110934">
      <w:pPr>
        <w:rPr>
          <w:lang w:val="en-US"/>
        </w:rPr>
      </w:pPr>
      <w:r>
        <w:rPr>
          <w:lang w:val="en-US"/>
        </w:rPr>
        <w:sym w:font="Symbol" w:char="F061"/>
      </w:r>
      <w:r>
        <w:rPr>
          <w:lang w:val="en-US"/>
        </w:rPr>
        <w:t xml:space="preserve">-decay: geometrically decreasing from </w:t>
      </w:r>
      <w:r>
        <w:rPr>
          <w:lang w:val="en-US"/>
        </w:rPr>
        <w:sym w:font="Symbol" w:char="F061"/>
      </w:r>
      <w:proofErr w:type="spellStart"/>
      <w:r>
        <w:rPr>
          <w:vertAlign w:val="subscript"/>
          <w:lang w:val="en-US"/>
        </w:rPr>
        <w:t>init</w:t>
      </w:r>
      <w:proofErr w:type="spellEnd"/>
      <w:r>
        <w:rPr>
          <w:lang w:val="en-US"/>
        </w:rPr>
        <w:t xml:space="preserve"> to</w:t>
      </w:r>
      <w:r>
        <w:rPr>
          <w:lang w:val="en-US"/>
        </w:rPr>
        <w:sym w:font="Symbol" w:char="F020"/>
      </w:r>
      <w:r>
        <w:rPr>
          <w:lang w:val="en-US"/>
        </w:rPr>
        <w:sym w:font="Symbol" w:char="F061"/>
      </w:r>
      <w:r>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434FBAD2" wp14:editId="64BED631">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6">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082BEFB8" wp14:editId="18981820">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7">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5" w:name="epsLinear"/>
      <w:bookmarkEnd w:id="5"/>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C54FF" w:rsidP="005C54FF">
      <w:pPr>
        <w:rPr>
          <w:lang w:val="en-US"/>
        </w:rPr>
      </w:pPr>
      <w:r>
        <w:rPr>
          <w:lang w:val="en-US"/>
        </w:rPr>
        <w:lastRenderedPageBreak/>
        <w:sym w:font="Symbol" w:char="F061"/>
      </w:r>
      <w:r>
        <w:rPr>
          <w:lang w:val="en-US"/>
        </w:rPr>
        <w:t xml:space="preserve">-decay: </w:t>
      </w:r>
      <w:r w:rsidR="005C17EA">
        <w:rPr>
          <w:lang w:val="en-US"/>
        </w:rPr>
        <w:t>exponentially</w:t>
      </w:r>
      <w:r>
        <w:rPr>
          <w:lang w:val="en-US"/>
        </w:rPr>
        <w:t xml:space="preserve"> decreasing from </w:t>
      </w:r>
      <w:r>
        <w:rPr>
          <w:lang w:val="en-US"/>
        </w:rPr>
        <w:sym w:font="Symbol" w:char="F061"/>
      </w:r>
      <w:proofErr w:type="spellStart"/>
      <w:r>
        <w:rPr>
          <w:vertAlign w:val="subscript"/>
          <w:lang w:val="en-US"/>
        </w:rPr>
        <w:t>init</w:t>
      </w:r>
      <w:proofErr w:type="spellEnd"/>
      <w:r>
        <w:rPr>
          <w:lang w:val="en-US"/>
        </w:rPr>
        <w:t xml:space="preserve"> to</w:t>
      </w:r>
      <w:r>
        <w:rPr>
          <w:lang w:val="en-US"/>
        </w:rPr>
        <w:sym w:font="Symbol" w:char="F020"/>
      </w:r>
      <w:r>
        <w:rPr>
          <w:lang w:val="en-US"/>
        </w:rPr>
        <w:sym w:font="Symbol" w:char="F061"/>
      </w:r>
      <w:r>
        <w:rPr>
          <w:vertAlign w:val="subscript"/>
          <w:lang w:val="en-US"/>
        </w:rPr>
        <w:t>final</w:t>
      </w:r>
      <w:r>
        <w:rPr>
          <w:lang w:val="en-US"/>
        </w:rPr>
        <w:t xml:space="preserve"> in </w:t>
      </w:r>
      <w:proofErr w:type="spellStart"/>
      <w:r>
        <w:rPr>
          <w:lang w:val="en-US"/>
        </w:rPr>
        <w:t>TDNTuple</w:t>
      </w:r>
      <w:proofErr w:type="spellEnd"/>
      <w:r>
        <w:rPr>
          <w:lang w:val="en-US"/>
        </w:rPr>
        <w:t>[2]</w:t>
      </w:r>
      <w:proofErr w:type="spellStart"/>
      <w:r>
        <w:rPr>
          <w:lang w:val="en-US"/>
        </w:rPr>
        <w:t>Agt</w:t>
      </w:r>
      <w:proofErr w:type="spellEnd"/>
      <w:r>
        <w:rPr>
          <w:lang w:val="en-US"/>
        </w:rPr>
        <w:t xml:space="preserve"> and </w:t>
      </w:r>
      <w:proofErr w:type="spellStart"/>
      <w:r>
        <w:rPr>
          <w:lang w:val="en-US"/>
        </w:rPr>
        <w:t>TDAgent</w:t>
      </w:r>
      <w:proofErr w:type="spellEnd"/>
      <w:r>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6" w:name="_Afterstate_Logic_and"/>
      <w:bookmarkEnd w:id="6"/>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4"/>
      </w:r>
    </w:p>
    <w:p w:rsidR="00171E97" w:rsidRDefault="00171E97" w:rsidP="00D51013">
      <w:pPr>
        <w:rPr>
          <w:lang w:val="en-US"/>
        </w:rPr>
      </w:pPr>
    </w:p>
    <w:p w:rsidR="0061184B" w:rsidRDefault="0061184B" w:rsidP="00BE0918">
      <w:pPr>
        <w:pStyle w:val="berschrift3"/>
        <w:rPr>
          <w:lang w:val="en-US"/>
        </w:rPr>
      </w:pPr>
      <w:r>
        <w:rPr>
          <w:lang w:val="en-US"/>
        </w:rPr>
        <w:t>Re</w:t>
      </w:r>
      <w:bookmarkStart w:id="7" w:name="ResultsAfterstate"/>
      <w:bookmarkEnd w:id="7"/>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18" w:history="1">
        <w:r w:rsidR="00D03F40" w:rsidRPr="00D03F40">
          <w:rPr>
            <w:rStyle w:val="Hyperlink"/>
            <w:lang w:val="en-US"/>
          </w:rPr>
          <w:t>multiTrain-2048-with[no]AFTERSTATE.csv</w:t>
        </w:r>
      </w:hyperlink>
      <w:r w:rsidR="00D03F40">
        <w:rPr>
          <w:lang w:val="en-US"/>
        </w:rPr>
        <w:t xml:space="preserve">, and processed with </w:t>
      </w:r>
      <w:hyperlink r:id="rId19"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0">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1" w:history="1">
        <w:r w:rsidRPr="00D03F40">
          <w:rPr>
            <w:rStyle w:val="Hyperlink"/>
            <w:lang w:val="en-US"/>
          </w:rPr>
          <w:t>multiTrain-2048-with[no]AFTERSTATE.csv</w:t>
        </w:r>
      </w:hyperlink>
      <w:r>
        <w:rPr>
          <w:lang w:val="en-US"/>
        </w:rPr>
        <w:t xml:space="preserve">, and visualization with </w:t>
      </w:r>
      <w:hyperlink r:id="rId22"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A10ECB">
        <w:fldChar w:fldCharType="begin"/>
      </w:r>
      <w:r w:rsidR="00A10ECB" w:rsidRPr="00635272">
        <w:rPr>
          <w:lang w:val="en-US"/>
        </w:rPr>
        <w:instrText xml:space="preserve"> HYPERLINK \l "epsLinear" </w:instrText>
      </w:r>
      <w:r w:rsidR="00A10ECB">
        <w:fldChar w:fldCharType="separate"/>
      </w:r>
      <w:r w:rsidRPr="00DE0EBF">
        <w:rPr>
          <w:rStyle w:val="Hyperlink"/>
          <w:lang w:val="en-US"/>
        </w:rPr>
        <w:t>epsLinear</w:t>
      </w:r>
      <w:proofErr w:type="spellEnd"/>
      <w:r w:rsidR="00A10ECB">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w:t>
      </w:r>
      <w:proofErr w:type="spellStart"/>
      <w:r>
        <w:rPr>
          <w:lang w:val="en-US"/>
        </w:rPr>
        <w:t>NTuple</w:t>
      </w:r>
      <w:proofErr w:type="spellEnd"/>
      <w:r>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3"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bookmarkStart w:id="8" w:name="_GoBack"/>
      <w:bookmarkEnd w:id="8"/>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4"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0A5049" w:rsidP="000A5049">
      <w:pPr>
        <w:pStyle w:val="Listenabsatz"/>
        <w:numPr>
          <w:ilvl w:val="0"/>
          <w:numId w:val="32"/>
        </w:numPr>
        <w:rPr>
          <w:lang w:val="en-US"/>
        </w:rPr>
      </w:pPr>
      <w:r w:rsidRPr="000A5049">
        <w:rPr>
          <w:lang w:val="en-US"/>
        </w:rPr>
        <w:t xml:space="preserve">Think about the multiplication of reward with player </w:t>
      </w:r>
      <w:proofErr w:type="spellStart"/>
      <w:r w:rsidRPr="000A5049">
        <w:rPr>
          <w:lang w:val="en-US"/>
        </w:rPr>
        <w:t>p</w:t>
      </w:r>
      <w:r w:rsidRPr="000A5049">
        <w:rPr>
          <w:vertAlign w:val="subscript"/>
          <w:lang w:val="en-US"/>
        </w:rPr>
        <w:t>t</w:t>
      </w:r>
      <w:proofErr w:type="spellEnd"/>
      <w:r w:rsidRPr="000A5049">
        <w:rPr>
          <w:lang w:val="en-US"/>
        </w:rPr>
        <w:t xml:space="preserve"> during training. Shouldn’t it be the same </w:t>
      </w:r>
      <w:proofErr w:type="spellStart"/>
      <w:r w:rsidRPr="000A5049">
        <w:rPr>
          <w:lang w:val="en-US"/>
        </w:rPr>
        <w:t>p</w:t>
      </w:r>
      <w:r w:rsidRPr="000A5049">
        <w:rPr>
          <w:vertAlign w:val="subscript"/>
          <w:lang w:val="en-US"/>
        </w:rPr>
        <w:t>t</w:t>
      </w:r>
      <w:proofErr w:type="spellEnd"/>
      <w:r w:rsidRPr="000A5049">
        <w:rPr>
          <w:lang w:val="en-US"/>
        </w:rPr>
        <w:t xml:space="preserve"> when taking the difference “reward – </w:t>
      </w:r>
      <w:proofErr w:type="spellStart"/>
      <w:r w:rsidRPr="000A5049">
        <w:rPr>
          <w:lang w:val="en-US"/>
        </w:rPr>
        <w:t>oldReward</w:t>
      </w:r>
      <w:proofErr w:type="spellEnd"/>
      <w:proofErr w:type="gramStart"/>
      <w:r w:rsidRPr="000A5049">
        <w:rPr>
          <w:lang w:val="en-US"/>
        </w:rPr>
        <w:t>” ??</w:t>
      </w:r>
      <w:proofErr w:type="gramEnd"/>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9C2083" w:rsidP="009C2083">
      <w:pPr>
        <w:pStyle w:val="Listenabsatz"/>
        <w:numPr>
          <w:ilvl w:val="0"/>
          <w:numId w:val="32"/>
        </w:numPr>
        <w:rPr>
          <w:lang w:val="en-US"/>
        </w:rPr>
      </w:pPr>
      <w:r w:rsidRPr="009C2083">
        <w:rPr>
          <w:lang w:val="en-US"/>
        </w:rPr>
        <w:t>When all agents have the new ACTIONS_VT getNextAction2(…) returning an object of class ACTIONS_VT</w:t>
      </w:r>
      <w:r>
        <w:rPr>
          <w:lang w:val="en-US"/>
        </w:rPr>
        <w:t>:</w:t>
      </w:r>
    </w:p>
    <w:p w:rsidR="009C2083" w:rsidRDefault="009C2083" w:rsidP="009C2083">
      <w:pPr>
        <w:pStyle w:val="Listenabsatz"/>
        <w:numPr>
          <w:ilvl w:val="0"/>
          <w:numId w:val="32"/>
        </w:numPr>
        <w:ind w:left="1080"/>
        <w:rPr>
          <w:lang w:val="en-US"/>
        </w:rPr>
      </w:pPr>
      <w:r>
        <w:rPr>
          <w:lang w:val="en-US"/>
        </w:rPr>
        <w:lastRenderedPageBreak/>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9C2083" w:rsidP="009C2083">
      <w:pPr>
        <w:pStyle w:val="Listenabsatz"/>
        <w:numPr>
          <w:ilvl w:val="0"/>
          <w:numId w:val="32"/>
        </w:numPr>
        <w:ind w:left="1080"/>
        <w:rPr>
          <w:lang w:val="en-US"/>
        </w:rPr>
      </w:pPr>
      <w:r w:rsidRPr="00626685">
        <w:rPr>
          <w:b/>
          <w:lang w:val="en-US"/>
        </w:rPr>
        <w:t>TODO</w:t>
      </w:r>
      <w:r>
        <w:rPr>
          <w:lang w:val="en-US"/>
        </w:rPr>
        <w:t xml:space="preserve"> If everything works, remove the selector functions </w:t>
      </w:r>
      <w:proofErr w:type="spellStart"/>
      <w:proofErr w:type="gramStart"/>
      <w:r>
        <w:rPr>
          <w:lang w:val="en-US"/>
        </w:rPr>
        <w:t>getNextAction</w:t>
      </w:r>
      <w:proofErr w:type="spellEnd"/>
      <w:r>
        <w:rPr>
          <w:lang w:val="en-US"/>
        </w:rPr>
        <w:t>(</w:t>
      </w:r>
      <w:proofErr w:type="gramEnd"/>
      <w:r>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 xml:space="preserve">Training the same agent for 100.000 games (1.2h)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25"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Training the same agent for 2</w:t>
      </w:r>
      <w:r>
        <w:rPr>
          <w:lang w:val="en-US"/>
        </w:rPr>
        <w:t>00.000 games (</w:t>
      </w:r>
      <w:r>
        <w:rPr>
          <w:lang w:val="en-US"/>
        </w:rPr>
        <w:t>3.0</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w:t>
      </w:r>
      <w:r>
        <w:rPr>
          <w:lang w:val="en-US"/>
        </w:rPr>
        <w:t>92</w:t>
      </w:r>
      <w:r>
        <w:rPr>
          <w:lang w:val="en-US"/>
        </w:rPr>
        <w:t xml:space="preserve">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26" w:history="1">
        <w:r>
          <w:rPr>
            <w:rStyle w:val="Hyperlink"/>
            <w:lang w:val="en-US"/>
          </w:rPr>
          <w:t>agents\2048\fixed 4 6-Tupels 200k TDNT2 afterState.agt.zip</w:t>
        </w:r>
      </w:hyperlink>
      <w:r>
        <w:rPr>
          <w:lang w:val="en-US"/>
        </w:rPr>
        <w:t xml:space="preserve"> and </w:t>
      </w:r>
      <w:hyperlink r:id="rId27"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5"/>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28"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lastRenderedPageBreak/>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Pr="00783203"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207CC1">
        <w:rPr>
          <w:lang w:val="en-US"/>
        </w:rPr>
        <w:t>10</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Pr>
          <w:lang w:val="en-US"/>
        </w:rPr>
        <w:t xml:space="preserve">, 100.000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29">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A9E" w:rsidRDefault="00B84A9E" w:rsidP="00696EE1">
      <w:pPr>
        <w:spacing w:after="0" w:line="240" w:lineRule="auto"/>
      </w:pPr>
      <w:r>
        <w:separator/>
      </w:r>
    </w:p>
  </w:endnote>
  <w:endnote w:type="continuationSeparator" w:id="0">
    <w:p w:rsidR="00B84A9E" w:rsidRDefault="00B84A9E"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A9E" w:rsidRDefault="00B84A9E" w:rsidP="00696EE1">
      <w:pPr>
        <w:spacing w:after="0" w:line="240" w:lineRule="auto"/>
      </w:pPr>
      <w:r>
        <w:separator/>
      </w:r>
    </w:p>
  </w:footnote>
  <w:footnote w:type="continuationSeparator" w:id="0">
    <w:p w:rsidR="00B84A9E" w:rsidRDefault="00B84A9E" w:rsidP="00696EE1">
      <w:pPr>
        <w:spacing w:after="0" w:line="240" w:lineRule="auto"/>
      </w:pPr>
      <w:r>
        <w:continuationSeparator/>
      </w:r>
    </w:p>
  </w:footnote>
  <w:footnote w:id="1">
    <w:p w:rsidR="00A10ECB" w:rsidRPr="00F376D7" w:rsidRDefault="00A10ECB"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2">
    <w:p w:rsidR="00A10ECB" w:rsidRPr="00696EE1" w:rsidRDefault="00A10ECB">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3">
    <w:p w:rsidR="00A10ECB" w:rsidRPr="006E6F8F" w:rsidRDefault="00A10ECB">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A10ECB" w:rsidRPr="00BE0918" w:rsidRDefault="00A10ECB">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5">
    <w:p w:rsidR="00A10ECB" w:rsidRPr="00A44A82" w:rsidRDefault="00A10ECB">
      <w:pPr>
        <w:pStyle w:val="Funotentext"/>
        <w:rPr>
          <w:lang w:val="en-US"/>
        </w:rPr>
      </w:pPr>
      <w:r w:rsidRPr="00A44A82">
        <w:rPr>
          <w:rStyle w:val="Funotenzeichen"/>
          <w:lang w:val="en-US"/>
        </w:rPr>
        <w:footnoteRef/>
      </w:r>
      <w:r w:rsidRPr="00A44A82">
        <w:rPr>
          <w:lang w:val="en-US"/>
        </w:rPr>
        <w:t xml:space="preserve"> It would be safer in design, if such settings like </w:t>
      </w:r>
      <w:proofErr w:type="spellStart"/>
      <w:r w:rsidRPr="00A44A82">
        <w:rPr>
          <w:lang w:val="en-US"/>
        </w:rPr>
        <w:t>ConfigGame.FIXEDNTUPLEMODE</w:t>
      </w:r>
      <w:proofErr w:type="spellEnd"/>
      <w:r w:rsidRPr="00A44A82">
        <w:rPr>
          <w:lang w:val="en-US"/>
        </w:rPr>
        <w:t xml:space="preserve"> were also part of</w:t>
      </w:r>
      <w:r>
        <w:rPr>
          <w:lang w:val="en-US"/>
        </w:rPr>
        <w:t xml:space="preserve">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9"/>
  </w:num>
  <w:num w:numId="4">
    <w:abstractNumId w:val="5"/>
  </w:num>
  <w:num w:numId="5">
    <w:abstractNumId w:val="4"/>
  </w:num>
  <w:num w:numId="6">
    <w:abstractNumId w:val="17"/>
  </w:num>
  <w:num w:numId="7">
    <w:abstractNumId w:val="15"/>
  </w:num>
  <w:num w:numId="8">
    <w:abstractNumId w:val="24"/>
  </w:num>
  <w:num w:numId="9">
    <w:abstractNumId w:val="10"/>
  </w:num>
  <w:num w:numId="10">
    <w:abstractNumId w:val="23"/>
  </w:num>
  <w:num w:numId="11">
    <w:abstractNumId w:val="6"/>
  </w:num>
  <w:num w:numId="12">
    <w:abstractNumId w:val="2"/>
  </w:num>
  <w:num w:numId="13">
    <w:abstractNumId w:val="11"/>
  </w:num>
  <w:num w:numId="14">
    <w:abstractNumId w:val="1"/>
  </w:num>
  <w:num w:numId="15">
    <w:abstractNumId w:val="8"/>
  </w:num>
  <w:num w:numId="16">
    <w:abstractNumId w:val="28"/>
  </w:num>
  <w:num w:numId="17">
    <w:abstractNumId w:val="20"/>
  </w:num>
  <w:num w:numId="18">
    <w:abstractNumId w:val="13"/>
  </w:num>
  <w:num w:numId="19">
    <w:abstractNumId w:val="14"/>
  </w:num>
  <w:num w:numId="20">
    <w:abstractNumId w:val="27"/>
  </w:num>
  <w:num w:numId="21">
    <w:abstractNumId w:val="26"/>
  </w:num>
  <w:num w:numId="22">
    <w:abstractNumId w:val="16"/>
  </w:num>
  <w:num w:numId="23">
    <w:abstractNumId w:val="21"/>
  </w:num>
  <w:num w:numId="24">
    <w:abstractNumId w:val="0"/>
  </w:num>
  <w:num w:numId="25">
    <w:abstractNumId w:val="18"/>
  </w:num>
  <w:num w:numId="26">
    <w:abstractNumId w:val="30"/>
  </w:num>
  <w:num w:numId="27">
    <w:abstractNumId w:val="12"/>
  </w:num>
  <w:num w:numId="28">
    <w:abstractNumId w:val="31"/>
  </w:num>
  <w:num w:numId="29">
    <w:abstractNumId w:val="25"/>
  </w:num>
  <w:num w:numId="30">
    <w:abstractNumId w:val="7"/>
  </w:num>
  <w:num w:numId="31">
    <w:abstractNumId w:val="19"/>
  </w:num>
  <w:num w:numId="3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580F"/>
    <w:rsid w:val="000D67AC"/>
    <w:rsid w:val="000E0A4F"/>
    <w:rsid w:val="000E36EC"/>
    <w:rsid w:val="000E5E80"/>
    <w:rsid w:val="000F0D29"/>
    <w:rsid w:val="000F2B3D"/>
    <w:rsid w:val="000F3CBC"/>
    <w:rsid w:val="000F3E9A"/>
    <w:rsid w:val="000F7312"/>
    <w:rsid w:val="00100D39"/>
    <w:rsid w:val="001029AD"/>
    <w:rsid w:val="001036A3"/>
    <w:rsid w:val="001046D6"/>
    <w:rsid w:val="00106151"/>
    <w:rsid w:val="00110934"/>
    <w:rsid w:val="00110953"/>
    <w:rsid w:val="00111FC4"/>
    <w:rsid w:val="001150A7"/>
    <w:rsid w:val="00115E43"/>
    <w:rsid w:val="00121725"/>
    <w:rsid w:val="00123855"/>
    <w:rsid w:val="001241EA"/>
    <w:rsid w:val="001249CD"/>
    <w:rsid w:val="0012645E"/>
    <w:rsid w:val="00131445"/>
    <w:rsid w:val="00132399"/>
    <w:rsid w:val="00132B86"/>
    <w:rsid w:val="00133BEE"/>
    <w:rsid w:val="00136C59"/>
    <w:rsid w:val="001457EB"/>
    <w:rsid w:val="00151D8A"/>
    <w:rsid w:val="00161E3B"/>
    <w:rsid w:val="00167533"/>
    <w:rsid w:val="00171E97"/>
    <w:rsid w:val="0017287A"/>
    <w:rsid w:val="00173F8F"/>
    <w:rsid w:val="00182567"/>
    <w:rsid w:val="00184D6C"/>
    <w:rsid w:val="00191FDC"/>
    <w:rsid w:val="0019680D"/>
    <w:rsid w:val="001A5FA7"/>
    <w:rsid w:val="001B1202"/>
    <w:rsid w:val="001B49EA"/>
    <w:rsid w:val="001C3FF2"/>
    <w:rsid w:val="001C69EC"/>
    <w:rsid w:val="001C738F"/>
    <w:rsid w:val="001C75FF"/>
    <w:rsid w:val="001D4B94"/>
    <w:rsid w:val="001D6259"/>
    <w:rsid w:val="001D66D4"/>
    <w:rsid w:val="001D79C5"/>
    <w:rsid w:val="001E25F9"/>
    <w:rsid w:val="001E73F0"/>
    <w:rsid w:val="001F2B92"/>
    <w:rsid w:val="001F40AA"/>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4690"/>
    <w:rsid w:val="00227459"/>
    <w:rsid w:val="002338F0"/>
    <w:rsid w:val="0023423F"/>
    <w:rsid w:val="00237CFF"/>
    <w:rsid w:val="0024193A"/>
    <w:rsid w:val="00242227"/>
    <w:rsid w:val="00245E60"/>
    <w:rsid w:val="002463BE"/>
    <w:rsid w:val="002473BA"/>
    <w:rsid w:val="00250F3A"/>
    <w:rsid w:val="002512DE"/>
    <w:rsid w:val="002527A6"/>
    <w:rsid w:val="0026254F"/>
    <w:rsid w:val="002631E1"/>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23BEF"/>
    <w:rsid w:val="004272EE"/>
    <w:rsid w:val="0043472E"/>
    <w:rsid w:val="00442C18"/>
    <w:rsid w:val="004434DD"/>
    <w:rsid w:val="00443DDB"/>
    <w:rsid w:val="00445AA0"/>
    <w:rsid w:val="00445C41"/>
    <w:rsid w:val="0045476B"/>
    <w:rsid w:val="004618BE"/>
    <w:rsid w:val="004700E4"/>
    <w:rsid w:val="00470D03"/>
    <w:rsid w:val="00471586"/>
    <w:rsid w:val="00471E6C"/>
    <w:rsid w:val="0047360F"/>
    <w:rsid w:val="00475EF2"/>
    <w:rsid w:val="00476AD5"/>
    <w:rsid w:val="00477357"/>
    <w:rsid w:val="00477909"/>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744CD"/>
    <w:rsid w:val="00575E17"/>
    <w:rsid w:val="0057600E"/>
    <w:rsid w:val="00580CD7"/>
    <w:rsid w:val="005910DC"/>
    <w:rsid w:val="0059678B"/>
    <w:rsid w:val="005A2143"/>
    <w:rsid w:val="005A5724"/>
    <w:rsid w:val="005A5ACA"/>
    <w:rsid w:val="005B1FE3"/>
    <w:rsid w:val="005B2EAB"/>
    <w:rsid w:val="005B7146"/>
    <w:rsid w:val="005B7CC5"/>
    <w:rsid w:val="005C17EA"/>
    <w:rsid w:val="005C246F"/>
    <w:rsid w:val="005C4B70"/>
    <w:rsid w:val="005C54E2"/>
    <w:rsid w:val="005C54FF"/>
    <w:rsid w:val="005D0B12"/>
    <w:rsid w:val="005D12AB"/>
    <w:rsid w:val="005D25FD"/>
    <w:rsid w:val="005D4368"/>
    <w:rsid w:val="005E0EEF"/>
    <w:rsid w:val="005E3F67"/>
    <w:rsid w:val="005E64E7"/>
    <w:rsid w:val="005F019E"/>
    <w:rsid w:val="005F0412"/>
    <w:rsid w:val="005F1BEC"/>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2B74"/>
    <w:rsid w:val="00696EE1"/>
    <w:rsid w:val="006A335E"/>
    <w:rsid w:val="006B3C34"/>
    <w:rsid w:val="006B6179"/>
    <w:rsid w:val="006B7AB8"/>
    <w:rsid w:val="006C1479"/>
    <w:rsid w:val="006C2AC1"/>
    <w:rsid w:val="006C422B"/>
    <w:rsid w:val="006C544C"/>
    <w:rsid w:val="006C72BF"/>
    <w:rsid w:val="006D0330"/>
    <w:rsid w:val="006D1C18"/>
    <w:rsid w:val="006D3388"/>
    <w:rsid w:val="006D5973"/>
    <w:rsid w:val="006E4485"/>
    <w:rsid w:val="006E451C"/>
    <w:rsid w:val="006E5C5E"/>
    <w:rsid w:val="006E6F8F"/>
    <w:rsid w:val="006E7523"/>
    <w:rsid w:val="006F3627"/>
    <w:rsid w:val="006F41A4"/>
    <w:rsid w:val="006F4B78"/>
    <w:rsid w:val="007009B4"/>
    <w:rsid w:val="00702CCF"/>
    <w:rsid w:val="007060D4"/>
    <w:rsid w:val="007075B2"/>
    <w:rsid w:val="00712A0E"/>
    <w:rsid w:val="00713207"/>
    <w:rsid w:val="00713DA2"/>
    <w:rsid w:val="00714093"/>
    <w:rsid w:val="00715C7D"/>
    <w:rsid w:val="00717599"/>
    <w:rsid w:val="00717B74"/>
    <w:rsid w:val="007244FD"/>
    <w:rsid w:val="00740854"/>
    <w:rsid w:val="00742876"/>
    <w:rsid w:val="00754AE3"/>
    <w:rsid w:val="00762A5B"/>
    <w:rsid w:val="00762E02"/>
    <w:rsid w:val="00770973"/>
    <w:rsid w:val="00777A8C"/>
    <w:rsid w:val="00777C24"/>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4262"/>
    <w:rsid w:val="007F45CD"/>
    <w:rsid w:val="007F5565"/>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61459"/>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06A53"/>
    <w:rsid w:val="00916D7B"/>
    <w:rsid w:val="009231EF"/>
    <w:rsid w:val="0092416B"/>
    <w:rsid w:val="009266B7"/>
    <w:rsid w:val="00932ED2"/>
    <w:rsid w:val="009343F2"/>
    <w:rsid w:val="009347EE"/>
    <w:rsid w:val="00936609"/>
    <w:rsid w:val="00945A66"/>
    <w:rsid w:val="00947008"/>
    <w:rsid w:val="00947BE9"/>
    <w:rsid w:val="00961274"/>
    <w:rsid w:val="00963C04"/>
    <w:rsid w:val="009645D1"/>
    <w:rsid w:val="00964B7B"/>
    <w:rsid w:val="00964BE5"/>
    <w:rsid w:val="00966857"/>
    <w:rsid w:val="009717AF"/>
    <w:rsid w:val="009719C8"/>
    <w:rsid w:val="0097488E"/>
    <w:rsid w:val="009830DF"/>
    <w:rsid w:val="009844C6"/>
    <w:rsid w:val="00986BAE"/>
    <w:rsid w:val="0099388F"/>
    <w:rsid w:val="00996184"/>
    <w:rsid w:val="009A45B0"/>
    <w:rsid w:val="009A5E1C"/>
    <w:rsid w:val="009A6DFC"/>
    <w:rsid w:val="009A7C18"/>
    <w:rsid w:val="009B2544"/>
    <w:rsid w:val="009B3E73"/>
    <w:rsid w:val="009B5C02"/>
    <w:rsid w:val="009C0907"/>
    <w:rsid w:val="009C2083"/>
    <w:rsid w:val="009C3599"/>
    <w:rsid w:val="009C3630"/>
    <w:rsid w:val="009C7AEE"/>
    <w:rsid w:val="009E324F"/>
    <w:rsid w:val="009E3F80"/>
    <w:rsid w:val="009E464D"/>
    <w:rsid w:val="009E6A91"/>
    <w:rsid w:val="009E7FC9"/>
    <w:rsid w:val="009F68BF"/>
    <w:rsid w:val="009F741D"/>
    <w:rsid w:val="009F77F3"/>
    <w:rsid w:val="00A02A33"/>
    <w:rsid w:val="00A02D0D"/>
    <w:rsid w:val="00A07287"/>
    <w:rsid w:val="00A10ECB"/>
    <w:rsid w:val="00A12952"/>
    <w:rsid w:val="00A13B89"/>
    <w:rsid w:val="00A1779B"/>
    <w:rsid w:val="00A254E9"/>
    <w:rsid w:val="00A30252"/>
    <w:rsid w:val="00A306BE"/>
    <w:rsid w:val="00A36425"/>
    <w:rsid w:val="00A37609"/>
    <w:rsid w:val="00A42D8D"/>
    <w:rsid w:val="00A44A82"/>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762A"/>
    <w:rsid w:val="00AE23AE"/>
    <w:rsid w:val="00AE423C"/>
    <w:rsid w:val="00AE4EFC"/>
    <w:rsid w:val="00AE536F"/>
    <w:rsid w:val="00AF6D3A"/>
    <w:rsid w:val="00B0394B"/>
    <w:rsid w:val="00B07D02"/>
    <w:rsid w:val="00B1226B"/>
    <w:rsid w:val="00B15B24"/>
    <w:rsid w:val="00B263F9"/>
    <w:rsid w:val="00B30D7B"/>
    <w:rsid w:val="00B3396B"/>
    <w:rsid w:val="00B34DB2"/>
    <w:rsid w:val="00B371F0"/>
    <w:rsid w:val="00B44422"/>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305D"/>
    <w:rsid w:val="00BA5A41"/>
    <w:rsid w:val="00BB0334"/>
    <w:rsid w:val="00BB5A9F"/>
    <w:rsid w:val="00BB5DA7"/>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F33"/>
    <w:rsid w:val="00C238C4"/>
    <w:rsid w:val="00C23DE1"/>
    <w:rsid w:val="00C25B9D"/>
    <w:rsid w:val="00C270FE"/>
    <w:rsid w:val="00C31996"/>
    <w:rsid w:val="00C42C0E"/>
    <w:rsid w:val="00C506C9"/>
    <w:rsid w:val="00C566FF"/>
    <w:rsid w:val="00C57F35"/>
    <w:rsid w:val="00C63A68"/>
    <w:rsid w:val="00C654DF"/>
    <w:rsid w:val="00C71D65"/>
    <w:rsid w:val="00C71DFF"/>
    <w:rsid w:val="00C72C28"/>
    <w:rsid w:val="00C72D27"/>
    <w:rsid w:val="00C751D6"/>
    <w:rsid w:val="00C8462A"/>
    <w:rsid w:val="00C87D68"/>
    <w:rsid w:val="00C90E1B"/>
    <w:rsid w:val="00C94666"/>
    <w:rsid w:val="00C9713D"/>
    <w:rsid w:val="00C97C48"/>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65D97"/>
    <w:rsid w:val="00D663B3"/>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C59B0"/>
    <w:rsid w:val="00DD0569"/>
    <w:rsid w:val="00DD1055"/>
    <w:rsid w:val="00DD241C"/>
    <w:rsid w:val="00DE0EBF"/>
    <w:rsid w:val="00DE199C"/>
    <w:rsid w:val="00DE480B"/>
    <w:rsid w:val="00DE7188"/>
    <w:rsid w:val="00DF5D3F"/>
    <w:rsid w:val="00E02E86"/>
    <w:rsid w:val="00E03FA2"/>
    <w:rsid w:val="00E042DE"/>
    <w:rsid w:val="00E0532A"/>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661A"/>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5218"/>
  <w15:docId w15:val="{33F81FD6-CCE9-4500-9865-C4FFE104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image" Target="media/image2.png"/><Relationship Id="rId18" Type="http://schemas.openxmlformats.org/officeDocument/2006/relationships/hyperlink" Target="file:///C:\user\datasets\Vorlesungen\FHK\DiplomArb\2016\BA%20Kutsch\multiTrain-2048-withAFTERSTATE.csv" TargetMode="External"/><Relationship Id="rId26" Type="http://schemas.openxmlformats.org/officeDocument/2006/relationships/hyperlink" Target="agents/2048/fixed%204%206-Tupels%20200k%20TDNT2%20afterState.agt.zip" TargetMode="External"/><Relationship Id="rId3" Type="http://schemas.openxmlformats.org/officeDocument/2006/relationships/styles" Target="styles.xml"/><Relationship Id="rId21" Type="http://schemas.openxmlformats.org/officeDocument/2006/relationships/hyperlink" Target="file:///C:\Users\wolfgang\AppData\Roaming\Microsoft\Word\agents\2048\csv\multiTrain-2048-withAFTERSTATE.csv" TargetMode="External"/><Relationship Id="rId7" Type="http://schemas.openxmlformats.org/officeDocument/2006/relationships/endnotes" Target="endnotes.xml"/><Relationship Id="rId12" Type="http://schemas.openxmlformats.org/officeDocument/2006/relationships/hyperlink" Target="file:///C:\Users\wolfgang\AppData\Roaming\Microsoft\Word\TDNTuple2Agt-10%204tuple%2040k.png" TargetMode="External"/><Relationship Id="rId17" Type="http://schemas.openxmlformats.org/officeDocument/2006/relationships/image" Target="media/image5.png"/><Relationship Id="rId25" Type="http://schemas.openxmlformats.org/officeDocument/2006/relationships/hyperlink" Target="agents/2048/fixed%204%206-Tupels%20100k%20TDNT2%20afterState.xls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wolfgang\www\Optimierung\TR_GBG\TR-TDNTuple.pdf" TargetMode="External"/><Relationship Id="rId5" Type="http://schemas.openxmlformats.org/officeDocument/2006/relationships/webSettings" Target="webSettings.xml"/><Relationship Id="rId15" Type="http://schemas.openxmlformats.org/officeDocument/2006/relationships/hyperlink" Target="file:///C:\user\datasets\Vorlesungen\FHK\DiplomArb\2016\BA%20Kutsch\TDNTuple-eps.R" TargetMode="External"/><Relationship Id="rId23" Type="http://schemas.openxmlformats.org/officeDocument/2006/relationships/hyperlink" Target="resources/R_plotTools/playStats.zip" TargetMode="External"/><Relationship Id="rId28"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s\wolfgang\AppData\Roaming\Microsoft\Word\mai-von-Kutsch-06\mai-von-Kutsch-06.msg" TargetMode="External"/><Relationship Id="rId19" Type="http://schemas.openxmlformats.org/officeDocument/2006/relationships/hyperlink" Target="file:///C:\user\datasets\Vorlesungen\FHK\DiplomArb\2016\BA%20Kutsch\multiTrainPlot.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image" Target="media/image3.png"/><Relationship Id="rId22" Type="http://schemas.openxmlformats.org/officeDocument/2006/relationships/hyperlink" Target="file:///C:\Users\wolfgang\AppData\Roaming\Microsoft\Word\resources\multiTrainPlot.R" TargetMode="External"/><Relationship Id="rId27" Type="http://schemas.openxmlformats.org/officeDocument/2006/relationships/hyperlink" Target="resources/R_plotTools/multi-100k-200k-TDNT2-afterstate.png"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11EB4-47A4-4979-9AB3-5579549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5013</Words>
  <Characters>31586</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4</cp:revision>
  <cp:lastPrinted>2017-08-17T10:16:00Z</cp:lastPrinted>
  <dcterms:created xsi:type="dcterms:W3CDTF">2017-07-26T10:34:00Z</dcterms:created>
  <dcterms:modified xsi:type="dcterms:W3CDTF">2017-10-27T11:31:00Z</dcterms:modified>
</cp:coreProperties>
</file>