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</w:t>
      </w:r>
      <w:r w:rsidR="00CA7DA1">
        <w:rPr>
          <w:lang w:val="en-US"/>
        </w:rPr>
        <w:t>is commented out</w:t>
      </w:r>
      <w:r>
        <w:rPr>
          <w:lang w:val="en-US"/>
        </w:rPr>
        <w:t xml:space="preserve">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6B36F7" w:rsidRPr="003D5065" w:rsidRDefault="00CA7DA1" w:rsidP="006B36F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</w:t>
      </w:r>
      <w:r w:rsidR="006B36F7" w:rsidRPr="006B36F7">
        <w:rPr>
          <w:rFonts w:cs="Arial"/>
          <w:szCs w:val="21"/>
          <w:lang w:val="en-US"/>
        </w:rPr>
        <w:t>ptional game visualization and game logging during competitions as well</w:t>
      </w:r>
    </w:p>
    <w:p w:rsidR="003D5065" w:rsidRPr="00CA7DA1" w:rsidRDefault="003D5065" w:rsidP="00CA7DA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  <w:r w:rsidR="00CA7DA1">
        <w:rPr>
          <w:rFonts w:cs="Arial"/>
          <w:szCs w:val="21"/>
          <w:lang w:val="en-US"/>
        </w:rPr>
        <w:t xml:space="preserve"> </w:t>
      </w:r>
      <w:r w:rsidRPr="00CA7DA1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8A7CF2" w:rsidRDefault="008A7CF2" w:rsidP="003D5065">
      <w:pPr>
        <w:rPr>
          <w:lang w:val="en-US"/>
        </w:rPr>
      </w:pPr>
      <w:r>
        <w:rPr>
          <w:lang w:val="en-US"/>
        </w:rPr>
        <w:t>Solved items: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>OK Bug</w:t>
      </w:r>
      <w:r>
        <w:rPr>
          <w:rFonts w:cs="Arial"/>
          <w:szCs w:val="21"/>
          <w:lang w:val="en-US"/>
        </w:rPr>
        <w:t xml:space="preserve"> fix</w:t>
      </w:r>
      <w:r w:rsidRPr="0083347E">
        <w:rPr>
          <w:rFonts w:cs="Arial"/>
          <w:szCs w:val="21"/>
          <w:lang w:val="en-US"/>
        </w:rPr>
        <w:t>:</w:t>
      </w:r>
      <w:r>
        <w:rPr>
          <w:rFonts w:cs="Arial"/>
          <w:szCs w:val="21"/>
          <w:lang w:val="en-US"/>
        </w:rPr>
        <w:t xml:space="preserve">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>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8A7CF2" w:rsidRPr="003D5065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r>
        <w:rPr>
          <w:rFonts w:cs="Arial"/>
          <w:szCs w:val="21"/>
          <w:lang w:val="en-US"/>
        </w:rPr>
        <w:t xml:space="preserve">()) and set the initial value to a sensible value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fixed this and generated a pull request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Pr="00657C3B">
        <w:rPr>
          <w:rFonts w:cs="Arial"/>
          <w:b/>
          <w:szCs w:val="21"/>
          <w:lang w:val="en-US"/>
        </w:rPr>
        <w:t>instead the worst</w:t>
      </w:r>
      <w:r>
        <w:rPr>
          <w:rFonts w:cs="Arial"/>
          <w:szCs w:val="21"/>
          <w:lang w:val="en-US"/>
        </w:rPr>
        <w:t xml:space="preserve"> action (!!) This happens for (3x3, 1.), (4x4, 2.), (5,5, 1.), … and so on. The 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newSob.getGameScore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Improved TR-GBG around game score and game value: Made it simpler!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so.getGameScore</w:t>
      </w:r>
      <w:proofErr w:type="spellEnd"/>
      <w:r>
        <w:rPr>
          <w:rFonts w:cs="Arial"/>
          <w:szCs w:val="21"/>
          <w:lang w:val="en-US"/>
        </w:rPr>
        <w:t>(sob). Explain the difference in pictures. Give examples showing explicit values for both functions.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(so) to Chap. 3.4 (Game Value), because it is a game value, not a game score (think about renaming it to </w:t>
      </w:r>
      <w:proofErr w:type="spellStart"/>
      <w:r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 xml:space="preserve">). 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 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writes Arena.comp.csv now to agents/&lt;</w:t>
      </w:r>
      <w:proofErr w:type="spellStart"/>
      <w:r>
        <w:rPr>
          <w:rFonts w:cs="Arial"/>
          <w:szCs w:val="21"/>
          <w:lang w:val="en-US"/>
        </w:rPr>
        <w:t>gameName</w:t>
      </w:r>
      <w:proofErr w:type="spellEnd"/>
      <w:r>
        <w:rPr>
          <w:rFonts w:cs="Arial"/>
          <w:szCs w:val="21"/>
          <w:lang w:val="en-US"/>
        </w:rPr>
        <w:t>&gt; (and not to root of GBG)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has the evaluator mode hard-wired (9). This might fail for other games where the evaluator mode 9 is not present. Extend it that it fetches static </w:t>
      </w:r>
      <w:proofErr w:type="spellStart"/>
      <w:r>
        <w:rPr>
          <w:rFonts w:cs="Arial"/>
          <w:szCs w:val="21"/>
          <w:lang w:val="en-US"/>
        </w:rPr>
        <w:t>Evaluator.getDefaultEvalMode</w:t>
      </w:r>
      <w:proofErr w:type="spellEnd"/>
      <w:r>
        <w:rPr>
          <w:rFonts w:cs="Arial"/>
          <w:szCs w:val="21"/>
          <w:lang w:val="en-US"/>
        </w:rPr>
        <w:t>().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Why has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the evaluator part excluded in case of agent MCTS? – This was due to a wrong (incomplete) implementation of </w:t>
      </w:r>
      <w:proofErr w:type="spellStart"/>
      <w:proofErr w:type="gram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 (the part with </w:t>
      </w:r>
      <w:proofErr w:type="spellStart"/>
      <w:r>
        <w:rPr>
          <w:rFonts w:cs="Arial"/>
          <w:szCs w:val="21"/>
          <w:lang w:val="en-US"/>
        </w:rPr>
        <w:t>nextActionScore</w:t>
      </w:r>
      <w:proofErr w:type="spellEnd"/>
      <w:r>
        <w:rPr>
          <w:rFonts w:cs="Arial"/>
          <w:szCs w:val="21"/>
          <w:lang w:val="en-US"/>
        </w:rPr>
        <w:t xml:space="preserve">, same as in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, was missing). -- Additionally, there was another bug in both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 and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: Both would have problems when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was called with an already game-over sob (as it regularly happens inside Evaluator9). Then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resulted in a </w:t>
      </w:r>
      <w:proofErr w:type="spellStart"/>
      <w:r>
        <w:rPr>
          <w:rFonts w:cs="Arial"/>
          <w:szCs w:val="21"/>
          <w:lang w:val="en-US"/>
        </w:rPr>
        <w:t>NullpointerException</w:t>
      </w:r>
      <w:proofErr w:type="spellEnd"/>
      <w:r>
        <w:rPr>
          <w:rFonts w:cs="Arial"/>
          <w:szCs w:val="21"/>
          <w:lang w:val="en-US"/>
        </w:rPr>
        <w:t xml:space="preserve">, since the tree of a root state with game-over condition is never expanded in </w:t>
      </w:r>
      <w:proofErr w:type="spellStart"/>
      <w:r>
        <w:rPr>
          <w:rFonts w:cs="Arial"/>
          <w:szCs w:val="21"/>
          <w:lang w:val="en-US"/>
        </w:rPr>
        <w:t>treePolicy</w:t>
      </w:r>
      <w:proofErr w:type="spellEnd"/>
      <w:r>
        <w:rPr>
          <w:rFonts w:cs="Arial"/>
          <w:szCs w:val="21"/>
          <w:lang w:val="en-US"/>
        </w:rPr>
        <w:t xml:space="preserve">. The fix is to check in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for </w:t>
      </w:r>
      <w:proofErr w:type="spellStart"/>
      <w:proofErr w:type="gramStart"/>
      <w:r>
        <w:rPr>
          <w:rFonts w:cs="Arial"/>
          <w:szCs w:val="21"/>
          <w:lang w:val="en-US"/>
        </w:rPr>
        <w:t>sob.isGameOver</w:t>
      </w:r>
      <w:proofErr w:type="spellEnd"/>
      <w:proofErr w:type="gramEnd"/>
      <w:r>
        <w:rPr>
          <w:rFonts w:cs="Arial"/>
          <w:szCs w:val="21"/>
          <w:lang w:val="en-US"/>
        </w:rPr>
        <w:t xml:space="preserve">(). If true, return directly </w:t>
      </w:r>
      <w:proofErr w:type="spellStart"/>
      <w:proofErr w:type="gramStart"/>
      <w:r>
        <w:rPr>
          <w:rFonts w:cs="Arial"/>
          <w:szCs w:val="21"/>
          <w:lang w:val="en-US"/>
        </w:rPr>
        <w:t>sob.getGameScore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(sob). Now both bugs are fixed and MCTS is correctly evaluated in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>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 Evaluator chapter in TR-GBG.</w:t>
      </w:r>
    </w:p>
    <w:p w:rsidR="00B12BC0" w:rsidRDefault="00B12BC0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B12BC0">
        <w:rPr>
          <w:rFonts w:cs="Arial"/>
          <w:szCs w:val="21"/>
          <w:lang w:val="en-US"/>
        </w:rPr>
        <w:t>OK Write for TR-GBG.pdf an appendix on N-tuples (with figures):</w:t>
      </w:r>
      <w:r>
        <w:rPr>
          <w:rFonts w:cs="Arial"/>
          <w:szCs w:val="21"/>
          <w:lang w:val="en-US"/>
        </w:rPr>
        <w:t xml:space="preserve">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</w:p>
    <w:p w:rsidR="008A7CF2" w:rsidRPr="008A7CF2" w:rsidRDefault="008A7CF2" w:rsidP="008A7CF2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8A7CF2" w:rsidP="003D5065">
      <w:pPr>
        <w:rPr>
          <w:lang w:val="en-US"/>
        </w:rPr>
      </w:pPr>
      <w:r>
        <w:rPr>
          <w:lang w:val="en-US"/>
        </w:rPr>
        <w:lastRenderedPageBreak/>
        <w:t>Open items</w:t>
      </w:r>
      <w:r w:rsidR="003D5065">
        <w:rPr>
          <w:lang w:val="en-US"/>
        </w:rPr>
        <w:t>: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Prepare TR-GBG</w:t>
      </w:r>
      <w:r w:rsidR="00120589">
        <w:rPr>
          <w:rFonts w:cs="Arial"/>
          <w:szCs w:val="21"/>
          <w:lang w:val="en-US"/>
        </w:rPr>
        <w:t xml:space="preserve">.pdf for publication on </w:t>
      </w:r>
      <w:proofErr w:type="spellStart"/>
      <w:r w:rsidR="00120589">
        <w:rPr>
          <w:rFonts w:cs="Arial"/>
          <w:szCs w:val="21"/>
          <w:lang w:val="en-US"/>
        </w:rPr>
        <w:t>CIplus</w:t>
      </w:r>
      <w:proofErr w:type="spellEnd"/>
      <w:r w:rsidR="00120589">
        <w:rPr>
          <w:rFonts w:cs="Arial"/>
          <w:szCs w:val="21"/>
          <w:lang w:val="en-US"/>
        </w:rPr>
        <w:t xml:space="preserve"> s</w:t>
      </w:r>
      <w:r>
        <w:rPr>
          <w:rFonts w:cs="Arial"/>
          <w:szCs w:val="21"/>
          <w:lang w:val="en-US"/>
        </w:rPr>
        <w:t>erver</w:t>
      </w:r>
      <w:r w:rsidR="00120589">
        <w:rPr>
          <w:rFonts w:cs="Arial"/>
          <w:szCs w:val="21"/>
          <w:lang w:val="en-US"/>
        </w:rPr>
        <w:t>.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83347E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946A7B" w:rsidRDefault="00946A7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Hex: extend to logging with subdirs</w:t>
      </w:r>
      <w:r w:rsidR="0083347E">
        <w:rPr>
          <w:rFonts w:cs="Arial"/>
          <w:szCs w:val="21"/>
          <w:lang w:val="en-US"/>
        </w:rPr>
        <w:t xml:space="preserve">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KG</w:t>
      </w:r>
    </w:p>
    <w:p w:rsidR="00C45FBF" w:rsidRDefault="00C45FBF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551B65" w:rsidRDefault="00120589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(</w:t>
      </w:r>
      <w:r w:rsidR="0083347E">
        <w:rPr>
          <w:rFonts w:cs="Arial"/>
          <w:szCs w:val="21"/>
          <w:lang w:val="en-US"/>
        </w:rPr>
        <w:t>OK</w:t>
      </w:r>
      <w:r>
        <w:rPr>
          <w:rFonts w:cs="Arial"/>
          <w:szCs w:val="21"/>
          <w:lang w:val="en-US"/>
        </w:rPr>
        <w:t>)</w:t>
      </w:r>
      <w:r w:rsidR="0083347E">
        <w:rPr>
          <w:rFonts w:cs="Arial"/>
          <w:szCs w:val="21"/>
          <w:lang w:val="en-US"/>
        </w:rPr>
        <w:t xml:space="preserve">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see </w:t>
      </w:r>
      <w:hyperlink r:id="rId5" w:history="1">
        <w:r w:rsidR="0083347E"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 w:rsidR="0083347E">
        <w:rPr>
          <w:rFonts w:cs="Arial"/>
          <w:szCs w:val="21"/>
          <w:lang w:val="en-US"/>
        </w:rPr>
        <w:t>, Chap. “</w:t>
      </w:r>
      <w:r w:rsidR="0083347E" w:rsidRPr="0083347E">
        <w:rPr>
          <w:rFonts w:cs="Arial"/>
          <w:szCs w:val="21"/>
          <w:lang w:val="en-US"/>
        </w:rPr>
        <w:t>Getting The Score For n-Player Games</w:t>
      </w:r>
      <w:r w:rsidR="0083347E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>. – Still some thinking about intermediate game scores to do.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DC24E1" w:rsidRDefault="007D599A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An Evaluator object is currently constructed in several places (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, train, and </w:t>
      </w:r>
      <w:proofErr w:type="spellStart"/>
      <w:r>
        <w:rPr>
          <w:rFonts w:cs="Arial"/>
          <w:szCs w:val="21"/>
          <w:lang w:val="en-US"/>
        </w:rPr>
        <w:t>taskState</w:t>
      </w:r>
      <w:proofErr w:type="spellEnd"/>
      <w:r>
        <w:rPr>
          <w:rFonts w:cs="Arial"/>
          <w:szCs w:val="21"/>
          <w:lang w:val="en-US"/>
        </w:rPr>
        <w:t xml:space="preserve"> TRAIN, menu item ‘Quick Evaluation’ (</w:t>
      </w:r>
      <w:proofErr w:type="spellStart"/>
      <w:r>
        <w:rPr>
          <w:rFonts w:cs="Arial"/>
          <w:szCs w:val="21"/>
          <w:lang w:val="en-US"/>
        </w:rPr>
        <w:t>fct</w:t>
      </w:r>
      <w:proofErr w:type="spellEnd"/>
      <w:r>
        <w:rPr>
          <w:rFonts w:cs="Arial"/>
          <w:szCs w:val="21"/>
          <w:lang w:val="en-US"/>
        </w:rPr>
        <w:t xml:space="preserve"> evaluate)), often with different objects (different evaluator modes), and with modes tied to game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>. Make the modes as simple as possible, then generalize it in such a way that it is for arbitrary games. Perhaps with user-adjustable mode selectors</w:t>
      </w:r>
      <w:r w:rsidR="008A7CF2">
        <w:rPr>
          <w:rFonts w:cs="Arial"/>
          <w:szCs w:val="21"/>
          <w:lang w:val="en-US"/>
        </w:rPr>
        <w:t xml:space="preserve"> in the ‘Other pars’ tab</w:t>
      </w:r>
      <w:r>
        <w:rPr>
          <w:rFonts w:cs="Arial"/>
          <w:szCs w:val="21"/>
          <w:lang w:val="en-US"/>
        </w:rPr>
        <w:t>, perhaps with sensible defaults set in the files defining constants.</w:t>
      </w:r>
    </w:p>
    <w:p w:rsidR="007D599A" w:rsidRDefault="00DC24E1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Some elements of measurement in </w:t>
      </w:r>
      <w:r w:rsidR="00003613">
        <w:rPr>
          <w:rFonts w:cs="Arial"/>
          <w:szCs w:val="21"/>
          <w:lang w:val="en-US"/>
        </w:rPr>
        <w:t xml:space="preserve">methods </w:t>
      </w:r>
      <w:r>
        <w:rPr>
          <w:rFonts w:cs="Arial"/>
          <w:szCs w:val="21"/>
          <w:lang w:val="en-US"/>
        </w:rPr>
        <w:t xml:space="preserve">train,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>,</w:t>
      </w:r>
      <w:r w:rsidR="00003613">
        <w:rPr>
          <w:rFonts w:cs="Arial"/>
          <w:szCs w:val="21"/>
          <w:lang w:val="en-US"/>
        </w:rPr>
        <w:t xml:space="preserve"> and</w:t>
      </w:r>
      <w:r>
        <w:rPr>
          <w:rFonts w:cs="Arial"/>
          <w:szCs w:val="21"/>
          <w:lang w:val="en-US"/>
        </w:rPr>
        <w:t xml:space="preserve"> compete are still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 xml:space="preserve"> specific or at least 2-player specific. Gen</w:t>
      </w:r>
      <w:r w:rsidR="00120589">
        <w:rPr>
          <w:rFonts w:cs="Arial"/>
          <w:szCs w:val="21"/>
          <w:lang w:val="en-US"/>
        </w:rPr>
        <w:t>eralize them to arbitrary 2-player games and later to arbitrary n-player games.</w:t>
      </w:r>
      <w:r w:rsidR="007D599A">
        <w:rPr>
          <w:rFonts w:cs="Arial"/>
          <w:szCs w:val="21"/>
          <w:lang w:val="en-US"/>
        </w:rPr>
        <w:t xml:space="preserve"> </w:t>
      </w:r>
    </w:p>
    <w:p w:rsidR="0075278E" w:rsidRDefault="0075278E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Update the Help text for the various GUI elements</w:t>
      </w:r>
    </w:p>
    <w:p w:rsidR="005F148B" w:rsidRDefault="005F148B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Improve GUI layout</w:t>
      </w:r>
      <w:r w:rsidR="003A6DE1">
        <w:rPr>
          <w:rFonts w:cs="Arial"/>
          <w:szCs w:val="21"/>
          <w:lang w:val="en-US"/>
        </w:rPr>
        <w:t xml:space="preserve"> for Arena and </w:t>
      </w:r>
      <w:proofErr w:type="spellStart"/>
      <w:r w:rsidR="003A6DE1">
        <w:rPr>
          <w:rFonts w:cs="Arial"/>
          <w:szCs w:val="21"/>
          <w:lang w:val="en-US"/>
        </w:rPr>
        <w:t>ArenaTrain</w:t>
      </w:r>
      <w:proofErr w:type="spellEnd"/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fill the empty space with s.th. sensible (e.g. game name)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announce which column is for which player (‘</w:t>
      </w:r>
      <w:proofErr w:type="spellStart"/>
      <w:r>
        <w:rPr>
          <w:rFonts w:cs="Arial"/>
          <w:szCs w:val="21"/>
          <w:lang w:val="en-US"/>
        </w:rPr>
        <w:t>Param</w:t>
      </w:r>
      <w:proofErr w:type="spellEnd"/>
      <w:r>
        <w:rPr>
          <w:rFonts w:cs="Arial"/>
          <w:szCs w:val="21"/>
          <w:lang w:val="en-US"/>
        </w:rPr>
        <w:t xml:space="preserve"> X’ and so on from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is missing here). Optional: show the color of the player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button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 in the ‘Agents trained’ row and move button ‘Logs’ in the blue buttons row.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skip the two rows ‘Train games’ and ‘Agents trained’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there is no way to select Human Player via agent select box</w:t>
      </w:r>
      <w:r w:rsidR="00BC051A">
        <w:rPr>
          <w:rFonts w:cs="Arial"/>
          <w:szCs w:val="21"/>
          <w:lang w:val="en-US"/>
        </w:rPr>
        <w:t>. Should we allow to select all agents (or all agents which need no training) via select box</w:t>
      </w:r>
      <w:bookmarkStart w:id="0" w:name="_GoBack"/>
      <w:bookmarkEnd w:id="0"/>
      <w:r w:rsidR="00BC051A">
        <w:rPr>
          <w:rFonts w:cs="Arial"/>
          <w:szCs w:val="21"/>
          <w:lang w:val="en-US"/>
        </w:rPr>
        <w:t>?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think about nicer colors</w:t>
      </w:r>
    </w:p>
    <w:p w:rsidR="00833A74" w:rsidRDefault="00833A74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Bugs in Hex</w:t>
      </w:r>
      <w:r w:rsidR="00715F4B">
        <w:rPr>
          <w:rFonts w:cs="Arial"/>
          <w:szCs w:val="21"/>
          <w:lang w:val="en-US"/>
        </w:rPr>
        <w:t xml:space="preserve"> (for KG)</w:t>
      </w:r>
      <w:r>
        <w:rPr>
          <w:rFonts w:cs="Arial"/>
          <w:szCs w:val="21"/>
          <w:lang w:val="en-US"/>
        </w:rPr>
        <w:t>: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playing a human-agent game, then the scores of the agent are not shown during play (they are however shown when replaying it with the game log)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replaying a human-a</w:t>
      </w:r>
      <w:r w:rsidR="00715F4B">
        <w:rPr>
          <w:rFonts w:cs="Arial"/>
          <w:szCs w:val="21"/>
          <w:lang w:val="en-US"/>
        </w:rPr>
        <w:t>gent game with the game log, the</w:t>
      </w:r>
      <w:r>
        <w:rPr>
          <w:rFonts w:cs="Arial"/>
          <w:szCs w:val="21"/>
          <w:lang w:val="en-US"/>
        </w:rPr>
        <w:t xml:space="preserve">n any ADVANCE will move two plies </w:t>
      </w:r>
      <w:proofErr w:type="spellStart"/>
      <w:r>
        <w:rPr>
          <w:rFonts w:cs="Arial"/>
          <w:szCs w:val="21"/>
          <w:lang w:val="en-US"/>
        </w:rPr>
        <w:t>foreward</w:t>
      </w:r>
      <w:proofErr w:type="spellEnd"/>
      <w:r>
        <w:rPr>
          <w:rFonts w:cs="Arial"/>
          <w:szCs w:val="21"/>
          <w:lang w:val="en-US"/>
        </w:rPr>
        <w:t xml:space="preserve"> (one agent, one human ply). When replaying an agent-agent game, it is correctly only one ply per ADVANCE.</w:t>
      </w:r>
    </w:p>
    <w:p w:rsidR="005F148B" w:rsidRDefault="005F148B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Under Hex, both Arena and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open on </w:t>
      </w:r>
      <w:r w:rsidR="00BC051A">
        <w:rPr>
          <w:rFonts w:cs="Arial"/>
          <w:szCs w:val="21"/>
          <w:lang w:val="en-US"/>
        </w:rPr>
        <w:t>“</w:t>
      </w:r>
      <w:r>
        <w:rPr>
          <w:rFonts w:cs="Arial"/>
          <w:szCs w:val="21"/>
          <w:lang w:val="en-US"/>
        </w:rPr>
        <w:t>Load Agent</w:t>
      </w:r>
      <w:r w:rsidR="00BC051A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 xml:space="preserve"> the wrong directory (it should be agents/Hex/&lt;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 where 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&gt;=BOARD_SIZE)</w:t>
      </w:r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003613"/>
    <w:rsid w:val="0010188D"/>
    <w:rsid w:val="00111D50"/>
    <w:rsid w:val="00120589"/>
    <w:rsid w:val="00223FC2"/>
    <w:rsid w:val="00227F2C"/>
    <w:rsid w:val="002718E6"/>
    <w:rsid w:val="002A586A"/>
    <w:rsid w:val="002B201A"/>
    <w:rsid w:val="00305AC5"/>
    <w:rsid w:val="00330E46"/>
    <w:rsid w:val="00367F0C"/>
    <w:rsid w:val="0039671E"/>
    <w:rsid w:val="003A6DE1"/>
    <w:rsid w:val="003D5065"/>
    <w:rsid w:val="003F2501"/>
    <w:rsid w:val="00450307"/>
    <w:rsid w:val="004A3858"/>
    <w:rsid w:val="00551B65"/>
    <w:rsid w:val="005E6774"/>
    <w:rsid w:val="005F148B"/>
    <w:rsid w:val="00636776"/>
    <w:rsid w:val="00637E9E"/>
    <w:rsid w:val="00647B88"/>
    <w:rsid w:val="00657C3B"/>
    <w:rsid w:val="006B36F7"/>
    <w:rsid w:val="00715F4B"/>
    <w:rsid w:val="0075278E"/>
    <w:rsid w:val="007D599A"/>
    <w:rsid w:val="0083347E"/>
    <w:rsid w:val="00833A74"/>
    <w:rsid w:val="008A7CF2"/>
    <w:rsid w:val="00946A7B"/>
    <w:rsid w:val="009D6929"/>
    <w:rsid w:val="00B12BC0"/>
    <w:rsid w:val="00B60AB7"/>
    <w:rsid w:val="00B61BA3"/>
    <w:rsid w:val="00BA5404"/>
    <w:rsid w:val="00BC051A"/>
    <w:rsid w:val="00C45FBF"/>
    <w:rsid w:val="00C803C4"/>
    <w:rsid w:val="00CA7DA1"/>
    <w:rsid w:val="00CE3E7F"/>
    <w:rsid w:val="00CF7F26"/>
    <w:rsid w:val="00D10571"/>
    <w:rsid w:val="00D61AE2"/>
    <w:rsid w:val="00DC24E1"/>
    <w:rsid w:val="00E21748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F68A7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WUTemp\FH-MassenDaten\svnSoma\trunk\doc\CaseStudies.d\201314.d\CIG2014\MCTS.literature\notes_MC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851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16</cp:revision>
  <dcterms:created xsi:type="dcterms:W3CDTF">2017-05-03T07:03:00Z</dcterms:created>
  <dcterms:modified xsi:type="dcterms:W3CDTF">2017-06-10T08:58:00Z</dcterms:modified>
</cp:coreProperties>
</file>