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3" w:type="dxa"/>
        <w:tblInd w:w="-2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99"/>
        <w:gridCol w:w="611"/>
        <w:gridCol w:w="6480"/>
        <w:gridCol w:w="573"/>
      </w:tblGrid>
      <w:tr w:rsidR="00C80646" w:rsidRPr="00792049" w14:paraId="24F017C7" w14:textId="77777777" w:rsidTr="00595D2F">
        <w:trPr>
          <w:gridAfter w:val="1"/>
          <w:wAfter w:w="573" w:type="dxa"/>
          <w:trHeight w:hRule="exact" w:val="14230"/>
        </w:trPr>
        <w:tc>
          <w:tcPr>
            <w:tcW w:w="2599" w:type="dxa"/>
            <w:tcBorders>
              <w:top w:val="nil"/>
              <w:left w:val="nil"/>
              <w:bottom w:val="nil"/>
              <w:right w:val="nil"/>
            </w:tcBorders>
          </w:tcPr>
          <w:p w14:paraId="43B13F45" w14:textId="518C8B04" w:rsidR="00BE3E86" w:rsidRPr="00792049" w:rsidRDefault="00000000" w:rsidP="00CD51FD">
            <w:pPr>
              <w:pStyle w:val="af0"/>
              <w:ind w:firstLineChars="50" w:firstLine="105"/>
              <w:rPr>
                <w:color w:val="CE1300"/>
              </w:rPr>
            </w:pPr>
            <w:bookmarkStart w:id="0" w:name="_Hlk8132146"/>
            <w:r>
              <w:rPr>
                <w:noProof/>
              </w:rPr>
              <w:pict w14:anchorId="4CA78455">
                <v:group id="组合 4" o:spid="_x0000_s2052" style="position:absolute;left:0;text-align:left;margin-left:-49.25pt;margin-top:-56.6pt;width:40.05pt;height:846pt;z-index:-251657216" coordorigin="-18,-30" coordsize="801,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">
                  <v:shapetype id="_x0000_t202" coordsize="21600,21600" o:spt="202" path="m,l,21600r21600,l21600,xe">
                    <v:stroke joinstyle="miter"/>
                    <v:path gradientshapeok="t" o:connecttype="rect"/>
                  </v:shapetype>
                  <v:shape id="Text Box 461" o:spid="_x0000_s2053" type="#_x0000_t202" style="position:absolute;left:-11;top:7258;width:794;height:96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" fillcolor="#e1e0ff" strokecolor="#d8d5eb">
                    <v:textbox style="layout-flow:vertical;mso-layout-flow-alt:bottom-to-top;mso-next-textbox:#Text Box 461">
                      <w:txbxContent>
                        <w:p w14:paraId="59EF482C" w14:textId="77777777" w:rsidR="00835BB0" w:rsidRDefault="00835BB0" w:rsidP="00C45B58"/>
                      </w:txbxContent>
                    </v:textbox>
                  </v:shape>
                  <v:shape id="Text Box 462" o:spid="_x0000_s2054" type="#_x0000_t202" style="position:absolute;left:-18;top:-30;width:794;height:19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" fillcolor="#9da3d3" strokecolor="#9da3d3">
                    <v:textbox style="mso-next-textbox:#Text Box 462">
                      <w:txbxContent>
                        <w:tbl>
                          <w:tblPr>
                            <w:tblW w:w="680" w:type="dxa"/>
                            <w:tblLook w:val="01E0" w:firstRow="1" w:lastRow="1" w:firstColumn="1" w:lastColumn="1" w:noHBand="0" w:noVBand="0"/>
                          </w:tblPr>
                          <w:tblGrid>
                            <w:gridCol w:w="680"/>
                          </w:tblGrid>
                          <w:tr w:rsidR="00835BB0" w:rsidRPr="00D0436A" w14:paraId="50CE6A95" w14:textId="77777777">
                            <w:trPr>
                              <w:trHeight w:val="1866"/>
                            </w:trPr>
                            <w:tc>
                              <w:tcPr>
                                <w:tcW w:w="506" w:type="dxa"/>
                                <w:vAlign w:val="center"/>
                              </w:tcPr>
                              <w:p w14:paraId="507A4BCA" w14:textId="77777777" w:rsidR="00835BB0" w:rsidRPr="00D0436A" w:rsidRDefault="00835BB0" w:rsidP="00CA43B2">
                                <w:pPr>
                                  <w:adjustRightInd w:val="0"/>
                                  <w:snapToGrid w:val="0"/>
                                  <w:jc w:val="right"/>
                                  <w:rPr>
                                    <w:rFonts w:ascii="楷体_GB2312" w:eastAsia="楷体_GB2312"/>
                                    <w:b/>
                                    <w:color w:val="FFFFFF"/>
                                    <w:sz w:val="28"/>
                                    <w:szCs w:val="28"/>
                                  </w:rPr>
                                </w:pPr>
                                <w:r>
                                  <w:rPr>
                                    <w:rFonts w:ascii="楷体_GB2312" w:eastAsia="楷体_GB2312" w:hint="eastAsia"/>
                                    <w:b/>
                                    <w:color w:val="FFFFFF"/>
                                    <w:sz w:val="28"/>
                                    <w:szCs w:val="28"/>
                                  </w:rPr>
                                  <w:t>海外</w:t>
                                </w:r>
                                <w:proofErr w:type="gramStart"/>
                                <w:r w:rsidRPr="00D0436A">
                                  <w:rPr>
                                    <w:rFonts w:ascii="楷体_GB2312" w:eastAsia="楷体_GB2312" w:hint="eastAsia"/>
                                    <w:b/>
                                    <w:color w:val="FFFFFF"/>
                                    <w:sz w:val="28"/>
                                    <w:szCs w:val="28"/>
                                  </w:rPr>
                                  <w:t>研</w:t>
                                </w:r>
                                <w:proofErr w:type="gramEnd"/>
                              </w:p>
                              <w:p w14:paraId="7EBA6C01" w14:textId="77777777" w:rsidR="00835BB0" w:rsidRPr="00D0436A" w:rsidRDefault="00835BB0" w:rsidP="00CA43B2">
                                <w:pPr>
                                  <w:adjustRightInd w:val="0"/>
                                  <w:snapToGrid w:val="0"/>
                                  <w:jc w:val="right"/>
                                  <w:rPr>
                                    <w:rFonts w:ascii="楷体_GB2312" w:eastAsia="楷体_GB2312"/>
                                    <w:b/>
                                    <w:color w:val="FFFFFF"/>
                                    <w:sz w:val="28"/>
                                    <w:szCs w:val="28"/>
                                  </w:rPr>
                                </w:pPr>
                                <w:r w:rsidRPr="00D0436A">
                                  <w:rPr>
                                    <w:rFonts w:ascii="楷体_GB2312" w:eastAsia="楷体_GB2312" w:hint="eastAsia"/>
                                    <w:b/>
                                    <w:color w:val="FFFFFF"/>
                                    <w:sz w:val="28"/>
                                    <w:szCs w:val="28"/>
                                  </w:rPr>
                                  <w:t>究</w:t>
                                </w:r>
                              </w:p>
                            </w:tc>
                          </w:tr>
                        </w:tbl>
                        <w:p w14:paraId="19DBB8AA" w14:textId="77777777" w:rsidR="00835BB0" w:rsidRPr="00C80646" w:rsidRDefault="00835BB0" w:rsidP="00C45B58">
                          <w:pPr>
                            <w:adjustRightInd w:val="0"/>
                            <w:snapToGrid w:val="0"/>
                            <w:ind w:right="360"/>
                            <w:rPr>
                              <w:rFonts w:ascii="楷体_GB2312" w:eastAsia="楷体_GB2312"/>
                              <w:b/>
                              <w:color w:val="FFFFFF"/>
                              <w:sz w:val="18"/>
                              <w:szCs w:val="18"/>
                            </w:rPr>
                          </w:pPr>
                        </w:p>
                      </w:txbxContent>
                    </v:textbox>
                  </v:shape>
                  <v:shape id="Text Box 463" o:spid="_x0000_s2055" type="#_x0000_t202" style="position:absolute;left:-18;top:1949;width:794;height:5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" fillcolor="#020181" strokecolor="#020181">
                    <v:textbox style="mso-next-textbox:#Text Box 463">
                      <w:txbxContent>
                        <w:tbl>
                          <w:tblPr>
                            <w:tblW w:w="680" w:type="dxa"/>
                            <w:tblLook w:val="01E0" w:firstRow="1" w:lastRow="1" w:firstColumn="1" w:lastColumn="1" w:noHBand="0" w:noVBand="0"/>
                          </w:tblPr>
                          <w:tblGrid>
                            <w:gridCol w:w="680"/>
                          </w:tblGrid>
                          <w:tr w:rsidR="00835BB0" w:rsidRPr="00D0436A" w14:paraId="4CFDCFF1" w14:textId="77777777">
                            <w:trPr>
                              <w:trHeight w:val="5142"/>
                            </w:trPr>
                            <w:tc>
                              <w:tcPr>
                                <w:tcW w:w="506" w:type="dxa"/>
                                <w:vAlign w:val="center"/>
                              </w:tcPr>
                              <w:p w14:paraId="6E2BC9E8" w14:textId="77777777" w:rsidR="00835BB0" w:rsidRPr="006F3872" w:rsidRDefault="00835BB0" w:rsidP="00CA43B2">
                                <w:pPr>
                                  <w:adjustRightInd w:val="0"/>
                                  <w:snapToGrid w:val="0"/>
                                  <w:jc w:val="right"/>
                                  <w:rPr>
                                    <w:rFonts w:ascii="楷体_GB2312" w:eastAsia="楷体_GB2312"/>
                                    <w:b/>
                                    <w:color w:val="FFFFFF"/>
                                    <w:sz w:val="28"/>
                                    <w:szCs w:val="28"/>
                                  </w:rPr>
                                </w:pPr>
                                <w:r>
                                  <w:rPr>
                                    <w:rFonts w:ascii="楷体_GB2312" w:eastAsia="楷体_GB2312" w:hint="eastAsia"/>
                                    <w:b/>
                                    <w:color w:val="FFFFFF"/>
                                    <w:sz w:val="28"/>
                                    <w:szCs w:val="28"/>
                                  </w:rPr>
                                  <w:t>公司</w:t>
                                </w:r>
                                <w:r w:rsidRPr="006F3872">
                                  <w:rPr>
                                    <w:rFonts w:ascii="楷体_GB2312" w:eastAsia="楷体_GB2312" w:hint="eastAsia"/>
                                    <w:b/>
                                    <w:color w:val="FFFFFF"/>
                                    <w:sz w:val="28"/>
                                    <w:szCs w:val="28"/>
                                  </w:rPr>
                                  <w:t>深</w:t>
                                </w:r>
                              </w:p>
                              <w:p w14:paraId="20EDC2F8" w14:textId="77777777" w:rsidR="00835BB0" w:rsidRPr="006F3872" w:rsidRDefault="00835BB0" w:rsidP="00CA43B2">
                                <w:pPr>
                                  <w:adjustRightInd w:val="0"/>
                                  <w:snapToGrid w:val="0"/>
                                  <w:jc w:val="right"/>
                                  <w:rPr>
                                    <w:rFonts w:ascii="楷体_GB2312" w:eastAsia="楷体_GB2312"/>
                                    <w:b/>
                                    <w:color w:val="FFFFFF"/>
                                    <w:sz w:val="28"/>
                                    <w:szCs w:val="28"/>
                                  </w:rPr>
                                </w:pPr>
                                <w:r w:rsidRPr="006F3872">
                                  <w:rPr>
                                    <w:rFonts w:ascii="楷体_GB2312" w:eastAsia="楷体_GB2312" w:hint="eastAsia"/>
                                    <w:b/>
                                    <w:color w:val="FFFFFF"/>
                                    <w:sz w:val="28"/>
                                    <w:szCs w:val="28"/>
                                  </w:rPr>
                                  <w:t>度</w:t>
                                </w:r>
                              </w:p>
                              <w:p w14:paraId="5C5D56F8" w14:textId="77777777" w:rsidR="00835BB0" w:rsidRPr="006F3872" w:rsidRDefault="00835BB0" w:rsidP="00CA43B2">
                                <w:pPr>
                                  <w:adjustRightInd w:val="0"/>
                                  <w:snapToGrid w:val="0"/>
                                  <w:jc w:val="right"/>
                                  <w:rPr>
                                    <w:rFonts w:ascii="楷体_GB2312" w:eastAsia="楷体_GB2312"/>
                                    <w:b/>
                                    <w:color w:val="FFFFFF"/>
                                    <w:sz w:val="28"/>
                                    <w:szCs w:val="28"/>
                                  </w:rPr>
                                </w:pPr>
                                <w:proofErr w:type="gramStart"/>
                                <w:r w:rsidRPr="006F3872">
                                  <w:rPr>
                                    <w:rFonts w:ascii="楷体_GB2312" w:eastAsia="楷体_GB2312" w:hint="eastAsia"/>
                                    <w:b/>
                                    <w:color w:val="FFFFFF"/>
                                    <w:sz w:val="28"/>
                                    <w:szCs w:val="28"/>
                                  </w:rPr>
                                  <w:t>研</w:t>
                                </w:r>
                                <w:proofErr w:type="gramEnd"/>
                              </w:p>
                              <w:p w14:paraId="03DE4EC0" w14:textId="77777777" w:rsidR="00835BB0" w:rsidRPr="006F3872" w:rsidRDefault="00835BB0" w:rsidP="00CA43B2">
                                <w:pPr>
                                  <w:adjustRightInd w:val="0"/>
                                  <w:snapToGrid w:val="0"/>
                                  <w:jc w:val="right"/>
                                  <w:rPr>
                                    <w:rFonts w:ascii="楷体_GB2312" w:eastAsia="楷体_GB2312"/>
                                    <w:b/>
                                    <w:color w:val="FFFFFF"/>
                                    <w:sz w:val="28"/>
                                    <w:szCs w:val="28"/>
                                  </w:rPr>
                                </w:pPr>
                                <w:r w:rsidRPr="006F3872">
                                  <w:rPr>
                                    <w:rFonts w:ascii="楷体_GB2312" w:eastAsia="楷体_GB2312" w:hint="eastAsia"/>
                                    <w:b/>
                                    <w:color w:val="FFFFFF"/>
                                    <w:sz w:val="28"/>
                                    <w:szCs w:val="28"/>
                                  </w:rPr>
                                  <w:t>究</w:t>
                                </w:r>
                              </w:p>
                              <w:p w14:paraId="027FC963" w14:textId="77777777" w:rsidR="00835BB0" w:rsidRPr="006F3872" w:rsidRDefault="00835BB0" w:rsidP="00CA43B2">
                                <w:pPr>
                                  <w:adjustRightInd w:val="0"/>
                                  <w:snapToGrid w:val="0"/>
                                  <w:jc w:val="right"/>
                                  <w:rPr>
                                    <w:rFonts w:ascii="楷体_GB2312" w:eastAsia="楷体_GB2312"/>
                                    <w:b/>
                                    <w:color w:val="FFFFFF"/>
                                    <w:sz w:val="28"/>
                                    <w:szCs w:val="28"/>
                                  </w:rPr>
                                </w:pPr>
                                <w:r w:rsidRPr="006F3872">
                                  <w:rPr>
                                    <w:rFonts w:ascii="楷体_GB2312" w:eastAsia="楷体_GB2312" w:hint="eastAsia"/>
                                    <w:b/>
                                    <w:color w:val="FFFFFF"/>
                                    <w:sz w:val="28"/>
                                    <w:szCs w:val="28"/>
                                  </w:rPr>
                                  <w:t>报</w:t>
                                </w:r>
                              </w:p>
                              <w:p w14:paraId="7B5D7FD4" w14:textId="77777777" w:rsidR="00835BB0" w:rsidRPr="00D0436A" w:rsidRDefault="00835BB0" w:rsidP="00CA43B2">
                                <w:pPr>
                                  <w:adjustRightInd w:val="0"/>
                                  <w:snapToGrid w:val="0"/>
                                  <w:jc w:val="right"/>
                                  <w:rPr>
                                    <w:rFonts w:ascii="楷体_GB2312" w:eastAsia="楷体_GB2312"/>
                                    <w:b/>
                                    <w:color w:val="FFFFFF"/>
                                    <w:sz w:val="28"/>
                                    <w:szCs w:val="28"/>
                                  </w:rPr>
                                </w:pPr>
                                <w:r w:rsidRPr="006F3872">
                                  <w:rPr>
                                    <w:rFonts w:ascii="楷体_GB2312" w:eastAsia="楷体_GB2312" w:hint="eastAsia"/>
                                    <w:b/>
                                    <w:color w:val="FFFFFF"/>
                                    <w:sz w:val="28"/>
                                    <w:szCs w:val="28"/>
                                  </w:rPr>
                                  <w:t>告</w:t>
                                </w:r>
                              </w:p>
                            </w:tc>
                          </w:tr>
                        </w:tbl>
                        <w:p w14:paraId="401F3EEC" w14:textId="77777777" w:rsidR="00835BB0" w:rsidRPr="00C80646" w:rsidRDefault="00835BB0" w:rsidP="00C45B58">
                          <w:pPr>
                            <w:adjustRightInd w:val="0"/>
                            <w:snapToGrid w:val="0"/>
                            <w:rPr>
                              <w:rFonts w:ascii="楷体_GB2312" w:eastAsia="楷体_GB2312"/>
                              <w:b/>
                              <w:color w:val="FFFFFF"/>
                              <w:sz w:val="30"/>
                              <w:szCs w:val="30"/>
                            </w:rPr>
                          </w:pPr>
                        </w:p>
                      </w:txbxContent>
                    </v:textbox>
                  </v:shape>
                </v:group>
              </w:pict>
            </w:r>
            <w:r w:rsidR="00BE3E86" w:rsidRPr="00792049">
              <w:rPr>
                <w:rFonts w:hint="eastAsia"/>
                <w:sz w:val="18"/>
                <w:szCs w:val="28"/>
              </w:rPr>
              <w:t>证券研究报告</w:t>
            </w:r>
          </w:p>
          <w:tbl>
            <w:tblPr>
              <w:tblW w:w="0" w:type="auto"/>
              <w:tblBorders>
                <w:bottom w:val="single" w:sz="4" w:space="0" w:color="002060"/>
              </w:tblBorders>
              <w:tblLayout w:type="fixed"/>
              <w:tblCellMar>
                <w:left w:w="11" w:type="dxa"/>
                <w:right w:w="11" w:type="dxa"/>
              </w:tblCellMar>
              <w:tblLook w:val="04A0" w:firstRow="1" w:lastRow="0" w:firstColumn="1" w:lastColumn="0" w:noHBand="0" w:noVBand="1"/>
            </w:tblPr>
            <w:tblGrid>
              <w:gridCol w:w="2685"/>
            </w:tblGrid>
            <w:tr w:rsidR="00BE3E86" w:rsidRPr="00792049" w14:paraId="659D6622" w14:textId="77777777" w:rsidTr="002B1FA8">
              <w:trPr>
                <w:trHeight w:hRule="exact" w:val="20"/>
              </w:trPr>
              <w:tc>
                <w:tcPr>
                  <w:tcW w:w="2685" w:type="dxa"/>
                  <w:tcBorders>
                    <w:bottom w:val="nil"/>
                  </w:tcBorders>
                </w:tcPr>
                <w:p w14:paraId="01D50E97" w14:textId="77777777" w:rsidR="00BE3E86" w:rsidRPr="00792049" w:rsidRDefault="008C256D" w:rsidP="00CD51FD">
                  <w:pPr>
                    <w:pStyle w:val="af0"/>
                    <w:rPr>
                      <w:color w:val="CE1300"/>
                    </w:rPr>
                  </w:pPr>
                  <w:r w:rsidRPr="00792049">
                    <w:rPr>
                      <w:rFonts w:hint="eastAsia"/>
                      <w:color w:val="FFFFFF"/>
                      <w:sz w:val="18"/>
                      <w:szCs w:val="28"/>
                    </w:rPr>
                    <w:t>＃</w:t>
                  </w:r>
                  <w:proofErr w:type="spellStart"/>
                  <w:r w:rsidR="00BE3E86" w:rsidRPr="00792049">
                    <w:rPr>
                      <w:rFonts w:hint="eastAsia"/>
                      <w:color w:val="FFFFFF"/>
                    </w:rPr>
                    <w:t>industryId</w:t>
                  </w:r>
                  <w:proofErr w:type="spellEnd"/>
                  <w:r w:rsidRPr="00792049">
                    <w:rPr>
                      <w:rFonts w:hint="eastAsia"/>
                      <w:color w:val="FFFFFF"/>
                    </w:rPr>
                    <w:t>＃</w:t>
                  </w:r>
                </w:p>
              </w:tc>
            </w:tr>
            <w:tr w:rsidR="00BE3E86" w:rsidRPr="00792049" w14:paraId="34F1B7BD" w14:textId="77777777" w:rsidTr="002B1FA8">
              <w:trPr>
                <w:trHeight w:hRule="exact" w:val="510"/>
              </w:trPr>
              <w:tc>
                <w:tcPr>
                  <w:tcW w:w="2685" w:type="dxa"/>
                  <w:tcBorders>
                    <w:bottom w:val="single" w:sz="12" w:space="0" w:color="333366"/>
                  </w:tcBorders>
                  <w:vAlign w:val="bottom"/>
                </w:tcPr>
                <w:p w14:paraId="626417CB" w14:textId="049FEEB2" w:rsidR="00BE3E86" w:rsidRPr="00792049" w:rsidRDefault="00A913E4" w:rsidP="00CD51FD">
                  <w:pPr>
                    <w:pStyle w:val="af0"/>
                    <w:ind w:firstLineChars="50" w:firstLine="141"/>
                    <w:rPr>
                      <w:color w:val="CE1300"/>
                    </w:rPr>
                  </w:pPr>
                  <w:r w:rsidRPr="00792049">
                    <w:rPr>
                      <w:rFonts w:hint="eastAsia"/>
                      <w:sz w:val="28"/>
                      <w:szCs w:val="28"/>
                    </w:rPr>
                    <w:t>电力设备新能源</w:t>
                  </w:r>
                </w:p>
              </w:tc>
            </w:tr>
          </w:tbl>
          <w:p w14:paraId="3822A434" w14:textId="77777777" w:rsidR="00BE3E86" w:rsidRPr="00792049" w:rsidRDefault="00BE3E86" w:rsidP="00CD51FD">
            <w:pPr>
              <w:pStyle w:val="af0"/>
              <w:rPr>
                <w:color w:val="CE1300"/>
                <w:sz w:val="40"/>
                <w:szCs w:val="40"/>
              </w:rPr>
            </w:pPr>
          </w:p>
          <w:tbl>
            <w:tblPr>
              <w:tblW w:w="2650" w:type="dxa"/>
              <w:tblBorders>
                <w:bottom w:val="single" w:sz="12" w:space="0" w:color="333366"/>
              </w:tblBorders>
              <w:tblLayout w:type="fixed"/>
              <w:tblCellMar>
                <w:left w:w="0" w:type="dxa"/>
                <w:right w:w="0" w:type="dxa"/>
              </w:tblCellMar>
              <w:tblLook w:val="01E0" w:firstRow="1" w:lastRow="1" w:firstColumn="1" w:lastColumn="1" w:noHBand="0" w:noVBand="0"/>
            </w:tblPr>
            <w:tblGrid>
              <w:gridCol w:w="1575"/>
              <w:gridCol w:w="283"/>
              <w:gridCol w:w="567"/>
              <w:gridCol w:w="225"/>
            </w:tblGrid>
            <w:tr w:rsidR="00EF47AB" w:rsidRPr="00792049" w14:paraId="70B9A082" w14:textId="77777777" w:rsidTr="00C76B0A">
              <w:trPr>
                <w:trHeight w:val="1236"/>
              </w:trPr>
              <w:tc>
                <w:tcPr>
                  <w:tcW w:w="1575" w:type="dxa"/>
                  <w:vAlign w:val="center"/>
                </w:tcPr>
                <w:tbl>
                  <w:tblPr>
                    <w:tblW w:w="1546" w:type="dxa"/>
                    <w:tblLayout w:type="fixed"/>
                    <w:tblCellMar>
                      <w:left w:w="0" w:type="dxa"/>
                      <w:right w:w="0" w:type="dxa"/>
                    </w:tblCellMar>
                    <w:tblLook w:val="01E0" w:firstRow="1" w:lastRow="1" w:firstColumn="1" w:lastColumn="1" w:noHBand="0" w:noVBand="0"/>
                  </w:tblPr>
                  <w:tblGrid>
                    <w:gridCol w:w="1546"/>
                  </w:tblGrid>
                  <w:tr w:rsidR="00EF47AB" w:rsidRPr="00792049" w14:paraId="03195D30" w14:textId="77777777" w:rsidTr="00EF47AB">
                    <w:trPr>
                      <w:trHeight w:hRule="exact" w:val="13"/>
                    </w:trPr>
                    <w:tc>
                      <w:tcPr>
                        <w:tcW w:w="1546" w:type="dxa"/>
                      </w:tcPr>
                      <w:p w14:paraId="240230DD" w14:textId="77777777" w:rsidR="00EF47AB" w:rsidRPr="00792049" w:rsidRDefault="008C256D" w:rsidP="00CD51FD">
                        <w:pPr>
                          <w:pStyle w:val="ab"/>
                          <w:spacing w:line="240" w:lineRule="exact"/>
                          <w:rPr>
                            <w:color w:val="FFFFFF"/>
                            <w:sz w:val="15"/>
                            <w:szCs w:val="15"/>
                          </w:rPr>
                        </w:pPr>
                        <w:r w:rsidRPr="00792049">
                          <w:rPr>
                            <w:rFonts w:hint="eastAsia"/>
                            <w:color w:val="FFFFFF"/>
                            <w:sz w:val="15"/>
                            <w:szCs w:val="15"/>
                          </w:rPr>
                          <w:t>＃</w:t>
                        </w:r>
                        <w:proofErr w:type="spellStart"/>
                        <w:r w:rsidR="00EF47AB" w:rsidRPr="00792049">
                          <w:rPr>
                            <w:rFonts w:hint="eastAsia"/>
                            <w:color w:val="FFFFFF"/>
                            <w:sz w:val="15"/>
                            <w:szCs w:val="15"/>
                          </w:rPr>
                          <w:t>investSuggestion</w:t>
                        </w:r>
                        <w:proofErr w:type="spellEnd"/>
                        <w:r w:rsidRPr="00792049">
                          <w:rPr>
                            <w:rFonts w:hint="eastAsia"/>
                            <w:color w:val="FFFFFF"/>
                            <w:sz w:val="15"/>
                            <w:szCs w:val="15"/>
                          </w:rPr>
                          <w:t>＃</w:t>
                        </w:r>
                      </w:p>
                    </w:tc>
                  </w:tr>
                  <w:tr w:rsidR="00EF47AB" w:rsidRPr="00792049" w14:paraId="725E89F6" w14:textId="77777777" w:rsidTr="00EF47AB">
                    <w:trPr>
                      <w:trHeight w:val="528"/>
                    </w:trPr>
                    <w:tc>
                      <w:tcPr>
                        <w:tcW w:w="1546" w:type="dxa"/>
                      </w:tcPr>
                      <w:p w14:paraId="7F18B82D" w14:textId="3135A1CF" w:rsidR="00EF47AB" w:rsidRPr="00792049" w:rsidRDefault="00FE47FF" w:rsidP="00CD51FD">
                        <w:pPr>
                          <w:pStyle w:val="ab"/>
                          <w:spacing w:line="360" w:lineRule="exact"/>
                          <w:rPr>
                            <w:b/>
                            <w:sz w:val="28"/>
                            <w:szCs w:val="28"/>
                          </w:rPr>
                        </w:pPr>
                        <w:r w:rsidRPr="00792049">
                          <w:rPr>
                            <w:rFonts w:hint="eastAsia"/>
                            <w:b/>
                            <w:sz w:val="28"/>
                            <w:szCs w:val="28"/>
                          </w:rPr>
                          <w:t>审慎增持</w:t>
                        </w:r>
                      </w:p>
                    </w:tc>
                  </w:tr>
                </w:tbl>
                <w:p w14:paraId="2FDF9DA0" w14:textId="77777777" w:rsidR="00EF47AB" w:rsidRPr="00792049" w:rsidRDefault="00EF47AB" w:rsidP="00CD51FD">
                  <w:pPr>
                    <w:pStyle w:val="ab"/>
                    <w:spacing w:line="240" w:lineRule="exact"/>
                    <w:jc w:val="both"/>
                    <w:rPr>
                      <w:szCs w:val="18"/>
                    </w:rPr>
                  </w:pPr>
                </w:p>
              </w:tc>
              <w:tc>
                <w:tcPr>
                  <w:tcW w:w="283" w:type="dxa"/>
                  <w:vAlign w:val="center"/>
                </w:tcPr>
                <w:p w14:paraId="30AED553" w14:textId="77777777" w:rsidR="00EF47AB" w:rsidRPr="00792049" w:rsidRDefault="00EF47AB" w:rsidP="00CD51FD">
                  <w:pPr>
                    <w:pStyle w:val="ab"/>
                    <w:spacing w:line="240" w:lineRule="exact"/>
                    <w:jc w:val="right"/>
                    <w:rPr>
                      <w:b/>
                      <w:szCs w:val="18"/>
                    </w:rPr>
                  </w:pPr>
                  <w:r w:rsidRPr="00792049">
                    <w:rPr>
                      <w:rFonts w:hint="eastAsia"/>
                      <w:b/>
                      <w:sz w:val="24"/>
                    </w:rPr>
                    <w:t>(</w:t>
                  </w:r>
                </w:p>
              </w:tc>
              <w:tc>
                <w:tcPr>
                  <w:tcW w:w="567" w:type="dxa"/>
                  <w:vAlign w:val="center"/>
                </w:tcPr>
                <w:tbl>
                  <w:tblPr>
                    <w:tblW w:w="567" w:type="dxa"/>
                    <w:tblInd w:w="4" w:type="dxa"/>
                    <w:tblLayout w:type="fixed"/>
                    <w:tblCellMar>
                      <w:left w:w="0" w:type="dxa"/>
                      <w:right w:w="0" w:type="dxa"/>
                    </w:tblCellMar>
                    <w:tblLook w:val="01E0" w:firstRow="1" w:lastRow="1" w:firstColumn="1" w:lastColumn="1" w:noHBand="0" w:noVBand="0"/>
                  </w:tblPr>
                  <w:tblGrid>
                    <w:gridCol w:w="567"/>
                  </w:tblGrid>
                  <w:tr w:rsidR="00EF47AB" w:rsidRPr="00792049" w14:paraId="677D34F5" w14:textId="77777777" w:rsidTr="002B1FA8">
                    <w:trPr>
                      <w:trHeight w:hRule="exact" w:val="17"/>
                    </w:trPr>
                    <w:tc>
                      <w:tcPr>
                        <w:tcW w:w="567" w:type="dxa"/>
                        <w:vAlign w:val="center"/>
                      </w:tcPr>
                      <w:p w14:paraId="3E3A8E98" w14:textId="77777777" w:rsidR="00EF47AB" w:rsidRPr="00792049" w:rsidRDefault="008C256D" w:rsidP="00CD51FD">
                        <w:pPr>
                          <w:pStyle w:val="ab"/>
                          <w:spacing w:line="240" w:lineRule="exact"/>
                          <w:rPr>
                            <w:szCs w:val="18"/>
                          </w:rPr>
                        </w:pPr>
                        <w:r w:rsidRPr="00792049">
                          <w:rPr>
                            <w:rFonts w:hint="eastAsia"/>
                            <w:szCs w:val="18"/>
                          </w:rPr>
                          <w:t>＃</w:t>
                        </w:r>
                        <w:proofErr w:type="spellStart"/>
                        <w:r w:rsidR="00EF47AB" w:rsidRPr="00792049">
                          <w:rPr>
                            <w:rFonts w:hint="eastAsia"/>
                            <w:szCs w:val="18"/>
                          </w:rPr>
                          <w:t>investSuggestionChange</w:t>
                        </w:r>
                        <w:proofErr w:type="spellEnd"/>
                        <w:r w:rsidRPr="00792049">
                          <w:rPr>
                            <w:rFonts w:hint="eastAsia"/>
                            <w:szCs w:val="18"/>
                          </w:rPr>
                          <w:t>＃</w:t>
                        </w:r>
                      </w:p>
                    </w:tc>
                  </w:tr>
                  <w:tr w:rsidR="00EF47AB" w:rsidRPr="00792049" w14:paraId="584845B6" w14:textId="77777777" w:rsidTr="002B1FA8">
                    <w:trPr>
                      <w:trHeight w:val="692"/>
                    </w:trPr>
                    <w:tc>
                      <w:tcPr>
                        <w:tcW w:w="567" w:type="dxa"/>
                        <w:vAlign w:val="center"/>
                      </w:tcPr>
                      <w:p w14:paraId="49658FBE" w14:textId="7292A3C4" w:rsidR="00EF47AB" w:rsidRPr="00792049" w:rsidRDefault="00FE47FF" w:rsidP="00CD51FD">
                        <w:pPr>
                          <w:pStyle w:val="ab"/>
                          <w:spacing w:line="240" w:lineRule="exact"/>
                          <w:rPr>
                            <w:b/>
                            <w:sz w:val="24"/>
                          </w:rPr>
                        </w:pPr>
                        <w:r w:rsidRPr="00792049">
                          <w:rPr>
                            <w:rFonts w:hint="eastAsia"/>
                            <w:b/>
                            <w:sz w:val="24"/>
                          </w:rPr>
                          <w:t>首次</w:t>
                        </w:r>
                      </w:p>
                    </w:tc>
                  </w:tr>
                </w:tbl>
                <w:p w14:paraId="67A74137" w14:textId="77777777" w:rsidR="00EF47AB" w:rsidRPr="00792049" w:rsidRDefault="00EF47AB" w:rsidP="00CD51FD">
                  <w:pPr>
                    <w:pStyle w:val="ab"/>
                    <w:spacing w:line="240" w:lineRule="exact"/>
                    <w:rPr>
                      <w:b/>
                      <w:sz w:val="24"/>
                    </w:rPr>
                  </w:pPr>
                </w:p>
              </w:tc>
              <w:tc>
                <w:tcPr>
                  <w:tcW w:w="225" w:type="dxa"/>
                  <w:vAlign w:val="center"/>
                </w:tcPr>
                <w:p w14:paraId="167DBC9D" w14:textId="77777777" w:rsidR="00EF47AB" w:rsidRPr="00792049" w:rsidRDefault="00EF47AB" w:rsidP="00CD51FD">
                  <w:pPr>
                    <w:pStyle w:val="ab"/>
                    <w:spacing w:line="240" w:lineRule="exact"/>
                    <w:jc w:val="left"/>
                    <w:rPr>
                      <w:szCs w:val="18"/>
                    </w:rPr>
                  </w:pPr>
                  <w:r w:rsidRPr="00792049">
                    <w:rPr>
                      <w:rFonts w:hint="eastAsia"/>
                      <w:b/>
                      <w:sz w:val="24"/>
                    </w:rPr>
                    <w:t>）</w:t>
                  </w:r>
                </w:p>
              </w:tc>
            </w:tr>
          </w:tbl>
          <w:p w14:paraId="1C4F9463" w14:textId="77777777" w:rsidR="00287BB8" w:rsidRPr="00792049" w:rsidRDefault="00287BB8" w:rsidP="00CD51FD">
            <w:pPr>
              <w:pStyle w:val="af0"/>
              <w:rPr>
                <w:color w:val="CE1300"/>
                <w:sz w:val="30"/>
                <w:szCs w:val="30"/>
              </w:rPr>
            </w:pPr>
          </w:p>
          <w:tbl>
            <w:tblPr>
              <w:tblW w:w="2465" w:type="dxa"/>
              <w:tblBorders>
                <w:bottom w:val="single" w:sz="4" w:space="0" w:color="333366"/>
              </w:tblBorders>
              <w:tblLayout w:type="fixed"/>
              <w:tblCellMar>
                <w:left w:w="57" w:type="dxa"/>
                <w:right w:w="57" w:type="dxa"/>
              </w:tblCellMar>
              <w:tblLook w:val="01E0" w:firstRow="1" w:lastRow="1" w:firstColumn="1" w:lastColumn="1" w:noHBand="0" w:noVBand="0"/>
            </w:tblPr>
            <w:tblGrid>
              <w:gridCol w:w="1617"/>
              <w:gridCol w:w="848"/>
            </w:tblGrid>
            <w:tr w:rsidR="00F853C2" w:rsidRPr="00792049" w14:paraId="754FCA63" w14:textId="77777777" w:rsidTr="001F4016">
              <w:trPr>
                <w:trHeight w:hRule="exact" w:val="23"/>
              </w:trPr>
              <w:tc>
                <w:tcPr>
                  <w:tcW w:w="2465" w:type="dxa"/>
                  <w:gridSpan w:val="2"/>
                  <w:tcBorders>
                    <w:bottom w:val="nil"/>
                  </w:tcBorders>
                  <w:vAlign w:val="center"/>
                </w:tcPr>
                <w:p w14:paraId="33FC68DE" w14:textId="77777777" w:rsidR="00F853C2" w:rsidRPr="00792049" w:rsidRDefault="008C256D" w:rsidP="00CD51FD">
                  <w:pPr>
                    <w:pStyle w:val="af0"/>
                    <w:rPr>
                      <w:color w:val="FFFFFF"/>
                    </w:rPr>
                  </w:pPr>
                  <w:r w:rsidRPr="00792049">
                    <w:rPr>
                      <w:rFonts w:hint="eastAsia"/>
                      <w:color w:val="FFFFFF"/>
                    </w:rPr>
                    <w:t>＃</w:t>
                  </w:r>
                  <w:proofErr w:type="spellStart"/>
                  <w:r w:rsidR="00F853C2" w:rsidRPr="00792049">
                    <w:rPr>
                      <w:rFonts w:hint="eastAsia"/>
                      <w:color w:val="FFFFFF"/>
                    </w:rPr>
                    <w:t>marketData</w:t>
                  </w:r>
                  <w:proofErr w:type="spellEnd"/>
                  <w:r w:rsidRPr="00792049">
                    <w:rPr>
                      <w:rFonts w:hint="eastAsia"/>
                      <w:color w:val="FFFFFF"/>
                    </w:rPr>
                    <w:t>＃</w:t>
                  </w:r>
                </w:p>
              </w:tc>
            </w:tr>
            <w:tr w:rsidR="004A142E" w:rsidRPr="00792049" w14:paraId="4DD8B118" w14:textId="77777777" w:rsidTr="001F4016">
              <w:trPr>
                <w:trHeight w:hRule="exact" w:val="306"/>
              </w:trPr>
              <w:tc>
                <w:tcPr>
                  <w:tcW w:w="2465" w:type="dxa"/>
                  <w:gridSpan w:val="2"/>
                  <w:tcBorders>
                    <w:bottom w:val="single" w:sz="4" w:space="0" w:color="333366"/>
                  </w:tcBorders>
                  <w:vAlign w:val="bottom"/>
                </w:tcPr>
                <w:p w14:paraId="11142B95" w14:textId="77777777" w:rsidR="004A142E" w:rsidRPr="00792049" w:rsidRDefault="007E23E9" w:rsidP="00CD51FD">
                  <w:pPr>
                    <w:pStyle w:val="af0"/>
                    <w:rPr>
                      <w:color w:val="FFFFFF"/>
                    </w:rPr>
                  </w:pPr>
                  <w:r w:rsidRPr="00792049">
                    <w:rPr>
                      <w:rFonts w:hint="eastAsia"/>
                      <w:color w:val="CE1300"/>
                    </w:rPr>
                    <w:t>市场数据</w:t>
                  </w:r>
                </w:p>
              </w:tc>
            </w:tr>
            <w:tr w:rsidR="005072D3" w:rsidRPr="00792049" w14:paraId="010E7105" w14:textId="77777777" w:rsidTr="00A913E4">
              <w:trPr>
                <w:trHeight w:hRule="exact" w:val="286"/>
              </w:trPr>
              <w:tc>
                <w:tcPr>
                  <w:tcW w:w="1617" w:type="dxa"/>
                  <w:tcBorders>
                    <w:top w:val="single" w:sz="4" w:space="0" w:color="333366"/>
                    <w:bottom w:val="single" w:sz="4" w:space="0" w:color="333366"/>
                  </w:tcBorders>
                  <w:vAlign w:val="center"/>
                </w:tcPr>
                <w:p w14:paraId="0D0EC7E1" w14:textId="77777777" w:rsidR="005072D3" w:rsidRPr="00792049" w:rsidRDefault="005072D3" w:rsidP="005072D3">
                  <w:pPr>
                    <w:rPr>
                      <w:rFonts w:eastAsia="楷体_GB2312"/>
                      <w:color w:val="CE1300"/>
                      <w:spacing w:val="-14"/>
                      <w:sz w:val="18"/>
                      <w:szCs w:val="18"/>
                    </w:rPr>
                  </w:pPr>
                  <w:r w:rsidRPr="00792049">
                    <w:rPr>
                      <w:rFonts w:eastAsia="楷体_GB2312" w:hint="eastAsia"/>
                      <w:color w:val="CE1300"/>
                      <w:spacing w:val="-14"/>
                      <w:sz w:val="18"/>
                      <w:szCs w:val="18"/>
                    </w:rPr>
                    <w:t>日期</w:t>
                  </w:r>
                </w:p>
              </w:tc>
              <w:tc>
                <w:tcPr>
                  <w:tcW w:w="848" w:type="dxa"/>
                  <w:tcBorders>
                    <w:top w:val="single" w:sz="4" w:space="0" w:color="333366"/>
                    <w:bottom w:val="single" w:sz="4" w:space="0" w:color="333366"/>
                  </w:tcBorders>
                  <w:vAlign w:val="center"/>
                </w:tcPr>
                <w:p w14:paraId="0B16B445" w14:textId="116084D9" w:rsidR="005072D3" w:rsidRPr="00792049" w:rsidRDefault="005072D3" w:rsidP="005072D3">
                  <w:pPr>
                    <w:jc w:val="right"/>
                    <w:rPr>
                      <w:rFonts w:eastAsia="楷体_GB2312"/>
                      <w:color w:val="CE1300"/>
                      <w:sz w:val="18"/>
                      <w:szCs w:val="18"/>
                    </w:rPr>
                  </w:pPr>
                  <w:r>
                    <w:rPr>
                      <w:rFonts w:eastAsia="等线"/>
                      <w:color w:val="CE1300"/>
                      <w:sz w:val="18"/>
                      <w:szCs w:val="18"/>
                    </w:rPr>
                    <w:t>2022/9/</w:t>
                  </w:r>
                  <w:r w:rsidR="00232BB5">
                    <w:rPr>
                      <w:rFonts w:eastAsia="等线"/>
                      <w:color w:val="CE1300"/>
                      <w:sz w:val="18"/>
                      <w:szCs w:val="18"/>
                    </w:rPr>
                    <w:t>27</w:t>
                  </w:r>
                </w:p>
              </w:tc>
            </w:tr>
            <w:tr w:rsidR="009851CB" w:rsidRPr="00792049" w14:paraId="2F395E82" w14:textId="77777777" w:rsidTr="00953682">
              <w:trPr>
                <w:trHeight w:hRule="exact" w:val="370"/>
              </w:trPr>
              <w:tc>
                <w:tcPr>
                  <w:tcW w:w="1617" w:type="dxa"/>
                  <w:tcBorders>
                    <w:top w:val="single" w:sz="4" w:space="0" w:color="333366"/>
                  </w:tcBorders>
                  <w:vAlign w:val="center"/>
                </w:tcPr>
                <w:p w14:paraId="221277E7" w14:textId="15870439" w:rsidR="009851CB" w:rsidRPr="00792049" w:rsidRDefault="009851CB" w:rsidP="009851CB">
                  <w:pPr>
                    <w:rPr>
                      <w:rFonts w:eastAsia="楷体_GB2312"/>
                      <w:spacing w:val="-14"/>
                      <w:sz w:val="18"/>
                      <w:szCs w:val="18"/>
                    </w:rPr>
                  </w:pPr>
                  <w:r w:rsidRPr="00792049">
                    <w:rPr>
                      <w:rFonts w:eastAsia="楷体_GB2312" w:hint="eastAsia"/>
                      <w:spacing w:val="-14"/>
                      <w:sz w:val="18"/>
                      <w:szCs w:val="18"/>
                    </w:rPr>
                    <w:t>收盘价（港元）</w:t>
                  </w:r>
                </w:p>
              </w:tc>
              <w:tc>
                <w:tcPr>
                  <w:tcW w:w="848" w:type="dxa"/>
                  <w:tcBorders>
                    <w:top w:val="single" w:sz="4" w:space="0" w:color="333366"/>
                  </w:tcBorders>
                  <w:vAlign w:val="center"/>
                </w:tcPr>
                <w:p w14:paraId="398E9D68" w14:textId="2B378E0A" w:rsidR="009851CB" w:rsidRPr="009E22D1" w:rsidRDefault="009851CB" w:rsidP="009851CB">
                  <w:pPr>
                    <w:jc w:val="right"/>
                    <w:rPr>
                      <w:rFonts w:eastAsia="楷体_GB2312"/>
                      <w:sz w:val="18"/>
                      <w:szCs w:val="21"/>
                    </w:rPr>
                  </w:pPr>
                  <w:r>
                    <w:rPr>
                      <w:rFonts w:eastAsia="等线"/>
                      <w:color w:val="000000"/>
                      <w:sz w:val="18"/>
                      <w:szCs w:val="18"/>
                    </w:rPr>
                    <w:t>58.15</w:t>
                  </w:r>
                </w:p>
              </w:tc>
            </w:tr>
            <w:tr w:rsidR="009851CB" w:rsidRPr="00792049" w14:paraId="0155D4FE" w14:textId="77777777" w:rsidTr="00953682">
              <w:trPr>
                <w:trHeight w:hRule="exact" w:val="320"/>
              </w:trPr>
              <w:tc>
                <w:tcPr>
                  <w:tcW w:w="1617" w:type="dxa"/>
                  <w:vAlign w:val="center"/>
                </w:tcPr>
                <w:p w14:paraId="46EB7A8A" w14:textId="171A19CD" w:rsidR="009851CB" w:rsidRPr="00792049" w:rsidRDefault="009851CB" w:rsidP="009851CB">
                  <w:pPr>
                    <w:rPr>
                      <w:rFonts w:eastAsia="楷体_GB2312"/>
                      <w:spacing w:val="-14"/>
                      <w:sz w:val="18"/>
                      <w:szCs w:val="18"/>
                    </w:rPr>
                  </w:pPr>
                  <w:r w:rsidRPr="00792049">
                    <w:rPr>
                      <w:rFonts w:eastAsia="楷体_GB2312" w:hint="eastAsia"/>
                      <w:spacing w:val="-14"/>
                      <w:sz w:val="18"/>
                      <w:szCs w:val="18"/>
                    </w:rPr>
                    <w:t>总股本（亿股）</w:t>
                  </w:r>
                </w:p>
              </w:tc>
              <w:tc>
                <w:tcPr>
                  <w:tcW w:w="848" w:type="dxa"/>
                  <w:vAlign w:val="center"/>
                </w:tcPr>
                <w:p w14:paraId="52C8EDC1" w14:textId="716ACFE2" w:rsidR="009851CB" w:rsidRPr="009E22D1" w:rsidRDefault="009851CB" w:rsidP="009851CB">
                  <w:pPr>
                    <w:jc w:val="right"/>
                    <w:rPr>
                      <w:rFonts w:eastAsia="楷体_GB2312"/>
                      <w:sz w:val="18"/>
                      <w:szCs w:val="21"/>
                    </w:rPr>
                  </w:pPr>
                  <w:r>
                    <w:rPr>
                      <w:rFonts w:eastAsia="等线"/>
                      <w:color w:val="000000"/>
                      <w:sz w:val="18"/>
                      <w:szCs w:val="18"/>
                    </w:rPr>
                    <w:t xml:space="preserve">20.2 </w:t>
                  </w:r>
                </w:p>
              </w:tc>
            </w:tr>
            <w:tr w:rsidR="009851CB" w:rsidRPr="00792049" w14:paraId="754B0905" w14:textId="77777777" w:rsidTr="00953682">
              <w:trPr>
                <w:trHeight w:hRule="exact" w:val="320"/>
              </w:trPr>
              <w:tc>
                <w:tcPr>
                  <w:tcW w:w="1617" w:type="dxa"/>
                  <w:vAlign w:val="center"/>
                </w:tcPr>
                <w:p w14:paraId="29160397" w14:textId="07CE14D4" w:rsidR="009851CB" w:rsidRPr="00792049" w:rsidRDefault="009851CB" w:rsidP="009851CB">
                  <w:pPr>
                    <w:rPr>
                      <w:rFonts w:eastAsia="楷体_GB2312"/>
                      <w:spacing w:val="-14"/>
                      <w:sz w:val="18"/>
                      <w:szCs w:val="18"/>
                    </w:rPr>
                  </w:pPr>
                  <w:r w:rsidRPr="00792049">
                    <w:rPr>
                      <w:rFonts w:eastAsia="楷体_GB2312" w:hint="eastAsia"/>
                      <w:spacing w:val="-14"/>
                      <w:sz w:val="18"/>
                      <w:szCs w:val="18"/>
                    </w:rPr>
                    <w:t>港股股本（亿股）</w:t>
                  </w:r>
                </w:p>
              </w:tc>
              <w:tc>
                <w:tcPr>
                  <w:tcW w:w="848" w:type="dxa"/>
                  <w:vAlign w:val="center"/>
                </w:tcPr>
                <w:p w14:paraId="4C946DF4" w14:textId="447B806E" w:rsidR="009851CB" w:rsidRPr="009E22D1" w:rsidRDefault="009851CB" w:rsidP="009851CB">
                  <w:pPr>
                    <w:jc w:val="right"/>
                    <w:rPr>
                      <w:rFonts w:eastAsia="楷体_GB2312"/>
                      <w:color w:val="000000"/>
                      <w:sz w:val="18"/>
                      <w:szCs w:val="21"/>
                    </w:rPr>
                  </w:pPr>
                  <w:r>
                    <w:rPr>
                      <w:rFonts w:eastAsia="等线"/>
                      <w:color w:val="000000"/>
                      <w:sz w:val="18"/>
                      <w:szCs w:val="18"/>
                    </w:rPr>
                    <w:t xml:space="preserve">4.0 </w:t>
                  </w:r>
                </w:p>
              </w:tc>
            </w:tr>
            <w:tr w:rsidR="009851CB" w:rsidRPr="00792049" w14:paraId="6F7F96DC" w14:textId="77777777" w:rsidTr="00953682">
              <w:trPr>
                <w:trHeight w:hRule="exact" w:val="320"/>
              </w:trPr>
              <w:tc>
                <w:tcPr>
                  <w:tcW w:w="1617" w:type="dxa"/>
                  <w:vAlign w:val="center"/>
                </w:tcPr>
                <w:p w14:paraId="54D8B983" w14:textId="08707639" w:rsidR="009851CB" w:rsidRPr="00792049" w:rsidRDefault="009851CB" w:rsidP="009851CB">
                  <w:pPr>
                    <w:rPr>
                      <w:rFonts w:eastAsia="楷体_GB2312"/>
                      <w:spacing w:val="-14"/>
                      <w:sz w:val="18"/>
                      <w:szCs w:val="18"/>
                    </w:rPr>
                  </w:pPr>
                  <w:r w:rsidRPr="00792049">
                    <w:rPr>
                      <w:rFonts w:eastAsia="楷体_GB2312" w:hint="eastAsia"/>
                      <w:spacing w:val="-14"/>
                      <w:sz w:val="18"/>
                      <w:szCs w:val="18"/>
                    </w:rPr>
                    <w:t>总市值（亿港元）</w:t>
                  </w:r>
                </w:p>
              </w:tc>
              <w:tc>
                <w:tcPr>
                  <w:tcW w:w="848" w:type="dxa"/>
                  <w:vAlign w:val="center"/>
                </w:tcPr>
                <w:p w14:paraId="1951BAFF" w14:textId="4383F8A7" w:rsidR="009851CB" w:rsidRPr="009E22D1" w:rsidRDefault="009851CB" w:rsidP="009851CB">
                  <w:pPr>
                    <w:jc w:val="right"/>
                    <w:rPr>
                      <w:rFonts w:eastAsia="楷体_GB2312"/>
                      <w:sz w:val="18"/>
                      <w:szCs w:val="21"/>
                    </w:rPr>
                  </w:pPr>
                  <w:r>
                    <w:rPr>
                      <w:rFonts w:eastAsia="等线"/>
                      <w:color w:val="000000"/>
                      <w:sz w:val="18"/>
                      <w:szCs w:val="18"/>
                    </w:rPr>
                    <w:t xml:space="preserve">1,648.5 </w:t>
                  </w:r>
                </w:p>
              </w:tc>
            </w:tr>
            <w:tr w:rsidR="009851CB" w:rsidRPr="00792049" w14:paraId="1085D8F5" w14:textId="77777777" w:rsidTr="00953682">
              <w:trPr>
                <w:trHeight w:hRule="exact" w:val="320"/>
              </w:trPr>
              <w:tc>
                <w:tcPr>
                  <w:tcW w:w="1617" w:type="dxa"/>
                  <w:vAlign w:val="center"/>
                </w:tcPr>
                <w:p w14:paraId="51CC9402" w14:textId="4AB05DDC" w:rsidR="009851CB" w:rsidRPr="00792049" w:rsidRDefault="009851CB" w:rsidP="009851CB">
                  <w:pPr>
                    <w:rPr>
                      <w:rFonts w:eastAsia="楷体_GB2312"/>
                      <w:spacing w:val="-14"/>
                      <w:sz w:val="18"/>
                      <w:szCs w:val="18"/>
                    </w:rPr>
                  </w:pPr>
                  <w:r w:rsidRPr="00792049">
                    <w:rPr>
                      <w:rFonts w:eastAsia="楷体_GB2312" w:hint="eastAsia"/>
                      <w:spacing w:val="-14"/>
                      <w:sz w:val="18"/>
                      <w:szCs w:val="18"/>
                    </w:rPr>
                    <w:t>港股市值（亿港元）</w:t>
                  </w:r>
                </w:p>
              </w:tc>
              <w:tc>
                <w:tcPr>
                  <w:tcW w:w="848" w:type="dxa"/>
                  <w:vAlign w:val="center"/>
                </w:tcPr>
                <w:p w14:paraId="3056E46C" w14:textId="0DB35D9A" w:rsidR="009851CB" w:rsidRPr="009E22D1" w:rsidRDefault="009851CB" w:rsidP="009851CB">
                  <w:pPr>
                    <w:jc w:val="right"/>
                    <w:rPr>
                      <w:rFonts w:eastAsia="楷体_GB2312"/>
                      <w:color w:val="000000"/>
                      <w:sz w:val="18"/>
                      <w:szCs w:val="21"/>
                    </w:rPr>
                  </w:pPr>
                  <w:r>
                    <w:rPr>
                      <w:rFonts w:eastAsia="等线"/>
                      <w:color w:val="000000"/>
                      <w:sz w:val="18"/>
                      <w:szCs w:val="18"/>
                    </w:rPr>
                    <w:t xml:space="preserve">234.7 </w:t>
                  </w:r>
                </w:p>
              </w:tc>
            </w:tr>
            <w:tr w:rsidR="009851CB" w:rsidRPr="00792049" w14:paraId="5DF7086C" w14:textId="77777777" w:rsidTr="00953682">
              <w:trPr>
                <w:trHeight w:hRule="exact" w:val="320"/>
              </w:trPr>
              <w:tc>
                <w:tcPr>
                  <w:tcW w:w="1617" w:type="dxa"/>
                  <w:vAlign w:val="center"/>
                </w:tcPr>
                <w:p w14:paraId="0CCB680B" w14:textId="2DAD5DBD" w:rsidR="009851CB" w:rsidRPr="00792049" w:rsidRDefault="009851CB" w:rsidP="009851CB">
                  <w:pPr>
                    <w:rPr>
                      <w:rFonts w:eastAsia="楷体_GB2312"/>
                      <w:spacing w:val="-14"/>
                      <w:sz w:val="18"/>
                      <w:szCs w:val="18"/>
                    </w:rPr>
                  </w:pPr>
                  <w:r w:rsidRPr="00792049">
                    <w:rPr>
                      <w:rFonts w:eastAsia="楷体_GB2312" w:hint="eastAsia"/>
                      <w:spacing w:val="-14"/>
                      <w:sz w:val="18"/>
                      <w:szCs w:val="18"/>
                    </w:rPr>
                    <w:t>净资产（亿元）</w:t>
                  </w:r>
                </w:p>
              </w:tc>
              <w:tc>
                <w:tcPr>
                  <w:tcW w:w="848" w:type="dxa"/>
                  <w:vAlign w:val="center"/>
                </w:tcPr>
                <w:p w14:paraId="726313AF" w14:textId="5A0BCF69" w:rsidR="009851CB" w:rsidRPr="009E22D1" w:rsidRDefault="009851CB" w:rsidP="009851CB">
                  <w:pPr>
                    <w:jc w:val="right"/>
                    <w:rPr>
                      <w:rFonts w:eastAsia="楷体_GB2312"/>
                      <w:sz w:val="18"/>
                      <w:szCs w:val="21"/>
                    </w:rPr>
                  </w:pPr>
                  <w:r>
                    <w:rPr>
                      <w:rFonts w:eastAsia="等线"/>
                      <w:color w:val="000000"/>
                      <w:sz w:val="18"/>
                      <w:szCs w:val="18"/>
                    </w:rPr>
                    <w:t xml:space="preserve">350.2 </w:t>
                  </w:r>
                </w:p>
              </w:tc>
            </w:tr>
            <w:tr w:rsidR="009851CB" w:rsidRPr="00792049" w14:paraId="424C595F" w14:textId="77777777" w:rsidTr="00953682">
              <w:trPr>
                <w:trHeight w:hRule="exact" w:val="320"/>
              </w:trPr>
              <w:tc>
                <w:tcPr>
                  <w:tcW w:w="1617" w:type="dxa"/>
                  <w:vAlign w:val="center"/>
                </w:tcPr>
                <w:p w14:paraId="690B0E25" w14:textId="5DA2B00E" w:rsidR="009851CB" w:rsidRPr="00792049" w:rsidRDefault="009851CB" w:rsidP="009851CB">
                  <w:pPr>
                    <w:rPr>
                      <w:rFonts w:eastAsia="楷体_GB2312"/>
                      <w:spacing w:val="-14"/>
                      <w:sz w:val="18"/>
                      <w:szCs w:val="18"/>
                    </w:rPr>
                  </w:pPr>
                  <w:r w:rsidRPr="00792049">
                    <w:rPr>
                      <w:rFonts w:eastAsia="楷体_GB2312" w:hint="eastAsia"/>
                      <w:spacing w:val="-14"/>
                      <w:sz w:val="18"/>
                      <w:szCs w:val="18"/>
                    </w:rPr>
                    <w:t>总资产（亿元）</w:t>
                  </w:r>
                </w:p>
              </w:tc>
              <w:tc>
                <w:tcPr>
                  <w:tcW w:w="848" w:type="dxa"/>
                  <w:vAlign w:val="center"/>
                </w:tcPr>
                <w:p w14:paraId="682A8565" w14:textId="0FBF923B" w:rsidR="009851CB" w:rsidRPr="009E22D1" w:rsidRDefault="009851CB" w:rsidP="009851CB">
                  <w:pPr>
                    <w:jc w:val="right"/>
                    <w:rPr>
                      <w:rFonts w:eastAsia="楷体_GB2312"/>
                      <w:sz w:val="18"/>
                      <w:szCs w:val="21"/>
                    </w:rPr>
                  </w:pPr>
                  <w:r>
                    <w:rPr>
                      <w:rFonts w:eastAsia="等线"/>
                      <w:color w:val="000000"/>
                      <w:sz w:val="18"/>
                      <w:szCs w:val="18"/>
                    </w:rPr>
                    <w:t xml:space="preserve">547.7 </w:t>
                  </w:r>
                </w:p>
              </w:tc>
            </w:tr>
            <w:tr w:rsidR="009851CB" w:rsidRPr="00792049" w14:paraId="0E6E7F4C" w14:textId="77777777" w:rsidTr="00953682">
              <w:trPr>
                <w:trHeight w:hRule="exact" w:val="320"/>
              </w:trPr>
              <w:tc>
                <w:tcPr>
                  <w:tcW w:w="1617" w:type="dxa"/>
                  <w:vAlign w:val="center"/>
                </w:tcPr>
                <w:p w14:paraId="060D57A6" w14:textId="71233BA1" w:rsidR="009851CB" w:rsidRPr="00792049" w:rsidRDefault="009851CB" w:rsidP="009851CB">
                  <w:pPr>
                    <w:rPr>
                      <w:rFonts w:eastAsia="楷体_GB2312"/>
                      <w:spacing w:val="-14"/>
                      <w:sz w:val="18"/>
                      <w:szCs w:val="18"/>
                    </w:rPr>
                  </w:pPr>
                  <w:r w:rsidRPr="00792049">
                    <w:rPr>
                      <w:rFonts w:eastAsia="楷体_GB2312" w:hint="eastAsia"/>
                      <w:spacing w:val="-14"/>
                      <w:sz w:val="18"/>
                      <w:szCs w:val="18"/>
                    </w:rPr>
                    <w:t>每股净资产（元）</w:t>
                  </w:r>
                </w:p>
              </w:tc>
              <w:tc>
                <w:tcPr>
                  <w:tcW w:w="848" w:type="dxa"/>
                  <w:vAlign w:val="center"/>
                </w:tcPr>
                <w:p w14:paraId="48E82F61" w14:textId="5DE0A9C1" w:rsidR="009851CB" w:rsidRPr="009E22D1" w:rsidRDefault="009851CB" w:rsidP="009851CB">
                  <w:pPr>
                    <w:jc w:val="right"/>
                    <w:rPr>
                      <w:rFonts w:eastAsia="楷体_GB2312"/>
                      <w:sz w:val="18"/>
                      <w:szCs w:val="21"/>
                    </w:rPr>
                  </w:pPr>
                  <w:r>
                    <w:rPr>
                      <w:rFonts w:eastAsia="等线"/>
                      <w:color w:val="000000"/>
                      <w:sz w:val="18"/>
                      <w:szCs w:val="18"/>
                    </w:rPr>
                    <w:t xml:space="preserve">17.4 </w:t>
                  </w:r>
                </w:p>
              </w:tc>
            </w:tr>
          </w:tbl>
          <w:p w14:paraId="40163F08" w14:textId="77777777" w:rsidR="0093006A" w:rsidRPr="00792049" w:rsidRDefault="00FA36DA" w:rsidP="00CD51FD">
            <w:pPr>
              <w:pStyle w:val="af0"/>
              <w:rPr>
                <w:b w:val="0"/>
                <w:sz w:val="16"/>
                <w:szCs w:val="18"/>
              </w:rPr>
            </w:pPr>
            <w:r w:rsidRPr="00792049">
              <w:rPr>
                <w:rFonts w:hint="eastAsia"/>
                <w:b w:val="0"/>
                <w:sz w:val="16"/>
                <w:szCs w:val="18"/>
              </w:rPr>
              <w:t>数据来源：</w:t>
            </w:r>
            <w:r w:rsidRPr="00792049">
              <w:rPr>
                <w:rFonts w:hint="eastAsia"/>
                <w:b w:val="0"/>
                <w:sz w:val="16"/>
                <w:szCs w:val="18"/>
              </w:rPr>
              <w:t>Wind</w:t>
            </w:r>
          </w:p>
          <w:tbl>
            <w:tblPr>
              <w:tblW w:w="2658" w:type="dxa"/>
              <w:tblBorders>
                <w:top w:val="single" w:sz="4" w:space="0" w:color="auto"/>
                <w:bottom w:val="single" w:sz="4" w:space="0" w:color="333366"/>
              </w:tblBorders>
              <w:tblLayout w:type="fixed"/>
              <w:tblLook w:val="01E0" w:firstRow="1" w:lastRow="1" w:firstColumn="1" w:lastColumn="1" w:noHBand="0" w:noVBand="0"/>
            </w:tblPr>
            <w:tblGrid>
              <w:gridCol w:w="2658"/>
            </w:tblGrid>
            <w:tr w:rsidR="004E4A32" w:rsidRPr="00792049" w14:paraId="42BBB2EE" w14:textId="77777777" w:rsidTr="0039399A">
              <w:trPr>
                <w:trHeight w:hRule="exact" w:val="23"/>
              </w:trPr>
              <w:tc>
                <w:tcPr>
                  <w:tcW w:w="2658" w:type="dxa"/>
                  <w:tcBorders>
                    <w:top w:val="nil"/>
                    <w:bottom w:val="nil"/>
                  </w:tcBorders>
                  <w:vAlign w:val="center"/>
                </w:tcPr>
                <w:p w14:paraId="307CE721" w14:textId="77777777" w:rsidR="004E4A32" w:rsidRPr="00792049" w:rsidRDefault="008C256D" w:rsidP="00CD51FD">
                  <w:pPr>
                    <w:pStyle w:val="af0"/>
                    <w:rPr>
                      <w:color w:val="FFFFFF"/>
                    </w:rPr>
                  </w:pPr>
                  <w:r w:rsidRPr="00792049">
                    <w:rPr>
                      <w:rFonts w:hint="eastAsia"/>
                      <w:color w:val="FFFFFF"/>
                    </w:rPr>
                    <w:t>＃</w:t>
                  </w:r>
                  <w:proofErr w:type="spellStart"/>
                  <w:r w:rsidR="00F853C2" w:rsidRPr="00792049">
                    <w:rPr>
                      <w:rFonts w:hint="eastAsia"/>
                      <w:color w:val="FFFFFF"/>
                    </w:rPr>
                    <w:t>relatedReport</w:t>
                  </w:r>
                  <w:proofErr w:type="spellEnd"/>
                  <w:r w:rsidRPr="00792049">
                    <w:rPr>
                      <w:rFonts w:hint="eastAsia"/>
                      <w:color w:val="FFFFFF"/>
                    </w:rPr>
                    <w:t>＃</w:t>
                  </w:r>
                  <w:r w:rsidR="00F853C2" w:rsidRPr="00792049">
                    <w:rPr>
                      <w:rFonts w:hint="eastAsia"/>
                      <w:color w:val="FFFFFF"/>
                    </w:rPr>
                    <w:t xml:space="preserve"> </w:t>
                  </w:r>
                </w:p>
              </w:tc>
            </w:tr>
            <w:tr w:rsidR="00B82BD9" w:rsidRPr="00792049" w14:paraId="77101B02" w14:textId="77777777" w:rsidTr="00D83FE7">
              <w:trPr>
                <w:trHeight w:val="406"/>
              </w:trPr>
              <w:tc>
                <w:tcPr>
                  <w:tcW w:w="2658" w:type="dxa"/>
                  <w:tcBorders>
                    <w:top w:val="nil"/>
                    <w:bottom w:val="single" w:sz="4" w:space="0" w:color="333366"/>
                  </w:tcBorders>
                  <w:vAlign w:val="center"/>
                </w:tcPr>
                <w:p w14:paraId="35CC3B6A" w14:textId="77777777" w:rsidR="00B82BD9" w:rsidRPr="00792049" w:rsidRDefault="007E23E9" w:rsidP="00CD51FD">
                  <w:pPr>
                    <w:pStyle w:val="af0"/>
                  </w:pPr>
                  <w:r w:rsidRPr="00792049">
                    <w:rPr>
                      <w:rFonts w:hint="eastAsia"/>
                      <w:color w:val="CE1300"/>
                    </w:rPr>
                    <w:t>相关报告</w:t>
                  </w:r>
                </w:p>
              </w:tc>
            </w:tr>
            <w:tr w:rsidR="00B82BD9" w:rsidRPr="00792049" w14:paraId="6DF81E96" w14:textId="77777777" w:rsidTr="00D83FE7">
              <w:trPr>
                <w:trHeight w:val="409"/>
              </w:trPr>
              <w:tc>
                <w:tcPr>
                  <w:tcW w:w="2658" w:type="dxa"/>
                  <w:tcBorders>
                    <w:top w:val="single" w:sz="4" w:space="0" w:color="333366"/>
                    <w:bottom w:val="nil"/>
                  </w:tcBorders>
                  <w:vAlign w:val="center"/>
                </w:tcPr>
                <w:p w14:paraId="3FEC7DF0" w14:textId="15C94B08" w:rsidR="00DB6D69" w:rsidRPr="00D43F73" w:rsidRDefault="00DB6D69" w:rsidP="00DB6D69">
                  <w:pPr>
                    <w:pStyle w:val="105"/>
                    <w:spacing w:beforeLines="30" w:before="72" w:afterLines="50" w:after="120"/>
                    <w:rPr>
                      <w:rFonts w:cs="Times New Roman"/>
                      <w:color w:val="000000"/>
                      <w:szCs w:val="18"/>
                      <w:shd w:val="clear" w:color="auto" w:fill="FFFFFF"/>
                    </w:rPr>
                  </w:pPr>
                  <w:r>
                    <w:rPr>
                      <w:rFonts w:cs="Times New Roman" w:hint="eastAsia"/>
                      <w:color w:val="000000"/>
                      <w:szCs w:val="18"/>
                      <w:shd w:val="clear" w:color="auto" w:fill="FFFFFF"/>
                    </w:rPr>
                    <w:t>智利矿业化工（</w:t>
                  </w:r>
                  <w:r>
                    <w:rPr>
                      <w:rFonts w:cs="Times New Roman"/>
                      <w:color w:val="000000"/>
                      <w:szCs w:val="18"/>
                      <w:shd w:val="clear" w:color="auto" w:fill="FFFFFF"/>
                    </w:rPr>
                    <w:t>SQM.N</w:t>
                  </w:r>
                  <w:r>
                    <w:rPr>
                      <w:rFonts w:cs="Times New Roman" w:hint="eastAsia"/>
                      <w:color w:val="000000"/>
                      <w:szCs w:val="18"/>
                      <w:shd w:val="clear" w:color="auto" w:fill="FFFFFF"/>
                    </w:rPr>
                    <w:t>）首次覆盖报告：</w:t>
                  </w:r>
                  <w:r w:rsidRPr="00D43F73">
                    <w:rPr>
                      <w:rFonts w:cs="Times New Roman" w:hint="eastAsia"/>
                      <w:color w:val="000000"/>
                      <w:szCs w:val="18"/>
                      <w:shd w:val="clear" w:color="auto" w:fill="FFFFFF"/>
                    </w:rPr>
                    <w:t>阿塔卡玛盐湖天赋异</w:t>
                  </w:r>
                  <w:proofErr w:type="gramStart"/>
                  <w:r w:rsidRPr="00D43F73">
                    <w:rPr>
                      <w:rFonts w:cs="Times New Roman" w:hint="eastAsia"/>
                      <w:color w:val="000000"/>
                      <w:szCs w:val="18"/>
                      <w:shd w:val="clear" w:color="auto" w:fill="FFFFFF"/>
                    </w:rPr>
                    <w:t>禀</w:t>
                  </w:r>
                  <w:proofErr w:type="gramEnd"/>
                  <w:r w:rsidRPr="00D43F73">
                    <w:rPr>
                      <w:rFonts w:cs="Times New Roman" w:hint="eastAsia"/>
                      <w:color w:val="000000"/>
                      <w:szCs w:val="18"/>
                      <w:shd w:val="clear" w:color="auto" w:fill="FFFFFF"/>
                    </w:rPr>
                    <w:t>，锂盐产能全球第一</w:t>
                  </w:r>
                  <w:r>
                    <w:rPr>
                      <w:rFonts w:cs="Times New Roman" w:hint="eastAsia"/>
                      <w:color w:val="000000"/>
                      <w:szCs w:val="18"/>
                      <w:shd w:val="clear" w:color="auto" w:fill="FFFFFF"/>
                    </w:rPr>
                    <w:t>_</w:t>
                  </w:r>
                  <w:r>
                    <w:rPr>
                      <w:rFonts w:cs="Times New Roman"/>
                      <w:color w:val="000000"/>
                      <w:szCs w:val="18"/>
                      <w:shd w:val="clear" w:color="auto" w:fill="FFFFFF"/>
                    </w:rPr>
                    <w:t>20220825</w:t>
                  </w:r>
                </w:p>
                <w:p w14:paraId="3FE92332" w14:textId="6EA83CB9" w:rsidR="00B82BD9" w:rsidRPr="00792049" w:rsidRDefault="00DB6D69" w:rsidP="00DB6D69">
                  <w:pPr>
                    <w:pStyle w:val="105"/>
                    <w:spacing w:beforeLines="30" w:before="72" w:afterLines="50" w:after="120"/>
                    <w:rPr>
                      <w:rFonts w:cs="Times New Roman"/>
                    </w:rPr>
                  </w:pPr>
                  <w:r w:rsidRPr="00293623">
                    <w:rPr>
                      <w:rFonts w:cs="Times New Roman" w:hint="eastAsia"/>
                      <w:color w:val="000000"/>
                      <w:szCs w:val="18"/>
                      <w:shd w:val="clear" w:color="auto" w:fill="FFFFFF"/>
                    </w:rPr>
                    <w:t>雅保</w:t>
                  </w:r>
                  <w:r>
                    <w:rPr>
                      <w:rFonts w:cs="Times New Roman" w:hint="eastAsia"/>
                      <w:color w:val="000000"/>
                      <w:szCs w:val="18"/>
                      <w:shd w:val="clear" w:color="auto" w:fill="FFFFFF"/>
                    </w:rPr>
                    <w:t>（</w:t>
                  </w:r>
                  <w:r>
                    <w:rPr>
                      <w:rFonts w:cs="Times New Roman" w:hint="eastAsia"/>
                      <w:color w:val="000000"/>
                      <w:szCs w:val="18"/>
                      <w:shd w:val="clear" w:color="auto" w:fill="FFFFFF"/>
                    </w:rPr>
                    <w:t>A</w:t>
                  </w:r>
                  <w:r>
                    <w:rPr>
                      <w:rFonts w:cs="Times New Roman"/>
                      <w:color w:val="000000"/>
                      <w:szCs w:val="18"/>
                      <w:shd w:val="clear" w:color="auto" w:fill="FFFFFF"/>
                    </w:rPr>
                    <w:t>LB.N</w:t>
                  </w:r>
                  <w:r>
                    <w:rPr>
                      <w:rFonts w:cs="Times New Roman" w:hint="eastAsia"/>
                      <w:color w:val="000000"/>
                      <w:szCs w:val="18"/>
                      <w:shd w:val="clear" w:color="auto" w:fill="FFFFFF"/>
                    </w:rPr>
                    <w:t>）首次覆盖报告：</w:t>
                  </w:r>
                  <w:r w:rsidRPr="00293623">
                    <w:rPr>
                      <w:rFonts w:cs="Times New Roman" w:hint="eastAsia"/>
                      <w:color w:val="000000"/>
                      <w:szCs w:val="18"/>
                      <w:shd w:val="clear" w:color="auto" w:fill="FFFFFF"/>
                    </w:rPr>
                    <w:t>全球锂业龙头，再次上调</w:t>
                  </w:r>
                  <w:r w:rsidRPr="00293623">
                    <w:rPr>
                      <w:rFonts w:cs="Times New Roman" w:hint="eastAsia"/>
                      <w:color w:val="000000"/>
                      <w:szCs w:val="18"/>
                      <w:shd w:val="clear" w:color="auto" w:fill="FFFFFF"/>
                    </w:rPr>
                    <w:t>2022</w:t>
                  </w:r>
                  <w:r w:rsidRPr="00293623">
                    <w:rPr>
                      <w:rFonts w:cs="Times New Roman" w:hint="eastAsia"/>
                      <w:color w:val="000000"/>
                      <w:szCs w:val="18"/>
                      <w:shd w:val="clear" w:color="auto" w:fill="FFFFFF"/>
                    </w:rPr>
                    <w:t>年盈利指引</w:t>
                  </w:r>
                  <w:r>
                    <w:rPr>
                      <w:rFonts w:cs="Times New Roman" w:hint="eastAsia"/>
                      <w:color w:val="000000"/>
                      <w:szCs w:val="18"/>
                      <w:shd w:val="clear" w:color="auto" w:fill="FFFFFF"/>
                    </w:rPr>
                    <w:t>_</w:t>
                  </w:r>
                  <w:r>
                    <w:rPr>
                      <w:rFonts w:cs="Times New Roman"/>
                      <w:color w:val="000000"/>
                      <w:szCs w:val="18"/>
                      <w:shd w:val="clear" w:color="auto" w:fill="FFFFFF"/>
                    </w:rPr>
                    <w:t>20220814</w:t>
                  </w:r>
                </w:p>
              </w:tc>
            </w:tr>
            <w:tr w:rsidR="00D83FE7" w:rsidRPr="00792049" w14:paraId="6DBDC60B" w14:textId="77777777" w:rsidTr="00D83FE7">
              <w:trPr>
                <w:trHeight w:val="409"/>
              </w:trPr>
              <w:tc>
                <w:tcPr>
                  <w:tcW w:w="2658" w:type="dxa"/>
                  <w:tcBorders>
                    <w:top w:val="nil"/>
                    <w:bottom w:val="single" w:sz="4" w:space="0" w:color="333366"/>
                  </w:tcBorders>
                  <w:vAlign w:val="center"/>
                </w:tcPr>
                <w:p w14:paraId="5F983889" w14:textId="77777777" w:rsidR="00D83FE7" w:rsidRPr="00792049" w:rsidRDefault="00D83FE7" w:rsidP="00CD51FD">
                  <w:pPr>
                    <w:pStyle w:val="105"/>
                    <w:spacing w:beforeLines="0"/>
                    <w:rPr>
                      <w:rFonts w:cs="Times New Roman"/>
                    </w:rPr>
                  </w:pPr>
                </w:p>
              </w:tc>
            </w:tr>
          </w:tbl>
          <w:p w14:paraId="0D682474" w14:textId="79A4C79E" w:rsidR="00DB6D69" w:rsidRPr="00DB6D69" w:rsidRDefault="00DB6D69" w:rsidP="00DB6D69">
            <w:pPr>
              <w:pStyle w:val="ab"/>
              <w:ind w:firstLineChars="32" w:firstLine="58"/>
              <w:jc w:val="both"/>
              <w:rPr>
                <w:b/>
                <w:szCs w:val="18"/>
              </w:rPr>
            </w:pPr>
            <w:r w:rsidRPr="005A0075">
              <w:rPr>
                <w:b/>
                <w:szCs w:val="18"/>
              </w:rPr>
              <w:t>兴业证券经济与金融研究院</w:t>
            </w:r>
          </w:p>
          <w:tbl>
            <w:tblPr>
              <w:tblW w:w="2658" w:type="dxa"/>
              <w:tblBorders>
                <w:top w:val="single" w:sz="4" w:space="0" w:color="333366"/>
              </w:tblBorders>
              <w:tblLayout w:type="fixed"/>
              <w:tblLook w:val="04A0" w:firstRow="1" w:lastRow="0" w:firstColumn="1" w:lastColumn="0" w:noHBand="0" w:noVBand="1"/>
            </w:tblPr>
            <w:tblGrid>
              <w:gridCol w:w="2658"/>
            </w:tblGrid>
            <w:tr w:rsidR="00DB6D69" w:rsidRPr="005A0075" w14:paraId="3473C272" w14:textId="77777777" w:rsidTr="00CD4FB7">
              <w:trPr>
                <w:trHeight w:hRule="exact" w:val="21"/>
              </w:trPr>
              <w:tc>
                <w:tcPr>
                  <w:tcW w:w="2658" w:type="dxa"/>
                  <w:vAlign w:val="center"/>
                </w:tcPr>
                <w:p w14:paraId="6F4B3D18" w14:textId="77777777" w:rsidR="00DB6D69" w:rsidRPr="005A0075" w:rsidRDefault="00DB6D69" w:rsidP="00DB6D69">
                  <w:pPr>
                    <w:pStyle w:val="ab"/>
                    <w:spacing w:line="240" w:lineRule="exact"/>
                    <w:jc w:val="both"/>
                    <w:rPr>
                      <w:color w:val="FFFFFF"/>
                      <w:szCs w:val="18"/>
                    </w:rPr>
                  </w:pPr>
                  <w:r w:rsidRPr="005A0075">
                    <w:rPr>
                      <w:color w:val="FFFFFF"/>
                      <w:szCs w:val="18"/>
                    </w:rPr>
                    <w:t>＃</w:t>
                  </w:r>
                  <w:proofErr w:type="spellStart"/>
                  <w:r w:rsidRPr="005A0075">
                    <w:rPr>
                      <w:color w:val="FFFFFF"/>
                    </w:rPr>
                    <w:t>emailAuthor</w:t>
                  </w:r>
                  <w:proofErr w:type="spellEnd"/>
                  <w:r w:rsidRPr="005A0075">
                    <w:rPr>
                      <w:color w:val="FFFFFF"/>
                    </w:rPr>
                    <w:t>＃</w:t>
                  </w:r>
                </w:p>
              </w:tc>
            </w:tr>
            <w:tr w:rsidR="00DB6D69" w:rsidRPr="005A0075" w14:paraId="49E9B025" w14:textId="77777777" w:rsidTr="00CD4FB7">
              <w:trPr>
                <w:trHeight w:val="305"/>
              </w:trPr>
              <w:tc>
                <w:tcPr>
                  <w:tcW w:w="2658" w:type="dxa"/>
                  <w:vAlign w:val="center"/>
                </w:tcPr>
                <w:p w14:paraId="57F76BA6" w14:textId="77777777" w:rsidR="00DB6D69" w:rsidRPr="005A0075" w:rsidRDefault="00DB6D69" w:rsidP="00DB6D69">
                  <w:pPr>
                    <w:pStyle w:val="ab"/>
                    <w:jc w:val="both"/>
                    <w:rPr>
                      <w:szCs w:val="18"/>
                    </w:rPr>
                  </w:pPr>
                  <w:r w:rsidRPr="005A0075">
                    <w:rPr>
                      <w:b/>
                      <w:szCs w:val="18"/>
                    </w:rPr>
                    <w:t>海外新能源</w:t>
                  </w:r>
                </w:p>
              </w:tc>
            </w:tr>
            <w:tr w:rsidR="00DB6D69" w:rsidRPr="005A0075" w14:paraId="0E5A185D" w14:textId="77777777" w:rsidTr="00CD4FB7">
              <w:trPr>
                <w:trHeight w:val="305"/>
              </w:trPr>
              <w:tc>
                <w:tcPr>
                  <w:tcW w:w="2658" w:type="dxa"/>
                  <w:vAlign w:val="center"/>
                </w:tcPr>
                <w:p w14:paraId="25176A6A" w14:textId="77777777" w:rsidR="00DB6D69" w:rsidRPr="005A0075" w:rsidRDefault="00DB6D69" w:rsidP="00DB6D69">
                  <w:pPr>
                    <w:pStyle w:val="ab"/>
                    <w:jc w:val="both"/>
                    <w:rPr>
                      <w:szCs w:val="18"/>
                    </w:rPr>
                  </w:pPr>
                  <w:r w:rsidRPr="005A0075">
                    <w:rPr>
                      <w:szCs w:val="18"/>
                    </w:rPr>
                    <w:t>分析师：</w:t>
                  </w:r>
                  <w:r w:rsidRPr="005A0075">
                    <w:rPr>
                      <w:szCs w:val="18"/>
                    </w:rPr>
                    <w:t xml:space="preserve"> </w:t>
                  </w:r>
                </w:p>
              </w:tc>
            </w:tr>
            <w:tr w:rsidR="00DB6D69" w:rsidRPr="005A0075" w14:paraId="16AA7F30" w14:textId="77777777" w:rsidTr="00CD4FB7">
              <w:trPr>
                <w:trHeight w:val="305"/>
              </w:trPr>
              <w:tc>
                <w:tcPr>
                  <w:tcW w:w="2658" w:type="dxa"/>
                  <w:vAlign w:val="center"/>
                </w:tcPr>
                <w:p w14:paraId="31654F93" w14:textId="77777777" w:rsidR="00DB6D69" w:rsidRPr="005A0075" w:rsidRDefault="00DB6D69" w:rsidP="00DB6D69">
                  <w:pPr>
                    <w:pStyle w:val="ab"/>
                    <w:jc w:val="both"/>
                    <w:rPr>
                      <w:szCs w:val="18"/>
                    </w:rPr>
                  </w:pPr>
                  <w:r w:rsidRPr="005A0075">
                    <w:rPr>
                      <w:szCs w:val="18"/>
                    </w:rPr>
                    <w:t>余小丽</w:t>
                  </w:r>
                </w:p>
              </w:tc>
            </w:tr>
            <w:tr w:rsidR="00DB6D69" w:rsidRPr="005A0075" w14:paraId="562C7C47" w14:textId="77777777" w:rsidTr="00CD4FB7">
              <w:trPr>
                <w:trHeight w:val="305"/>
              </w:trPr>
              <w:tc>
                <w:tcPr>
                  <w:tcW w:w="2658" w:type="dxa"/>
                  <w:vAlign w:val="center"/>
                </w:tcPr>
                <w:p w14:paraId="25DE248A" w14:textId="77777777" w:rsidR="00DB6D69" w:rsidRPr="005A0075" w:rsidRDefault="00DB6D69" w:rsidP="00DB6D69">
                  <w:pPr>
                    <w:pStyle w:val="ab"/>
                    <w:jc w:val="both"/>
                    <w:rPr>
                      <w:szCs w:val="18"/>
                    </w:rPr>
                  </w:pPr>
                  <w:r w:rsidRPr="005A0075">
                    <w:rPr>
                      <w:szCs w:val="18"/>
                    </w:rPr>
                    <w:t>yuxiaoli@xyzq.com.cn</w:t>
                  </w:r>
                </w:p>
              </w:tc>
            </w:tr>
            <w:tr w:rsidR="00DB6D69" w:rsidRPr="005A0075" w14:paraId="736FE0A0" w14:textId="77777777" w:rsidTr="00CD4FB7">
              <w:trPr>
                <w:trHeight w:val="305"/>
              </w:trPr>
              <w:tc>
                <w:tcPr>
                  <w:tcW w:w="2658" w:type="dxa"/>
                  <w:vAlign w:val="center"/>
                </w:tcPr>
                <w:p w14:paraId="03A887D6" w14:textId="77777777" w:rsidR="00DB6D69" w:rsidRPr="005A0075" w:rsidRDefault="00DB6D69" w:rsidP="00DB6D69">
                  <w:pPr>
                    <w:pStyle w:val="ab"/>
                    <w:jc w:val="both"/>
                    <w:rPr>
                      <w:szCs w:val="18"/>
                    </w:rPr>
                  </w:pPr>
                  <w:r w:rsidRPr="005A0075">
                    <w:rPr>
                      <w:szCs w:val="18"/>
                    </w:rPr>
                    <w:t>SFC</w:t>
                  </w:r>
                  <w:r w:rsidRPr="005A0075">
                    <w:rPr>
                      <w:szCs w:val="18"/>
                    </w:rPr>
                    <w:t>：</w:t>
                  </w:r>
                  <w:r w:rsidRPr="005A0075">
                    <w:rPr>
                      <w:szCs w:val="18"/>
                    </w:rPr>
                    <w:t>AXK331</w:t>
                  </w:r>
                </w:p>
              </w:tc>
            </w:tr>
            <w:tr w:rsidR="00DB6D69" w:rsidRPr="005A0075" w14:paraId="4D5CF6F9" w14:textId="77777777" w:rsidTr="00CD4FB7">
              <w:trPr>
                <w:trHeight w:val="305"/>
              </w:trPr>
              <w:tc>
                <w:tcPr>
                  <w:tcW w:w="2658" w:type="dxa"/>
                  <w:vAlign w:val="center"/>
                </w:tcPr>
                <w:p w14:paraId="260949B2" w14:textId="77777777" w:rsidR="00DB6D69" w:rsidRPr="005A0075" w:rsidRDefault="00DB6D69" w:rsidP="00DB6D69">
                  <w:pPr>
                    <w:pStyle w:val="ab"/>
                    <w:jc w:val="both"/>
                    <w:rPr>
                      <w:szCs w:val="18"/>
                    </w:rPr>
                  </w:pPr>
                  <w:r w:rsidRPr="005A0075">
                    <w:rPr>
                      <w:szCs w:val="18"/>
                    </w:rPr>
                    <w:t>SAC</w:t>
                  </w:r>
                  <w:r w:rsidRPr="005A0075">
                    <w:rPr>
                      <w:szCs w:val="18"/>
                    </w:rPr>
                    <w:t>：</w:t>
                  </w:r>
                  <w:r w:rsidRPr="005A0075">
                    <w:rPr>
                      <w:szCs w:val="18"/>
                    </w:rPr>
                    <w:t>S0190518020003</w:t>
                  </w:r>
                </w:p>
              </w:tc>
            </w:tr>
            <w:tr w:rsidR="00DB6D69" w:rsidRPr="005A0075" w14:paraId="58427C1E" w14:textId="77777777" w:rsidTr="0073656F">
              <w:trPr>
                <w:trHeight w:val="198"/>
              </w:trPr>
              <w:tc>
                <w:tcPr>
                  <w:tcW w:w="2658" w:type="dxa"/>
                  <w:vAlign w:val="center"/>
                </w:tcPr>
                <w:p w14:paraId="027B88F9" w14:textId="77777777" w:rsidR="00DB6D69" w:rsidRPr="0073656F" w:rsidRDefault="00DB6D69" w:rsidP="00DB6D69">
                  <w:pPr>
                    <w:pStyle w:val="ab"/>
                    <w:jc w:val="both"/>
                    <w:rPr>
                      <w:sz w:val="11"/>
                      <w:szCs w:val="11"/>
                    </w:rPr>
                  </w:pPr>
                </w:p>
              </w:tc>
            </w:tr>
            <w:tr w:rsidR="00DB6D69" w:rsidRPr="005A0075" w14:paraId="69652DE9" w14:textId="77777777" w:rsidTr="00CD4FB7">
              <w:trPr>
                <w:trHeight w:val="305"/>
              </w:trPr>
              <w:tc>
                <w:tcPr>
                  <w:tcW w:w="2658" w:type="dxa"/>
                  <w:vAlign w:val="center"/>
                </w:tcPr>
                <w:p w14:paraId="09A06591" w14:textId="77777777" w:rsidR="00DB6D69" w:rsidRPr="005A0075" w:rsidRDefault="00DB6D69" w:rsidP="00DB6D69">
                  <w:pPr>
                    <w:pStyle w:val="ab"/>
                    <w:jc w:val="both"/>
                    <w:rPr>
                      <w:szCs w:val="18"/>
                    </w:rPr>
                  </w:pPr>
                  <w:proofErr w:type="gramStart"/>
                  <w:r w:rsidRPr="005A0075">
                    <w:rPr>
                      <w:szCs w:val="18"/>
                    </w:rPr>
                    <w:t>张忠业</w:t>
                  </w:r>
                  <w:proofErr w:type="gramEnd"/>
                </w:p>
              </w:tc>
            </w:tr>
            <w:tr w:rsidR="00DB6D69" w:rsidRPr="005A0075" w14:paraId="1B8249F5" w14:textId="77777777" w:rsidTr="00CD4FB7">
              <w:trPr>
                <w:trHeight w:val="305"/>
              </w:trPr>
              <w:tc>
                <w:tcPr>
                  <w:tcW w:w="2658" w:type="dxa"/>
                  <w:vAlign w:val="center"/>
                </w:tcPr>
                <w:p w14:paraId="699F335C" w14:textId="77777777" w:rsidR="00DB6D69" w:rsidRPr="005A0075" w:rsidRDefault="00DB6D69" w:rsidP="00DB6D69">
                  <w:pPr>
                    <w:pStyle w:val="ab"/>
                    <w:jc w:val="both"/>
                    <w:rPr>
                      <w:szCs w:val="18"/>
                    </w:rPr>
                  </w:pPr>
                  <w:r w:rsidRPr="005A0075">
                    <w:rPr>
                      <w:szCs w:val="18"/>
                    </w:rPr>
                    <w:t>zhangzhongye@xyzq.com.cn</w:t>
                  </w:r>
                </w:p>
              </w:tc>
            </w:tr>
            <w:tr w:rsidR="00DB6D69" w:rsidRPr="0046021B" w14:paraId="15912A3C" w14:textId="77777777" w:rsidTr="00CD4FB7">
              <w:trPr>
                <w:trHeight w:val="305"/>
              </w:trPr>
              <w:tc>
                <w:tcPr>
                  <w:tcW w:w="2658" w:type="dxa"/>
                  <w:vAlign w:val="center"/>
                </w:tcPr>
                <w:p w14:paraId="705C074E" w14:textId="77777777" w:rsidR="00DB6D69" w:rsidRPr="0038018E" w:rsidRDefault="00DB6D69" w:rsidP="00DB6D69">
                  <w:pPr>
                    <w:pStyle w:val="ab"/>
                    <w:jc w:val="both"/>
                    <w:rPr>
                      <w:rStyle w:val="ac"/>
                      <w:szCs w:val="18"/>
                    </w:rPr>
                  </w:pPr>
                  <w:r w:rsidRPr="0046021B">
                    <w:rPr>
                      <w:szCs w:val="18"/>
                    </w:rPr>
                    <w:t>SAC</w:t>
                  </w:r>
                  <w:r w:rsidRPr="0046021B">
                    <w:rPr>
                      <w:szCs w:val="18"/>
                    </w:rPr>
                    <w:t>：</w:t>
                  </w:r>
                  <w:r w:rsidRPr="0046021B">
                    <w:rPr>
                      <w:szCs w:val="18"/>
                    </w:rPr>
                    <w:t>S0190522070004</w:t>
                  </w:r>
                </w:p>
              </w:tc>
            </w:tr>
            <w:tr w:rsidR="00DB6D69" w:rsidRPr="0046021B" w14:paraId="1A3DA17C" w14:textId="77777777" w:rsidTr="00CD4FB7">
              <w:trPr>
                <w:trHeight w:val="305"/>
              </w:trPr>
              <w:tc>
                <w:tcPr>
                  <w:tcW w:w="2658" w:type="dxa"/>
                  <w:vAlign w:val="center"/>
                </w:tcPr>
                <w:p w14:paraId="7D0DECAD" w14:textId="77777777" w:rsidR="00DB6D69" w:rsidRPr="0046021B" w:rsidRDefault="00DB6D69" w:rsidP="00DB6D69">
                  <w:pPr>
                    <w:pStyle w:val="ab"/>
                    <w:jc w:val="both"/>
                    <w:rPr>
                      <w:szCs w:val="18"/>
                    </w:rPr>
                  </w:pPr>
                  <w:r w:rsidRPr="0046021B">
                    <w:rPr>
                      <w:szCs w:val="18"/>
                    </w:rPr>
                    <w:t>请注意：张</w:t>
                  </w:r>
                  <w:proofErr w:type="gramStart"/>
                  <w:r w:rsidRPr="0046021B">
                    <w:rPr>
                      <w:szCs w:val="18"/>
                    </w:rPr>
                    <w:t>忠业并非</w:t>
                  </w:r>
                  <w:proofErr w:type="gramEnd"/>
                  <w:r w:rsidRPr="0046021B">
                    <w:rPr>
                      <w:szCs w:val="18"/>
                    </w:rPr>
                    <w:t>香港证券及期货事务监察委员会的注册持牌人，不可在香港从事受监管活动。</w:t>
                  </w:r>
                </w:p>
              </w:tc>
            </w:tr>
          </w:tbl>
          <w:p w14:paraId="034E90EC" w14:textId="4968D69B" w:rsidR="00CC2E0D" w:rsidRPr="00792049" w:rsidRDefault="00CC2E0D" w:rsidP="00CD51FD">
            <w:pPr>
              <w:pStyle w:val="af0"/>
              <w:rPr>
                <w:color w:val="CE1300"/>
              </w:rPr>
            </w:pPr>
            <w:r w:rsidRPr="00792049">
              <w:rPr>
                <w:rFonts w:hint="eastAsia"/>
                <w:color w:val="CE1300"/>
              </w:rPr>
              <w:t xml:space="preserve"> </w:t>
            </w:r>
          </w:p>
          <w:tbl>
            <w:tblPr>
              <w:tblW w:w="2658" w:type="dxa"/>
              <w:tblLayout w:type="fixed"/>
              <w:tblLook w:val="01E0" w:firstRow="1" w:lastRow="1" w:firstColumn="1" w:lastColumn="1" w:noHBand="0" w:noVBand="0"/>
            </w:tblPr>
            <w:tblGrid>
              <w:gridCol w:w="2658"/>
            </w:tblGrid>
            <w:tr w:rsidR="00CC2E0D" w:rsidRPr="00792049" w14:paraId="2774C1C4" w14:textId="77777777" w:rsidTr="003B1354">
              <w:trPr>
                <w:trHeight w:hRule="exact" w:val="21"/>
              </w:trPr>
              <w:tc>
                <w:tcPr>
                  <w:tcW w:w="2658" w:type="dxa"/>
                  <w:vAlign w:val="center"/>
                </w:tcPr>
                <w:p w14:paraId="781A63D4" w14:textId="77777777" w:rsidR="00CC2E0D" w:rsidRPr="00792049" w:rsidRDefault="008C256D" w:rsidP="00CD51FD">
                  <w:pPr>
                    <w:pStyle w:val="ab"/>
                    <w:spacing w:line="240" w:lineRule="exact"/>
                    <w:jc w:val="both"/>
                    <w:rPr>
                      <w:color w:val="FFFFFF"/>
                      <w:szCs w:val="18"/>
                    </w:rPr>
                  </w:pPr>
                  <w:r w:rsidRPr="00792049">
                    <w:rPr>
                      <w:rFonts w:hint="eastAsia"/>
                      <w:color w:val="FFFFFF"/>
                      <w:szCs w:val="18"/>
                    </w:rPr>
                    <w:t>＃</w:t>
                  </w:r>
                  <w:proofErr w:type="spellStart"/>
                  <w:r w:rsidR="00F853C2" w:rsidRPr="00792049">
                    <w:rPr>
                      <w:rFonts w:hint="eastAsia"/>
                      <w:color w:val="FFFFFF"/>
                      <w:szCs w:val="18"/>
                    </w:rPr>
                    <w:t>assAuthor</w:t>
                  </w:r>
                  <w:proofErr w:type="spellEnd"/>
                  <w:r w:rsidRPr="00792049">
                    <w:rPr>
                      <w:rFonts w:hint="eastAsia"/>
                      <w:color w:val="FFFFFF"/>
                      <w:szCs w:val="18"/>
                    </w:rPr>
                    <w:t>＃</w:t>
                  </w:r>
                </w:p>
              </w:tc>
            </w:tr>
          </w:tbl>
          <w:p w14:paraId="79677018" w14:textId="376795BF" w:rsidR="008213E2" w:rsidRPr="00792049" w:rsidRDefault="008213E2" w:rsidP="00926031">
            <w:pPr>
              <w:rPr>
                <w:rFonts w:eastAsia="楷体_GB2312"/>
              </w:rPr>
            </w:pPr>
            <w:r w:rsidRPr="00792049">
              <w:rPr>
                <w:rFonts w:eastAsia="楷体_GB2312" w:hint="eastAsia"/>
              </w:rPr>
              <w:t xml:space="preserve">        </w:t>
            </w:r>
          </w:p>
        </w:tc>
        <w:tc>
          <w:tcPr>
            <w:tcW w:w="7091" w:type="dxa"/>
            <w:gridSpan w:val="2"/>
            <w:tcBorders>
              <w:top w:val="nil"/>
              <w:left w:val="nil"/>
              <w:bottom w:val="nil"/>
              <w:right w:val="nil"/>
            </w:tcBorders>
          </w:tcPr>
          <w:tbl>
            <w:tblPr>
              <w:tblpPr w:leftFromText="181" w:rightFromText="181" w:vertAnchor="page" w:horzAnchor="page" w:tblpX="2439" w:tblpY="24"/>
              <w:tblOverlap w:val="never"/>
              <w:tblW w:w="7035" w:type="dxa"/>
              <w:tblLayout w:type="fixed"/>
              <w:tblCellMar>
                <w:left w:w="0" w:type="dxa"/>
                <w:right w:w="0" w:type="dxa"/>
              </w:tblCellMar>
              <w:tblLook w:val="01E0" w:firstRow="1" w:lastRow="1" w:firstColumn="1" w:lastColumn="1" w:noHBand="0" w:noVBand="0"/>
            </w:tblPr>
            <w:tblGrid>
              <w:gridCol w:w="7035"/>
            </w:tblGrid>
            <w:tr w:rsidR="00C76B0A" w:rsidRPr="00792049" w14:paraId="23FF5651" w14:textId="77777777" w:rsidTr="000F5C86">
              <w:trPr>
                <w:trHeight w:hRule="exact" w:val="737"/>
              </w:trPr>
              <w:tc>
                <w:tcPr>
                  <w:tcW w:w="7035" w:type="dxa"/>
                  <w:tcBorders>
                    <w:bottom w:val="single" w:sz="12" w:space="0" w:color="333366"/>
                  </w:tcBorders>
                  <w:vAlign w:val="center"/>
                </w:tcPr>
                <w:p w14:paraId="10443704" w14:textId="5EB415B5" w:rsidR="00C76B0A" w:rsidRPr="00792049" w:rsidRDefault="002A5FF4" w:rsidP="00CD51FD">
                  <w:pPr>
                    <w:tabs>
                      <w:tab w:val="left" w:pos="5220"/>
                    </w:tabs>
                    <w:ind w:right="210"/>
                    <w:jc w:val="right"/>
                    <w:rPr>
                      <w:rFonts w:eastAsia="楷体_GB2312"/>
                    </w:rPr>
                  </w:pPr>
                  <w:r w:rsidRPr="00792049">
                    <w:rPr>
                      <w:rFonts w:eastAsia="楷体_GB2312" w:hint="eastAsia"/>
                      <w:noProof/>
                    </w:rPr>
                    <w:drawing>
                      <wp:inline distT="0" distB="0" distL="0" distR="0" wp14:anchorId="5CAA3FB8" wp14:editId="7E856657">
                        <wp:extent cx="1557655" cy="528955"/>
                        <wp:effectExtent l="0" t="0" r="0" b="0"/>
                        <wp:docPr id="19" name="图片 7" descr="说明: 说明: C:\Users\xyzq\Desktop\兴业证券LOGO新版本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说明: C:\Users\xyzq\Desktop\兴业证券LOGO新版本 (1).png"/>
                                <pic:cNvPicPr>
                                  <a:picLocks noChangeAspect="1" noChangeArrowheads="1"/>
                                </pic:cNvPicPr>
                              </pic:nvPicPr>
                              <pic:blipFill>
                                <a:blip r:embed="rId8" cstate="print">
                                  <a:extLst>
                                    <a:ext uri="{28A0092B-C50C-407E-A947-70E740481C1C}">
                                      <a14:useLocalDpi xmlns:a14="http://schemas.microsoft.com/office/drawing/2010/main" val="0"/>
                                    </a:ext>
                                  </a:extLst>
                                </a:blip>
                                <a:srcRect t="19753" b="24026"/>
                                <a:stretch>
                                  <a:fillRect/>
                                </a:stretch>
                              </pic:blipFill>
                              <pic:spPr bwMode="auto">
                                <a:xfrm>
                                  <a:off x="0" y="0"/>
                                  <a:ext cx="1557655" cy="528955"/>
                                </a:xfrm>
                                <a:prstGeom prst="rect">
                                  <a:avLst/>
                                </a:prstGeom>
                                <a:noFill/>
                                <a:ln>
                                  <a:noFill/>
                                </a:ln>
                              </pic:spPr>
                            </pic:pic>
                          </a:graphicData>
                        </a:graphic>
                      </wp:inline>
                    </w:drawing>
                  </w:r>
                </w:p>
              </w:tc>
            </w:tr>
          </w:tbl>
          <w:tbl>
            <w:tblPr>
              <w:tblW w:w="7062" w:type="dxa"/>
              <w:jc w:val="right"/>
              <w:tblBorders>
                <w:bottom w:val="single" w:sz="12" w:space="0" w:color="333366"/>
              </w:tblBorders>
              <w:tblLayout w:type="fixed"/>
              <w:tblCellMar>
                <w:left w:w="11" w:type="dxa"/>
                <w:right w:w="11" w:type="dxa"/>
              </w:tblCellMar>
              <w:tblLook w:val="01E0" w:firstRow="1" w:lastRow="1" w:firstColumn="1" w:lastColumn="1" w:noHBand="0" w:noVBand="0"/>
            </w:tblPr>
            <w:tblGrid>
              <w:gridCol w:w="865"/>
              <w:gridCol w:w="709"/>
              <w:gridCol w:w="5488"/>
            </w:tblGrid>
            <w:tr w:rsidR="00F473A4" w:rsidRPr="00792049" w14:paraId="119DC7D9" w14:textId="77777777" w:rsidTr="00551048">
              <w:trPr>
                <w:trHeight w:hRule="exact" w:val="567"/>
                <w:jc w:val="right"/>
              </w:trPr>
              <w:tc>
                <w:tcPr>
                  <w:tcW w:w="865" w:type="dxa"/>
                  <w:tcBorders>
                    <w:top w:val="nil"/>
                    <w:left w:val="nil"/>
                    <w:bottom w:val="nil"/>
                    <w:right w:val="nil"/>
                  </w:tcBorders>
                </w:tcPr>
                <w:tbl>
                  <w:tblPr>
                    <w:tblW w:w="845" w:type="dxa"/>
                    <w:jc w:val="right"/>
                    <w:tblLayout w:type="fixed"/>
                    <w:tblCellMar>
                      <w:left w:w="1" w:type="dxa"/>
                      <w:right w:w="1" w:type="dxa"/>
                    </w:tblCellMar>
                    <w:tblLook w:val="01E0" w:firstRow="1" w:lastRow="1" w:firstColumn="1" w:lastColumn="1" w:noHBand="0" w:noVBand="0"/>
                  </w:tblPr>
                  <w:tblGrid>
                    <w:gridCol w:w="845"/>
                  </w:tblGrid>
                  <w:tr w:rsidR="00F473A4" w:rsidRPr="00792049" w14:paraId="16C027C0" w14:textId="77777777" w:rsidTr="00551048">
                    <w:trPr>
                      <w:trHeight w:hRule="exact" w:val="15"/>
                      <w:jc w:val="right"/>
                    </w:trPr>
                    <w:tc>
                      <w:tcPr>
                        <w:tcW w:w="845" w:type="dxa"/>
                        <w:vAlign w:val="center"/>
                      </w:tcPr>
                      <w:p w14:paraId="159F2E4E" w14:textId="77777777" w:rsidR="00F473A4" w:rsidRPr="00792049" w:rsidRDefault="00145B38" w:rsidP="00CD51FD">
                        <w:pPr>
                          <w:pStyle w:val="ab"/>
                          <w:jc w:val="both"/>
                          <w:rPr>
                            <w:color w:val="FFFFFF"/>
                            <w:sz w:val="15"/>
                            <w:szCs w:val="15"/>
                          </w:rPr>
                        </w:pPr>
                        <w:r w:rsidRPr="00792049">
                          <w:rPr>
                            <w:rFonts w:hint="eastAsia"/>
                            <w:color w:val="FFFFFF"/>
                            <w:sz w:val="15"/>
                            <w:szCs w:val="15"/>
                          </w:rPr>
                          <w:t>1299</w:t>
                        </w:r>
                      </w:p>
                    </w:tc>
                  </w:tr>
                  <w:tr w:rsidR="00F473A4" w:rsidRPr="00792049" w14:paraId="771050D9" w14:textId="77777777" w:rsidTr="00551048">
                    <w:trPr>
                      <w:trHeight w:val="454"/>
                      <w:jc w:val="right"/>
                    </w:trPr>
                    <w:tc>
                      <w:tcPr>
                        <w:tcW w:w="845" w:type="dxa"/>
                      </w:tcPr>
                      <w:p w14:paraId="64C1BA2E" w14:textId="1BFD7EF7" w:rsidR="00F473A4" w:rsidRPr="00792049" w:rsidRDefault="00C45A0F" w:rsidP="00CD51FD">
                        <w:pPr>
                          <w:pStyle w:val="ab"/>
                          <w:jc w:val="right"/>
                          <w:rPr>
                            <w:b/>
                            <w:sz w:val="28"/>
                            <w:szCs w:val="28"/>
                          </w:rPr>
                        </w:pPr>
                        <w:r w:rsidRPr="00792049">
                          <w:rPr>
                            <w:rFonts w:hint="eastAsia"/>
                            <w:b/>
                            <w:sz w:val="28"/>
                            <w:szCs w:val="28"/>
                          </w:rPr>
                          <w:t>0</w:t>
                        </w:r>
                        <w:r w:rsidR="00A913E4" w:rsidRPr="00792049">
                          <w:rPr>
                            <w:rFonts w:hint="eastAsia"/>
                            <w:b/>
                            <w:sz w:val="28"/>
                            <w:szCs w:val="28"/>
                          </w:rPr>
                          <w:t>177</w:t>
                        </w:r>
                        <w:r w:rsidR="004A60F1" w:rsidRPr="00792049">
                          <w:rPr>
                            <w:rFonts w:hint="eastAsia"/>
                            <w:b/>
                            <w:sz w:val="28"/>
                            <w:szCs w:val="28"/>
                          </w:rPr>
                          <w:t>2</w:t>
                        </w:r>
                      </w:p>
                    </w:tc>
                  </w:tr>
                </w:tbl>
                <w:p w14:paraId="47FA8261" w14:textId="77777777" w:rsidR="00F473A4" w:rsidRPr="00792049" w:rsidRDefault="00F473A4" w:rsidP="00CD51FD">
                  <w:pPr>
                    <w:pStyle w:val="a9"/>
                    <w:jc w:val="left"/>
                    <w:rPr>
                      <w:sz w:val="28"/>
                      <w:szCs w:val="28"/>
                    </w:rPr>
                  </w:pPr>
                </w:p>
              </w:tc>
              <w:tc>
                <w:tcPr>
                  <w:tcW w:w="709" w:type="dxa"/>
                  <w:tcBorders>
                    <w:top w:val="nil"/>
                    <w:left w:val="nil"/>
                    <w:bottom w:val="nil"/>
                    <w:right w:val="nil"/>
                  </w:tcBorders>
                </w:tcPr>
                <w:tbl>
                  <w:tblPr>
                    <w:tblW w:w="680" w:type="dxa"/>
                    <w:tblLayout w:type="fixed"/>
                    <w:tblCellMar>
                      <w:left w:w="1" w:type="dxa"/>
                      <w:right w:w="1" w:type="dxa"/>
                    </w:tblCellMar>
                    <w:tblLook w:val="01E0" w:firstRow="1" w:lastRow="1" w:firstColumn="1" w:lastColumn="1" w:noHBand="0" w:noVBand="0"/>
                  </w:tblPr>
                  <w:tblGrid>
                    <w:gridCol w:w="680"/>
                  </w:tblGrid>
                  <w:tr w:rsidR="00F473A4" w:rsidRPr="00792049" w14:paraId="75DAF6E7" w14:textId="77777777" w:rsidTr="00551048">
                    <w:trPr>
                      <w:trHeight w:hRule="exact" w:val="20"/>
                    </w:trPr>
                    <w:tc>
                      <w:tcPr>
                        <w:tcW w:w="845" w:type="dxa"/>
                        <w:vAlign w:val="center"/>
                      </w:tcPr>
                      <w:p w14:paraId="70688C4A" w14:textId="77777777" w:rsidR="00F473A4" w:rsidRPr="00792049" w:rsidRDefault="00F473A4" w:rsidP="00CD51FD">
                        <w:pPr>
                          <w:pStyle w:val="ab"/>
                          <w:jc w:val="both"/>
                          <w:rPr>
                            <w:color w:val="FFFFFF"/>
                            <w:sz w:val="15"/>
                            <w:szCs w:val="15"/>
                          </w:rPr>
                        </w:pPr>
                      </w:p>
                    </w:tc>
                  </w:tr>
                  <w:tr w:rsidR="00F473A4" w:rsidRPr="00792049" w14:paraId="47AB7F63" w14:textId="77777777" w:rsidTr="00551048">
                    <w:trPr>
                      <w:trHeight w:val="442"/>
                    </w:trPr>
                    <w:tc>
                      <w:tcPr>
                        <w:tcW w:w="845" w:type="dxa"/>
                      </w:tcPr>
                      <w:p w14:paraId="6C3EFE37" w14:textId="77777777" w:rsidR="00F473A4" w:rsidRPr="00792049" w:rsidRDefault="002A6B40" w:rsidP="00CD51FD">
                        <w:pPr>
                          <w:pStyle w:val="ab"/>
                          <w:jc w:val="both"/>
                          <w:rPr>
                            <w:b/>
                            <w:sz w:val="28"/>
                            <w:szCs w:val="28"/>
                          </w:rPr>
                        </w:pPr>
                        <w:r w:rsidRPr="00792049">
                          <w:rPr>
                            <w:rFonts w:hint="eastAsia"/>
                            <w:b/>
                            <w:sz w:val="28"/>
                            <w:szCs w:val="28"/>
                          </w:rPr>
                          <w:t>.</w:t>
                        </w:r>
                        <w:r w:rsidR="00145B38" w:rsidRPr="00792049">
                          <w:rPr>
                            <w:rFonts w:hint="eastAsia"/>
                            <w:b/>
                            <w:sz w:val="28"/>
                            <w:szCs w:val="28"/>
                          </w:rPr>
                          <w:t>HK</w:t>
                        </w:r>
                      </w:p>
                    </w:tc>
                  </w:tr>
                </w:tbl>
                <w:p w14:paraId="1942D91A" w14:textId="77777777" w:rsidR="00F473A4" w:rsidRPr="00792049" w:rsidRDefault="00F473A4" w:rsidP="00CD51FD">
                  <w:pPr>
                    <w:pStyle w:val="a9"/>
                    <w:ind w:right="281"/>
                    <w:jc w:val="left"/>
                    <w:rPr>
                      <w:sz w:val="28"/>
                      <w:szCs w:val="28"/>
                    </w:rPr>
                  </w:pPr>
                </w:p>
              </w:tc>
              <w:tc>
                <w:tcPr>
                  <w:tcW w:w="5488" w:type="dxa"/>
                  <w:tcBorders>
                    <w:top w:val="nil"/>
                    <w:left w:val="nil"/>
                    <w:bottom w:val="nil"/>
                    <w:right w:val="nil"/>
                  </w:tcBorders>
                </w:tcPr>
                <w:tbl>
                  <w:tblPr>
                    <w:tblW w:w="5517" w:type="dxa"/>
                    <w:tblLayout w:type="fixed"/>
                    <w:tblCellMar>
                      <w:left w:w="0" w:type="dxa"/>
                      <w:right w:w="0" w:type="dxa"/>
                    </w:tblCellMar>
                    <w:tblLook w:val="01E0" w:firstRow="1" w:lastRow="1" w:firstColumn="1" w:lastColumn="1" w:noHBand="0" w:noVBand="0"/>
                  </w:tblPr>
                  <w:tblGrid>
                    <w:gridCol w:w="2758"/>
                    <w:gridCol w:w="2759"/>
                  </w:tblGrid>
                  <w:tr w:rsidR="00F473A4" w:rsidRPr="00792049" w14:paraId="7DBAE56E" w14:textId="77777777" w:rsidTr="00551048">
                    <w:trPr>
                      <w:trHeight w:hRule="exact" w:val="20"/>
                    </w:trPr>
                    <w:tc>
                      <w:tcPr>
                        <w:tcW w:w="5517" w:type="dxa"/>
                        <w:gridSpan w:val="2"/>
                        <w:vAlign w:val="center"/>
                      </w:tcPr>
                      <w:p w14:paraId="348F6FA5" w14:textId="77777777" w:rsidR="00F473A4" w:rsidRPr="00792049" w:rsidRDefault="00F473A4" w:rsidP="00CD51FD">
                        <w:pPr>
                          <w:pStyle w:val="ab"/>
                          <w:jc w:val="both"/>
                          <w:rPr>
                            <w:color w:val="FFFFFF"/>
                            <w:sz w:val="15"/>
                            <w:szCs w:val="15"/>
                          </w:rPr>
                        </w:pPr>
                        <w:r w:rsidRPr="00792049">
                          <w:rPr>
                            <w:rFonts w:hint="eastAsia"/>
                            <w:color w:val="FFFFFF"/>
                            <w:sz w:val="15"/>
                            <w:szCs w:val="15"/>
                          </w:rPr>
                          <w:t>＃</w:t>
                        </w:r>
                        <w:proofErr w:type="spellStart"/>
                        <w:r w:rsidRPr="00792049">
                          <w:rPr>
                            <w:rFonts w:hint="eastAsia"/>
                            <w:color w:val="FFFFFF"/>
                          </w:rPr>
                          <w:t>dyCompany</w:t>
                        </w:r>
                        <w:proofErr w:type="spellEnd"/>
                        <w:r w:rsidRPr="00792049">
                          <w:rPr>
                            <w:rFonts w:hint="eastAsia"/>
                            <w:color w:val="FFFFFF"/>
                            <w:sz w:val="15"/>
                            <w:szCs w:val="15"/>
                          </w:rPr>
                          <w:t>＃</w:t>
                        </w:r>
                      </w:p>
                    </w:tc>
                  </w:tr>
                  <w:tr w:rsidR="00F473A4" w:rsidRPr="00792049" w14:paraId="2A9A59DC" w14:textId="77777777" w:rsidTr="00551048">
                    <w:trPr>
                      <w:trHeight w:val="454"/>
                    </w:trPr>
                    <w:tc>
                      <w:tcPr>
                        <w:tcW w:w="2758" w:type="dxa"/>
                      </w:tcPr>
                      <w:p w14:paraId="06009AA9" w14:textId="35FDA655" w:rsidR="00F473A4" w:rsidRPr="00792049" w:rsidRDefault="00A913E4" w:rsidP="00CD51FD">
                        <w:pPr>
                          <w:pStyle w:val="ab"/>
                          <w:jc w:val="both"/>
                          <w:rPr>
                            <w:b/>
                            <w:sz w:val="28"/>
                            <w:szCs w:val="28"/>
                          </w:rPr>
                        </w:pPr>
                        <w:proofErr w:type="gramStart"/>
                        <w:r w:rsidRPr="00792049">
                          <w:rPr>
                            <w:rFonts w:hint="eastAsia"/>
                            <w:b/>
                            <w:sz w:val="28"/>
                            <w:szCs w:val="28"/>
                          </w:rPr>
                          <w:t>赣锋锂</w:t>
                        </w:r>
                        <w:proofErr w:type="gramEnd"/>
                        <w:r w:rsidRPr="00792049">
                          <w:rPr>
                            <w:rFonts w:hint="eastAsia"/>
                            <w:b/>
                            <w:sz w:val="28"/>
                            <w:szCs w:val="28"/>
                          </w:rPr>
                          <w:t>业</w:t>
                        </w:r>
                      </w:p>
                    </w:tc>
                    <w:tc>
                      <w:tcPr>
                        <w:tcW w:w="2759" w:type="dxa"/>
                      </w:tcPr>
                      <w:p w14:paraId="6039F5DF" w14:textId="6F4759E6" w:rsidR="00F473A4" w:rsidRPr="00792049" w:rsidRDefault="00F473A4" w:rsidP="00E24D6B">
                        <w:pPr>
                          <w:pStyle w:val="ab"/>
                          <w:wordWrap w:val="0"/>
                          <w:jc w:val="right"/>
                          <w:rPr>
                            <w:b/>
                            <w:sz w:val="28"/>
                            <w:szCs w:val="28"/>
                          </w:rPr>
                        </w:pPr>
                      </w:p>
                    </w:tc>
                  </w:tr>
                </w:tbl>
                <w:p w14:paraId="7E760B55" w14:textId="77777777" w:rsidR="00F473A4" w:rsidRPr="00792049" w:rsidRDefault="00F473A4" w:rsidP="00CD51FD">
                  <w:pPr>
                    <w:pStyle w:val="a9"/>
                    <w:rPr>
                      <w:sz w:val="28"/>
                      <w:szCs w:val="28"/>
                    </w:rPr>
                  </w:pPr>
                </w:p>
              </w:tc>
            </w:tr>
            <w:tr w:rsidR="00F473A4" w:rsidRPr="00792049" w14:paraId="709038B6" w14:textId="77777777" w:rsidTr="00551048">
              <w:trPr>
                <w:trHeight w:val="741"/>
                <w:jc w:val="right"/>
              </w:trPr>
              <w:tc>
                <w:tcPr>
                  <w:tcW w:w="7062" w:type="dxa"/>
                  <w:gridSpan w:val="3"/>
                  <w:tcBorders>
                    <w:top w:val="nil"/>
                    <w:bottom w:val="nil"/>
                  </w:tcBorders>
                </w:tcPr>
                <w:tbl>
                  <w:tblPr>
                    <w:tblW w:w="7209" w:type="dxa"/>
                    <w:tblLayout w:type="fixed"/>
                    <w:tblCellMar>
                      <w:left w:w="0" w:type="dxa"/>
                      <w:right w:w="0" w:type="dxa"/>
                    </w:tblCellMar>
                    <w:tblLook w:val="01E0" w:firstRow="1" w:lastRow="1" w:firstColumn="1" w:lastColumn="1" w:noHBand="0" w:noVBand="0"/>
                  </w:tblPr>
                  <w:tblGrid>
                    <w:gridCol w:w="7209"/>
                  </w:tblGrid>
                  <w:tr w:rsidR="00F473A4" w:rsidRPr="00792049" w14:paraId="7C62AB31" w14:textId="77777777" w:rsidTr="00551048">
                    <w:trPr>
                      <w:trHeight w:hRule="exact" w:val="20"/>
                    </w:trPr>
                    <w:tc>
                      <w:tcPr>
                        <w:tcW w:w="7209" w:type="dxa"/>
                        <w:vAlign w:val="center"/>
                      </w:tcPr>
                      <w:p w14:paraId="6D088EFF" w14:textId="77777777" w:rsidR="00F473A4" w:rsidRPr="00792049" w:rsidRDefault="00F473A4" w:rsidP="00CD51FD">
                        <w:pPr>
                          <w:pStyle w:val="ab"/>
                          <w:rPr>
                            <w:color w:val="FFFFFF"/>
                            <w:sz w:val="21"/>
                            <w:szCs w:val="21"/>
                          </w:rPr>
                        </w:pPr>
                        <w:r w:rsidRPr="00792049">
                          <w:rPr>
                            <w:rFonts w:hint="eastAsia"/>
                            <w:color w:val="FFFFFF"/>
                            <w:sz w:val="21"/>
                            <w:szCs w:val="21"/>
                          </w:rPr>
                          <w:t>＃</w:t>
                        </w:r>
                        <w:r w:rsidRPr="00792049">
                          <w:rPr>
                            <w:rFonts w:hint="eastAsia"/>
                            <w:color w:val="FFFFFF"/>
                            <w:sz w:val="21"/>
                            <w:szCs w:val="21"/>
                          </w:rPr>
                          <w:t>title</w:t>
                        </w:r>
                        <w:r w:rsidRPr="00792049">
                          <w:rPr>
                            <w:rFonts w:hint="eastAsia"/>
                            <w:color w:val="FFFFFF"/>
                            <w:sz w:val="21"/>
                            <w:szCs w:val="21"/>
                          </w:rPr>
                          <w:t>＃</w:t>
                        </w:r>
                      </w:p>
                    </w:tc>
                  </w:tr>
                  <w:tr w:rsidR="00F473A4" w:rsidRPr="00792049" w14:paraId="0E912398" w14:textId="77777777" w:rsidTr="00551048">
                    <w:trPr>
                      <w:trHeight w:val="727"/>
                    </w:trPr>
                    <w:tc>
                      <w:tcPr>
                        <w:tcW w:w="7209" w:type="dxa"/>
                        <w:vAlign w:val="center"/>
                      </w:tcPr>
                      <w:p w14:paraId="704E7FFE" w14:textId="08581C90" w:rsidR="00F473A4" w:rsidRPr="00792049" w:rsidRDefault="00501573" w:rsidP="00CD628A">
                        <w:pPr>
                          <w:pStyle w:val="ab"/>
                          <w:rPr>
                            <w:b/>
                            <w:sz w:val="36"/>
                            <w:szCs w:val="36"/>
                          </w:rPr>
                        </w:pPr>
                        <w:r>
                          <w:rPr>
                            <w:rFonts w:hint="eastAsia"/>
                            <w:b/>
                            <w:sz w:val="32"/>
                            <w:szCs w:val="32"/>
                          </w:rPr>
                          <w:t>锂盐龙头，</w:t>
                        </w:r>
                        <w:r w:rsidR="008A422E">
                          <w:rPr>
                            <w:rFonts w:hint="eastAsia"/>
                            <w:b/>
                            <w:sz w:val="32"/>
                            <w:szCs w:val="32"/>
                          </w:rPr>
                          <w:t>电池业务为第二增长曲线</w:t>
                        </w:r>
                      </w:p>
                    </w:tc>
                  </w:tr>
                </w:tbl>
                <w:p w14:paraId="710F3C7B" w14:textId="77777777" w:rsidR="00F473A4" w:rsidRPr="00792049" w:rsidRDefault="00F473A4" w:rsidP="00CD51FD">
                  <w:pPr>
                    <w:pStyle w:val="aa"/>
                    <w:rPr>
                      <w:rFonts w:eastAsia="楷体_GB2312"/>
                      <w:sz w:val="10"/>
                      <w:szCs w:val="10"/>
                    </w:rPr>
                  </w:pPr>
                </w:p>
              </w:tc>
            </w:tr>
            <w:tr w:rsidR="00F473A4" w:rsidRPr="00792049" w14:paraId="2F086733" w14:textId="77777777" w:rsidTr="00551048">
              <w:trPr>
                <w:trHeight w:hRule="exact" w:val="391"/>
                <w:jc w:val="right"/>
              </w:trPr>
              <w:tc>
                <w:tcPr>
                  <w:tcW w:w="7062" w:type="dxa"/>
                  <w:gridSpan w:val="3"/>
                  <w:tcBorders>
                    <w:bottom w:val="single" w:sz="12" w:space="0" w:color="333366"/>
                  </w:tcBorders>
                  <w:vAlign w:val="center"/>
                </w:tcPr>
                <w:tbl>
                  <w:tblPr>
                    <w:tblW w:w="7038" w:type="dxa"/>
                    <w:tblLayout w:type="fixed"/>
                    <w:tblCellMar>
                      <w:left w:w="0" w:type="dxa"/>
                      <w:right w:w="0" w:type="dxa"/>
                    </w:tblCellMar>
                    <w:tblLook w:val="01E0" w:firstRow="1" w:lastRow="1" w:firstColumn="1" w:lastColumn="1" w:noHBand="0" w:noVBand="0"/>
                  </w:tblPr>
                  <w:tblGrid>
                    <w:gridCol w:w="7038"/>
                  </w:tblGrid>
                  <w:tr w:rsidR="00F473A4" w:rsidRPr="00792049" w14:paraId="12F52118" w14:textId="77777777" w:rsidTr="004C6E3D">
                    <w:trPr>
                      <w:trHeight w:hRule="exact" w:val="20"/>
                    </w:trPr>
                    <w:tc>
                      <w:tcPr>
                        <w:tcW w:w="7038" w:type="dxa"/>
                        <w:vAlign w:val="center"/>
                      </w:tcPr>
                      <w:p w14:paraId="67DC8C09" w14:textId="77777777" w:rsidR="00F473A4" w:rsidRPr="00792049" w:rsidRDefault="004C6E3D" w:rsidP="00CD51FD">
                        <w:pPr>
                          <w:pStyle w:val="ab"/>
                          <w:jc w:val="both"/>
                          <w:rPr>
                            <w:color w:val="FF0000"/>
                            <w:sz w:val="21"/>
                            <w:szCs w:val="21"/>
                          </w:rPr>
                        </w:pPr>
                        <w:r w:rsidRPr="00792049">
                          <w:rPr>
                            <w:rFonts w:hint="eastAsia"/>
                            <w:color w:val="FFFFFF"/>
                            <w:sz w:val="21"/>
                            <w:szCs w:val="21"/>
                          </w:rPr>
                          <w:t>＃</w:t>
                        </w:r>
                        <w:r w:rsidRPr="00792049">
                          <w:rPr>
                            <w:rFonts w:hint="eastAsia"/>
                            <w:color w:val="FFFFFF"/>
                          </w:rPr>
                          <w:t>createTime1</w:t>
                        </w:r>
                        <w:r w:rsidRPr="00792049">
                          <w:rPr>
                            <w:rFonts w:hint="eastAsia"/>
                            <w:color w:val="FFFFFF"/>
                            <w:sz w:val="21"/>
                            <w:szCs w:val="21"/>
                          </w:rPr>
                          <w:t>＃</w:t>
                        </w:r>
                      </w:p>
                    </w:tc>
                  </w:tr>
                  <w:tr w:rsidR="004C6E3D" w:rsidRPr="00792049" w14:paraId="584C5B9E" w14:textId="77777777" w:rsidTr="00551048">
                    <w:trPr>
                      <w:trHeight w:hRule="exact" w:val="454"/>
                    </w:trPr>
                    <w:tc>
                      <w:tcPr>
                        <w:tcW w:w="7038" w:type="dxa"/>
                        <w:vAlign w:val="center"/>
                      </w:tcPr>
                      <w:p w14:paraId="610357CE" w14:textId="7034D5A0" w:rsidR="004C6E3D" w:rsidRPr="00792049" w:rsidRDefault="00D2021D" w:rsidP="00EC3CDD">
                        <w:pPr>
                          <w:pStyle w:val="ab"/>
                          <w:spacing w:line="360" w:lineRule="exact"/>
                          <w:jc w:val="right"/>
                          <w:rPr>
                            <w:b/>
                            <w:sz w:val="32"/>
                            <w:szCs w:val="32"/>
                          </w:rPr>
                        </w:pPr>
                        <w:r w:rsidRPr="00792049">
                          <w:rPr>
                            <w:rFonts w:hint="eastAsia"/>
                            <w:b/>
                            <w:color w:val="CE1300"/>
                            <w:sz w:val="24"/>
                          </w:rPr>
                          <w:t>20</w:t>
                        </w:r>
                        <w:r w:rsidR="001C25F8" w:rsidRPr="00792049">
                          <w:rPr>
                            <w:rFonts w:hint="eastAsia"/>
                            <w:b/>
                            <w:color w:val="CE1300"/>
                            <w:sz w:val="24"/>
                          </w:rPr>
                          <w:t>22</w:t>
                        </w:r>
                        <w:r w:rsidR="004C6E3D" w:rsidRPr="00792049">
                          <w:rPr>
                            <w:rFonts w:hint="eastAsia"/>
                            <w:b/>
                            <w:color w:val="CE1300"/>
                            <w:sz w:val="24"/>
                          </w:rPr>
                          <w:t>年</w:t>
                        </w:r>
                        <w:r w:rsidR="007B11E4">
                          <w:rPr>
                            <w:b/>
                            <w:color w:val="CE1300"/>
                            <w:sz w:val="24"/>
                          </w:rPr>
                          <w:t>9</w:t>
                        </w:r>
                        <w:r w:rsidR="004C6E3D" w:rsidRPr="00792049">
                          <w:rPr>
                            <w:rFonts w:hint="eastAsia"/>
                            <w:b/>
                            <w:color w:val="CE1300"/>
                            <w:sz w:val="24"/>
                          </w:rPr>
                          <w:t>月</w:t>
                        </w:r>
                        <w:r w:rsidR="003A7F55">
                          <w:rPr>
                            <w:b/>
                            <w:color w:val="CE1300"/>
                            <w:sz w:val="24"/>
                          </w:rPr>
                          <w:t>2</w:t>
                        </w:r>
                        <w:r w:rsidR="00392D6A">
                          <w:rPr>
                            <w:b/>
                            <w:color w:val="CE1300"/>
                            <w:sz w:val="24"/>
                          </w:rPr>
                          <w:t>9</w:t>
                        </w:r>
                        <w:r w:rsidR="004C6E3D" w:rsidRPr="00792049">
                          <w:rPr>
                            <w:rFonts w:hint="eastAsia"/>
                            <w:b/>
                            <w:color w:val="CE1300"/>
                            <w:sz w:val="24"/>
                          </w:rPr>
                          <w:t>日</w:t>
                        </w:r>
                      </w:p>
                    </w:tc>
                  </w:tr>
                  <w:tr w:rsidR="009B491A" w:rsidRPr="00792049" w14:paraId="7BC3D11D" w14:textId="77777777" w:rsidTr="00551048">
                    <w:trPr>
                      <w:trHeight w:hRule="exact" w:val="454"/>
                    </w:trPr>
                    <w:tc>
                      <w:tcPr>
                        <w:tcW w:w="7038" w:type="dxa"/>
                        <w:vAlign w:val="center"/>
                      </w:tcPr>
                      <w:p w14:paraId="046397D1" w14:textId="77777777" w:rsidR="009B491A" w:rsidRPr="00792049" w:rsidRDefault="009B491A" w:rsidP="00CD51FD">
                        <w:pPr>
                          <w:pStyle w:val="ab"/>
                          <w:jc w:val="right"/>
                          <w:rPr>
                            <w:b/>
                            <w:color w:val="CE1300"/>
                            <w:sz w:val="24"/>
                          </w:rPr>
                        </w:pPr>
                      </w:p>
                    </w:tc>
                  </w:tr>
                </w:tbl>
                <w:p w14:paraId="223A3B79" w14:textId="77777777" w:rsidR="00F473A4" w:rsidRPr="00792049" w:rsidRDefault="00F473A4" w:rsidP="00CD51FD">
                  <w:pPr>
                    <w:pStyle w:val="af0"/>
                    <w:ind w:rightChars="34" w:right="71"/>
                    <w:jc w:val="right"/>
                    <w:rPr>
                      <w:color w:val="CE1300"/>
                      <w:sz w:val="24"/>
                    </w:rPr>
                  </w:pPr>
                </w:p>
              </w:tc>
            </w:tr>
          </w:tbl>
          <w:p w14:paraId="706BEBFC" w14:textId="77777777" w:rsidR="00C76B0A" w:rsidRPr="00792049" w:rsidRDefault="00C76B0A" w:rsidP="00CD51FD">
            <w:pPr>
              <w:rPr>
                <w:rFonts w:eastAsia="楷体_GB2312"/>
                <w:vanish/>
                <w:sz w:val="4"/>
                <w:szCs w:val="8"/>
              </w:rPr>
            </w:pPr>
          </w:p>
          <w:p w14:paraId="7749284A" w14:textId="77777777" w:rsidR="00864476" w:rsidRPr="00792049" w:rsidRDefault="00864476" w:rsidP="00CD51FD">
            <w:pPr>
              <w:pStyle w:val="af0"/>
              <w:rPr>
                <w:color w:val="CE1300"/>
                <w:sz w:val="4"/>
                <w:szCs w:val="8"/>
              </w:rPr>
            </w:pPr>
          </w:p>
          <w:tbl>
            <w:tblPr>
              <w:tblW w:w="0" w:type="auto"/>
              <w:jc w:val="right"/>
              <w:tblLayout w:type="fixed"/>
              <w:tblLook w:val="01E0" w:firstRow="1" w:lastRow="1" w:firstColumn="1" w:lastColumn="1" w:noHBand="0" w:noVBand="0"/>
            </w:tblPr>
            <w:tblGrid>
              <w:gridCol w:w="7149"/>
            </w:tblGrid>
            <w:tr w:rsidR="00C76B0A" w:rsidRPr="00792049" w14:paraId="0A86117B" w14:textId="77777777" w:rsidTr="00FF3933">
              <w:trPr>
                <w:trHeight w:hRule="exact" w:val="262"/>
                <w:jc w:val="right"/>
              </w:trPr>
              <w:tc>
                <w:tcPr>
                  <w:tcW w:w="7149" w:type="dxa"/>
                  <w:vAlign w:val="bottom"/>
                </w:tcPr>
                <w:p w14:paraId="4C9BA7ED" w14:textId="77777777" w:rsidR="00C76B0A" w:rsidRPr="00792049" w:rsidRDefault="00C76B0A" w:rsidP="00CD51FD">
                  <w:pPr>
                    <w:pStyle w:val="af0"/>
                    <w:rPr>
                      <w:color w:val="CE1300"/>
                    </w:rPr>
                  </w:pPr>
                  <w:r w:rsidRPr="00792049">
                    <w:rPr>
                      <w:rFonts w:hint="eastAsia"/>
                      <w:color w:val="CE1300"/>
                      <w:sz w:val="18"/>
                      <w:szCs w:val="21"/>
                    </w:rPr>
                    <w:t>主要财务指标</w:t>
                  </w:r>
                </w:p>
              </w:tc>
            </w:tr>
            <w:tr w:rsidR="00C76B0A" w:rsidRPr="00F428BF" w14:paraId="7C5F8E4B" w14:textId="77777777" w:rsidTr="00F428BF">
              <w:trPr>
                <w:trHeight w:val="1852"/>
                <w:jc w:val="right"/>
              </w:trPr>
              <w:tc>
                <w:tcPr>
                  <w:tcW w:w="7149" w:type="dxa"/>
                  <w:tcBorders>
                    <w:bottom w:val="single" w:sz="4" w:space="0" w:color="auto"/>
                  </w:tcBorders>
                  <w:vAlign w:val="center"/>
                </w:tcPr>
                <w:tbl>
                  <w:tblPr>
                    <w:tblW w:w="7058" w:type="dxa"/>
                    <w:tblBorders>
                      <w:bottom w:val="single" w:sz="4" w:space="0" w:color="auto"/>
                    </w:tblBorders>
                    <w:tblLayout w:type="fixed"/>
                    <w:tblLook w:val="0000" w:firstRow="0" w:lastRow="0" w:firstColumn="0" w:lastColumn="0" w:noHBand="0" w:noVBand="0"/>
                  </w:tblPr>
                  <w:tblGrid>
                    <w:gridCol w:w="2368"/>
                    <w:gridCol w:w="1276"/>
                    <w:gridCol w:w="1134"/>
                    <w:gridCol w:w="1134"/>
                    <w:gridCol w:w="1134"/>
                    <w:gridCol w:w="12"/>
                  </w:tblGrid>
                  <w:tr w:rsidR="00C76B0A" w:rsidRPr="00F428BF" w14:paraId="0415E8DA" w14:textId="77777777" w:rsidTr="00FF3933">
                    <w:trPr>
                      <w:trHeight w:val="50"/>
                    </w:trPr>
                    <w:tc>
                      <w:tcPr>
                        <w:tcW w:w="7058" w:type="dxa"/>
                        <w:gridSpan w:val="6"/>
                        <w:tcBorders>
                          <w:bottom w:val="single" w:sz="4" w:space="0" w:color="333366"/>
                        </w:tcBorders>
                        <w:shd w:val="clear" w:color="auto" w:fill="auto"/>
                        <w:noWrap/>
                        <w:vAlign w:val="center"/>
                      </w:tcPr>
                      <w:p w14:paraId="5459621E" w14:textId="072ED92C" w:rsidR="00C76B0A" w:rsidRPr="00F428BF" w:rsidRDefault="00C76B0A" w:rsidP="00CD51FD">
                        <w:pPr>
                          <w:widowControl/>
                          <w:jc w:val="left"/>
                          <w:rPr>
                            <w:rFonts w:eastAsia="楷体_GB2312"/>
                            <w:b/>
                            <w:bCs/>
                            <w:color w:val="FFFFFF"/>
                            <w:kern w:val="0"/>
                            <w:sz w:val="2"/>
                            <w:szCs w:val="2"/>
                          </w:rPr>
                        </w:pPr>
                      </w:p>
                    </w:tc>
                  </w:tr>
                  <w:tr w:rsidR="00DB6D69" w:rsidRPr="00F428BF" w14:paraId="28AF3851" w14:textId="77777777" w:rsidTr="001A5565">
                    <w:trPr>
                      <w:gridAfter w:val="1"/>
                      <w:wAfter w:w="12" w:type="dxa"/>
                      <w:trHeight w:val="86"/>
                    </w:trPr>
                    <w:tc>
                      <w:tcPr>
                        <w:tcW w:w="2368" w:type="dxa"/>
                        <w:tcBorders>
                          <w:top w:val="single" w:sz="4" w:space="0" w:color="333366"/>
                          <w:bottom w:val="single" w:sz="4" w:space="0" w:color="333366"/>
                        </w:tcBorders>
                        <w:shd w:val="clear" w:color="auto" w:fill="auto"/>
                        <w:noWrap/>
                        <w:vAlign w:val="center"/>
                      </w:tcPr>
                      <w:p w14:paraId="57929F67" w14:textId="0F778853" w:rsidR="00DB6D69" w:rsidRPr="00F428BF" w:rsidRDefault="00DB6D69" w:rsidP="00DB6D69">
                        <w:pPr>
                          <w:widowControl/>
                          <w:adjustRightInd w:val="0"/>
                          <w:snapToGrid w:val="0"/>
                          <w:spacing w:line="228" w:lineRule="auto"/>
                          <w:jc w:val="center"/>
                          <w:rPr>
                            <w:rFonts w:eastAsia="楷体_GB2312"/>
                            <w:bCs/>
                            <w:color w:val="000000" w:themeColor="text1"/>
                            <w:kern w:val="0"/>
                            <w:sz w:val="16"/>
                            <w:szCs w:val="16"/>
                          </w:rPr>
                        </w:pPr>
                        <w:r w:rsidRPr="00F428BF">
                          <w:rPr>
                            <w:rFonts w:eastAsia="楷体_GB2312" w:hint="eastAsia"/>
                            <w:b/>
                            <w:bCs/>
                            <w:kern w:val="0"/>
                            <w:sz w:val="16"/>
                            <w:szCs w:val="16"/>
                          </w:rPr>
                          <w:t>会计年度</w:t>
                        </w:r>
                      </w:p>
                    </w:tc>
                    <w:tc>
                      <w:tcPr>
                        <w:tcW w:w="1276" w:type="dxa"/>
                        <w:tcBorders>
                          <w:top w:val="single" w:sz="4" w:space="0" w:color="333366"/>
                          <w:bottom w:val="single" w:sz="4" w:space="0" w:color="333366"/>
                        </w:tcBorders>
                        <w:shd w:val="clear" w:color="auto" w:fill="auto"/>
                        <w:noWrap/>
                        <w:vAlign w:val="center"/>
                      </w:tcPr>
                      <w:p w14:paraId="2EFA12B4" w14:textId="49305285" w:rsidR="00DB6D69" w:rsidRPr="00F428BF" w:rsidRDefault="00DB6D69" w:rsidP="00DB6D69">
                        <w:pPr>
                          <w:widowControl/>
                          <w:adjustRightInd w:val="0"/>
                          <w:snapToGrid w:val="0"/>
                          <w:spacing w:line="228" w:lineRule="auto"/>
                          <w:jc w:val="center"/>
                          <w:rPr>
                            <w:rFonts w:eastAsia="楷体_GB2312"/>
                            <w:bCs/>
                            <w:color w:val="000000" w:themeColor="text1"/>
                            <w:kern w:val="0"/>
                            <w:sz w:val="16"/>
                            <w:szCs w:val="16"/>
                          </w:rPr>
                        </w:pPr>
                        <w:r w:rsidRPr="00F428BF">
                          <w:rPr>
                            <w:rFonts w:eastAsia="楷体_GB2312"/>
                            <w:b/>
                            <w:bCs/>
                            <w:sz w:val="16"/>
                            <w:szCs w:val="16"/>
                          </w:rPr>
                          <w:t>2021A</w:t>
                        </w:r>
                      </w:p>
                    </w:tc>
                    <w:tc>
                      <w:tcPr>
                        <w:tcW w:w="1134" w:type="dxa"/>
                        <w:tcBorders>
                          <w:top w:val="single" w:sz="4" w:space="0" w:color="333366"/>
                          <w:bottom w:val="single" w:sz="4" w:space="0" w:color="333366"/>
                        </w:tcBorders>
                        <w:shd w:val="clear" w:color="auto" w:fill="auto"/>
                        <w:noWrap/>
                        <w:vAlign w:val="center"/>
                      </w:tcPr>
                      <w:p w14:paraId="4AAC4687" w14:textId="25035BC2" w:rsidR="00DB6D69" w:rsidRPr="00F428BF" w:rsidRDefault="00DB6D69" w:rsidP="00DB6D69">
                        <w:pPr>
                          <w:widowControl/>
                          <w:adjustRightInd w:val="0"/>
                          <w:snapToGrid w:val="0"/>
                          <w:spacing w:line="228" w:lineRule="auto"/>
                          <w:jc w:val="center"/>
                          <w:rPr>
                            <w:rFonts w:eastAsia="楷体_GB2312"/>
                            <w:bCs/>
                            <w:color w:val="000000" w:themeColor="text1"/>
                            <w:kern w:val="0"/>
                            <w:sz w:val="16"/>
                            <w:szCs w:val="16"/>
                          </w:rPr>
                        </w:pPr>
                        <w:r w:rsidRPr="00F428BF">
                          <w:rPr>
                            <w:rFonts w:eastAsia="楷体_GB2312"/>
                            <w:b/>
                            <w:bCs/>
                            <w:sz w:val="16"/>
                            <w:szCs w:val="16"/>
                          </w:rPr>
                          <w:t>2022E</w:t>
                        </w:r>
                      </w:p>
                    </w:tc>
                    <w:tc>
                      <w:tcPr>
                        <w:tcW w:w="1134" w:type="dxa"/>
                        <w:tcBorders>
                          <w:top w:val="single" w:sz="4" w:space="0" w:color="333366"/>
                          <w:bottom w:val="single" w:sz="4" w:space="0" w:color="333366"/>
                        </w:tcBorders>
                        <w:shd w:val="clear" w:color="auto" w:fill="auto"/>
                        <w:noWrap/>
                        <w:vAlign w:val="center"/>
                      </w:tcPr>
                      <w:p w14:paraId="4E1A794A" w14:textId="1D0593F3" w:rsidR="00DB6D69" w:rsidRPr="00F428BF" w:rsidRDefault="00DB6D69" w:rsidP="00DB6D69">
                        <w:pPr>
                          <w:widowControl/>
                          <w:adjustRightInd w:val="0"/>
                          <w:snapToGrid w:val="0"/>
                          <w:spacing w:line="228" w:lineRule="auto"/>
                          <w:jc w:val="center"/>
                          <w:rPr>
                            <w:rFonts w:eastAsia="楷体_GB2312"/>
                            <w:bCs/>
                            <w:color w:val="000000" w:themeColor="text1"/>
                            <w:kern w:val="0"/>
                            <w:sz w:val="16"/>
                            <w:szCs w:val="16"/>
                          </w:rPr>
                        </w:pPr>
                        <w:r w:rsidRPr="00F428BF">
                          <w:rPr>
                            <w:rFonts w:eastAsia="楷体_GB2312"/>
                            <w:b/>
                            <w:bCs/>
                            <w:sz w:val="16"/>
                            <w:szCs w:val="16"/>
                          </w:rPr>
                          <w:t>2023E</w:t>
                        </w:r>
                      </w:p>
                    </w:tc>
                    <w:tc>
                      <w:tcPr>
                        <w:tcW w:w="1134" w:type="dxa"/>
                        <w:tcBorders>
                          <w:top w:val="single" w:sz="4" w:space="0" w:color="333366"/>
                          <w:bottom w:val="single" w:sz="4" w:space="0" w:color="333366"/>
                        </w:tcBorders>
                        <w:shd w:val="clear" w:color="auto" w:fill="auto"/>
                        <w:noWrap/>
                        <w:vAlign w:val="center"/>
                      </w:tcPr>
                      <w:p w14:paraId="68ABFA53" w14:textId="5E6F8128" w:rsidR="00DB6D69" w:rsidRPr="00F428BF" w:rsidRDefault="00DB6D69" w:rsidP="00DB6D69">
                        <w:pPr>
                          <w:widowControl/>
                          <w:adjustRightInd w:val="0"/>
                          <w:snapToGrid w:val="0"/>
                          <w:spacing w:line="228" w:lineRule="auto"/>
                          <w:jc w:val="center"/>
                          <w:rPr>
                            <w:rFonts w:eastAsia="楷体_GB2312"/>
                            <w:bCs/>
                            <w:color w:val="000000" w:themeColor="text1"/>
                            <w:kern w:val="0"/>
                            <w:sz w:val="16"/>
                            <w:szCs w:val="16"/>
                          </w:rPr>
                        </w:pPr>
                        <w:r w:rsidRPr="00F428BF">
                          <w:rPr>
                            <w:rFonts w:eastAsia="楷体_GB2312"/>
                            <w:b/>
                            <w:bCs/>
                            <w:sz w:val="16"/>
                            <w:szCs w:val="16"/>
                          </w:rPr>
                          <w:t>2024E</w:t>
                        </w:r>
                      </w:p>
                    </w:tc>
                  </w:tr>
                  <w:tr w:rsidR="004A659B" w:rsidRPr="00F428BF" w14:paraId="1B44DE70" w14:textId="77777777" w:rsidTr="001A5565">
                    <w:trPr>
                      <w:gridAfter w:val="1"/>
                      <w:wAfter w:w="12" w:type="dxa"/>
                      <w:trHeight w:val="146"/>
                    </w:trPr>
                    <w:tc>
                      <w:tcPr>
                        <w:tcW w:w="2368" w:type="dxa"/>
                        <w:tcBorders>
                          <w:top w:val="single" w:sz="4" w:space="0" w:color="333366"/>
                        </w:tcBorders>
                        <w:shd w:val="clear" w:color="auto" w:fill="auto"/>
                        <w:noWrap/>
                        <w:vAlign w:val="center"/>
                      </w:tcPr>
                      <w:p w14:paraId="6510400F" w14:textId="6BABEB9F" w:rsidR="004A659B" w:rsidRPr="00F428BF" w:rsidRDefault="004A659B" w:rsidP="004A659B">
                        <w:pPr>
                          <w:pStyle w:val="af3"/>
                          <w:adjustRightInd w:val="0"/>
                          <w:snapToGrid w:val="0"/>
                          <w:spacing w:line="228" w:lineRule="auto"/>
                          <w:jc w:val="center"/>
                          <w:rPr>
                            <w:rFonts w:ascii="Times New Roman" w:hAnsi="Times New Roman"/>
                            <w:b w:val="0"/>
                            <w:bCs/>
                            <w:color w:val="000000" w:themeColor="text1"/>
                            <w:szCs w:val="16"/>
                          </w:rPr>
                        </w:pPr>
                        <w:r w:rsidRPr="00F428BF">
                          <w:rPr>
                            <w:rFonts w:ascii="Times New Roman" w:hAnsi="Times New Roman"/>
                            <w:b w:val="0"/>
                            <w:bCs/>
                            <w:color w:val="000000" w:themeColor="text1"/>
                            <w:szCs w:val="16"/>
                          </w:rPr>
                          <w:t>营业收入</w:t>
                        </w:r>
                        <w:r w:rsidRPr="00F428BF">
                          <w:rPr>
                            <w:rFonts w:ascii="Times New Roman" w:hAnsi="Times New Roman"/>
                            <w:b w:val="0"/>
                            <w:bCs/>
                            <w:color w:val="000000" w:themeColor="text1"/>
                            <w:szCs w:val="16"/>
                          </w:rPr>
                          <w:t>(</w:t>
                        </w:r>
                        <w:r>
                          <w:rPr>
                            <w:rFonts w:ascii="Times New Roman" w:hAnsi="Times New Roman" w:hint="eastAsia"/>
                            <w:b w:val="0"/>
                            <w:bCs/>
                            <w:color w:val="000000" w:themeColor="text1"/>
                            <w:szCs w:val="16"/>
                          </w:rPr>
                          <w:t>亿</w:t>
                        </w:r>
                        <w:r w:rsidRPr="00F428BF">
                          <w:rPr>
                            <w:rFonts w:ascii="Times New Roman" w:hAnsi="Times New Roman"/>
                            <w:b w:val="0"/>
                            <w:bCs/>
                            <w:color w:val="000000" w:themeColor="text1"/>
                            <w:szCs w:val="16"/>
                          </w:rPr>
                          <w:t>元</w:t>
                        </w:r>
                        <w:r w:rsidRPr="00F428BF">
                          <w:rPr>
                            <w:rFonts w:ascii="Times New Roman" w:hAnsi="Times New Roman"/>
                            <w:b w:val="0"/>
                            <w:bCs/>
                            <w:color w:val="000000" w:themeColor="text1"/>
                            <w:szCs w:val="16"/>
                          </w:rPr>
                          <w:t>)</w:t>
                        </w:r>
                      </w:p>
                    </w:tc>
                    <w:tc>
                      <w:tcPr>
                        <w:tcW w:w="1276" w:type="dxa"/>
                        <w:tcBorders>
                          <w:top w:val="single" w:sz="4" w:space="0" w:color="333366"/>
                        </w:tcBorders>
                        <w:shd w:val="clear" w:color="auto" w:fill="auto"/>
                        <w:noWrap/>
                        <w:vAlign w:val="center"/>
                      </w:tcPr>
                      <w:p w14:paraId="3B7667FA" w14:textId="7893304C"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110.4 </w:t>
                        </w:r>
                      </w:p>
                    </w:tc>
                    <w:tc>
                      <w:tcPr>
                        <w:tcW w:w="1134" w:type="dxa"/>
                        <w:tcBorders>
                          <w:top w:val="single" w:sz="4" w:space="0" w:color="333366"/>
                        </w:tcBorders>
                        <w:shd w:val="clear" w:color="auto" w:fill="auto"/>
                        <w:noWrap/>
                        <w:vAlign w:val="center"/>
                      </w:tcPr>
                      <w:p w14:paraId="487FA435" w14:textId="33B2B2AA"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413.1 </w:t>
                        </w:r>
                      </w:p>
                    </w:tc>
                    <w:tc>
                      <w:tcPr>
                        <w:tcW w:w="1134" w:type="dxa"/>
                        <w:tcBorders>
                          <w:top w:val="single" w:sz="4" w:space="0" w:color="333366"/>
                        </w:tcBorders>
                        <w:shd w:val="clear" w:color="auto" w:fill="auto"/>
                        <w:noWrap/>
                        <w:vAlign w:val="center"/>
                      </w:tcPr>
                      <w:p w14:paraId="63CB5C8B" w14:textId="788765DE"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523.9 </w:t>
                        </w:r>
                      </w:p>
                    </w:tc>
                    <w:tc>
                      <w:tcPr>
                        <w:tcW w:w="1134" w:type="dxa"/>
                        <w:tcBorders>
                          <w:top w:val="single" w:sz="4" w:space="0" w:color="333366"/>
                        </w:tcBorders>
                        <w:shd w:val="clear" w:color="auto" w:fill="auto"/>
                        <w:noWrap/>
                        <w:vAlign w:val="center"/>
                      </w:tcPr>
                      <w:p w14:paraId="0BAA31CB" w14:textId="4994F928"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582.0 </w:t>
                        </w:r>
                      </w:p>
                    </w:tc>
                  </w:tr>
                  <w:tr w:rsidR="004A659B" w:rsidRPr="00F428BF" w14:paraId="042F4D65" w14:textId="77777777" w:rsidTr="003B1A80">
                    <w:trPr>
                      <w:gridAfter w:val="1"/>
                      <w:wAfter w:w="12" w:type="dxa"/>
                      <w:trHeight w:val="73"/>
                    </w:trPr>
                    <w:tc>
                      <w:tcPr>
                        <w:tcW w:w="2368" w:type="dxa"/>
                        <w:shd w:val="clear" w:color="auto" w:fill="auto"/>
                        <w:noWrap/>
                        <w:vAlign w:val="center"/>
                      </w:tcPr>
                      <w:p w14:paraId="3C16302D" w14:textId="68C21DB4" w:rsidR="004A659B" w:rsidRPr="00F428BF" w:rsidRDefault="004A659B" w:rsidP="004A659B">
                        <w:pPr>
                          <w:pStyle w:val="af3"/>
                          <w:adjustRightInd w:val="0"/>
                          <w:snapToGrid w:val="0"/>
                          <w:spacing w:line="228" w:lineRule="auto"/>
                          <w:jc w:val="center"/>
                          <w:rPr>
                            <w:rFonts w:ascii="Times New Roman" w:hAnsi="Times New Roman"/>
                            <w:b w:val="0"/>
                            <w:bCs/>
                            <w:color w:val="000000" w:themeColor="text1"/>
                            <w:szCs w:val="16"/>
                          </w:rPr>
                        </w:pPr>
                        <w:r w:rsidRPr="00F428BF">
                          <w:rPr>
                            <w:rFonts w:ascii="Times New Roman" w:hAnsi="Times New Roman"/>
                            <w:b w:val="0"/>
                            <w:bCs/>
                            <w:color w:val="000000" w:themeColor="text1"/>
                            <w:szCs w:val="16"/>
                          </w:rPr>
                          <w:t>同比增长</w:t>
                        </w:r>
                      </w:p>
                    </w:tc>
                    <w:tc>
                      <w:tcPr>
                        <w:tcW w:w="1276" w:type="dxa"/>
                        <w:shd w:val="clear" w:color="auto" w:fill="auto"/>
                        <w:noWrap/>
                        <w:vAlign w:val="center"/>
                      </w:tcPr>
                      <w:p w14:paraId="3A42FEBF" w14:textId="43D61DF2"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101.2%</w:t>
                        </w:r>
                      </w:p>
                    </w:tc>
                    <w:tc>
                      <w:tcPr>
                        <w:tcW w:w="1134" w:type="dxa"/>
                        <w:shd w:val="clear" w:color="auto" w:fill="auto"/>
                        <w:noWrap/>
                        <w:vAlign w:val="center"/>
                      </w:tcPr>
                      <w:p w14:paraId="3733BB68" w14:textId="3F3F9283"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274.1%</w:t>
                        </w:r>
                      </w:p>
                    </w:tc>
                    <w:tc>
                      <w:tcPr>
                        <w:tcW w:w="1134" w:type="dxa"/>
                        <w:shd w:val="clear" w:color="auto" w:fill="auto"/>
                        <w:noWrap/>
                        <w:vAlign w:val="center"/>
                      </w:tcPr>
                      <w:p w14:paraId="56A94C56" w14:textId="4B6CFAD3"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26.8%</w:t>
                        </w:r>
                      </w:p>
                    </w:tc>
                    <w:tc>
                      <w:tcPr>
                        <w:tcW w:w="1134" w:type="dxa"/>
                        <w:shd w:val="clear" w:color="auto" w:fill="auto"/>
                        <w:noWrap/>
                        <w:vAlign w:val="center"/>
                      </w:tcPr>
                      <w:p w14:paraId="37E26AFD" w14:textId="498F7A8C"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11.1%</w:t>
                        </w:r>
                      </w:p>
                    </w:tc>
                  </w:tr>
                  <w:tr w:rsidR="004A659B" w:rsidRPr="00F428BF" w14:paraId="442167C0" w14:textId="77777777" w:rsidTr="003B1A80">
                    <w:trPr>
                      <w:gridAfter w:val="1"/>
                      <w:wAfter w:w="12" w:type="dxa"/>
                      <w:trHeight w:val="148"/>
                    </w:trPr>
                    <w:tc>
                      <w:tcPr>
                        <w:tcW w:w="2368" w:type="dxa"/>
                        <w:shd w:val="clear" w:color="auto" w:fill="auto"/>
                        <w:noWrap/>
                        <w:vAlign w:val="center"/>
                      </w:tcPr>
                      <w:p w14:paraId="25B8DB3C" w14:textId="624782A0" w:rsidR="004A659B" w:rsidRPr="00F428BF" w:rsidRDefault="004A659B" w:rsidP="004A659B">
                        <w:pPr>
                          <w:pStyle w:val="af3"/>
                          <w:adjustRightInd w:val="0"/>
                          <w:snapToGrid w:val="0"/>
                          <w:spacing w:line="228" w:lineRule="auto"/>
                          <w:jc w:val="center"/>
                          <w:rPr>
                            <w:rFonts w:ascii="Times New Roman" w:hAnsi="Times New Roman"/>
                            <w:b w:val="0"/>
                            <w:bCs/>
                            <w:color w:val="000000" w:themeColor="text1"/>
                            <w:szCs w:val="16"/>
                          </w:rPr>
                        </w:pPr>
                        <w:proofErr w:type="gramStart"/>
                        <w:r w:rsidRPr="00F428BF">
                          <w:rPr>
                            <w:rFonts w:ascii="Times New Roman" w:hAnsi="Times New Roman"/>
                            <w:b w:val="0"/>
                            <w:bCs/>
                            <w:color w:val="000000" w:themeColor="text1"/>
                            <w:szCs w:val="16"/>
                          </w:rPr>
                          <w:t>归母净利润</w:t>
                        </w:r>
                        <w:proofErr w:type="gramEnd"/>
                        <w:r w:rsidRPr="00F428BF">
                          <w:rPr>
                            <w:rFonts w:ascii="Times New Roman" w:hAnsi="Times New Roman"/>
                            <w:b w:val="0"/>
                            <w:bCs/>
                            <w:color w:val="000000" w:themeColor="text1"/>
                            <w:szCs w:val="16"/>
                          </w:rPr>
                          <w:t>(</w:t>
                        </w:r>
                        <w:r>
                          <w:rPr>
                            <w:rFonts w:ascii="Times New Roman" w:hAnsi="Times New Roman" w:hint="eastAsia"/>
                            <w:b w:val="0"/>
                            <w:bCs/>
                            <w:color w:val="000000" w:themeColor="text1"/>
                            <w:szCs w:val="16"/>
                          </w:rPr>
                          <w:t>亿</w:t>
                        </w:r>
                        <w:r w:rsidRPr="00F428BF">
                          <w:rPr>
                            <w:rFonts w:ascii="Times New Roman" w:hAnsi="Times New Roman"/>
                            <w:b w:val="0"/>
                            <w:bCs/>
                            <w:color w:val="000000" w:themeColor="text1"/>
                            <w:szCs w:val="16"/>
                          </w:rPr>
                          <w:t>元</w:t>
                        </w:r>
                        <w:r w:rsidRPr="00F428BF">
                          <w:rPr>
                            <w:rFonts w:ascii="Times New Roman" w:hAnsi="Times New Roman"/>
                            <w:b w:val="0"/>
                            <w:bCs/>
                            <w:color w:val="000000" w:themeColor="text1"/>
                            <w:szCs w:val="16"/>
                          </w:rPr>
                          <w:t>)</w:t>
                        </w:r>
                      </w:p>
                    </w:tc>
                    <w:tc>
                      <w:tcPr>
                        <w:tcW w:w="1276" w:type="dxa"/>
                        <w:shd w:val="clear" w:color="auto" w:fill="auto"/>
                        <w:noWrap/>
                        <w:vAlign w:val="center"/>
                      </w:tcPr>
                      <w:p w14:paraId="3FBF4179" w14:textId="2E974A3D"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52.3 </w:t>
                        </w:r>
                      </w:p>
                    </w:tc>
                    <w:tc>
                      <w:tcPr>
                        <w:tcW w:w="1134" w:type="dxa"/>
                        <w:shd w:val="clear" w:color="auto" w:fill="auto"/>
                        <w:noWrap/>
                        <w:vAlign w:val="center"/>
                      </w:tcPr>
                      <w:p w14:paraId="273F8D09" w14:textId="2F82D032"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170.7 </w:t>
                        </w:r>
                      </w:p>
                    </w:tc>
                    <w:tc>
                      <w:tcPr>
                        <w:tcW w:w="1134" w:type="dxa"/>
                        <w:shd w:val="clear" w:color="auto" w:fill="auto"/>
                        <w:noWrap/>
                        <w:vAlign w:val="center"/>
                      </w:tcPr>
                      <w:p w14:paraId="4C125016" w14:textId="04006B7E"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195.0 </w:t>
                        </w:r>
                      </w:p>
                    </w:tc>
                    <w:tc>
                      <w:tcPr>
                        <w:tcW w:w="1134" w:type="dxa"/>
                        <w:shd w:val="clear" w:color="auto" w:fill="auto"/>
                        <w:noWrap/>
                        <w:vAlign w:val="center"/>
                      </w:tcPr>
                      <w:p w14:paraId="75973035" w14:textId="6E79477D"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200.7 </w:t>
                        </w:r>
                      </w:p>
                    </w:tc>
                  </w:tr>
                  <w:tr w:rsidR="004A659B" w:rsidRPr="00F428BF" w14:paraId="7B42EC8D" w14:textId="77777777" w:rsidTr="003B1A80">
                    <w:trPr>
                      <w:gridAfter w:val="1"/>
                      <w:wAfter w:w="12" w:type="dxa"/>
                      <w:trHeight w:val="81"/>
                    </w:trPr>
                    <w:tc>
                      <w:tcPr>
                        <w:tcW w:w="2368" w:type="dxa"/>
                        <w:shd w:val="clear" w:color="auto" w:fill="auto"/>
                        <w:noWrap/>
                        <w:vAlign w:val="center"/>
                      </w:tcPr>
                      <w:p w14:paraId="50960C63" w14:textId="41A1FD6A" w:rsidR="004A659B" w:rsidRPr="00F428BF" w:rsidRDefault="004A659B" w:rsidP="004A659B">
                        <w:pPr>
                          <w:pStyle w:val="af3"/>
                          <w:adjustRightInd w:val="0"/>
                          <w:snapToGrid w:val="0"/>
                          <w:spacing w:line="228" w:lineRule="auto"/>
                          <w:jc w:val="center"/>
                          <w:rPr>
                            <w:rFonts w:ascii="Times New Roman" w:hAnsi="Times New Roman"/>
                            <w:b w:val="0"/>
                            <w:bCs/>
                            <w:color w:val="000000" w:themeColor="text1"/>
                            <w:szCs w:val="16"/>
                          </w:rPr>
                        </w:pPr>
                        <w:r w:rsidRPr="00F428BF">
                          <w:rPr>
                            <w:rFonts w:ascii="Times New Roman" w:hAnsi="Times New Roman"/>
                            <w:b w:val="0"/>
                            <w:bCs/>
                            <w:color w:val="000000" w:themeColor="text1"/>
                            <w:szCs w:val="16"/>
                          </w:rPr>
                          <w:t>同比增长</w:t>
                        </w:r>
                      </w:p>
                    </w:tc>
                    <w:tc>
                      <w:tcPr>
                        <w:tcW w:w="1276" w:type="dxa"/>
                        <w:shd w:val="clear" w:color="auto" w:fill="auto"/>
                        <w:noWrap/>
                        <w:vAlign w:val="center"/>
                      </w:tcPr>
                      <w:p w14:paraId="2766116D" w14:textId="680EA970"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409.7%</w:t>
                        </w:r>
                      </w:p>
                    </w:tc>
                    <w:tc>
                      <w:tcPr>
                        <w:tcW w:w="1134" w:type="dxa"/>
                        <w:shd w:val="clear" w:color="auto" w:fill="auto"/>
                        <w:noWrap/>
                        <w:vAlign w:val="center"/>
                      </w:tcPr>
                      <w:p w14:paraId="11B745D0" w14:textId="7DBBF836"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226.6%</w:t>
                        </w:r>
                      </w:p>
                    </w:tc>
                    <w:tc>
                      <w:tcPr>
                        <w:tcW w:w="1134" w:type="dxa"/>
                        <w:shd w:val="clear" w:color="auto" w:fill="auto"/>
                        <w:noWrap/>
                        <w:vAlign w:val="center"/>
                      </w:tcPr>
                      <w:p w14:paraId="3EFDED6B" w14:textId="1B54ACCC"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14.2%</w:t>
                        </w:r>
                      </w:p>
                    </w:tc>
                    <w:tc>
                      <w:tcPr>
                        <w:tcW w:w="1134" w:type="dxa"/>
                        <w:shd w:val="clear" w:color="auto" w:fill="auto"/>
                        <w:noWrap/>
                        <w:vAlign w:val="center"/>
                      </w:tcPr>
                      <w:p w14:paraId="2E89E5D5" w14:textId="35C9640C"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2.9%</w:t>
                        </w:r>
                      </w:p>
                    </w:tc>
                  </w:tr>
                  <w:tr w:rsidR="004A659B" w:rsidRPr="00F428BF" w14:paraId="29B1771B" w14:textId="77777777" w:rsidTr="003B1A80">
                    <w:trPr>
                      <w:gridAfter w:val="1"/>
                      <w:wAfter w:w="12" w:type="dxa"/>
                      <w:trHeight w:val="143"/>
                    </w:trPr>
                    <w:tc>
                      <w:tcPr>
                        <w:tcW w:w="2368" w:type="dxa"/>
                        <w:tcBorders>
                          <w:top w:val="single" w:sz="4" w:space="0" w:color="FFFFFF"/>
                          <w:left w:val="single" w:sz="4" w:space="0" w:color="FFFFFF"/>
                          <w:bottom w:val="single" w:sz="4" w:space="0" w:color="FFFFFF"/>
                          <w:right w:val="single" w:sz="4" w:space="0" w:color="FFFFFF"/>
                        </w:tcBorders>
                        <w:shd w:val="clear" w:color="auto" w:fill="auto"/>
                        <w:noWrap/>
                        <w:vAlign w:val="center"/>
                      </w:tcPr>
                      <w:p w14:paraId="5179C4B3" w14:textId="0824233D" w:rsidR="004A659B" w:rsidRPr="00F428BF" w:rsidRDefault="004A659B" w:rsidP="004A659B">
                        <w:pPr>
                          <w:pStyle w:val="af3"/>
                          <w:pBdr>
                            <w:between w:val="none" w:sz="0" w:space="0" w:color="auto"/>
                          </w:pBdr>
                          <w:adjustRightInd w:val="0"/>
                          <w:snapToGrid w:val="0"/>
                          <w:spacing w:line="228" w:lineRule="auto"/>
                          <w:jc w:val="center"/>
                          <w:rPr>
                            <w:rFonts w:ascii="Times New Roman" w:hAnsi="Times New Roman"/>
                            <w:b w:val="0"/>
                            <w:bCs/>
                            <w:color w:val="000000" w:themeColor="text1"/>
                            <w:szCs w:val="16"/>
                          </w:rPr>
                        </w:pPr>
                        <w:r w:rsidRPr="00F428BF">
                          <w:rPr>
                            <w:rFonts w:ascii="Times New Roman" w:hAnsi="Times New Roman"/>
                            <w:b w:val="0"/>
                            <w:bCs/>
                            <w:color w:val="000000"/>
                            <w:szCs w:val="16"/>
                          </w:rPr>
                          <w:t>毛利率</w:t>
                        </w:r>
                      </w:p>
                    </w:tc>
                    <w:tc>
                      <w:tcPr>
                        <w:tcW w:w="1276" w:type="dxa"/>
                        <w:tcBorders>
                          <w:top w:val="single" w:sz="4" w:space="0" w:color="FFFFFF"/>
                          <w:left w:val="nil"/>
                          <w:bottom w:val="nil"/>
                          <w:right w:val="nil"/>
                        </w:tcBorders>
                        <w:shd w:val="clear" w:color="auto" w:fill="auto"/>
                        <w:noWrap/>
                        <w:vAlign w:val="center"/>
                      </w:tcPr>
                      <w:p w14:paraId="477BDB06" w14:textId="22E71DBA"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39.5%</w:t>
                        </w:r>
                      </w:p>
                    </w:tc>
                    <w:tc>
                      <w:tcPr>
                        <w:tcW w:w="1134" w:type="dxa"/>
                        <w:tcBorders>
                          <w:top w:val="single" w:sz="4" w:space="0" w:color="FFFFFF"/>
                          <w:left w:val="single" w:sz="4" w:space="0" w:color="FFFFFF"/>
                          <w:bottom w:val="nil"/>
                          <w:right w:val="nil"/>
                        </w:tcBorders>
                        <w:shd w:val="clear" w:color="auto" w:fill="auto"/>
                        <w:noWrap/>
                        <w:vAlign w:val="center"/>
                      </w:tcPr>
                      <w:p w14:paraId="758E4068" w14:textId="2B235706"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48.8%</w:t>
                        </w:r>
                      </w:p>
                    </w:tc>
                    <w:tc>
                      <w:tcPr>
                        <w:tcW w:w="1134" w:type="dxa"/>
                        <w:tcBorders>
                          <w:top w:val="single" w:sz="4" w:space="0" w:color="FFFFFF"/>
                          <w:left w:val="single" w:sz="4" w:space="0" w:color="FFFFFF"/>
                          <w:bottom w:val="nil"/>
                          <w:right w:val="nil"/>
                        </w:tcBorders>
                        <w:shd w:val="clear" w:color="auto" w:fill="auto"/>
                        <w:noWrap/>
                        <w:vAlign w:val="center"/>
                      </w:tcPr>
                      <w:p w14:paraId="6D49BDB4" w14:textId="53E935A4"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44.1%</w:t>
                        </w:r>
                      </w:p>
                    </w:tc>
                    <w:tc>
                      <w:tcPr>
                        <w:tcW w:w="1134" w:type="dxa"/>
                        <w:tcBorders>
                          <w:top w:val="single" w:sz="4" w:space="0" w:color="FFFFFF"/>
                          <w:left w:val="single" w:sz="4" w:space="0" w:color="FFFFFF"/>
                          <w:bottom w:val="nil"/>
                          <w:right w:val="nil"/>
                        </w:tcBorders>
                        <w:shd w:val="clear" w:color="auto" w:fill="auto"/>
                        <w:noWrap/>
                        <w:vAlign w:val="center"/>
                      </w:tcPr>
                      <w:p w14:paraId="40FFA032" w14:textId="1FEB275D"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39.4%</w:t>
                        </w:r>
                      </w:p>
                    </w:tc>
                  </w:tr>
                  <w:tr w:rsidR="004A659B" w:rsidRPr="00F428BF" w14:paraId="4F348E7D" w14:textId="77777777" w:rsidTr="003B1A80">
                    <w:trPr>
                      <w:gridAfter w:val="1"/>
                      <w:wAfter w:w="12" w:type="dxa"/>
                      <w:trHeight w:val="78"/>
                    </w:trPr>
                    <w:tc>
                      <w:tcPr>
                        <w:tcW w:w="2368" w:type="dxa"/>
                        <w:tcBorders>
                          <w:top w:val="nil"/>
                          <w:left w:val="single" w:sz="4" w:space="0" w:color="FFFFFF"/>
                          <w:bottom w:val="single" w:sz="4" w:space="0" w:color="FFFFFF"/>
                          <w:right w:val="single" w:sz="4" w:space="0" w:color="FFFFFF"/>
                        </w:tcBorders>
                        <w:shd w:val="clear" w:color="auto" w:fill="auto"/>
                        <w:noWrap/>
                        <w:vAlign w:val="center"/>
                      </w:tcPr>
                      <w:p w14:paraId="18331197" w14:textId="2AACF173" w:rsidR="004A659B" w:rsidRPr="00F428BF" w:rsidRDefault="004A659B" w:rsidP="004A659B">
                        <w:pPr>
                          <w:pStyle w:val="af3"/>
                          <w:pBdr>
                            <w:between w:val="none" w:sz="0" w:space="0" w:color="auto"/>
                          </w:pBdr>
                          <w:adjustRightInd w:val="0"/>
                          <w:snapToGrid w:val="0"/>
                          <w:spacing w:line="228" w:lineRule="auto"/>
                          <w:jc w:val="center"/>
                          <w:rPr>
                            <w:rFonts w:ascii="Times New Roman" w:hAnsi="Times New Roman"/>
                            <w:b w:val="0"/>
                            <w:bCs/>
                            <w:color w:val="000000" w:themeColor="text1"/>
                            <w:szCs w:val="16"/>
                          </w:rPr>
                        </w:pPr>
                        <w:proofErr w:type="gramStart"/>
                        <w:r w:rsidRPr="00F428BF">
                          <w:rPr>
                            <w:rFonts w:ascii="Times New Roman" w:hAnsi="Times New Roman"/>
                            <w:b w:val="0"/>
                            <w:bCs/>
                            <w:color w:val="000000"/>
                            <w:szCs w:val="16"/>
                          </w:rPr>
                          <w:t>归母净利润率</w:t>
                        </w:r>
                        <w:proofErr w:type="gramEnd"/>
                      </w:p>
                    </w:tc>
                    <w:tc>
                      <w:tcPr>
                        <w:tcW w:w="1276" w:type="dxa"/>
                        <w:tcBorders>
                          <w:top w:val="single" w:sz="4" w:space="0" w:color="FFFFFF"/>
                          <w:left w:val="nil"/>
                          <w:bottom w:val="nil"/>
                          <w:right w:val="nil"/>
                        </w:tcBorders>
                        <w:shd w:val="clear" w:color="auto" w:fill="auto"/>
                        <w:noWrap/>
                        <w:vAlign w:val="center"/>
                      </w:tcPr>
                      <w:p w14:paraId="7A368BF8" w14:textId="2E767A16"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47.3%</w:t>
                        </w:r>
                      </w:p>
                    </w:tc>
                    <w:tc>
                      <w:tcPr>
                        <w:tcW w:w="1134" w:type="dxa"/>
                        <w:tcBorders>
                          <w:top w:val="single" w:sz="4" w:space="0" w:color="FFFFFF"/>
                          <w:left w:val="single" w:sz="4" w:space="0" w:color="FFFFFF"/>
                          <w:bottom w:val="nil"/>
                          <w:right w:val="nil"/>
                        </w:tcBorders>
                        <w:shd w:val="clear" w:color="auto" w:fill="auto"/>
                        <w:noWrap/>
                        <w:vAlign w:val="center"/>
                      </w:tcPr>
                      <w:p w14:paraId="19A49930" w14:textId="4F49906B"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41.3%</w:t>
                        </w:r>
                      </w:p>
                    </w:tc>
                    <w:tc>
                      <w:tcPr>
                        <w:tcW w:w="1134" w:type="dxa"/>
                        <w:tcBorders>
                          <w:top w:val="single" w:sz="4" w:space="0" w:color="FFFFFF"/>
                          <w:left w:val="single" w:sz="4" w:space="0" w:color="FFFFFF"/>
                          <w:bottom w:val="nil"/>
                          <w:right w:val="nil"/>
                        </w:tcBorders>
                        <w:shd w:val="clear" w:color="auto" w:fill="auto"/>
                        <w:noWrap/>
                        <w:vAlign w:val="center"/>
                      </w:tcPr>
                      <w:p w14:paraId="5A959616" w14:textId="420176B9"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37.2%</w:t>
                        </w:r>
                      </w:p>
                    </w:tc>
                    <w:tc>
                      <w:tcPr>
                        <w:tcW w:w="1134" w:type="dxa"/>
                        <w:tcBorders>
                          <w:top w:val="single" w:sz="4" w:space="0" w:color="FFFFFF"/>
                          <w:left w:val="single" w:sz="4" w:space="0" w:color="FFFFFF"/>
                          <w:bottom w:val="nil"/>
                          <w:right w:val="nil"/>
                        </w:tcBorders>
                        <w:shd w:val="clear" w:color="auto" w:fill="auto"/>
                        <w:noWrap/>
                        <w:vAlign w:val="center"/>
                      </w:tcPr>
                      <w:p w14:paraId="37ABA70E" w14:textId="7120BCAC"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34.5%</w:t>
                        </w:r>
                      </w:p>
                    </w:tc>
                  </w:tr>
                  <w:tr w:rsidR="004A659B" w:rsidRPr="00F428BF" w14:paraId="05B56493" w14:textId="77777777" w:rsidTr="003B1A80">
                    <w:trPr>
                      <w:gridAfter w:val="1"/>
                      <w:wAfter w:w="12" w:type="dxa"/>
                      <w:trHeight w:val="40"/>
                    </w:trPr>
                    <w:tc>
                      <w:tcPr>
                        <w:tcW w:w="2368" w:type="dxa"/>
                        <w:tcBorders>
                          <w:top w:val="nil"/>
                          <w:left w:val="single" w:sz="4" w:space="0" w:color="FFFFFF"/>
                          <w:bottom w:val="single" w:sz="4" w:space="0" w:color="FFFFFF"/>
                          <w:right w:val="single" w:sz="4" w:space="0" w:color="FFFFFF"/>
                        </w:tcBorders>
                        <w:shd w:val="clear" w:color="auto" w:fill="auto"/>
                        <w:noWrap/>
                        <w:vAlign w:val="center"/>
                      </w:tcPr>
                      <w:p w14:paraId="2E4B3969" w14:textId="40D83965" w:rsidR="004A659B" w:rsidRPr="00F428BF" w:rsidRDefault="004A659B" w:rsidP="004A659B">
                        <w:pPr>
                          <w:pStyle w:val="af3"/>
                          <w:pBdr>
                            <w:between w:val="none" w:sz="0" w:space="0" w:color="auto"/>
                          </w:pBdr>
                          <w:adjustRightInd w:val="0"/>
                          <w:snapToGrid w:val="0"/>
                          <w:spacing w:line="228" w:lineRule="auto"/>
                          <w:jc w:val="center"/>
                          <w:rPr>
                            <w:rFonts w:ascii="Times New Roman" w:hAnsi="Times New Roman"/>
                            <w:b w:val="0"/>
                            <w:bCs/>
                            <w:color w:val="000000" w:themeColor="text1"/>
                            <w:szCs w:val="16"/>
                          </w:rPr>
                        </w:pPr>
                        <w:r w:rsidRPr="00F428BF">
                          <w:rPr>
                            <w:rFonts w:ascii="Times New Roman" w:hAnsi="Times New Roman"/>
                            <w:b w:val="0"/>
                            <w:bCs/>
                            <w:color w:val="000000"/>
                            <w:szCs w:val="16"/>
                          </w:rPr>
                          <w:t>净资产收益率</w:t>
                        </w:r>
                      </w:p>
                    </w:tc>
                    <w:tc>
                      <w:tcPr>
                        <w:tcW w:w="1276" w:type="dxa"/>
                        <w:tcBorders>
                          <w:top w:val="single" w:sz="4" w:space="0" w:color="FFFFFF"/>
                          <w:left w:val="nil"/>
                          <w:bottom w:val="single" w:sz="4" w:space="0" w:color="FFFFFF"/>
                          <w:right w:val="single" w:sz="4" w:space="0" w:color="FFFFFF"/>
                        </w:tcBorders>
                        <w:shd w:val="clear" w:color="auto" w:fill="auto"/>
                        <w:noWrap/>
                        <w:vAlign w:val="center"/>
                      </w:tcPr>
                      <w:p w14:paraId="16E64F7B" w14:textId="7B7F9757"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26.4%</w:t>
                        </w:r>
                      </w:p>
                    </w:tc>
                    <w:tc>
                      <w:tcPr>
                        <w:tcW w:w="1134" w:type="dxa"/>
                        <w:tcBorders>
                          <w:top w:val="single" w:sz="4" w:space="0" w:color="FFFFFF"/>
                          <w:left w:val="nil"/>
                          <w:bottom w:val="single" w:sz="4" w:space="0" w:color="FFFFFF"/>
                          <w:right w:val="single" w:sz="4" w:space="0" w:color="FFFFFF"/>
                        </w:tcBorders>
                        <w:shd w:val="clear" w:color="auto" w:fill="auto"/>
                        <w:noWrap/>
                        <w:vAlign w:val="center"/>
                      </w:tcPr>
                      <w:p w14:paraId="1C83EF76" w14:textId="206C6FE2"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49.5%</w:t>
                        </w:r>
                      </w:p>
                    </w:tc>
                    <w:tc>
                      <w:tcPr>
                        <w:tcW w:w="1134" w:type="dxa"/>
                        <w:tcBorders>
                          <w:top w:val="single" w:sz="4" w:space="0" w:color="FFFFFF"/>
                          <w:left w:val="nil"/>
                          <w:bottom w:val="single" w:sz="4" w:space="0" w:color="FFFFFF"/>
                          <w:right w:val="single" w:sz="4" w:space="0" w:color="FFFFFF"/>
                        </w:tcBorders>
                        <w:shd w:val="clear" w:color="auto" w:fill="auto"/>
                        <w:noWrap/>
                        <w:vAlign w:val="center"/>
                      </w:tcPr>
                      <w:p w14:paraId="0C864A2D" w14:textId="3878F5A3"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37.6%</w:t>
                        </w:r>
                      </w:p>
                    </w:tc>
                    <w:tc>
                      <w:tcPr>
                        <w:tcW w:w="1134" w:type="dxa"/>
                        <w:tcBorders>
                          <w:top w:val="single" w:sz="4" w:space="0" w:color="FFFFFF"/>
                          <w:left w:val="nil"/>
                          <w:bottom w:val="single" w:sz="4" w:space="0" w:color="FFFFFF"/>
                          <w:right w:val="single" w:sz="4" w:space="0" w:color="FFFFFF"/>
                        </w:tcBorders>
                        <w:shd w:val="clear" w:color="auto" w:fill="auto"/>
                        <w:noWrap/>
                        <w:vAlign w:val="center"/>
                      </w:tcPr>
                      <w:p w14:paraId="16D85EB1" w14:textId="6DEEDEE9"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28.5%</w:t>
                        </w:r>
                      </w:p>
                    </w:tc>
                  </w:tr>
                  <w:tr w:rsidR="004A659B" w:rsidRPr="00F428BF" w14:paraId="33EE1CB7" w14:textId="77777777" w:rsidTr="001A5565">
                    <w:trPr>
                      <w:gridAfter w:val="1"/>
                      <w:wAfter w:w="12" w:type="dxa"/>
                      <w:trHeight w:val="44"/>
                    </w:trPr>
                    <w:tc>
                      <w:tcPr>
                        <w:tcW w:w="2368" w:type="dxa"/>
                        <w:tcBorders>
                          <w:top w:val="nil"/>
                          <w:left w:val="single" w:sz="4" w:space="0" w:color="FFFFFF"/>
                          <w:bottom w:val="nil"/>
                          <w:right w:val="single" w:sz="4" w:space="0" w:color="FFFFFF"/>
                        </w:tcBorders>
                        <w:shd w:val="clear" w:color="auto" w:fill="auto"/>
                        <w:noWrap/>
                        <w:vAlign w:val="center"/>
                      </w:tcPr>
                      <w:p w14:paraId="1AE01EB1" w14:textId="4DDD0636" w:rsidR="004A659B" w:rsidRPr="00F428BF" w:rsidRDefault="004A659B" w:rsidP="004A659B">
                        <w:pPr>
                          <w:pStyle w:val="af3"/>
                          <w:pBdr>
                            <w:between w:val="none" w:sz="0" w:space="0" w:color="auto"/>
                          </w:pBdr>
                          <w:adjustRightInd w:val="0"/>
                          <w:snapToGrid w:val="0"/>
                          <w:spacing w:line="228" w:lineRule="auto"/>
                          <w:jc w:val="center"/>
                          <w:rPr>
                            <w:rFonts w:ascii="Times New Roman" w:hAnsi="Times New Roman"/>
                            <w:b w:val="0"/>
                            <w:bCs/>
                            <w:color w:val="000000" w:themeColor="text1"/>
                            <w:szCs w:val="16"/>
                          </w:rPr>
                        </w:pPr>
                        <w:r w:rsidRPr="00F428BF">
                          <w:rPr>
                            <w:rFonts w:ascii="Times New Roman" w:hAnsi="Times New Roman"/>
                            <w:b w:val="0"/>
                            <w:bCs/>
                            <w:color w:val="000000"/>
                            <w:szCs w:val="16"/>
                          </w:rPr>
                          <w:t>每股收益</w:t>
                        </w:r>
                        <w:r w:rsidRPr="00F428BF">
                          <w:rPr>
                            <w:rFonts w:ascii="Times New Roman" w:hAnsi="Times New Roman"/>
                            <w:b w:val="0"/>
                            <w:bCs/>
                            <w:color w:val="000000"/>
                            <w:szCs w:val="16"/>
                          </w:rPr>
                          <w:t>(</w:t>
                        </w:r>
                        <w:r w:rsidRPr="00F428BF">
                          <w:rPr>
                            <w:rFonts w:ascii="Times New Roman" w:hAnsi="Times New Roman"/>
                            <w:b w:val="0"/>
                            <w:bCs/>
                            <w:color w:val="000000"/>
                            <w:szCs w:val="16"/>
                          </w:rPr>
                          <w:t>元</w:t>
                        </w:r>
                        <w:r w:rsidRPr="00F428BF">
                          <w:rPr>
                            <w:rFonts w:ascii="Times New Roman" w:hAnsi="Times New Roman"/>
                            <w:b w:val="0"/>
                            <w:bCs/>
                            <w:color w:val="000000"/>
                            <w:szCs w:val="16"/>
                          </w:rPr>
                          <w:t>)</w:t>
                        </w:r>
                      </w:p>
                    </w:tc>
                    <w:tc>
                      <w:tcPr>
                        <w:tcW w:w="1276" w:type="dxa"/>
                        <w:tcBorders>
                          <w:top w:val="nil"/>
                          <w:left w:val="nil"/>
                          <w:bottom w:val="nil"/>
                          <w:right w:val="nil"/>
                        </w:tcBorders>
                        <w:shd w:val="clear" w:color="auto" w:fill="auto"/>
                        <w:noWrap/>
                        <w:vAlign w:val="center"/>
                      </w:tcPr>
                      <w:p w14:paraId="23062420" w14:textId="654220E3"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3.73 </w:t>
                        </w:r>
                      </w:p>
                    </w:tc>
                    <w:tc>
                      <w:tcPr>
                        <w:tcW w:w="1134" w:type="dxa"/>
                        <w:tcBorders>
                          <w:top w:val="nil"/>
                          <w:left w:val="single" w:sz="4" w:space="0" w:color="FFFFFF"/>
                          <w:bottom w:val="nil"/>
                          <w:right w:val="nil"/>
                        </w:tcBorders>
                        <w:shd w:val="clear" w:color="auto" w:fill="auto"/>
                        <w:noWrap/>
                        <w:vAlign w:val="center"/>
                      </w:tcPr>
                      <w:p w14:paraId="3DA49F77" w14:textId="252DAA86"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8.46 </w:t>
                        </w:r>
                      </w:p>
                    </w:tc>
                    <w:tc>
                      <w:tcPr>
                        <w:tcW w:w="1134" w:type="dxa"/>
                        <w:tcBorders>
                          <w:top w:val="nil"/>
                          <w:left w:val="single" w:sz="4" w:space="0" w:color="FFFFFF"/>
                          <w:bottom w:val="nil"/>
                          <w:right w:val="nil"/>
                        </w:tcBorders>
                        <w:shd w:val="clear" w:color="auto" w:fill="auto"/>
                        <w:noWrap/>
                        <w:vAlign w:val="center"/>
                      </w:tcPr>
                      <w:p w14:paraId="6F8668C7" w14:textId="13E2115B"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9.67 </w:t>
                        </w:r>
                      </w:p>
                    </w:tc>
                    <w:tc>
                      <w:tcPr>
                        <w:tcW w:w="1134" w:type="dxa"/>
                        <w:tcBorders>
                          <w:top w:val="nil"/>
                          <w:left w:val="single" w:sz="4" w:space="0" w:color="FFFFFF"/>
                          <w:bottom w:val="nil"/>
                          <w:right w:val="nil"/>
                        </w:tcBorders>
                        <w:shd w:val="clear" w:color="auto" w:fill="auto"/>
                        <w:noWrap/>
                        <w:vAlign w:val="center"/>
                      </w:tcPr>
                      <w:p w14:paraId="126E7E40" w14:textId="128DC1E3" w:rsidR="004A659B" w:rsidRPr="004A659B" w:rsidRDefault="004A659B" w:rsidP="004A659B">
                        <w:pPr>
                          <w:adjustRightInd w:val="0"/>
                          <w:snapToGrid w:val="0"/>
                          <w:spacing w:line="228" w:lineRule="auto"/>
                          <w:jc w:val="center"/>
                          <w:rPr>
                            <w:rFonts w:eastAsia="楷体_GB2312"/>
                            <w:color w:val="000000"/>
                            <w:sz w:val="16"/>
                            <w:szCs w:val="16"/>
                          </w:rPr>
                        </w:pPr>
                        <w:r w:rsidRPr="004A659B">
                          <w:rPr>
                            <w:rFonts w:eastAsia="等线"/>
                            <w:color w:val="000000"/>
                            <w:sz w:val="16"/>
                            <w:szCs w:val="16"/>
                          </w:rPr>
                          <w:t xml:space="preserve">9.95 </w:t>
                        </w:r>
                      </w:p>
                    </w:tc>
                  </w:tr>
                </w:tbl>
                <w:p w14:paraId="495FD447" w14:textId="77777777" w:rsidR="00C76B0A" w:rsidRPr="00F428BF" w:rsidRDefault="00C76B0A" w:rsidP="00CD51FD">
                  <w:pPr>
                    <w:pStyle w:val="af0"/>
                    <w:rPr>
                      <w:color w:val="CE1300"/>
                      <w:sz w:val="16"/>
                      <w:szCs w:val="16"/>
                    </w:rPr>
                  </w:pPr>
                </w:p>
              </w:tc>
            </w:tr>
          </w:tbl>
          <w:p w14:paraId="73995155" w14:textId="19037487" w:rsidR="005D519B" w:rsidRPr="00F428BF" w:rsidRDefault="00FA36DA" w:rsidP="001A5565">
            <w:pPr>
              <w:pStyle w:val="af0"/>
              <w:spacing w:line="211" w:lineRule="auto"/>
              <w:rPr>
                <w:b w:val="0"/>
                <w:sz w:val="16"/>
                <w:szCs w:val="16"/>
              </w:rPr>
            </w:pPr>
            <w:r w:rsidRPr="00F428BF">
              <w:rPr>
                <w:rFonts w:hint="eastAsia"/>
                <w:b w:val="0"/>
                <w:sz w:val="16"/>
                <w:szCs w:val="16"/>
              </w:rPr>
              <w:t>数据来源：</w:t>
            </w:r>
            <w:proofErr w:type="gramStart"/>
            <w:r w:rsidR="00D53485" w:rsidRPr="00F428BF">
              <w:rPr>
                <w:rFonts w:hint="eastAsia"/>
                <w:b w:val="0"/>
                <w:sz w:val="16"/>
                <w:szCs w:val="16"/>
              </w:rPr>
              <w:t>赣锋锂业</w:t>
            </w:r>
            <w:r w:rsidR="005D519B" w:rsidRPr="00F428BF">
              <w:rPr>
                <w:rFonts w:hint="eastAsia"/>
                <w:b w:val="0"/>
                <w:sz w:val="16"/>
                <w:szCs w:val="16"/>
              </w:rPr>
              <w:t>财报</w:t>
            </w:r>
            <w:proofErr w:type="gramEnd"/>
            <w:r w:rsidRPr="00F428BF">
              <w:rPr>
                <w:rFonts w:hint="eastAsia"/>
                <w:b w:val="0"/>
                <w:sz w:val="16"/>
                <w:szCs w:val="16"/>
              </w:rPr>
              <w:t>，兴业证券经济与金融研究院</w:t>
            </w:r>
            <w:r w:rsidR="00504AC0" w:rsidRPr="00F428BF">
              <w:rPr>
                <w:rFonts w:hint="eastAsia"/>
                <w:b w:val="0"/>
                <w:sz w:val="16"/>
                <w:szCs w:val="16"/>
              </w:rPr>
              <w:t>整理及预测</w:t>
            </w:r>
          </w:p>
          <w:p w14:paraId="071660ED" w14:textId="36125052" w:rsidR="00926031" w:rsidRPr="00792049" w:rsidRDefault="00926031" w:rsidP="001A5565">
            <w:pPr>
              <w:pStyle w:val="af0"/>
              <w:spacing w:line="211" w:lineRule="auto"/>
              <w:rPr>
                <w:b w:val="0"/>
                <w:sz w:val="16"/>
                <w:szCs w:val="18"/>
              </w:rPr>
            </w:pPr>
            <w:r w:rsidRPr="00F428BF">
              <w:rPr>
                <w:rFonts w:hint="eastAsia"/>
                <w:b w:val="0"/>
                <w:sz w:val="16"/>
                <w:szCs w:val="16"/>
              </w:rPr>
              <w:t>*</w:t>
            </w:r>
            <w:r w:rsidRPr="00F428BF">
              <w:rPr>
                <w:rFonts w:hint="eastAsia"/>
                <w:b w:val="0"/>
                <w:sz w:val="16"/>
                <w:szCs w:val="16"/>
              </w:rPr>
              <w:t>注：若无额外说明，本报告数据币种为人民币</w:t>
            </w:r>
            <w:r w:rsidR="00D53485" w:rsidRPr="00F428BF">
              <w:rPr>
                <w:rFonts w:hint="eastAsia"/>
                <w:b w:val="0"/>
                <w:sz w:val="16"/>
                <w:szCs w:val="16"/>
              </w:rPr>
              <w:t>；</w:t>
            </w:r>
            <w:proofErr w:type="gramStart"/>
            <w:r w:rsidR="00D53485">
              <w:rPr>
                <w:rFonts w:hint="eastAsia"/>
                <w:b w:val="0"/>
                <w:sz w:val="16"/>
                <w:szCs w:val="18"/>
              </w:rPr>
              <w:t>赣锋</w:t>
            </w:r>
            <w:proofErr w:type="gramEnd"/>
            <w:r w:rsidR="00D53485">
              <w:rPr>
                <w:rFonts w:hint="eastAsia"/>
                <w:b w:val="0"/>
                <w:sz w:val="16"/>
                <w:szCs w:val="18"/>
              </w:rPr>
              <w:t>A</w:t>
            </w:r>
            <w:r w:rsidR="00D53485">
              <w:rPr>
                <w:rFonts w:hint="eastAsia"/>
                <w:b w:val="0"/>
                <w:sz w:val="16"/>
                <w:szCs w:val="18"/>
              </w:rPr>
              <w:t>、</w:t>
            </w:r>
            <w:r w:rsidR="00D53485">
              <w:rPr>
                <w:rFonts w:hint="eastAsia"/>
                <w:b w:val="0"/>
                <w:sz w:val="16"/>
                <w:szCs w:val="18"/>
              </w:rPr>
              <w:t>H</w:t>
            </w:r>
            <w:proofErr w:type="gramStart"/>
            <w:r w:rsidR="00D53485">
              <w:rPr>
                <w:rFonts w:hint="eastAsia"/>
                <w:b w:val="0"/>
                <w:sz w:val="16"/>
                <w:szCs w:val="18"/>
              </w:rPr>
              <w:t>财报口径</w:t>
            </w:r>
            <w:proofErr w:type="gramEnd"/>
            <w:r w:rsidR="00D53485">
              <w:rPr>
                <w:rFonts w:hint="eastAsia"/>
                <w:b w:val="0"/>
                <w:sz w:val="16"/>
                <w:szCs w:val="18"/>
              </w:rPr>
              <w:t>有异，本报告以</w:t>
            </w:r>
            <w:r w:rsidR="00D53485">
              <w:rPr>
                <w:rFonts w:hint="eastAsia"/>
                <w:b w:val="0"/>
                <w:sz w:val="16"/>
                <w:szCs w:val="18"/>
              </w:rPr>
              <w:t>H</w:t>
            </w:r>
            <w:r w:rsidR="00D53485">
              <w:rPr>
                <w:rFonts w:hint="eastAsia"/>
                <w:b w:val="0"/>
                <w:sz w:val="16"/>
                <w:szCs w:val="18"/>
              </w:rPr>
              <w:t>股口径为准</w:t>
            </w:r>
          </w:p>
          <w:p w14:paraId="5AF72DD7" w14:textId="77777777" w:rsidR="00DA1A0B" w:rsidRPr="00792049" w:rsidRDefault="00DA1A0B" w:rsidP="002B78BC">
            <w:pPr>
              <w:pStyle w:val="af0"/>
              <w:rPr>
                <w:b w:val="0"/>
                <w:sz w:val="4"/>
                <w:szCs w:val="4"/>
              </w:rPr>
            </w:pPr>
          </w:p>
          <w:p w14:paraId="1B2CC914" w14:textId="77777777" w:rsidR="006725CD" w:rsidRPr="00792049" w:rsidRDefault="006725CD" w:rsidP="000647C0">
            <w:pPr>
              <w:pStyle w:val="af0"/>
              <w:spacing w:line="206" w:lineRule="auto"/>
              <w:rPr>
                <w:color w:val="CE1300"/>
                <w:sz w:val="18"/>
                <w:szCs w:val="18"/>
              </w:rPr>
            </w:pPr>
            <w:r w:rsidRPr="00792049">
              <w:rPr>
                <w:rFonts w:hint="eastAsia"/>
                <w:color w:val="CE1300"/>
                <w:sz w:val="18"/>
                <w:szCs w:val="18"/>
              </w:rPr>
              <w:t>投资要点</w:t>
            </w:r>
            <w:r w:rsidRPr="00792049">
              <w:rPr>
                <w:rFonts w:hint="eastAsia"/>
                <w:color w:val="CE1300"/>
                <w:sz w:val="18"/>
                <w:szCs w:val="18"/>
              </w:rPr>
              <w:t xml:space="preserve">  </w:t>
            </w:r>
          </w:p>
          <w:tbl>
            <w:tblPr>
              <w:tblW w:w="7073" w:type="dxa"/>
              <w:jc w:val="right"/>
              <w:tblLayout w:type="fixed"/>
              <w:tblCellMar>
                <w:left w:w="0" w:type="dxa"/>
                <w:right w:w="0" w:type="dxa"/>
              </w:tblCellMar>
              <w:tblLook w:val="01E0" w:firstRow="1" w:lastRow="1" w:firstColumn="1" w:lastColumn="1" w:noHBand="0" w:noVBand="0"/>
            </w:tblPr>
            <w:tblGrid>
              <w:gridCol w:w="7073"/>
            </w:tblGrid>
            <w:tr w:rsidR="003D1BA6" w:rsidRPr="00F428BF" w14:paraId="264A127C" w14:textId="77777777" w:rsidTr="00CD7116">
              <w:trPr>
                <w:trHeight w:hRule="exact" w:val="51"/>
                <w:jc w:val="right"/>
              </w:trPr>
              <w:tc>
                <w:tcPr>
                  <w:tcW w:w="7073" w:type="dxa"/>
                  <w:vAlign w:val="center"/>
                </w:tcPr>
                <w:p w14:paraId="202AD56A" w14:textId="77777777" w:rsidR="003D1BA6" w:rsidRPr="00F428BF" w:rsidRDefault="003D1BA6" w:rsidP="00736124">
                  <w:pPr>
                    <w:pStyle w:val="ab"/>
                    <w:spacing w:beforeLines="20" w:before="48" w:afterLines="30" w:after="72"/>
                    <w:jc w:val="both"/>
                    <w:rPr>
                      <w:color w:val="FFFFFF"/>
                      <w:sz w:val="16"/>
                      <w:szCs w:val="16"/>
                    </w:rPr>
                  </w:pPr>
                  <w:r w:rsidRPr="00F428BF">
                    <w:rPr>
                      <w:rFonts w:hint="eastAsia"/>
                      <w:color w:val="FFFFFF"/>
                      <w:sz w:val="16"/>
                      <w:szCs w:val="16"/>
                    </w:rPr>
                    <w:t>＃</w:t>
                  </w:r>
                  <w:r w:rsidRPr="00F428BF">
                    <w:rPr>
                      <w:rFonts w:hint="eastAsia"/>
                      <w:color w:val="FFFFFF"/>
                      <w:sz w:val="16"/>
                      <w:szCs w:val="16"/>
                    </w:rPr>
                    <w:t>summary</w:t>
                  </w:r>
                  <w:r w:rsidRPr="00F428BF">
                    <w:rPr>
                      <w:rFonts w:hint="eastAsia"/>
                      <w:color w:val="FFFFFF"/>
                      <w:sz w:val="16"/>
                      <w:szCs w:val="16"/>
                    </w:rPr>
                    <w:t>＃</w:t>
                  </w:r>
                </w:p>
              </w:tc>
            </w:tr>
            <w:tr w:rsidR="003D1BA6" w:rsidRPr="00F428BF" w14:paraId="53D83BD8" w14:textId="77777777" w:rsidTr="00D45DC5">
              <w:trPr>
                <w:trHeight w:val="6952"/>
                <w:jc w:val="right"/>
              </w:trPr>
              <w:tc>
                <w:tcPr>
                  <w:tcW w:w="7073" w:type="dxa"/>
                  <w:tcBorders>
                    <w:bottom w:val="single" w:sz="8" w:space="0" w:color="D99594"/>
                  </w:tcBorders>
                </w:tcPr>
                <w:p w14:paraId="7B99A7E8" w14:textId="14E033A1" w:rsidR="00773E03" w:rsidRPr="00773E03" w:rsidRDefault="00C07977" w:rsidP="00773E03">
                  <w:pPr>
                    <w:pStyle w:val="105"/>
                    <w:numPr>
                      <w:ilvl w:val="0"/>
                      <w:numId w:val="7"/>
                    </w:numPr>
                    <w:tabs>
                      <w:tab w:val="left" w:pos="1553"/>
                    </w:tabs>
                    <w:spacing w:beforeLines="0" w:afterLines="40" w:after="96" w:line="228" w:lineRule="auto"/>
                    <w:ind w:left="278" w:rightChars="64" w:right="134" w:hanging="278"/>
                    <w:rPr>
                      <w:rFonts w:cs="Times New Roman"/>
                      <w:bCs/>
                      <w:sz w:val="16"/>
                      <w:szCs w:val="16"/>
                    </w:rPr>
                  </w:pPr>
                  <w:r w:rsidRPr="008A422E">
                    <w:rPr>
                      <w:rFonts w:cs="Times New Roman" w:hint="eastAsia"/>
                      <w:b/>
                      <w:sz w:val="16"/>
                      <w:szCs w:val="16"/>
                    </w:rPr>
                    <w:t>投资建议</w:t>
                  </w:r>
                  <w:r w:rsidR="00D560BB" w:rsidRPr="008A422E">
                    <w:rPr>
                      <w:rFonts w:cs="Times New Roman" w:hint="eastAsia"/>
                      <w:b/>
                      <w:sz w:val="16"/>
                      <w:szCs w:val="16"/>
                    </w:rPr>
                    <w:t>：</w:t>
                  </w:r>
                  <w:r w:rsidR="000E773C" w:rsidRPr="008A422E">
                    <w:rPr>
                      <w:rFonts w:cs="Times New Roman" w:hint="eastAsia"/>
                      <w:b/>
                      <w:sz w:val="16"/>
                      <w:szCs w:val="16"/>
                    </w:rPr>
                    <w:t>“审慎增持”评级，目标价</w:t>
                  </w:r>
                  <w:r w:rsidR="004A659B" w:rsidRPr="004A659B">
                    <w:rPr>
                      <w:rFonts w:cs="Times New Roman"/>
                      <w:b/>
                      <w:sz w:val="16"/>
                      <w:szCs w:val="16"/>
                    </w:rPr>
                    <w:t>75.66</w:t>
                  </w:r>
                  <w:r w:rsidR="00686C03" w:rsidRPr="008A422E">
                    <w:rPr>
                      <w:rFonts w:cs="Times New Roman" w:hint="eastAsia"/>
                      <w:b/>
                      <w:sz w:val="16"/>
                      <w:szCs w:val="16"/>
                    </w:rPr>
                    <w:t>港元</w:t>
                  </w:r>
                  <w:r w:rsidR="000E773C" w:rsidRPr="008A422E">
                    <w:rPr>
                      <w:rFonts w:cs="Times New Roman" w:hint="eastAsia"/>
                      <w:sz w:val="16"/>
                      <w:szCs w:val="16"/>
                    </w:rPr>
                    <w:t>。</w:t>
                  </w:r>
                  <w:proofErr w:type="gramStart"/>
                  <w:r w:rsidR="00100B50" w:rsidRPr="008A422E">
                    <w:rPr>
                      <w:rFonts w:hint="eastAsia"/>
                      <w:bCs/>
                      <w:sz w:val="16"/>
                      <w:szCs w:val="16"/>
                    </w:rPr>
                    <w:t>赣锋锂</w:t>
                  </w:r>
                  <w:proofErr w:type="gramEnd"/>
                  <w:r w:rsidR="00100B50" w:rsidRPr="008A422E">
                    <w:rPr>
                      <w:rFonts w:hint="eastAsia"/>
                      <w:bCs/>
                      <w:sz w:val="16"/>
                      <w:szCs w:val="16"/>
                    </w:rPr>
                    <w:t>业是全球锂盐龙头，打造“锂资源</w:t>
                  </w:r>
                  <w:r w:rsidR="00100B50" w:rsidRPr="008A422E">
                    <w:rPr>
                      <w:bCs/>
                      <w:sz w:val="16"/>
                      <w:szCs w:val="16"/>
                    </w:rPr>
                    <w:t>+</w:t>
                  </w:r>
                  <w:r w:rsidR="00100B50" w:rsidRPr="008A422E">
                    <w:rPr>
                      <w:rFonts w:hint="eastAsia"/>
                      <w:bCs/>
                      <w:sz w:val="16"/>
                      <w:szCs w:val="16"/>
                    </w:rPr>
                    <w:t>锂盐</w:t>
                  </w:r>
                  <w:r w:rsidR="00100B50" w:rsidRPr="008A422E">
                    <w:rPr>
                      <w:bCs/>
                      <w:sz w:val="16"/>
                      <w:szCs w:val="16"/>
                    </w:rPr>
                    <w:t>+</w:t>
                  </w:r>
                  <w:r w:rsidR="00100B50" w:rsidRPr="008A422E">
                    <w:rPr>
                      <w:rFonts w:hint="eastAsia"/>
                      <w:bCs/>
                      <w:sz w:val="16"/>
                      <w:szCs w:val="16"/>
                    </w:rPr>
                    <w:t>电池生产及回收”</w:t>
                  </w:r>
                  <w:r w:rsidR="00947E2E">
                    <w:rPr>
                      <w:rFonts w:hint="eastAsia"/>
                      <w:bCs/>
                      <w:sz w:val="16"/>
                      <w:szCs w:val="16"/>
                    </w:rPr>
                    <w:t>产业链</w:t>
                  </w:r>
                  <w:r w:rsidR="00100B50" w:rsidRPr="008A422E">
                    <w:rPr>
                      <w:rFonts w:hint="eastAsia"/>
                      <w:bCs/>
                      <w:sz w:val="16"/>
                      <w:szCs w:val="16"/>
                    </w:rPr>
                    <w:t>闭环。公司</w:t>
                  </w:r>
                  <w:r w:rsidR="006455E4">
                    <w:rPr>
                      <w:rFonts w:hint="eastAsia"/>
                      <w:bCs/>
                      <w:sz w:val="16"/>
                      <w:szCs w:val="16"/>
                    </w:rPr>
                    <w:t>2</w:t>
                  </w:r>
                  <w:r w:rsidR="006455E4">
                    <w:rPr>
                      <w:bCs/>
                      <w:sz w:val="16"/>
                      <w:szCs w:val="16"/>
                    </w:rPr>
                    <w:t>022</w:t>
                  </w:r>
                  <w:r w:rsidR="006455E4">
                    <w:rPr>
                      <w:rFonts w:hint="eastAsia"/>
                      <w:bCs/>
                      <w:sz w:val="16"/>
                      <w:szCs w:val="16"/>
                    </w:rPr>
                    <w:t>年利润预计大幅增长</w:t>
                  </w:r>
                  <w:r w:rsidR="00F428BF" w:rsidRPr="008A422E">
                    <w:rPr>
                      <w:rFonts w:hint="eastAsia"/>
                      <w:bCs/>
                      <w:sz w:val="16"/>
                      <w:szCs w:val="16"/>
                    </w:rPr>
                    <w:t>；</w:t>
                  </w:r>
                  <w:r w:rsidR="00F428BF" w:rsidRPr="008A422E">
                    <w:rPr>
                      <w:rFonts w:cs="Times New Roman" w:hint="eastAsia"/>
                      <w:bCs/>
                      <w:sz w:val="16"/>
                      <w:szCs w:val="16"/>
                    </w:rPr>
                    <w:t>长期内权益矿占比提升、锂资源优势逐步兑现，锂盐产能大幅扩充，龙头地位稳固；公司锂电池业务多点</w:t>
                  </w:r>
                  <w:r w:rsidR="00CA2651">
                    <w:rPr>
                      <w:rFonts w:cs="Times New Roman" w:hint="eastAsia"/>
                      <w:bCs/>
                      <w:sz w:val="16"/>
                      <w:szCs w:val="16"/>
                    </w:rPr>
                    <w:t>布局</w:t>
                  </w:r>
                  <w:r w:rsidR="00F428BF" w:rsidRPr="008A422E">
                    <w:rPr>
                      <w:rFonts w:cs="Times New Roman" w:hint="eastAsia"/>
                      <w:bCs/>
                      <w:sz w:val="16"/>
                      <w:szCs w:val="16"/>
                    </w:rPr>
                    <w:t>，固态电池在业内率先实现产业化，打造第二增长曲线。</w:t>
                  </w:r>
                  <w:r w:rsidR="00100B50" w:rsidRPr="005072D3">
                    <w:rPr>
                      <w:rFonts w:cs="Times New Roman" w:hint="eastAsia"/>
                      <w:bCs/>
                      <w:sz w:val="16"/>
                      <w:szCs w:val="16"/>
                    </w:rPr>
                    <w:t>我们按</w:t>
                  </w:r>
                  <w:r w:rsidR="00100B50" w:rsidRPr="005072D3">
                    <w:rPr>
                      <w:rFonts w:cs="Times New Roman" w:hint="eastAsia"/>
                      <w:bCs/>
                      <w:sz w:val="16"/>
                      <w:szCs w:val="16"/>
                    </w:rPr>
                    <w:t>PE</w:t>
                  </w:r>
                  <w:r w:rsidR="00100B50" w:rsidRPr="005072D3">
                    <w:rPr>
                      <w:rFonts w:cs="Times New Roman" w:hint="eastAsia"/>
                      <w:bCs/>
                      <w:sz w:val="16"/>
                      <w:szCs w:val="16"/>
                    </w:rPr>
                    <w:t>及</w:t>
                  </w:r>
                  <w:r w:rsidR="00100B50" w:rsidRPr="005072D3">
                    <w:rPr>
                      <w:rFonts w:cs="Times New Roman" w:hint="eastAsia"/>
                      <w:bCs/>
                      <w:sz w:val="16"/>
                      <w:szCs w:val="16"/>
                    </w:rPr>
                    <w:t>PB</w:t>
                  </w:r>
                  <w:r w:rsidR="00100B50" w:rsidRPr="005072D3">
                    <w:rPr>
                      <w:rFonts w:cs="Times New Roman" w:hint="eastAsia"/>
                      <w:bCs/>
                      <w:sz w:val="16"/>
                      <w:szCs w:val="16"/>
                    </w:rPr>
                    <w:t>估值法给予公司目标价</w:t>
                  </w:r>
                  <w:r w:rsidR="00773E03" w:rsidRPr="00773E03">
                    <w:rPr>
                      <w:rFonts w:cs="Times New Roman"/>
                      <w:bCs/>
                      <w:sz w:val="16"/>
                      <w:szCs w:val="16"/>
                    </w:rPr>
                    <w:t>75.66</w:t>
                  </w:r>
                  <w:r w:rsidR="00100B50" w:rsidRPr="005072D3">
                    <w:rPr>
                      <w:rFonts w:cs="Times New Roman" w:hint="eastAsia"/>
                      <w:bCs/>
                      <w:sz w:val="16"/>
                      <w:szCs w:val="16"/>
                    </w:rPr>
                    <w:t>港元，对应</w:t>
                  </w:r>
                  <w:r w:rsidR="00100B50" w:rsidRPr="005072D3">
                    <w:rPr>
                      <w:rFonts w:cs="Times New Roman" w:hint="eastAsia"/>
                      <w:bCs/>
                      <w:sz w:val="16"/>
                      <w:szCs w:val="16"/>
                    </w:rPr>
                    <w:t>2022-2024</w:t>
                  </w:r>
                  <w:r w:rsidR="00100B50" w:rsidRPr="005072D3">
                    <w:rPr>
                      <w:rFonts w:cs="Times New Roman" w:hint="eastAsia"/>
                      <w:bCs/>
                      <w:sz w:val="16"/>
                      <w:szCs w:val="16"/>
                    </w:rPr>
                    <w:t>年</w:t>
                  </w:r>
                  <w:r w:rsidR="00100B50" w:rsidRPr="005072D3">
                    <w:rPr>
                      <w:rFonts w:cs="Times New Roman" w:hint="eastAsia"/>
                      <w:bCs/>
                      <w:sz w:val="16"/>
                      <w:szCs w:val="16"/>
                    </w:rPr>
                    <w:t>PE</w:t>
                  </w:r>
                  <w:r w:rsidR="00100B50" w:rsidRPr="005072D3">
                    <w:rPr>
                      <w:rFonts w:cs="Times New Roman" w:hint="eastAsia"/>
                      <w:bCs/>
                      <w:sz w:val="16"/>
                      <w:szCs w:val="16"/>
                    </w:rPr>
                    <w:t>各为</w:t>
                  </w:r>
                  <w:r w:rsidR="00773E03" w:rsidRPr="00773E03">
                    <w:rPr>
                      <w:rFonts w:cs="Times New Roman"/>
                      <w:bCs/>
                      <w:sz w:val="16"/>
                      <w:szCs w:val="16"/>
                    </w:rPr>
                    <w:t>8.1</w:t>
                  </w:r>
                  <w:r w:rsidR="00773E03" w:rsidRPr="00773E03">
                    <w:rPr>
                      <w:rFonts w:cs="Times New Roman" w:hint="eastAsia"/>
                      <w:bCs/>
                      <w:sz w:val="16"/>
                      <w:szCs w:val="16"/>
                    </w:rPr>
                    <w:t>x</w:t>
                  </w:r>
                  <w:r w:rsidR="00773E03" w:rsidRPr="00773E03">
                    <w:rPr>
                      <w:rFonts w:cs="Times New Roman" w:hint="eastAsia"/>
                      <w:bCs/>
                      <w:sz w:val="16"/>
                      <w:szCs w:val="16"/>
                    </w:rPr>
                    <w:t>、</w:t>
                  </w:r>
                  <w:r w:rsidR="00773E03" w:rsidRPr="00773E03">
                    <w:rPr>
                      <w:rFonts w:cs="Times New Roman"/>
                      <w:bCs/>
                      <w:sz w:val="16"/>
                      <w:szCs w:val="16"/>
                    </w:rPr>
                    <w:t>7.1</w:t>
                  </w:r>
                  <w:r w:rsidR="00773E03" w:rsidRPr="00773E03">
                    <w:rPr>
                      <w:rFonts w:cs="Times New Roman" w:hint="eastAsia"/>
                      <w:bCs/>
                      <w:sz w:val="16"/>
                      <w:szCs w:val="16"/>
                    </w:rPr>
                    <w:t>x</w:t>
                  </w:r>
                  <w:r w:rsidR="00773E03" w:rsidRPr="00773E03">
                    <w:rPr>
                      <w:rFonts w:cs="Times New Roman" w:hint="eastAsia"/>
                      <w:bCs/>
                      <w:sz w:val="16"/>
                      <w:szCs w:val="16"/>
                    </w:rPr>
                    <w:t>、</w:t>
                  </w:r>
                  <w:r w:rsidR="00773E03" w:rsidRPr="00773E03">
                    <w:rPr>
                      <w:rFonts w:cs="Times New Roman"/>
                      <w:bCs/>
                      <w:sz w:val="16"/>
                      <w:szCs w:val="16"/>
                    </w:rPr>
                    <w:t>6.8</w:t>
                  </w:r>
                  <w:r w:rsidR="00773E03" w:rsidRPr="00773E03">
                    <w:rPr>
                      <w:rFonts w:cs="Times New Roman" w:hint="eastAsia"/>
                      <w:bCs/>
                      <w:sz w:val="16"/>
                      <w:szCs w:val="16"/>
                    </w:rPr>
                    <w:t>x</w:t>
                  </w:r>
                  <w:r w:rsidR="006D4CD4" w:rsidRPr="006D4CD4">
                    <w:rPr>
                      <w:rFonts w:cs="Times New Roman" w:hint="eastAsia"/>
                      <w:bCs/>
                      <w:sz w:val="16"/>
                      <w:szCs w:val="16"/>
                    </w:rPr>
                    <w:t>，对应</w:t>
                  </w:r>
                  <w:r w:rsidR="006D4CD4" w:rsidRPr="006D4CD4">
                    <w:rPr>
                      <w:rFonts w:cs="Times New Roman" w:hint="eastAsia"/>
                      <w:bCs/>
                      <w:sz w:val="16"/>
                      <w:szCs w:val="16"/>
                    </w:rPr>
                    <w:t>PB</w:t>
                  </w:r>
                  <w:r w:rsidR="006D4CD4" w:rsidRPr="006D4CD4">
                    <w:rPr>
                      <w:rFonts w:cs="Times New Roman" w:hint="eastAsia"/>
                      <w:bCs/>
                      <w:sz w:val="16"/>
                      <w:szCs w:val="16"/>
                    </w:rPr>
                    <w:t>各为</w:t>
                  </w:r>
                  <w:r w:rsidR="00BF53BB">
                    <w:rPr>
                      <w:rFonts w:cs="Times New Roman" w:hint="eastAsia"/>
                      <w:bCs/>
                      <w:sz w:val="16"/>
                      <w:szCs w:val="16"/>
                    </w:rPr>
                    <w:t>3</w:t>
                  </w:r>
                  <w:r w:rsidR="006D4CD4" w:rsidRPr="006D4CD4">
                    <w:rPr>
                      <w:rFonts w:cs="Times New Roman" w:hint="eastAsia"/>
                      <w:bCs/>
                      <w:sz w:val="16"/>
                      <w:szCs w:val="16"/>
                    </w:rPr>
                    <w:t>.</w:t>
                  </w:r>
                  <w:r w:rsidR="009851CB">
                    <w:rPr>
                      <w:rFonts w:cs="Times New Roman"/>
                      <w:bCs/>
                      <w:sz w:val="16"/>
                      <w:szCs w:val="16"/>
                    </w:rPr>
                    <w:t>6</w:t>
                  </w:r>
                  <w:r w:rsidR="006D4CD4" w:rsidRPr="006D4CD4">
                    <w:rPr>
                      <w:rFonts w:cs="Times New Roman" w:hint="eastAsia"/>
                      <w:bCs/>
                      <w:sz w:val="16"/>
                      <w:szCs w:val="16"/>
                    </w:rPr>
                    <w:t>x</w:t>
                  </w:r>
                  <w:r w:rsidR="006D4CD4" w:rsidRPr="006D4CD4">
                    <w:rPr>
                      <w:rFonts w:cs="Times New Roman" w:hint="eastAsia"/>
                      <w:bCs/>
                      <w:sz w:val="16"/>
                      <w:szCs w:val="16"/>
                    </w:rPr>
                    <w:t>、</w:t>
                  </w:r>
                  <w:r w:rsidR="006D4CD4" w:rsidRPr="006D4CD4">
                    <w:rPr>
                      <w:rFonts w:cs="Times New Roman" w:hint="eastAsia"/>
                      <w:bCs/>
                      <w:sz w:val="16"/>
                      <w:szCs w:val="16"/>
                    </w:rPr>
                    <w:t>2.</w:t>
                  </w:r>
                  <w:r w:rsidR="00BF53BB">
                    <w:rPr>
                      <w:rFonts w:cs="Times New Roman"/>
                      <w:bCs/>
                      <w:sz w:val="16"/>
                      <w:szCs w:val="16"/>
                    </w:rPr>
                    <w:t>5</w:t>
                  </w:r>
                  <w:r w:rsidR="006D4CD4" w:rsidRPr="006D4CD4">
                    <w:rPr>
                      <w:rFonts w:cs="Times New Roman" w:hint="eastAsia"/>
                      <w:bCs/>
                      <w:sz w:val="16"/>
                      <w:szCs w:val="16"/>
                    </w:rPr>
                    <w:t>x</w:t>
                  </w:r>
                  <w:r w:rsidR="006D4CD4" w:rsidRPr="006D4CD4">
                    <w:rPr>
                      <w:rFonts w:cs="Times New Roman" w:hint="eastAsia"/>
                      <w:bCs/>
                      <w:sz w:val="16"/>
                      <w:szCs w:val="16"/>
                    </w:rPr>
                    <w:t>、</w:t>
                  </w:r>
                  <w:r w:rsidR="00BF53BB">
                    <w:rPr>
                      <w:rFonts w:cs="Times New Roman" w:hint="eastAsia"/>
                      <w:bCs/>
                      <w:sz w:val="16"/>
                      <w:szCs w:val="16"/>
                    </w:rPr>
                    <w:t>1</w:t>
                  </w:r>
                  <w:r w:rsidR="00BF53BB">
                    <w:rPr>
                      <w:rFonts w:cs="Times New Roman"/>
                      <w:bCs/>
                      <w:sz w:val="16"/>
                      <w:szCs w:val="16"/>
                    </w:rPr>
                    <w:t>.9</w:t>
                  </w:r>
                  <w:r w:rsidR="006D4CD4" w:rsidRPr="006D4CD4">
                    <w:rPr>
                      <w:rFonts w:cs="Times New Roman" w:hint="eastAsia"/>
                      <w:bCs/>
                      <w:sz w:val="16"/>
                      <w:szCs w:val="16"/>
                    </w:rPr>
                    <w:t>x</w:t>
                  </w:r>
                  <w:r w:rsidR="00100B50" w:rsidRPr="005072D3">
                    <w:rPr>
                      <w:rFonts w:cs="Times New Roman" w:hint="eastAsia"/>
                      <w:bCs/>
                      <w:sz w:val="16"/>
                      <w:szCs w:val="16"/>
                    </w:rPr>
                    <w:t>；目标价相较于现价有</w:t>
                  </w:r>
                  <w:r w:rsidR="00805ABE">
                    <w:rPr>
                      <w:rFonts w:cs="Times New Roman"/>
                      <w:bCs/>
                      <w:sz w:val="16"/>
                      <w:szCs w:val="16"/>
                    </w:rPr>
                    <w:t>3</w:t>
                  </w:r>
                  <w:r w:rsidR="009851CB">
                    <w:rPr>
                      <w:rFonts w:cs="Times New Roman"/>
                      <w:bCs/>
                      <w:sz w:val="16"/>
                      <w:szCs w:val="16"/>
                    </w:rPr>
                    <w:t>0</w:t>
                  </w:r>
                  <w:r w:rsidR="006D4CD4" w:rsidRPr="006D4CD4">
                    <w:rPr>
                      <w:rFonts w:cs="Times New Roman"/>
                      <w:bCs/>
                      <w:sz w:val="16"/>
                      <w:szCs w:val="16"/>
                    </w:rPr>
                    <w:t>.</w:t>
                  </w:r>
                  <w:r w:rsidR="009851CB">
                    <w:rPr>
                      <w:rFonts w:cs="Times New Roman"/>
                      <w:bCs/>
                      <w:sz w:val="16"/>
                      <w:szCs w:val="16"/>
                    </w:rPr>
                    <w:t>1</w:t>
                  </w:r>
                  <w:r w:rsidR="006D4CD4" w:rsidRPr="006D4CD4">
                    <w:rPr>
                      <w:rFonts w:cs="Times New Roman"/>
                      <w:bCs/>
                      <w:sz w:val="16"/>
                      <w:szCs w:val="16"/>
                    </w:rPr>
                    <w:t>%</w:t>
                  </w:r>
                  <w:r w:rsidR="00100B50" w:rsidRPr="005072D3">
                    <w:rPr>
                      <w:rFonts w:cs="Times New Roman" w:hint="eastAsia"/>
                      <w:bCs/>
                      <w:sz w:val="16"/>
                      <w:szCs w:val="16"/>
                    </w:rPr>
                    <w:t>涨幅，首次覆盖给予“审慎增持”评级，建议投资者关注。</w:t>
                  </w:r>
                </w:p>
                <w:p w14:paraId="693EAC31" w14:textId="1FFFE39C" w:rsidR="006E707A" w:rsidRPr="008A422E" w:rsidRDefault="006748F5" w:rsidP="00770673">
                  <w:pPr>
                    <w:pStyle w:val="105"/>
                    <w:numPr>
                      <w:ilvl w:val="0"/>
                      <w:numId w:val="7"/>
                    </w:numPr>
                    <w:tabs>
                      <w:tab w:val="left" w:pos="1553"/>
                    </w:tabs>
                    <w:spacing w:beforeLines="0" w:afterLines="40" w:after="96" w:line="228" w:lineRule="auto"/>
                    <w:ind w:left="278" w:rightChars="64" w:right="134" w:hanging="278"/>
                    <w:rPr>
                      <w:rFonts w:cs="Times New Roman"/>
                      <w:bCs/>
                      <w:sz w:val="16"/>
                      <w:szCs w:val="16"/>
                    </w:rPr>
                  </w:pPr>
                  <w:r w:rsidRPr="008A422E">
                    <w:rPr>
                      <w:rFonts w:cs="Times New Roman" w:hint="eastAsia"/>
                      <w:b/>
                      <w:sz w:val="16"/>
                      <w:szCs w:val="16"/>
                    </w:rPr>
                    <w:t>打造</w:t>
                  </w:r>
                  <w:r w:rsidR="00D547BE" w:rsidRPr="008A422E">
                    <w:rPr>
                      <w:rFonts w:cs="Times New Roman" w:hint="eastAsia"/>
                      <w:b/>
                      <w:sz w:val="16"/>
                      <w:szCs w:val="16"/>
                    </w:rPr>
                    <w:t>“锂资源</w:t>
                  </w:r>
                  <w:r w:rsidR="00D547BE" w:rsidRPr="008A422E">
                    <w:rPr>
                      <w:rFonts w:cs="Times New Roman" w:hint="eastAsia"/>
                      <w:b/>
                      <w:sz w:val="16"/>
                      <w:szCs w:val="16"/>
                    </w:rPr>
                    <w:t>+</w:t>
                  </w:r>
                  <w:r w:rsidR="00D547BE" w:rsidRPr="008A422E">
                    <w:rPr>
                      <w:rFonts w:cs="Times New Roman" w:hint="eastAsia"/>
                      <w:b/>
                      <w:sz w:val="16"/>
                      <w:szCs w:val="16"/>
                    </w:rPr>
                    <w:t>锂盐</w:t>
                  </w:r>
                  <w:r w:rsidR="00D547BE" w:rsidRPr="008A422E">
                    <w:rPr>
                      <w:rFonts w:cs="Times New Roman" w:hint="eastAsia"/>
                      <w:b/>
                      <w:sz w:val="16"/>
                      <w:szCs w:val="16"/>
                    </w:rPr>
                    <w:t>+</w:t>
                  </w:r>
                  <w:r w:rsidR="00D547BE" w:rsidRPr="008A422E">
                    <w:rPr>
                      <w:rFonts w:cs="Times New Roman" w:hint="eastAsia"/>
                      <w:b/>
                      <w:sz w:val="16"/>
                      <w:szCs w:val="16"/>
                    </w:rPr>
                    <w:t>电池生产及回收”</w:t>
                  </w:r>
                  <w:r w:rsidR="00686C03" w:rsidRPr="008A422E">
                    <w:rPr>
                      <w:rFonts w:cs="Times New Roman" w:hint="eastAsia"/>
                      <w:b/>
                      <w:sz w:val="16"/>
                      <w:szCs w:val="16"/>
                    </w:rPr>
                    <w:t>产业</w:t>
                  </w:r>
                  <w:r w:rsidR="00D547BE" w:rsidRPr="008A422E">
                    <w:rPr>
                      <w:rFonts w:cs="Times New Roman" w:hint="eastAsia"/>
                      <w:b/>
                      <w:sz w:val="16"/>
                      <w:szCs w:val="16"/>
                    </w:rPr>
                    <w:t>闭环</w:t>
                  </w:r>
                  <w:r w:rsidRPr="008A422E">
                    <w:rPr>
                      <w:rFonts w:cs="Times New Roman" w:hint="eastAsia"/>
                      <w:b/>
                      <w:sz w:val="16"/>
                      <w:szCs w:val="16"/>
                    </w:rPr>
                    <w:t>。</w:t>
                  </w:r>
                  <w:proofErr w:type="gramStart"/>
                  <w:r w:rsidR="006E707A" w:rsidRPr="008A422E">
                    <w:rPr>
                      <w:rFonts w:cs="Times New Roman" w:hint="eastAsia"/>
                      <w:bCs/>
                      <w:sz w:val="16"/>
                      <w:szCs w:val="16"/>
                    </w:rPr>
                    <w:t>赣锋以</w:t>
                  </w:r>
                  <w:proofErr w:type="gramEnd"/>
                  <w:r w:rsidR="006E707A" w:rsidRPr="008A422E">
                    <w:rPr>
                      <w:rFonts w:cs="Times New Roman" w:hint="eastAsia"/>
                      <w:bCs/>
                      <w:sz w:val="16"/>
                      <w:szCs w:val="16"/>
                    </w:rPr>
                    <w:t>锂盐业务起家，</w:t>
                  </w:r>
                  <w:r w:rsidR="006E707A" w:rsidRPr="008A422E">
                    <w:rPr>
                      <w:rFonts w:cs="Times New Roman" w:hint="eastAsia"/>
                      <w:bCs/>
                      <w:sz w:val="16"/>
                      <w:szCs w:val="16"/>
                    </w:rPr>
                    <w:t>2</w:t>
                  </w:r>
                  <w:r w:rsidR="006E707A" w:rsidRPr="008A422E">
                    <w:rPr>
                      <w:rFonts w:cs="Times New Roman"/>
                      <w:bCs/>
                      <w:sz w:val="16"/>
                      <w:szCs w:val="16"/>
                    </w:rPr>
                    <w:t>010</w:t>
                  </w:r>
                  <w:r w:rsidR="006E707A" w:rsidRPr="008A422E">
                    <w:rPr>
                      <w:rFonts w:cs="Times New Roman" w:hint="eastAsia"/>
                      <w:bCs/>
                      <w:sz w:val="16"/>
                      <w:szCs w:val="16"/>
                    </w:rPr>
                    <w:t>年上市后向上游布局</w:t>
                  </w:r>
                  <w:proofErr w:type="gramStart"/>
                  <w:r w:rsidR="006E707A" w:rsidRPr="008A422E">
                    <w:rPr>
                      <w:rFonts w:cs="Times New Roman" w:hint="eastAsia"/>
                      <w:bCs/>
                      <w:sz w:val="16"/>
                      <w:szCs w:val="16"/>
                    </w:rPr>
                    <w:t>锂</w:t>
                  </w:r>
                  <w:proofErr w:type="gramEnd"/>
                  <w:r w:rsidR="006E707A" w:rsidRPr="008A422E">
                    <w:rPr>
                      <w:rFonts w:cs="Times New Roman" w:hint="eastAsia"/>
                      <w:bCs/>
                      <w:sz w:val="16"/>
                      <w:szCs w:val="16"/>
                    </w:rPr>
                    <w:t>资源，向下游</w:t>
                  </w:r>
                  <w:r w:rsidR="00686C03" w:rsidRPr="008A422E">
                    <w:rPr>
                      <w:rFonts w:cs="Times New Roman" w:hint="eastAsia"/>
                      <w:bCs/>
                      <w:sz w:val="16"/>
                      <w:szCs w:val="16"/>
                    </w:rPr>
                    <w:t>发力</w:t>
                  </w:r>
                  <w:r w:rsidR="006E707A" w:rsidRPr="008A422E">
                    <w:rPr>
                      <w:rFonts w:cs="Times New Roman" w:hint="eastAsia"/>
                      <w:bCs/>
                      <w:sz w:val="16"/>
                      <w:szCs w:val="16"/>
                    </w:rPr>
                    <w:t>废旧电池回收及锂电池</w:t>
                  </w:r>
                  <w:r w:rsidR="00686C03" w:rsidRPr="008A422E">
                    <w:rPr>
                      <w:rFonts w:cs="Times New Roman" w:hint="eastAsia"/>
                      <w:bCs/>
                      <w:sz w:val="16"/>
                      <w:szCs w:val="16"/>
                    </w:rPr>
                    <w:t>研发生产</w:t>
                  </w:r>
                  <w:r w:rsidR="006E707A" w:rsidRPr="008A422E">
                    <w:rPr>
                      <w:rFonts w:cs="Times New Roman" w:hint="eastAsia"/>
                      <w:bCs/>
                      <w:sz w:val="16"/>
                      <w:szCs w:val="16"/>
                    </w:rPr>
                    <w:t>。</w:t>
                  </w:r>
                  <w:r w:rsidR="004140E6">
                    <w:rPr>
                      <w:rFonts w:cs="Times New Roman" w:hint="eastAsia"/>
                      <w:bCs/>
                      <w:sz w:val="16"/>
                      <w:szCs w:val="16"/>
                    </w:rPr>
                    <w:t>公司</w:t>
                  </w:r>
                  <w:r w:rsidR="00686C03" w:rsidRPr="008A422E">
                    <w:rPr>
                      <w:rFonts w:cs="Times New Roman" w:hint="eastAsia"/>
                      <w:bCs/>
                      <w:sz w:val="16"/>
                      <w:szCs w:val="16"/>
                    </w:rPr>
                    <w:t>的权益</w:t>
                  </w:r>
                  <w:proofErr w:type="gramStart"/>
                  <w:r w:rsidR="00686C03" w:rsidRPr="008A422E">
                    <w:rPr>
                      <w:rFonts w:cs="Times New Roman" w:hint="eastAsia"/>
                      <w:bCs/>
                      <w:sz w:val="16"/>
                      <w:szCs w:val="16"/>
                    </w:rPr>
                    <w:t>锂</w:t>
                  </w:r>
                  <w:proofErr w:type="gramEnd"/>
                  <w:r w:rsidR="00686C03" w:rsidRPr="008A422E">
                    <w:rPr>
                      <w:rFonts w:cs="Times New Roman" w:hint="eastAsia"/>
                      <w:bCs/>
                      <w:sz w:val="16"/>
                      <w:szCs w:val="16"/>
                    </w:rPr>
                    <w:t>资源供给内部生产；</w:t>
                  </w:r>
                  <w:r w:rsidR="00790675" w:rsidRPr="008A422E">
                    <w:rPr>
                      <w:rFonts w:cs="Times New Roman" w:hint="eastAsia"/>
                      <w:bCs/>
                      <w:sz w:val="16"/>
                      <w:szCs w:val="16"/>
                    </w:rPr>
                    <w:t>锂盐为盈利核心</w:t>
                  </w:r>
                  <w:r w:rsidR="00686C03" w:rsidRPr="008A422E">
                    <w:rPr>
                      <w:rFonts w:cs="Times New Roman" w:hint="eastAsia"/>
                      <w:bCs/>
                      <w:sz w:val="16"/>
                      <w:szCs w:val="16"/>
                    </w:rPr>
                    <w:t>，</w:t>
                  </w:r>
                  <w:r w:rsidR="00790675" w:rsidRPr="008A422E">
                    <w:rPr>
                      <w:rFonts w:cs="Times New Roman" w:hint="eastAsia"/>
                      <w:bCs/>
                      <w:sz w:val="16"/>
                      <w:szCs w:val="16"/>
                    </w:rPr>
                    <w:t>2</w:t>
                  </w:r>
                  <w:r w:rsidR="00790675" w:rsidRPr="008A422E">
                    <w:rPr>
                      <w:rFonts w:cs="Times New Roman"/>
                      <w:bCs/>
                      <w:sz w:val="16"/>
                      <w:szCs w:val="16"/>
                    </w:rPr>
                    <w:t>022</w:t>
                  </w:r>
                  <w:r w:rsidR="00790675" w:rsidRPr="008A422E">
                    <w:rPr>
                      <w:rFonts w:cs="Times New Roman" w:hint="eastAsia"/>
                      <w:bCs/>
                      <w:sz w:val="16"/>
                      <w:szCs w:val="16"/>
                    </w:rPr>
                    <w:t>H</w:t>
                  </w:r>
                  <w:r w:rsidR="00790675" w:rsidRPr="008A422E">
                    <w:rPr>
                      <w:rFonts w:cs="Times New Roman"/>
                      <w:bCs/>
                      <w:sz w:val="16"/>
                      <w:szCs w:val="16"/>
                    </w:rPr>
                    <w:t>1</w:t>
                  </w:r>
                  <w:r w:rsidR="00686C03" w:rsidRPr="008A422E">
                    <w:rPr>
                      <w:rFonts w:cs="Times New Roman" w:hint="eastAsia"/>
                      <w:bCs/>
                      <w:sz w:val="16"/>
                      <w:szCs w:val="16"/>
                    </w:rPr>
                    <w:t>收入占</w:t>
                  </w:r>
                  <w:r w:rsidR="00790675" w:rsidRPr="008A422E">
                    <w:rPr>
                      <w:rFonts w:cs="Times New Roman"/>
                      <w:bCs/>
                      <w:sz w:val="16"/>
                      <w:szCs w:val="16"/>
                    </w:rPr>
                    <w:t>83.8%</w:t>
                  </w:r>
                  <w:r w:rsidR="00790675" w:rsidRPr="008A422E">
                    <w:rPr>
                      <w:rFonts w:cs="Times New Roman" w:hint="eastAsia"/>
                      <w:bCs/>
                      <w:sz w:val="16"/>
                      <w:szCs w:val="16"/>
                    </w:rPr>
                    <w:t>、毛利</w:t>
                  </w:r>
                  <w:r w:rsidR="00686C03" w:rsidRPr="008A422E">
                    <w:rPr>
                      <w:rFonts w:cs="Times New Roman" w:hint="eastAsia"/>
                      <w:bCs/>
                      <w:sz w:val="16"/>
                      <w:szCs w:val="16"/>
                    </w:rPr>
                    <w:t>占</w:t>
                  </w:r>
                  <w:r w:rsidR="00790675" w:rsidRPr="008A422E">
                    <w:rPr>
                      <w:rFonts w:cs="Times New Roman"/>
                      <w:bCs/>
                      <w:sz w:val="16"/>
                      <w:szCs w:val="16"/>
                    </w:rPr>
                    <w:t>94.8</w:t>
                  </w:r>
                  <w:r w:rsidR="0052693F">
                    <w:rPr>
                      <w:rFonts w:cs="Times New Roman"/>
                      <w:bCs/>
                      <w:sz w:val="16"/>
                      <w:szCs w:val="16"/>
                    </w:rPr>
                    <w:t>%</w:t>
                  </w:r>
                  <w:r w:rsidR="00686C03" w:rsidRPr="008A422E">
                    <w:rPr>
                      <w:rFonts w:cs="Times New Roman" w:hint="eastAsia"/>
                      <w:bCs/>
                      <w:sz w:val="16"/>
                      <w:szCs w:val="16"/>
                    </w:rPr>
                    <w:t>；</w:t>
                  </w:r>
                  <w:r w:rsidR="006E707A" w:rsidRPr="008A422E">
                    <w:rPr>
                      <w:rFonts w:cs="Times New Roman" w:hint="eastAsia"/>
                      <w:bCs/>
                      <w:sz w:val="16"/>
                      <w:szCs w:val="16"/>
                    </w:rPr>
                    <w:t>锂电池为</w:t>
                  </w:r>
                  <w:r w:rsidR="00CA2651">
                    <w:rPr>
                      <w:rFonts w:cs="Times New Roman" w:hint="eastAsia"/>
                      <w:bCs/>
                      <w:sz w:val="16"/>
                      <w:szCs w:val="16"/>
                    </w:rPr>
                    <w:t>第二增长曲线</w:t>
                  </w:r>
                  <w:r w:rsidR="00686C03" w:rsidRPr="008A422E">
                    <w:rPr>
                      <w:rFonts w:cs="Times New Roman" w:hint="eastAsia"/>
                      <w:bCs/>
                      <w:sz w:val="16"/>
                      <w:szCs w:val="16"/>
                    </w:rPr>
                    <w:t>，</w:t>
                  </w:r>
                  <w:r w:rsidR="006E707A" w:rsidRPr="008A422E">
                    <w:rPr>
                      <w:rFonts w:cs="Times New Roman" w:hint="eastAsia"/>
                      <w:bCs/>
                      <w:sz w:val="16"/>
                      <w:szCs w:val="16"/>
                    </w:rPr>
                    <w:t>2</w:t>
                  </w:r>
                  <w:r w:rsidR="006E707A" w:rsidRPr="008A422E">
                    <w:rPr>
                      <w:rFonts w:cs="Times New Roman"/>
                      <w:bCs/>
                      <w:sz w:val="16"/>
                      <w:szCs w:val="16"/>
                    </w:rPr>
                    <w:t>022</w:t>
                  </w:r>
                  <w:r w:rsidR="006E707A" w:rsidRPr="008A422E">
                    <w:rPr>
                      <w:rFonts w:cs="Times New Roman" w:hint="eastAsia"/>
                      <w:bCs/>
                      <w:sz w:val="16"/>
                      <w:szCs w:val="16"/>
                    </w:rPr>
                    <w:t>H</w:t>
                  </w:r>
                  <w:r w:rsidR="006E707A" w:rsidRPr="008A422E">
                    <w:rPr>
                      <w:rFonts w:cs="Times New Roman"/>
                      <w:bCs/>
                      <w:sz w:val="16"/>
                      <w:szCs w:val="16"/>
                    </w:rPr>
                    <w:t>1</w:t>
                  </w:r>
                  <w:r w:rsidR="00686C03" w:rsidRPr="008A422E">
                    <w:rPr>
                      <w:rFonts w:cs="Times New Roman" w:hint="eastAsia"/>
                      <w:bCs/>
                      <w:sz w:val="16"/>
                      <w:szCs w:val="16"/>
                    </w:rPr>
                    <w:t>收入占</w:t>
                  </w:r>
                  <w:r w:rsidR="006E707A" w:rsidRPr="008A422E">
                    <w:rPr>
                      <w:rFonts w:cs="Times New Roman"/>
                      <w:bCs/>
                      <w:sz w:val="16"/>
                      <w:szCs w:val="16"/>
                    </w:rPr>
                    <w:t>13.1%</w:t>
                  </w:r>
                  <w:r w:rsidR="006E707A" w:rsidRPr="008A422E">
                    <w:rPr>
                      <w:rFonts w:cs="Times New Roman" w:hint="eastAsia"/>
                      <w:bCs/>
                      <w:sz w:val="16"/>
                      <w:szCs w:val="16"/>
                    </w:rPr>
                    <w:t>、毛利</w:t>
                  </w:r>
                  <w:r w:rsidR="00686C03" w:rsidRPr="008A422E">
                    <w:rPr>
                      <w:rFonts w:cs="Times New Roman" w:hint="eastAsia"/>
                      <w:bCs/>
                      <w:sz w:val="16"/>
                      <w:szCs w:val="16"/>
                    </w:rPr>
                    <w:t>占</w:t>
                  </w:r>
                  <w:r w:rsidR="006E707A" w:rsidRPr="008A422E">
                    <w:rPr>
                      <w:rFonts w:cs="Times New Roman"/>
                      <w:bCs/>
                      <w:sz w:val="16"/>
                      <w:szCs w:val="16"/>
                    </w:rPr>
                    <w:t>3.3%</w:t>
                  </w:r>
                  <w:r w:rsidR="006E707A" w:rsidRPr="008A422E">
                    <w:rPr>
                      <w:rFonts w:cs="Times New Roman" w:hint="eastAsia"/>
                      <w:bCs/>
                      <w:sz w:val="16"/>
                      <w:szCs w:val="16"/>
                    </w:rPr>
                    <w:t>。</w:t>
                  </w:r>
                </w:p>
                <w:p w14:paraId="1CBD7BAD" w14:textId="736855F8" w:rsidR="00543D92" w:rsidRPr="00CA2651" w:rsidRDefault="000D52CC" w:rsidP="00CA2651">
                  <w:pPr>
                    <w:pStyle w:val="105"/>
                    <w:numPr>
                      <w:ilvl w:val="0"/>
                      <w:numId w:val="7"/>
                    </w:numPr>
                    <w:tabs>
                      <w:tab w:val="left" w:pos="1553"/>
                    </w:tabs>
                    <w:spacing w:beforeLines="0" w:afterLines="40" w:after="96" w:line="228" w:lineRule="auto"/>
                    <w:ind w:left="278" w:rightChars="64" w:right="134" w:hanging="278"/>
                    <w:rPr>
                      <w:rFonts w:cs="Times New Roman"/>
                      <w:b/>
                      <w:sz w:val="16"/>
                      <w:szCs w:val="16"/>
                    </w:rPr>
                  </w:pPr>
                  <w:r>
                    <w:rPr>
                      <w:rFonts w:cs="Times New Roman" w:hint="eastAsia"/>
                      <w:b/>
                      <w:sz w:val="16"/>
                      <w:szCs w:val="16"/>
                    </w:rPr>
                    <w:t>短期：</w:t>
                  </w:r>
                  <w:r w:rsidR="00CA2651" w:rsidRPr="00205E6B">
                    <w:rPr>
                      <w:rFonts w:cs="Times New Roman" w:hint="eastAsia"/>
                      <w:b/>
                      <w:sz w:val="16"/>
                      <w:szCs w:val="16"/>
                    </w:rPr>
                    <w:t>预计</w:t>
                  </w:r>
                  <w:r w:rsidR="00CA2651" w:rsidRPr="00205E6B">
                    <w:rPr>
                      <w:rFonts w:cs="Times New Roman" w:hint="eastAsia"/>
                      <w:b/>
                      <w:sz w:val="16"/>
                      <w:szCs w:val="16"/>
                    </w:rPr>
                    <w:t>2</w:t>
                  </w:r>
                  <w:r w:rsidR="00CA2651" w:rsidRPr="00205E6B">
                    <w:rPr>
                      <w:rFonts w:cs="Times New Roman"/>
                      <w:b/>
                      <w:sz w:val="16"/>
                      <w:szCs w:val="16"/>
                    </w:rPr>
                    <w:t>022H2</w:t>
                  </w:r>
                  <w:r>
                    <w:rPr>
                      <w:rFonts w:cs="Times New Roman" w:hint="eastAsia"/>
                      <w:b/>
                      <w:sz w:val="16"/>
                      <w:szCs w:val="16"/>
                    </w:rPr>
                    <w:t>锂盐量价齐升，</w:t>
                  </w:r>
                  <w:proofErr w:type="gramStart"/>
                  <w:r>
                    <w:rPr>
                      <w:rFonts w:cs="Times New Roman" w:hint="eastAsia"/>
                      <w:b/>
                      <w:sz w:val="16"/>
                      <w:szCs w:val="16"/>
                    </w:rPr>
                    <w:t>矿端成本</w:t>
                  </w:r>
                  <w:proofErr w:type="gramEnd"/>
                  <w:r>
                    <w:rPr>
                      <w:rFonts w:cs="Times New Roman" w:hint="eastAsia"/>
                      <w:b/>
                      <w:sz w:val="16"/>
                      <w:szCs w:val="16"/>
                    </w:rPr>
                    <w:t>压力充分反映</w:t>
                  </w:r>
                  <w:r w:rsidR="006E707A" w:rsidRPr="008A422E">
                    <w:rPr>
                      <w:rFonts w:cs="Times New Roman" w:hint="eastAsia"/>
                      <w:b/>
                      <w:sz w:val="16"/>
                      <w:szCs w:val="16"/>
                    </w:rPr>
                    <w:t>。</w:t>
                  </w:r>
                  <w:r w:rsidR="0055004D" w:rsidRPr="00205E6B">
                    <w:rPr>
                      <w:rFonts w:cs="Times New Roman" w:hint="eastAsia"/>
                      <w:b/>
                      <w:sz w:val="16"/>
                      <w:szCs w:val="16"/>
                    </w:rPr>
                    <w:t>1</w:t>
                  </w:r>
                  <w:r w:rsidR="0055004D" w:rsidRPr="00205E6B">
                    <w:rPr>
                      <w:rFonts w:cs="Times New Roman" w:hint="eastAsia"/>
                      <w:b/>
                      <w:sz w:val="16"/>
                      <w:szCs w:val="16"/>
                    </w:rPr>
                    <w:t>）价</w:t>
                  </w:r>
                  <w:r w:rsidR="00CA2651">
                    <w:rPr>
                      <w:rFonts w:cs="Times New Roman" w:hint="eastAsia"/>
                      <w:b/>
                      <w:sz w:val="16"/>
                      <w:szCs w:val="16"/>
                    </w:rPr>
                    <w:t>升</w:t>
                  </w:r>
                  <w:r w:rsidR="0055004D" w:rsidRPr="00205E6B">
                    <w:rPr>
                      <w:rFonts w:cs="Times New Roman" w:hint="eastAsia"/>
                      <w:b/>
                      <w:sz w:val="16"/>
                      <w:szCs w:val="16"/>
                    </w:rPr>
                    <w:t>：</w:t>
                  </w:r>
                  <w:r w:rsidR="0055004D" w:rsidRPr="00205E6B">
                    <w:rPr>
                      <w:rFonts w:cs="Times New Roman"/>
                      <w:bCs/>
                      <w:sz w:val="16"/>
                      <w:szCs w:val="16"/>
                    </w:rPr>
                    <w:t>Q3</w:t>
                  </w:r>
                  <w:r w:rsidR="006B5564" w:rsidRPr="00205E6B">
                    <w:rPr>
                      <w:rFonts w:cs="Times New Roman" w:hint="eastAsia"/>
                      <w:bCs/>
                      <w:sz w:val="16"/>
                      <w:szCs w:val="16"/>
                    </w:rPr>
                    <w:t>至今</w:t>
                  </w:r>
                  <w:r w:rsidR="0055004D" w:rsidRPr="00205E6B">
                    <w:rPr>
                      <w:rFonts w:cs="Times New Roman" w:hint="eastAsia"/>
                      <w:bCs/>
                      <w:sz w:val="16"/>
                      <w:szCs w:val="16"/>
                    </w:rPr>
                    <w:t>锂盐</w:t>
                  </w:r>
                  <w:r w:rsidR="00CA2651">
                    <w:rPr>
                      <w:rFonts w:cs="Times New Roman" w:hint="eastAsia"/>
                      <w:bCs/>
                      <w:sz w:val="16"/>
                      <w:szCs w:val="16"/>
                    </w:rPr>
                    <w:t>市场价</w:t>
                  </w:r>
                  <w:r w:rsidR="0055004D" w:rsidRPr="00205E6B">
                    <w:rPr>
                      <w:rFonts w:cs="Times New Roman" w:hint="eastAsia"/>
                      <w:bCs/>
                      <w:sz w:val="16"/>
                      <w:szCs w:val="16"/>
                    </w:rPr>
                    <w:t>温和上涨，电池级碳酸锂</w:t>
                  </w:r>
                  <w:r w:rsidR="006B5564" w:rsidRPr="00205E6B">
                    <w:rPr>
                      <w:rFonts w:cs="Times New Roman" w:hint="eastAsia"/>
                      <w:bCs/>
                      <w:sz w:val="16"/>
                      <w:szCs w:val="16"/>
                    </w:rPr>
                    <w:t>市场</w:t>
                  </w:r>
                  <w:r w:rsidR="0055004D" w:rsidRPr="00205E6B">
                    <w:rPr>
                      <w:rFonts w:cs="Times New Roman" w:hint="eastAsia"/>
                      <w:bCs/>
                      <w:sz w:val="16"/>
                      <w:szCs w:val="16"/>
                    </w:rPr>
                    <w:t>价向上突破</w:t>
                  </w:r>
                  <w:r w:rsidR="0055004D" w:rsidRPr="00205E6B">
                    <w:rPr>
                      <w:rFonts w:cs="Times New Roman" w:hint="eastAsia"/>
                      <w:bCs/>
                      <w:sz w:val="16"/>
                      <w:szCs w:val="16"/>
                    </w:rPr>
                    <w:t>5</w:t>
                  </w:r>
                  <w:r w:rsidR="0055004D" w:rsidRPr="00205E6B">
                    <w:rPr>
                      <w:rFonts w:cs="Times New Roman"/>
                      <w:bCs/>
                      <w:sz w:val="16"/>
                      <w:szCs w:val="16"/>
                    </w:rPr>
                    <w:t>0</w:t>
                  </w:r>
                  <w:r w:rsidR="0055004D" w:rsidRPr="00205E6B">
                    <w:rPr>
                      <w:rFonts w:cs="Times New Roman" w:hint="eastAsia"/>
                      <w:bCs/>
                      <w:sz w:val="16"/>
                      <w:szCs w:val="16"/>
                    </w:rPr>
                    <w:t>万元</w:t>
                  </w:r>
                  <w:r w:rsidR="0055004D" w:rsidRPr="00205E6B">
                    <w:rPr>
                      <w:rFonts w:cs="Times New Roman" w:hint="eastAsia"/>
                      <w:bCs/>
                      <w:sz w:val="16"/>
                      <w:szCs w:val="16"/>
                    </w:rPr>
                    <w:t>/</w:t>
                  </w:r>
                  <w:r w:rsidR="0055004D" w:rsidRPr="00205E6B">
                    <w:rPr>
                      <w:rFonts w:cs="Times New Roman" w:hint="eastAsia"/>
                      <w:bCs/>
                      <w:sz w:val="16"/>
                      <w:szCs w:val="16"/>
                    </w:rPr>
                    <w:t>吨。</w:t>
                  </w:r>
                  <w:r w:rsidR="0055004D" w:rsidRPr="00205E6B">
                    <w:rPr>
                      <w:rFonts w:cs="Times New Roman" w:hint="eastAsia"/>
                      <w:b/>
                      <w:sz w:val="16"/>
                      <w:szCs w:val="16"/>
                    </w:rPr>
                    <w:t>2</w:t>
                  </w:r>
                  <w:r w:rsidR="0055004D" w:rsidRPr="00205E6B">
                    <w:rPr>
                      <w:rFonts w:cs="Times New Roman" w:hint="eastAsia"/>
                      <w:b/>
                      <w:sz w:val="16"/>
                      <w:szCs w:val="16"/>
                    </w:rPr>
                    <w:t>）量</w:t>
                  </w:r>
                  <w:r w:rsidR="00CA2651">
                    <w:rPr>
                      <w:rFonts w:cs="Times New Roman" w:hint="eastAsia"/>
                      <w:b/>
                      <w:sz w:val="16"/>
                      <w:szCs w:val="16"/>
                    </w:rPr>
                    <w:t>增</w:t>
                  </w:r>
                  <w:r w:rsidR="0055004D" w:rsidRPr="00205E6B">
                    <w:rPr>
                      <w:rFonts w:cs="Times New Roman" w:hint="eastAsia"/>
                      <w:b/>
                      <w:sz w:val="16"/>
                      <w:szCs w:val="16"/>
                    </w:rPr>
                    <w:t>：</w:t>
                  </w:r>
                  <w:proofErr w:type="gramStart"/>
                  <w:r w:rsidR="00CA2651" w:rsidRPr="00CA2651">
                    <w:rPr>
                      <w:rFonts w:cs="Times New Roman" w:hint="eastAsia"/>
                      <w:bCs/>
                      <w:sz w:val="16"/>
                      <w:szCs w:val="16"/>
                    </w:rPr>
                    <w:t>赣锋</w:t>
                  </w:r>
                  <w:proofErr w:type="gramEnd"/>
                  <w:r w:rsidR="00CA2651" w:rsidRPr="00CA2651">
                    <w:rPr>
                      <w:rFonts w:cs="Times New Roman" w:hint="eastAsia"/>
                      <w:bCs/>
                      <w:sz w:val="16"/>
                      <w:szCs w:val="16"/>
                    </w:rPr>
                    <w:t>Q</w:t>
                  </w:r>
                  <w:r w:rsidR="00CA2651" w:rsidRPr="00CA2651">
                    <w:rPr>
                      <w:rFonts w:cs="Times New Roman"/>
                      <w:bCs/>
                      <w:sz w:val="16"/>
                      <w:szCs w:val="16"/>
                    </w:rPr>
                    <w:t>2</w:t>
                  </w:r>
                  <w:r w:rsidR="00CA2651">
                    <w:rPr>
                      <w:rFonts w:cs="Times New Roman" w:hint="eastAsia"/>
                      <w:bCs/>
                      <w:sz w:val="16"/>
                      <w:szCs w:val="16"/>
                    </w:rPr>
                    <w:t>锂盐产销量不及预期，系因</w:t>
                  </w:r>
                  <w:r w:rsidR="00CA2651">
                    <w:rPr>
                      <w:rFonts w:cs="Times New Roman" w:hint="eastAsia"/>
                      <w:bCs/>
                      <w:sz w:val="16"/>
                      <w:szCs w:val="16"/>
                    </w:rPr>
                    <w:t>M</w:t>
                  </w:r>
                  <w:r w:rsidR="00543D92" w:rsidRPr="008A422E">
                    <w:rPr>
                      <w:rFonts w:cs="Times New Roman"/>
                      <w:bCs/>
                      <w:sz w:val="16"/>
                      <w:szCs w:val="16"/>
                    </w:rPr>
                    <w:t xml:space="preserve">t Marion </w:t>
                  </w:r>
                  <w:r w:rsidR="00543D92" w:rsidRPr="008A422E">
                    <w:rPr>
                      <w:rFonts w:cs="Times New Roman"/>
                      <w:bCs/>
                      <w:sz w:val="16"/>
                      <w:szCs w:val="16"/>
                    </w:rPr>
                    <w:t>技改初期</w:t>
                  </w:r>
                  <w:r w:rsidR="00543D92" w:rsidRPr="008A422E">
                    <w:rPr>
                      <w:rFonts w:cs="Times New Roman" w:hint="eastAsia"/>
                      <w:bCs/>
                      <w:sz w:val="16"/>
                      <w:szCs w:val="16"/>
                    </w:rPr>
                    <w:t>矿石供应</w:t>
                  </w:r>
                  <w:r w:rsidR="00CA2651">
                    <w:rPr>
                      <w:rFonts w:cs="Times New Roman" w:hint="eastAsia"/>
                      <w:bCs/>
                      <w:sz w:val="16"/>
                      <w:szCs w:val="16"/>
                    </w:rPr>
                    <w:t>不足、</w:t>
                  </w:r>
                  <w:r w:rsidR="00543D92" w:rsidRPr="008A422E">
                    <w:rPr>
                      <w:rFonts w:cs="Times New Roman"/>
                      <w:bCs/>
                      <w:sz w:val="16"/>
                      <w:szCs w:val="16"/>
                    </w:rPr>
                    <w:t>Q2</w:t>
                  </w:r>
                  <w:r w:rsidR="00543D92" w:rsidRPr="008A422E">
                    <w:rPr>
                      <w:rFonts w:cs="Times New Roman"/>
                      <w:bCs/>
                      <w:sz w:val="16"/>
                      <w:szCs w:val="16"/>
                    </w:rPr>
                    <w:t>国内疫情</w:t>
                  </w:r>
                  <w:r w:rsidR="00543D92" w:rsidRPr="008A422E">
                    <w:rPr>
                      <w:rFonts w:cs="Times New Roman" w:hint="eastAsia"/>
                      <w:bCs/>
                      <w:sz w:val="16"/>
                      <w:szCs w:val="16"/>
                    </w:rPr>
                    <w:t>致使</w:t>
                  </w:r>
                  <w:r w:rsidR="00543D92" w:rsidRPr="008A422E">
                    <w:rPr>
                      <w:rFonts w:cs="Times New Roman"/>
                      <w:bCs/>
                      <w:sz w:val="16"/>
                      <w:szCs w:val="16"/>
                    </w:rPr>
                    <w:t>锂盐</w:t>
                  </w:r>
                  <w:r w:rsidR="00543D92" w:rsidRPr="008A422E">
                    <w:rPr>
                      <w:rFonts w:cs="Times New Roman" w:hint="eastAsia"/>
                      <w:bCs/>
                      <w:sz w:val="16"/>
                      <w:szCs w:val="16"/>
                    </w:rPr>
                    <w:t>出口发货</w:t>
                  </w:r>
                  <w:r w:rsidR="00543D92" w:rsidRPr="008A422E">
                    <w:rPr>
                      <w:rFonts w:cs="Times New Roman"/>
                      <w:bCs/>
                      <w:sz w:val="16"/>
                      <w:szCs w:val="16"/>
                    </w:rPr>
                    <w:t>延迟</w:t>
                  </w:r>
                  <w:r w:rsidR="00CA2651">
                    <w:rPr>
                      <w:rFonts w:cs="Times New Roman" w:hint="eastAsia"/>
                      <w:bCs/>
                      <w:sz w:val="16"/>
                      <w:szCs w:val="16"/>
                    </w:rPr>
                    <w:t>；这两项因素影响消退，</w:t>
                  </w:r>
                  <w:r w:rsidR="006B5564" w:rsidRPr="00205E6B">
                    <w:rPr>
                      <w:rFonts w:cs="Times New Roman" w:hint="eastAsia"/>
                      <w:bCs/>
                      <w:sz w:val="16"/>
                      <w:szCs w:val="16"/>
                    </w:rPr>
                    <w:t>预计</w:t>
                  </w:r>
                  <w:r w:rsidR="00CA2651">
                    <w:rPr>
                      <w:rFonts w:cs="Times New Roman" w:hint="eastAsia"/>
                      <w:bCs/>
                      <w:sz w:val="16"/>
                      <w:szCs w:val="16"/>
                    </w:rPr>
                    <w:t>公司</w:t>
                  </w:r>
                  <w:r w:rsidR="0055004D" w:rsidRPr="00205E6B">
                    <w:rPr>
                      <w:rFonts w:cs="Times New Roman" w:hint="eastAsia"/>
                      <w:bCs/>
                      <w:sz w:val="16"/>
                      <w:szCs w:val="16"/>
                    </w:rPr>
                    <w:t>2</w:t>
                  </w:r>
                  <w:r w:rsidR="0055004D" w:rsidRPr="00205E6B">
                    <w:rPr>
                      <w:rFonts w:cs="Times New Roman"/>
                      <w:bCs/>
                      <w:sz w:val="16"/>
                      <w:szCs w:val="16"/>
                    </w:rPr>
                    <w:t>022H</w:t>
                  </w:r>
                  <w:r w:rsidR="004B3B2E" w:rsidRPr="00205E6B">
                    <w:rPr>
                      <w:rFonts w:cs="Times New Roman"/>
                      <w:bCs/>
                      <w:sz w:val="16"/>
                      <w:szCs w:val="16"/>
                    </w:rPr>
                    <w:t>2</w:t>
                  </w:r>
                  <w:r w:rsidR="006B5564" w:rsidRPr="00205E6B">
                    <w:rPr>
                      <w:rFonts w:cs="Times New Roman" w:hint="eastAsia"/>
                      <w:bCs/>
                      <w:sz w:val="16"/>
                      <w:szCs w:val="16"/>
                    </w:rPr>
                    <w:t>锂盐</w:t>
                  </w:r>
                  <w:proofErr w:type="gramStart"/>
                  <w:r w:rsidR="0055004D" w:rsidRPr="00205E6B">
                    <w:rPr>
                      <w:rFonts w:cs="Times New Roman" w:hint="eastAsia"/>
                      <w:bCs/>
                      <w:sz w:val="16"/>
                      <w:szCs w:val="16"/>
                    </w:rPr>
                    <w:t>产销量环比</w:t>
                  </w:r>
                  <w:r w:rsidR="00CA2651">
                    <w:rPr>
                      <w:rFonts w:cs="Times New Roman" w:hint="eastAsia"/>
                      <w:bCs/>
                      <w:sz w:val="16"/>
                      <w:szCs w:val="16"/>
                    </w:rPr>
                    <w:t>及</w:t>
                  </w:r>
                  <w:proofErr w:type="gramEnd"/>
                  <w:r w:rsidR="00CA2651">
                    <w:rPr>
                      <w:rFonts w:cs="Times New Roman" w:hint="eastAsia"/>
                      <w:bCs/>
                      <w:sz w:val="16"/>
                      <w:szCs w:val="16"/>
                    </w:rPr>
                    <w:t>同比均有</w:t>
                  </w:r>
                  <w:r w:rsidR="0055004D" w:rsidRPr="00205E6B">
                    <w:rPr>
                      <w:rFonts w:cs="Times New Roman" w:hint="eastAsia"/>
                      <w:bCs/>
                      <w:sz w:val="16"/>
                      <w:szCs w:val="16"/>
                    </w:rPr>
                    <w:t>双位数</w:t>
                  </w:r>
                  <w:r w:rsidR="00393143" w:rsidRPr="00205E6B">
                    <w:rPr>
                      <w:rFonts w:cs="Times New Roman" w:hint="eastAsia"/>
                      <w:bCs/>
                      <w:sz w:val="16"/>
                      <w:szCs w:val="16"/>
                    </w:rPr>
                    <w:t>增长</w:t>
                  </w:r>
                  <w:r w:rsidR="0055004D" w:rsidRPr="00205E6B">
                    <w:rPr>
                      <w:rFonts w:cs="Times New Roman" w:hint="eastAsia"/>
                      <w:bCs/>
                      <w:sz w:val="16"/>
                      <w:szCs w:val="16"/>
                    </w:rPr>
                    <w:t>。</w:t>
                  </w:r>
                  <w:r w:rsidR="00CA2651" w:rsidRPr="00CA2651">
                    <w:rPr>
                      <w:rFonts w:cs="Times New Roman" w:hint="eastAsia"/>
                      <w:b/>
                      <w:sz w:val="16"/>
                      <w:szCs w:val="16"/>
                    </w:rPr>
                    <w:t>3</w:t>
                  </w:r>
                  <w:r w:rsidR="00CA2651" w:rsidRPr="00CA2651">
                    <w:rPr>
                      <w:rFonts w:cs="Times New Roman" w:hint="eastAsia"/>
                      <w:b/>
                      <w:sz w:val="16"/>
                      <w:szCs w:val="16"/>
                    </w:rPr>
                    <w:t>）</w:t>
                  </w:r>
                  <w:proofErr w:type="gramStart"/>
                  <w:r w:rsidRPr="00205E6B">
                    <w:rPr>
                      <w:rFonts w:cs="Times New Roman" w:hint="eastAsia"/>
                      <w:b/>
                      <w:sz w:val="16"/>
                      <w:szCs w:val="16"/>
                    </w:rPr>
                    <w:t>矿端</w:t>
                  </w:r>
                  <w:r w:rsidR="0055004D" w:rsidRPr="00205E6B">
                    <w:rPr>
                      <w:rFonts w:cs="Times New Roman" w:hint="eastAsia"/>
                      <w:b/>
                      <w:sz w:val="16"/>
                      <w:szCs w:val="16"/>
                    </w:rPr>
                    <w:t>成本</w:t>
                  </w:r>
                  <w:proofErr w:type="gramEnd"/>
                  <w:r w:rsidRPr="00205E6B">
                    <w:rPr>
                      <w:rFonts w:cs="Times New Roman" w:hint="eastAsia"/>
                      <w:b/>
                      <w:sz w:val="16"/>
                      <w:szCs w:val="16"/>
                    </w:rPr>
                    <w:t>压力已充分反映</w:t>
                  </w:r>
                  <w:r w:rsidR="0055004D" w:rsidRPr="00205E6B">
                    <w:rPr>
                      <w:rFonts w:cs="Times New Roman" w:hint="eastAsia"/>
                      <w:bCs/>
                      <w:sz w:val="16"/>
                      <w:szCs w:val="16"/>
                    </w:rPr>
                    <w:t>：</w:t>
                  </w:r>
                  <w:r w:rsidR="00CA2651" w:rsidRPr="00CA2651">
                    <w:rPr>
                      <w:rFonts w:cs="Times New Roman" w:hint="eastAsia"/>
                      <w:bCs/>
                      <w:sz w:val="16"/>
                      <w:szCs w:val="16"/>
                    </w:rPr>
                    <w:t>公司目前近</w:t>
                  </w:r>
                  <w:r w:rsidR="00CA2651" w:rsidRPr="00CA2651">
                    <w:rPr>
                      <w:rFonts w:cs="Times New Roman" w:hint="eastAsia"/>
                      <w:bCs/>
                      <w:sz w:val="16"/>
                      <w:szCs w:val="16"/>
                    </w:rPr>
                    <w:t>7</w:t>
                  </w:r>
                  <w:r w:rsidR="00CA2651" w:rsidRPr="00CA2651">
                    <w:rPr>
                      <w:rFonts w:cs="Times New Roman"/>
                      <w:bCs/>
                      <w:sz w:val="16"/>
                      <w:szCs w:val="16"/>
                    </w:rPr>
                    <w:t>0</w:t>
                  </w:r>
                  <w:r w:rsidR="00CA2651" w:rsidRPr="00CA2651">
                    <w:rPr>
                      <w:rFonts w:cs="Times New Roman" w:hint="eastAsia"/>
                      <w:bCs/>
                      <w:sz w:val="16"/>
                      <w:szCs w:val="16"/>
                    </w:rPr>
                    <w:t>%</w:t>
                  </w:r>
                  <w:r w:rsidR="00CA2651" w:rsidRPr="00CA2651">
                    <w:rPr>
                      <w:rFonts w:cs="Times New Roman" w:hint="eastAsia"/>
                      <w:bCs/>
                      <w:sz w:val="16"/>
                      <w:szCs w:val="16"/>
                    </w:rPr>
                    <w:t>锂盐生产依靠非权益矿，</w:t>
                  </w:r>
                  <w:r w:rsidR="00CA2651" w:rsidRPr="00CA2651">
                    <w:rPr>
                      <w:rFonts w:cs="Times New Roman" w:hint="eastAsia"/>
                      <w:bCs/>
                      <w:sz w:val="16"/>
                      <w:szCs w:val="16"/>
                    </w:rPr>
                    <w:t>2</w:t>
                  </w:r>
                  <w:r w:rsidR="00CA2651" w:rsidRPr="00CA2651">
                    <w:rPr>
                      <w:rFonts w:cs="Times New Roman"/>
                      <w:bCs/>
                      <w:sz w:val="16"/>
                      <w:szCs w:val="16"/>
                    </w:rPr>
                    <w:t>022Q2</w:t>
                  </w:r>
                  <w:r w:rsidR="00CA2651" w:rsidRPr="00CA2651">
                    <w:rPr>
                      <w:rFonts w:cs="Times New Roman" w:hint="eastAsia"/>
                      <w:bCs/>
                      <w:sz w:val="16"/>
                      <w:szCs w:val="16"/>
                    </w:rPr>
                    <w:t>锂盐价格企</w:t>
                  </w:r>
                  <w:proofErr w:type="gramStart"/>
                  <w:r w:rsidR="00CA2651" w:rsidRPr="00CA2651">
                    <w:rPr>
                      <w:rFonts w:cs="Times New Roman" w:hint="eastAsia"/>
                      <w:bCs/>
                      <w:sz w:val="16"/>
                      <w:szCs w:val="16"/>
                    </w:rPr>
                    <w:t>稳但锂</w:t>
                  </w:r>
                  <w:proofErr w:type="gramEnd"/>
                  <w:r w:rsidR="00CA2651" w:rsidRPr="00CA2651">
                    <w:rPr>
                      <w:rFonts w:cs="Times New Roman" w:hint="eastAsia"/>
                      <w:bCs/>
                      <w:sz w:val="16"/>
                      <w:szCs w:val="16"/>
                    </w:rPr>
                    <w:t>精矿市场价累计上涨超</w:t>
                  </w:r>
                  <w:r w:rsidR="00CA2651" w:rsidRPr="00CA2651">
                    <w:rPr>
                      <w:rFonts w:cs="Times New Roman" w:hint="eastAsia"/>
                      <w:bCs/>
                      <w:sz w:val="16"/>
                      <w:szCs w:val="16"/>
                    </w:rPr>
                    <w:t>8</w:t>
                  </w:r>
                  <w:r w:rsidR="00CA2651" w:rsidRPr="00CA2651">
                    <w:rPr>
                      <w:rFonts w:cs="Times New Roman"/>
                      <w:bCs/>
                      <w:sz w:val="16"/>
                      <w:szCs w:val="16"/>
                    </w:rPr>
                    <w:t>0</w:t>
                  </w:r>
                  <w:r w:rsidR="00CA2651" w:rsidRPr="00CA2651">
                    <w:rPr>
                      <w:rFonts w:cs="Times New Roman" w:hint="eastAsia"/>
                      <w:bCs/>
                      <w:sz w:val="16"/>
                      <w:szCs w:val="16"/>
                    </w:rPr>
                    <w:t>%</w:t>
                  </w:r>
                  <w:r w:rsidR="00CA2651" w:rsidRPr="00CA2651">
                    <w:rPr>
                      <w:rFonts w:cs="Times New Roman" w:hint="eastAsia"/>
                      <w:bCs/>
                      <w:sz w:val="16"/>
                      <w:szCs w:val="16"/>
                    </w:rPr>
                    <w:t>，行业碳酸锂与锂精矿现货价差从</w:t>
                  </w:r>
                  <w:r w:rsidR="00CA2651" w:rsidRPr="00CA2651">
                    <w:rPr>
                      <w:rFonts w:cs="Times New Roman" w:hint="eastAsia"/>
                      <w:bCs/>
                      <w:sz w:val="16"/>
                      <w:szCs w:val="16"/>
                    </w:rPr>
                    <w:t>2</w:t>
                  </w:r>
                  <w:r w:rsidR="00CA2651" w:rsidRPr="00CA2651">
                    <w:rPr>
                      <w:rFonts w:cs="Times New Roman"/>
                      <w:bCs/>
                      <w:sz w:val="16"/>
                      <w:szCs w:val="16"/>
                    </w:rPr>
                    <w:t>022</w:t>
                  </w:r>
                  <w:r w:rsidR="00CA2651" w:rsidRPr="00CA2651">
                    <w:rPr>
                      <w:rFonts w:cs="Times New Roman" w:hint="eastAsia"/>
                      <w:bCs/>
                      <w:sz w:val="16"/>
                      <w:szCs w:val="16"/>
                    </w:rPr>
                    <w:t>年</w:t>
                  </w:r>
                  <w:r w:rsidR="00CA2651" w:rsidRPr="00CA2651">
                    <w:rPr>
                      <w:rFonts w:cs="Times New Roman" w:hint="eastAsia"/>
                      <w:bCs/>
                      <w:sz w:val="16"/>
                      <w:szCs w:val="16"/>
                    </w:rPr>
                    <w:t>3</w:t>
                  </w:r>
                  <w:r w:rsidR="00CA2651" w:rsidRPr="00CA2651">
                    <w:rPr>
                      <w:rFonts w:cs="Times New Roman" w:hint="eastAsia"/>
                      <w:bCs/>
                      <w:sz w:val="16"/>
                      <w:szCs w:val="16"/>
                    </w:rPr>
                    <w:t>月的</w:t>
                  </w:r>
                  <w:r w:rsidR="00CA2651" w:rsidRPr="00CA2651">
                    <w:rPr>
                      <w:rFonts w:cs="Times New Roman" w:hint="eastAsia"/>
                      <w:bCs/>
                      <w:sz w:val="16"/>
                      <w:szCs w:val="16"/>
                    </w:rPr>
                    <w:t>3</w:t>
                  </w:r>
                  <w:r w:rsidR="00CA2651" w:rsidRPr="00CA2651">
                    <w:rPr>
                      <w:rFonts w:cs="Times New Roman"/>
                      <w:bCs/>
                      <w:sz w:val="16"/>
                      <w:szCs w:val="16"/>
                    </w:rPr>
                    <w:t>5</w:t>
                  </w:r>
                  <w:r w:rsidR="00CA2651" w:rsidRPr="00CA2651">
                    <w:rPr>
                      <w:rFonts w:cs="Times New Roman" w:hint="eastAsia"/>
                      <w:bCs/>
                      <w:sz w:val="16"/>
                      <w:szCs w:val="16"/>
                    </w:rPr>
                    <w:t>万元</w:t>
                  </w:r>
                  <w:r w:rsidR="00CA2651" w:rsidRPr="00CA2651">
                    <w:rPr>
                      <w:rFonts w:cs="Times New Roman"/>
                      <w:bCs/>
                      <w:sz w:val="16"/>
                      <w:szCs w:val="16"/>
                    </w:rPr>
                    <w:t>/</w:t>
                  </w:r>
                  <w:r w:rsidR="00CA2651" w:rsidRPr="00CA2651">
                    <w:rPr>
                      <w:rFonts w:cs="Times New Roman" w:hint="eastAsia"/>
                      <w:bCs/>
                      <w:sz w:val="16"/>
                      <w:szCs w:val="16"/>
                    </w:rPr>
                    <w:t>吨</w:t>
                  </w:r>
                  <w:r w:rsidR="00CA2651" w:rsidRPr="00CA2651">
                    <w:rPr>
                      <w:rFonts w:cs="Times New Roman" w:hint="eastAsia"/>
                      <w:bCs/>
                      <w:sz w:val="16"/>
                      <w:szCs w:val="16"/>
                    </w:rPr>
                    <w:t>L</w:t>
                  </w:r>
                  <w:r w:rsidR="00CA2651" w:rsidRPr="00CA2651">
                    <w:rPr>
                      <w:rFonts w:cs="Times New Roman"/>
                      <w:bCs/>
                      <w:sz w:val="16"/>
                      <w:szCs w:val="16"/>
                    </w:rPr>
                    <w:t>CE</w:t>
                  </w:r>
                  <w:r w:rsidR="00CA2651" w:rsidRPr="00CA2651">
                    <w:rPr>
                      <w:rFonts w:cs="Times New Roman" w:hint="eastAsia"/>
                      <w:bCs/>
                      <w:sz w:val="16"/>
                      <w:szCs w:val="16"/>
                    </w:rPr>
                    <w:t>降至</w:t>
                  </w:r>
                  <w:r w:rsidR="00CA2651" w:rsidRPr="00CA2651">
                    <w:rPr>
                      <w:rFonts w:cs="Times New Roman" w:hint="eastAsia"/>
                      <w:bCs/>
                      <w:sz w:val="16"/>
                      <w:szCs w:val="16"/>
                    </w:rPr>
                    <w:t>2</w:t>
                  </w:r>
                  <w:r w:rsidR="00CA2651" w:rsidRPr="00CA2651">
                    <w:rPr>
                      <w:rFonts w:cs="Times New Roman"/>
                      <w:bCs/>
                      <w:sz w:val="16"/>
                      <w:szCs w:val="16"/>
                    </w:rPr>
                    <w:t>022</w:t>
                  </w:r>
                  <w:r w:rsidR="00CA2651" w:rsidRPr="00CA2651">
                    <w:rPr>
                      <w:rFonts w:cs="Times New Roman" w:hint="eastAsia"/>
                      <w:bCs/>
                      <w:sz w:val="16"/>
                      <w:szCs w:val="16"/>
                    </w:rPr>
                    <w:t>年</w:t>
                  </w:r>
                  <w:r w:rsidR="00CA2651" w:rsidRPr="00CA2651">
                    <w:rPr>
                      <w:rFonts w:cs="Times New Roman" w:hint="eastAsia"/>
                      <w:bCs/>
                      <w:sz w:val="16"/>
                      <w:szCs w:val="16"/>
                    </w:rPr>
                    <w:t>5</w:t>
                  </w:r>
                  <w:r w:rsidR="00CA2651" w:rsidRPr="00CA2651">
                    <w:rPr>
                      <w:rFonts w:cs="Times New Roman" w:hint="eastAsia"/>
                      <w:bCs/>
                      <w:sz w:val="16"/>
                      <w:szCs w:val="16"/>
                    </w:rPr>
                    <w:t>月中旬的</w:t>
                  </w:r>
                  <w:r w:rsidR="00CA2651" w:rsidRPr="00CA2651">
                    <w:rPr>
                      <w:rFonts w:cs="Times New Roman" w:hint="eastAsia"/>
                      <w:bCs/>
                      <w:sz w:val="16"/>
                      <w:szCs w:val="16"/>
                    </w:rPr>
                    <w:t>2</w:t>
                  </w:r>
                  <w:r w:rsidR="00CA2651" w:rsidRPr="00CA2651">
                    <w:rPr>
                      <w:rFonts w:cs="Times New Roman"/>
                      <w:bCs/>
                      <w:sz w:val="16"/>
                      <w:szCs w:val="16"/>
                    </w:rPr>
                    <w:t>0</w:t>
                  </w:r>
                  <w:r w:rsidR="00CA2651" w:rsidRPr="00CA2651">
                    <w:rPr>
                      <w:rFonts w:cs="Times New Roman" w:hint="eastAsia"/>
                      <w:bCs/>
                      <w:sz w:val="16"/>
                      <w:szCs w:val="16"/>
                    </w:rPr>
                    <w:t>万元</w:t>
                  </w:r>
                  <w:r w:rsidR="00CA2651" w:rsidRPr="00CA2651">
                    <w:rPr>
                      <w:rFonts w:cs="Times New Roman"/>
                      <w:bCs/>
                      <w:sz w:val="16"/>
                      <w:szCs w:val="16"/>
                    </w:rPr>
                    <w:t>/</w:t>
                  </w:r>
                  <w:r w:rsidR="00CA2651" w:rsidRPr="00CA2651">
                    <w:rPr>
                      <w:rFonts w:cs="Times New Roman" w:hint="eastAsia"/>
                      <w:bCs/>
                      <w:sz w:val="16"/>
                      <w:szCs w:val="16"/>
                    </w:rPr>
                    <w:t>吨</w:t>
                  </w:r>
                  <w:r w:rsidR="00CA2651" w:rsidRPr="00CA2651">
                    <w:rPr>
                      <w:rFonts w:cs="Times New Roman" w:hint="eastAsia"/>
                      <w:bCs/>
                      <w:sz w:val="16"/>
                      <w:szCs w:val="16"/>
                    </w:rPr>
                    <w:t>L</w:t>
                  </w:r>
                  <w:r w:rsidR="00CA2651" w:rsidRPr="00CA2651">
                    <w:rPr>
                      <w:rFonts w:cs="Times New Roman"/>
                      <w:bCs/>
                      <w:sz w:val="16"/>
                      <w:szCs w:val="16"/>
                    </w:rPr>
                    <w:t>CE</w:t>
                  </w:r>
                  <w:r w:rsidR="00CA2651" w:rsidRPr="00CA2651">
                    <w:rPr>
                      <w:rFonts w:cs="Times New Roman" w:hint="eastAsia"/>
                      <w:bCs/>
                      <w:sz w:val="16"/>
                      <w:szCs w:val="16"/>
                    </w:rPr>
                    <w:t>；</w:t>
                  </w:r>
                  <w:r w:rsidR="00CA2651">
                    <w:rPr>
                      <w:rFonts w:cs="Times New Roman" w:hint="eastAsia"/>
                      <w:bCs/>
                      <w:sz w:val="16"/>
                      <w:szCs w:val="16"/>
                    </w:rPr>
                    <w:t>Q</w:t>
                  </w:r>
                  <w:r w:rsidR="00CA2651">
                    <w:rPr>
                      <w:rFonts w:cs="Times New Roman"/>
                      <w:bCs/>
                      <w:sz w:val="16"/>
                      <w:szCs w:val="16"/>
                    </w:rPr>
                    <w:t>3</w:t>
                  </w:r>
                  <w:r w:rsidR="00CA2651">
                    <w:rPr>
                      <w:rFonts w:cs="Times New Roman" w:hint="eastAsia"/>
                      <w:bCs/>
                      <w:sz w:val="16"/>
                      <w:szCs w:val="16"/>
                    </w:rPr>
                    <w:t>锂精矿及锂盐</w:t>
                  </w:r>
                  <w:r w:rsidR="007F4DA7">
                    <w:rPr>
                      <w:rFonts w:cs="Times New Roman" w:hint="eastAsia"/>
                      <w:bCs/>
                      <w:sz w:val="16"/>
                      <w:szCs w:val="16"/>
                    </w:rPr>
                    <w:t>市场价</w:t>
                  </w:r>
                  <w:r w:rsidR="00CA2651">
                    <w:rPr>
                      <w:rFonts w:cs="Times New Roman" w:hint="eastAsia"/>
                      <w:bCs/>
                      <w:sz w:val="16"/>
                      <w:szCs w:val="16"/>
                    </w:rPr>
                    <w:t>温和上涨，价差企稳。</w:t>
                  </w:r>
                  <w:r w:rsidR="007F4DA7">
                    <w:rPr>
                      <w:rFonts w:cs="Times New Roman" w:hint="eastAsia"/>
                      <w:bCs/>
                      <w:sz w:val="16"/>
                      <w:szCs w:val="16"/>
                    </w:rPr>
                    <w:t>我们认为，</w:t>
                  </w:r>
                  <w:r w:rsidR="00805ABE" w:rsidRPr="00CA2651">
                    <w:rPr>
                      <w:rFonts w:cs="Times New Roman" w:hint="eastAsia"/>
                      <w:bCs/>
                      <w:sz w:val="16"/>
                      <w:szCs w:val="16"/>
                    </w:rPr>
                    <w:t>前期</w:t>
                  </w:r>
                  <w:proofErr w:type="gramStart"/>
                  <w:r w:rsidR="00805ABE" w:rsidRPr="00CA2651">
                    <w:rPr>
                      <w:rFonts w:cs="Times New Roman" w:hint="eastAsia"/>
                      <w:bCs/>
                      <w:sz w:val="16"/>
                      <w:szCs w:val="16"/>
                    </w:rPr>
                    <w:t>锂</w:t>
                  </w:r>
                  <w:proofErr w:type="gramEnd"/>
                  <w:r w:rsidR="00805ABE" w:rsidRPr="00CA2651">
                    <w:rPr>
                      <w:rFonts w:cs="Times New Roman" w:hint="eastAsia"/>
                      <w:bCs/>
                      <w:sz w:val="16"/>
                      <w:szCs w:val="16"/>
                    </w:rPr>
                    <w:t>精矿价格大涨对公司</w:t>
                  </w:r>
                  <w:r w:rsidR="00805ABE" w:rsidRPr="00CA2651">
                    <w:rPr>
                      <w:rFonts w:cs="Times New Roman" w:hint="eastAsia"/>
                      <w:bCs/>
                      <w:sz w:val="16"/>
                      <w:szCs w:val="16"/>
                    </w:rPr>
                    <w:t>2</w:t>
                  </w:r>
                  <w:r w:rsidR="00805ABE" w:rsidRPr="00CA2651">
                    <w:rPr>
                      <w:rFonts w:cs="Times New Roman"/>
                      <w:bCs/>
                      <w:sz w:val="16"/>
                      <w:szCs w:val="16"/>
                    </w:rPr>
                    <w:t>022H2</w:t>
                  </w:r>
                  <w:r w:rsidR="00805ABE" w:rsidRPr="00CA2651">
                    <w:rPr>
                      <w:rFonts w:cs="Times New Roman" w:hint="eastAsia"/>
                      <w:bCs/>
                      <w:sz w:val="16"/>
                      <w:szCs w:val="16"/>
                    </w:rPr>
                    <w:t>锂盐成本的传导已被</w:t>
                  </w:r>
                  <w:r w:rsidR="00CA2651">
                    <w:rPr>
                      <w:rFonts w:cs="Times New Roman" w:hint="eastAsia"/>
                      <w:bCs/>
                      <w:sz w:val="16"/>
                      <w:szCs w:val="16"/>
                    </w:rPr>
                    <w:t>市场</w:t>
                  </w:r>
                  <w:r w:rsidR="00805ABE" w:rsidRPr="00CA2651">
                    <w:rPr>
                      <w:rFonts w:cs="Times New Roman" w:hint="eastAsia"/>
                      <w:bCs/>
                      <w:sz w:val="16"/>
                      <w:szCs w:val="16"/>
                    </w:rPr>
                    <w:t>认知充分。</w:t>
                  </w:r>
                </w:p>
                <w:p w14:paraId="633B9EEB" w14:textId="5D1B169A" w:rsidR="006B5564" w:rsidRPr="008A422E" w:rsidRDefault="009C1711" w:rsidP="00770673">
                  <w:pPr>
                    <w:pStyle w:val="105"/>
                    <w:numPr>
                      <w:ilvl w:val="0"/>
                      <w:numId w:val="7"/>
                    </w:numPr>
                    <w:tabs>
                      <w:tab w:val="left" w:pos="1553"/>
                    </w:tabs>
                    <w:spacing w:beforeLines="0" w:afterLines="40" w:after="96" w:line="228" w:lineRule="auto"/>
                    <w:ind w:left="278" w:rightChars="64" w:right="134" w:hanging="278"/>
                    <w:rPr>
                      <w:rFonts w:cs="Times New Roman"/>
                      <w:b/>
                      <w:sz w:val="16"/>
                      <w:szCs w:val="16"/>
                    </w:rPr>
                  </w:pPr>
                  <w:r>
                    <w:rPr>
                      <w:rFonts w:cs="Times New Roman" w:hint="eastAsia"/>
                      <w:b/>
                      <w:sz w:val="16"/>
                      <w:szCs w:val="16"/>
                    </w:rPr>
                    <w:t>长期</w:t>
                  </w:r>
                  <w:r w:rsidR="000D52CC">
                    <w:rPr>
                      <w:rFonts w:cs="Times New Roman" w:hint="eastAsia"/>
                      <w:b/>
                      <w:sz w:val="16"/>
                      <w:szCs w:val="16"/>
                    </w:rPr>
                    <w:t>：</w:t>
                  </w:r>
                  <w:r>
                    <w:rPr>
                      <w:rFonts w:cs="Times New Roman" w:hint="eastAsia"/>
                      <w:b/>
                      <w:sz w:val="16"/>
                      <w:szCs w:val="16"/>
                    </w:rPr>
                    <w:t>稳居锂盐龙头，锂电池</w:t>
                  </w:r>
                  <w:r w:rsidRPr="009C1711">
                    <w:rPr>
                      <w:rFonts w:cs="Times New Roman" w:hint="eastAsia"/>
                      <w:b/>
                      <w:sz w:val="16"/>
                      <w:szCs w:val="16"/>
                    </w:rPr>
                    <w:t>业务为第二增长曲线</w:t>
                  </w:r>
                  <w:r w:rsidR="004B3B2E" w:rsidRPr="008A422E">
                    <w:rPr>
                      <w:rFonts w:cs="Times New Roman" w:hint="eastAsia"/>
                      <w:b/>
                      <w:sz w:val="16"/>
                      <w:szCs w:val="16"/>
                    </w:rPr>
                    <w:t>。</w:t>
                  </w:r>
                </w:p>
                <w:p w14:paraId="436C0F68" w14:textId="4D5F7E93" w:rsidR="004B3B2E" w:rsidRPr="008A422E" w:rsidRDefault="004B3B2E" w:rsidP="006455E4">
                  <w:pPr>
                    <w:pStyle w:val="105"/>
                    <w:numPr>
                      <w:ilvl w:val="0"/>
                      <w:numId w:val="11"/>
                    </w:numPr>
                    <w:tabs>
                      <w:tab w:val="left" w:pos="1553"/>
                    </w:tabs>
                    <w:spacing w:beforeLines="0" w:afterLines="20" w:after="48" w:line="228" w:lineRule="auto"/>
                    <w:ind w:left="278" w:rightChars="64" w:right="134" w:hanging="278"/>
                    <w:rPr>
                      <w:rFonts w:cs="Times New Roman"/>
                      <w:b/>
                      <w:sz w:val="16"/>
                      <w:szCs w:val="16"/>
                    </w:rPr>
                  </w:pPr>
                  <w:r w:rsidRPr="008A422E">
                    <w:rPr>
                      <w:rFonts w:cs="Times New Roman" w:hint="eastAsia"/>
                      <w:b/>
                      <w:sz w:val="16"/>
                      <w:szCs w:val="16"/>
                    </w:rPr>
                    <w:t>锂盐</w:t>
                  </w:r>
                  <w:r w:rsidR="009F32FA">
                    <w:rPr>
                      <w:rFonts w:cs="Times New Roman" w:hint="eastAsia"/>
                      <w:b/>
                      <w:sz w:val="16"/>
                      <w:szCs w:val="16"/>
                    </w:rPr>
                    <w:t>生产</w:t>
                  </w:r>
                  <w:r w:rsidRPr="008A422E">
                    <w:rPr>
                      <w:rFonts w:cs="Times New Roman" w:hint="eastAsia"/>
                      <w:b/>
                      <w:sz w:val="16"/>
                      <w:szCs w:val="16"/>
                    </w:rPr>
                    <w:t>：</w:t>
                  </w:r>
                  <w:r w:rsidR="006B0391" w:rsidRPr="008A422E">
                    <w:rPr>
                      <w:rFonts w:cs="Times New Roman" w:hint="eastAsia"/>
                      <w:b/>
                      <w:sz w:val="16"/>
                      <w:szCs w:val="16"/>
                    </w:rPr>
                    <w:t>行业景气，</w:t>
                  </w:r>
                  <w:proofErr w:type="gramStart"/>
                  <w:r w:rsidR="006B0391" w:rsidRPr="008A422E">
                    <w:rPr>
                      <w:rFonts w:cs="Times New Roman" w:hint="eastAsia"/>
                      <w:b/>
                      <w:sz w:val="16"/>
                      <w:szCs w:val="16"/>
                    </w:rPr>
                    <w:t>赣锋</w:t>
                  </w:r>
                  <w:r w:rsidRPr="008A422E">
                    <w:rPr>
                      <w:rFonts w:cs="Times New Roman" w:hint="eastAsia"/>
                      <w:b/>
                      <w:sz w:val="16"/>
                      <w:szCs w:val="16"/>
                    </w:rPr>
                    <w:t>资源优势</w:t>
                  </w:r>
                  <w:proofErr w:type="gramEnd"/>
                  <w:r w:rsidRPr="008A422E">
                    <w:rPr>
                      <w:rFonts w:cs="Times New Roman" w:hint="eastAsia"/>
                      <w:b/>
                      <w:sz w:val="16"/>
                      <w:szCs w:val="16"/>
                    </w:rPr>
                    <w:t>逐步兑现，锂盐</w:t>
                  </w:r>
                  <w:r w:rsidR="006B0391" w:rsidRPr="008A422E">
                    <w:rPr>
                      <w:rFonts w:cs="Times New Roman" w:hint="eastAsia"/>
                      <w:b/>
                      <w:sz w:val="16"/>
                      <w:szCs w:val="16"/>
                    </w:rPr>
                    <w:t>产能大幅扩充。</w:t>
                  </w:r>
                </w:p>
                <w:p w14:paraId="70F9B4C4" w14:textId="10E5BB3A" w:rsidR="006B0391" w:rsidRPr="008A422E" w:rsidRDefault="006B0391" w:rsidP="006455E4">
                  <w:pPr>
                    <w:pStyle w:val="105"/>
                    <w:tabs>
                      <w:tab w:val="left" w:pos="1553"/>
                    </w:tabs>
                    <w:spacing w:beforeLines="0" w:afterLines="20" w:after="48" w:line="228" w:lineRule="auto"/>
                    <w:ind w:left="278" w:rightChars="64" w:right="134"/>
                    <w:rPr>
                      <w:rFonts w:cs="Times New Roman"/>
                      <w:bCs/>
                      <w:sz w:val="16"/>
                      <w:szCs w:val="16"/>
                    </w:rPr>
                  </w:pPr>
                  <w:r w:rsidRPr="008A422E">
                    <w:rPr>
                      <w:rFonts w:cs="Times New Roman" w:hint="eastAsia"/>
                      <w:b/>
                      <w:sz w:val="16"/>
                      <w:szCs w:val="16"/>
                    </w:rPr>
                    <w:t>1</w:t>
                  </w:r>
                  <w:r w:rsidRPr="008A422E">
                    <w:rPr>
                      <w:rFonts w:cs="Times New Roman" w:hint="eastAsia"/>
                      <w:b/>
                      <w:sz w:val="16"/>
                      <w:szCs w:val="16"/>
                    </w:rPr>
                    <w:t>）行业：需求景气，</w:t>
                  </w:r>
                  <w:r w:rsidR="004140E6">
                    <w:rPr>
                      <w:rFonts w:cs="Times New Roman" w:hint="eastAsia"/>
                      <w:b/>
                      <w:sz w:val="16"/>
                      <w:szCs w:val="16"/>
                    </w:rPr>
                    <w:t>利润释放</w:t>
                  </w:r>
                  <w:r w:rsidRPr="008A422E">
                    <w:rPr>
                      <w:rFonts w:cs="Times New Roman" w:hint="eastAsia"/>
                      <w:b/>
                      <w:sz w:val="16"/>
                      <w:szCs w:val="16"/>
                    </w:rPr>
                    <w:t>。</w:t>
                  </w:r>
                  <w:r w:rsidRPr="008A422E">
                    <w:rPr>
                      <w:rFonts w:cs="Times New Roman" w:hint="eastAsia"/>
                      <w:bCs/>
                      <w:sz w:val="16"/>
                      <w:szCs w:val="16"/>
                    </w:rPr>
                    <w:t>全球动力电池及储能电池行业景气，锂盐需求向上但供给受制于</w:t>
                  </w:r>
                  <w:proofErr w:type="gramStart"/>
                  <w:r w:rsidRPr="008A422E">
                    <w:rPr>
                      <w:rFonts w:cs="Times New Roman" w:hint="eastAsia"/>
                      <w:bCs/>
                      <w:sz w:val="16"/>
                      <w:szCs w:val="16"/>
                    </w:rPr>
                    <w:t>锂资源</w:t>
                  </w:r>
                  <w:proofErr w:type="gramEnd"/>
                  <w:r w:rsidRPr="008A422E">
                    <w:rPr>
                      <w:rFonts w:cs="Times New Roman" w:hint="eastAsia"/>
                      <w:bCs/>
                      <w:sz w:val="16"/>
                      <w:szCs w:val="16"/>
                    </w:rPr>
                    <w:t>开采。我们根据电池及传统工业用锂测算下游需求；根据全球主要</w:t>
                  </w:r>
                  <w:r w:rsidR="007F4DA7">
                    <w:rPr>
                      <w:rFonts w:cs="Times New Roman"/>
                      <w:bCs/>
                      <w:sz w:val="16"/>
                      <w:szCs w:val="16"/>
                    </w:rPr>
                    <w:t>76</w:t>
                  </w:r>
                  <w:r w:rsidRPr="008A422E">
                    <w:rPr>
                      <w:rFonts w:cs="Times New Roman" w:hint="eastAsia"/>
                      <w:bCs/>
                      <w:sz w:val="16"/>
                      <w:szCs w:val="16"/>
                    </w:rPr>
                    <w:t>处</w:t>
                  </w:r>
                  <w:proofErr w:type="gramStart"/>
                  <w:r w:rsidRPr="008A422E">
                    <w:rPr>
                      <w:rFonts w:cs="Times New Roman" w:hint="eastAsia"/>
                      <w:bCs/>
                      <w:sz w:val="16"/>
                      <w:szCs w:val="16"/>
                    </w:rPr>
                    <w:t>锂</w:t>
                  </w:r>
                  <w:proofErr w:type="gramEnd"/>
                  <w:r w:rsidRPr="008A422E">
                    <w:rPr>
                      <w:rFonts w:cs="Times New Roman" w:hint="eastAsia"/>
                      <w:bCs/>
                      <w:sz w:val="16"/>
                      <w:szCs w:val="16"/>
                    </w:rPr>
                    <w:t>资源投产计划、爬坡节奏、产能利用率测算资源开采量。</w:t>
                  </w:r>
                  <w:r w:rsidRPr="008A422E">
                    <w:rPr>
                      <w:rFonts w:cs="Times New Roman" w:hint="eastAsia"/>
                      <w:bCs/>
                      <w:sz w:val="16"/>
                      <w:szCs w:val="16"/>
                    </w:rPr>
                    <w:t>2022-2024</w:t>
                  </w:r>
                  <w:r w:rsidRPr="008A422E">
                    <w:rPr>
                      <w:rFonts w:cs="Times New Roman" w:hint="eastAsia"/>
                      <w:bCs/>
                      <w:sz w:val="16"/>
                      <w:szCs w:val="16"/>
                    </w:rPr>
                    <w:t>年全球</w:t>
                  </w:r>
                  <w:proofErr w:type="gramStart"/>
                  <w:r w:rsidRPr="008A422E">
                    <w:rPr>
                      <w:rFonts w:cs="Times New Roman" w:hint="eastAsia"/>
                      <w:bCs/>
                      <w:sz w:val="16"/>
                      <w:szCs w:val="16"/>
                    </w:rPr>
                    <w:t>锂</w:t>
                  </w:r>
                  <w:proofErr w:type="gramEnd"/>
                  <w:r w:rsidRPr="008A422E">
                    <w:rPr>
                      <w:rFonts w:cs="Times New Roman" w:hint="eastAsia"/>
                      <w:bCs/>
                      <w:sz w:val="16"/>
                      <w:szCs w:val="16"/>
                    </w:rPr>
                    <w:t>资源规划产能大幅增长，但释放节奏不确定、爬坡周期长；预计今明两年</w:t>
                  </w:r>
                  <w:proofErr w:type="gramStart"/>
                  <w:r w:rsidRPr="008A422E">
                    <w:rPr>
                      <w:rFonts w:cs="Times New Roman" w:hint="eastAsia"/>
                      <w:bCs/>
                      <w:sz w:val="16"/>
                      <w:szCs w:val="16"/>
                    </w:rPr>
                    <w:t>锂</w:t>
                  </w:r>
                  <w:proofErr w:type="gramEnd"/>
                  <w:r w:rsidRPr="008A422E">
                    <w:rPr>
                      <w:rFonts w:cs="Times New Roman" w:hint="eastAsia"/>
                      <w:bCs/>
                      <w:sz w:val="16"/>
                      <w:szCs w:val="16"/>
                    </w:rPr>
                    <w:t>资源供需平衡</w:t>
                  </w:r>
                  <w:r w:rsidR="00861416" w:rsidRPr="008A422E">
                    <w:rPr>
                      <w:rFonts w:cs="Times New Roman" w:hint="eastAsia"/>
                      <w:bCs/>
                      <w:sz w:val="16"/>
                      <w:szCs w:val="16"/>
                    </w:rPr>
                    <w:t>，</w:t>
                  </w:r>
                  <w:r w:rsidRPr="008A422E">
                    <w:rPr>
                      <w:rFonts w:cs="Times New Roman" w:hint="eastAsia"/>
                      <w:bCs/>
                      <w:sz w:val="16"/>
                      <w:szCs w:val="16"/>
                    </w:rPr>
                    <w:t>锂矿及锂盐价格相对坚挺。</w:t>
                  </w:r>
                </w:p>
                <w:p w14:paraId="1EDC8C98" w14:textId="584C683A" w:rsidR="006B0391" w:rsidRPr="008A422E" w:rsidRDefault="006B0391" w:rsidP="006455E4">
                  <w:pPr>
                    <w:pStyle w:val="105"/>
                    <w:tabs>
                      <w:tab w:val="left" w:pos="1553"/>
                    </w:tabs>
                    <w:spacing w:beforeLines="0" w:afterLines="20" w:after="48" w:line="228" w:lineRule="auto"/>
                    <w:ind w:left="278" w:rightChars="64" w:right="134"/>
                    <w:rPr>
                      <w:rFonts w:cs="Times New Roman"/>
                      <w:bCs/>
                      <w:sz w:val="16"/>
                      <w:szCs w:val="16"/>
                    </w:rPr>
                  </w:pPr>
                  <w:r w:rsidRPr="008A422E">
                    <w:rPr>
                      <w:rFonts w:cs="Times New Roman" w:hint="eastAsia"/>
                      <w:b/>
                      <w:sz w:val="16"/>
                      <w:szCs w:val="16"/>
                    </w:rPr>
                    <w:t>2</w:t>
                  </w:r>
                  <w:r w:rsidRPr="008A422E">
                    <w:rPr>
                      <w:rFonts w:cs="Times New Roman" w:hint="eastAsia"/>
                      <w:b/>
                      <w:sz w:val="16"/>
                      <w:szCs w:val="16"/>
                    </w:rPr>
                    <w:t>）锂资源：权益当量稳居全球第一梯队，权益矿占比提升。</w:t>
                  </w:r>
                  <w:proofErr w:type="gramStart"/>
                  <w:r w:rsidR="00BB5EC8" w:rsidRPr="00BB5EC8">
                    <w:rPr>
                      <w:rFonts w:cs="Times New Roman" w:hint="eastAsia"/>
                      <w:bCs/>
                      <w:sz w:val="16"/>
                      <w:szCs w:val="16"/>
                    </w:rPr>
                    <w:t>赣锋采取</w:t>
                  </w:r>
                  <w:proofErr w:type="gramEnd"/>
                  <w:r w:rsidR="00BB5EC8" w:rsidRPr="00BB5EC8">
                    <w:rPr>
                      <w:rFonts w:cs="Times New Roman" w:hint="eastAsia"/>
                      <w:bCs/>
                      <w:sz w:val="16"/>
                      <w:szCs w:val="16"/>
                    </w:rPr>
                    <w:t>渐进式参股</w:t>
                  </w:r>
                  <w:r w:rsidR="00BB5EC8" w:rsidRPr="00BB5EC8">
                    <w:rPr>
                      <w:rFonts w:cs="Times New Roman" w:hint="eastAsia"/>
                      <w:bCs/>
                      <w:sz w:val="16"/>
                      <w:szCs w:val="16"/>
                    </w:rPr>
                    <w:t>+</w:t>
                  </w:r>
                  <w:r w:rsidR="00BB5EC8" w:rsidRPr="00BB5EC8">
                    <w:rPr>
                      <w:rFonts w:cs="Times New Roman" w:hint="eastAsia"/>
                      <w:bCs/>
                      <w:sz w:val="16"/>
                      <w:szCs w:val="16"/>
                    </w:rPr>
                    <w:t>包销模式，布局全球十余处优质</w:t>
                  </w:r>
                  <w:proofErr w:type="gramStart"/>
                  <w:r w:rsidR="00BB5EC8" w:rsidRPr="00BB5EC8">
                    <w:rPr>
                      <w:rFonts w:cs="Times New Roman" w:hint="eastAsia"/>
                      <w:bCs/>
                      <w:sz w:val="16"/>
                      <w:szCs w:val="16"/>
                    </w:rPr>
                    <w:t>锂</w:t>
                  </w:r>
                  <w:proofErr w:type="gramEnd"/>
                  <w:r w:rsidR="00BB5EC8" w:rsidRPr="00BB5EC8">
                    <w:rPr>
                      <w:rFonts w:cs="Times New Roman" w:hint="eastAsia"/>
                      <w:bCs/>
                      <w:sz w:val="16"/>
                      <w:szCs w:val="16"/>
                    </w:rPr>
                    <w:t>资源，</w:t>
                  </w:r>
                  <w:r w:rsidR="007F4DA7">
                    <w:rPr>
                      <w:rFonts w:cs="Times New Roman" w:hint="eastAsia"/>
                      <w:bCs/>
                      <w:sz w:val="16"/>
                      <w:szCs w:val="16"/>
                    </w:rPr>
                    <w:t>已探明</w:t>
                  </w:r>
                  <w:r w:rsidR="00BB5EC8" w:rsidRPr="00BB5EC8">
                    <w:rPr>
                      <w:rFonts w:cs="Times New Roman" w:hint="eastAsia"/>
                      <w:bCs/>
                      <w:sz w:val="16"/>
                      <w:szCs w:val="16"/>
                    </w:rPr>
                    <w:t>权益资源</w:t>
                  </w:r>
                  <w:proofErr w:type="gramStart"/>
                  <w:r w:rsidR="00BB5EC8" w:rsidRPr="00BB5EC8">
                    <w:rPr>
                      <w:rFonts w:cs="Times New Roman" w:hint="eastAsia"/>
                      <w:bCs/>
                      <w:sz w:val="16"/>
                      <w:szCs w:val="16"/>
                    </w:rPr>
                    <w:t>当量</w:t>
                  </w:r>
                  <w:r w:rsidR="006455E4">
                    <w:rPr>
                      <w:rFonts w:cs="Times New Roman" w:hint="eastAsia"/>
                      <w:bCs/>
                      <w:sz w:val="16"/>
                      <w:szCs w:val="16"/>
                    </w:rPr>
                    <w:t>超</w:t>
                  </w:r>
                  <w:proofErr w:type="gramEnd"/>
                  <w:r w:rsidR="00BB5EC8" w:rsidRPr="00BB5EC8">
                    <w:rPr>
                      <w:rFonts w:cs="Times New Roman" w:hint="eastAsia"/>
                      <w:bCs/>
                      <w:sz w:val="16"/>
                      <w:szCs w:val="16"/>
                    </w:rPr>
                    <w:t>4</w:t>
                  </w:r>
                  <w:r w:rsidR="006455E4">
                    <w:rPr>
                      <w:rFonts w:cs="Times New Roman"/>
                      <w:bCs/>
                      <w:sz w:val="16"/>
                      <w:szCs w:val="16"/>
                    </w:rPr>
                    <w:t>,</w:t>
                  </w:r>
                  <w:r w:rsidR="00BB5EC8" w:rsidRPr="00BB5EC8">
                    <w:rPr>
                      <w:rFonts w:cs="Times New Roman" w:hint="eastAsia"/>
                      <w:bCs/>
                      <w:sz w:val="16"/>
                      <w:szCs w:val="16"/>
                    </w:rPr>
                    <w:t>500</w:t>
                  </w:r>
                  <w:r w:rsidR="00BB5EC8" w:rsidRPr="00BB5EC8">
                    <w:rPr>
                      <w:rFonts w:cs="Times New Roman" w:hint="eastAsia"/>
                      <w:bCs/>
                      <w:sz w:val="16"/>
                      <w:szCs w:val="16"/>
                    </w:rPr>
                    <w:t>万吨</w:t>
                  </w:r>
                  <w:r w:rsidR="00BB5EC8" w:rsidRPr="00BB5EC8">
                    <w:rPr>
                      <w:rFonts w:cs="Times New Roman" w:hint="eastAsia"/>
                      <w:bCs/>
                      <w:sz w:val="16"/>
                      <w:szCs w:val="16"/>
                    </w:rPr>
                    <w:t>LCE</w:t>
                  </w:r>
                  <w:r w:rsidR="00BB5EC8" w:rsidRPr="00BB5EC8">
                    <w:rPr>
                      <w:rFonts w:cs="Times New Roman" w:hint="eastAsia"/>
                      <w:bCs/>
                      <w:sz w:val="16"/>
                      <w:szCs w:val="16"/>
                    </w:rPr>
                    <w:t>。随着阿根廷盐湖、墨西哥</w:t>
                  </w:r>
                  <w:proofErr w:type="gramStart"/>
                  <w:r w:rsidR="00BB5EC8" w:rsidRPr="00BB5EC8">
                    <w:rPr>
                      <w:rFonts w:cs="Times New Roman" w:hint="eastAsia"/>
                      <w:bCs/>
                      <w:sz w:val="16"/>
                      <w:szCs w:val="16"/>
                    </w:rPr>
                    <w:t>锂</w:t>
                  </w:r>
                  <w:proofErr w:type="gramEnd"/>
                  <w:r w:rsidR="00BB5EC8" w:rsidRPr="00BB5EC8">
                    <w:rPr>
                      <w:rFonts w:cs="Times New Roman" w:hint="eastAsia"/>
                      <w:bCs/>
                      <w:sz w:val="16"/>
                      <w:szCs w:val="16"/>
                    </w:rPr>
                    <w:t>黏土等</w:t>
                  </w:r>
                  <w:proofErr w:type="gramStart"/>
                  <w:r w:rsidR="00BB5EC8" w:rsidRPr="00BB5EC8">
                    <w:rPr>
                      <w:rFonts w:cs="Times New Roman" w:hint="eastAsia"/>
                      <w:bCs/>
                      <w:sz w:val="16"/>
                      <w:szCs w:val="16"/>
                    </w:rPr>
                    <w:t>锂资源</w:t>
                  </w:r>
                  <w:proofErr w:type="gramEnd"/>
                  <w:r w:rsidR="00BB5EC8" w:rsidRPr="00BB5EC8">
                    <w:rPr>
                      <w:rFonts w:cs="Times New Roman" w:hint="eastAsia"/>
                      <w:bCs/>
                      <w:sz w:val="16"/>
                      <w:szCs w:val="16"/>
                    </w:rPr>
                    <w:t>配套锂盐项目投产，公司权益矿占比有望从</w:t>
                  </w:r>
                  <w:r w:rsidR="00BB5EC8" w:rsidRPr="00BB5EC8">
                    <w:rPr>
                      <w:rFonts w:cs="Times New Roman" w:hint="eastAsia"/>
                      <w:bCs/>
                      <w:sz w:val="16"/>
                      <w:szCs w:val="16"/>
                    </w:rPr>
                    <w:t>2021</w:t>
                  </w:r>
                  <w:r w:rsidR="00BB5EC8" w:rsidRPr="00BB5EC8">
                    <w:rPr>
                      <w:rFonts w:cs="Times New Roman" w:hint="eastAsia"/>
                      <w:bCs/>
                      <w:sz w:val="16"/>
                      <w:szCs w:val="16"/>
                    </w:rPr>
                    <w:t>年的</w:t>
                  </w:r>
                  <w:r w:rsidR="00BB5EC8" w:rsidRPr="00BB5EC8">
                    <w:rPr>
                      <w:rFonts w:cs="Times New Roman" w:hint="eastAsia"/>
                      <w:bCs/>
                      <w:sz w:val="16"/>
                      <w:szCs w:val="16"/>
                    </w:rPr>
                    <w:t>30%</w:t>
                  </w:r>
                  <w:r w:rsidR="00BB5EC8" w:rsidRPr="00BB5EC8">
                    <w:rPr>
                      <w:rFonts w:cs="Times New Roman" w:hint="eastAsia"/>
                      <w:bCs/>
                      <w:sz w:val="16"/>
                      <w:szCs w:val="16"/>
                    </w:rPr>
                    <w:t>逐步升至</w:t>
                  </w:r>
                  <w:r w:rsidR="00BB5EC8" w:rsidRPr="00BB5EC8">
                    <w:rPr>
                      <w:rFonts w:cs="Times New Roman" w:hint="eastAsia"/>
                      <w:bCs/>
                      <w:sz w:val="16"/>
                      <w:szCs w:val="16"/>
                    </w:rPr>
                    <w:t>2025</w:t>
                  </w:r>
                  <w:r w:rsidR="00BB5EC8" w:rsidRPr="00BB5EC8">
                    <w:rPr>
                      <w:rFonts w:cs="Times New Roman" w:hint="eastAsia"/>
                      <w:bCs/>
                      <w:sz w:val="16"/>
                      <w:szCs w:val="16"/>
                    </w:rPr>
                    <w:t>年的</w:t>
                  </w:r>
                  <w:r w:rsidR="006455E4">
                    <w:rPr>
                      <w:rFonts w:cs="Times New Roman"/>
                      <w:bCs/>
                      <w:sz w:val="16"/>
                      <w:szCs w:val="16"/>
                    </w:rPr>
                    <w:t>6</w:t>
                  </w:r>
                  <w:r w:rsidR="00BB5EC8" w:rsidRPr="00BB5EC8">
                    <w:rPr>
                      <w:rFonts w:cs="Times New Roman" w:hint="eastAsia"/>
                      <w:bCs/>
                      <w:sz w:val="16"/>
                      <w:szCs w:val="16"/>
                    </w:rPr>
                    <w:t>0%</w:t>
                  </w:r>
                  <w:r w:rsidR="006455E4">
                    <w:rPr>
                      <w:rFonts w:cs="Times New Roman" w:hint="eastAsia"/>
                      <w:bCs/>
                      <w:sz w:val="16"/>
                      <w:szCs w:val="16"/>
                    </w:rPr>
                    <w:t>+</w:t>
                  </w:r>
                  <w:r w:rsidR="00BB5EC8" w:rsidRPr="00BB5EC8">
                    <w:rPr>
                      <w:rFonts w:cs="Times New Roman" w:hint="eastAsia"/>
                      <w:bCs/>
                      <w:sz w:val="16"/>
                      <w:szCs w:val="16"/>
                    </w:rPr>
                    <w:t>，降低锂盐生产成本。此外，公司</w:t>
                  </w:r>
                  <w:r w:rsidR="006455E4">
                    <w:rPr>
                      <w:rFonts w:cs="Times New Roman" w:hint="eastAsia"/>
                      <w:bCs/>
                      <w:sz w:val="16"/>
                      <w:szCs w:val="16"/>
                    </w:rPr>
                    <w:t>现有</w:t>
                  </w:r>
                  <w:r w:rsidR="00BB5EC8" w:rsidRPr="00BB5EC8">
                    <w:rPr>
                      <w:rFonts w:cs="Times New Roman" w:hint="eastAsia"/>
                      <w:bCs/>
                      <w:sz w:val="16"/>
                      <w:szCs w:val="16"/>
                    </w:rPr>
                    <w:t>锂电池拆解和回收</w:t>
                  </w:r>
                  <w:r w:rsidR="006455E4">
                    <w:rPr>
                      <w:rFonts w:cs="Times New Roman" w:hint="eastAsia"/>
                      <w:bCs/>
                      <w:sz w:val="16"/>
                      <w:szCs w:val="16"/>
                    </w:rPr>
                    <w:t>年</w:t>
                  </w:r>
                  <w:r w:rsidR="00BB5EC8" w:rsidRPr="00BB5EC8">
                    <w:rPr>
                      <w:rFonts w:cs="Times New Roman" w:hint="eastAsia"/>
                      <w:bCs/>
                      <w:sz w:val="16"/>
                      <w:szCs w:val="16"/>
                    </w:rPr>
                    <w:t>产能</w:t>
                  </w:r>
                  <w:r w:rsidR="006455E4">
                    <w:rPr>
                      <w:rFonts w:cs="Times New Roman"/>
                      <w:bCs/>
                      <w:sz w:val="16"/>
                      <w:szCs w:val="16"/>
                    </w:rPr>
                    <w:t>7</w:t>
                  </w:r>
                  <w:r w:rsidR="00BB5EC8" w:rsidRPr="00BB5EC8">
                    <w:rPr>
                      <w:rFonts w:cs="Times New Roman" w:hint="eastAsia"/>
                      <w:bCs/>
                      <w:sz w:val="16"/>
                      <w:szCs w:val="16"/>
                    </w:rPr>
                    <w:t>万吨，</w:t>
                  </w:r>
                  <w:r w:rsidR="006455E4">
                    <w:rPr>
                      <w:rFonts w:cs="Times New Roman" w:hint="eastAsia"/>
                      <w:bCs/>
                      <w:sz w:val="16"/>
                      <w:szCs w:val="16"/>
                    </w:rPr>
                    <w:t>2</w:t>
                  </w:r>
                  <w:r w:rsidR="006455E4">
                    <w:rPr>
                      <w:rFonts w:cs="Times New Roman"/>
                      <w:bCs/>
                      <w:sz w:val="16"/>
                      <w:szCs w:val="16"/>
                    </w:rPr>
                    <w:t>021</w:t>
                  </w:r>
                  <w:r w:rsidR="006455E4">
                    <w:rPr>
                      <w:rFonts w:cs="Times New Roman" w:hint="eastAsia"/>
                      <w:bCs/>
                      <w:sz w:val="16"/>
                      <w:szCs w:val="16"/>
                    </w:rPr>
                    <w:t>年</w:t>
                  </w:r>
                  <w:r w:rsidR="00BB5EC8" w:rsidRPr="00BB5EC8">
                    <w:rPr>
                      <w:rFonts w:cs="Times New Roman" w:hint="eastAsia"/>
                      <w:bCs/>
                      <w:sz w:val="16"/>
                      <w:szCs w:val="16"/>
                    </w:rPr>
                    <w:t>磷酸铁锂电池、三元电池回</w:t>
                  </w:r>
                  <w:proofErr w:type="gramStart"/>
                  <w:r w:rsidR="00BB5EC8" w:rsidRPr="00BB5EC8">
                    <w:rPr>
                      <w:rFonts w:cs="Times New Roman" w:hint="eastAsia"/>
                      <w:bCs/>
                      <w:sz w:val="16"/>
                      <w:szCs w:val="16"/>
                    </w:rPr>
                    <w:t>收市占率</w:t>
                  </w:r>
                  <w:proofErr w:type="gramEnd"/>
                  <w:r w:rsidR="00BB5EC8" w:rsidRPr="00BB5EC8">
                    <w:rPr>
                      <w:rFonts w:cs="Times New Roman" w:hint="eastAsia"/>
                      <w:bCs/>
                      <w:sz w:val="16"/>
                      <w:szCs w:val="16"/>
                    </w:rPr>
                    <w:t>各为全国第一、第三；</w:t>
                  </w:r>
                  <w:r w:rsidR="006455E4">
                    <w:rPr>
                      <w:rFonts w:cs="Times New Roman" w:hint="eastAsia"/>
                      <w:bCs/>
                      <w:sz w:val="16"/>
                      <w:szCs w:val="16"/>
                    </w:rPr>
                    <w:t>目前</w:t>
                  </w:r>
                  <w:r w:rsidR="00BB5EC8" w:rsidRPr="00BB5EC8">
                    <w:rPr>
                      <w:rFonts w:cs="Times New Roman" w:hint="eastAsia"/>
                      <w:bCs/>
                      <w:sz w:val="16"/>
                      <w:szCs w:val="16"/>
                    </w:rPr>
                    <w:t>规划回收</w:t>
                  </w:r>
                  <w:r w:rsidR="006455E4">
                    <w:rPr>
                      <w:rFonts w:cs="Times New Roman" w:hint="eastAsia"/>
                      <w:bCs/>
                      <w:sz w:val="16"/>
                      <w:szCs w:val="16"/>
                    </w:rPr>
                    <w:t>年</w:t>
                  </w:r>
                  <w:r w:rsidR="00BB5EC8" w:rsidRPr="00BB5EC8">
                    <w:rPr>
                      <w:rFonts w:cs="Times New Roman" w:hint="eastAsia"/>
                      <w:bCs/>
                      <w:sz w:val="16"/>
                      <w:szCs w:val="16"/>
                    </w:rPr>
                    <w:t>产能</w:t>
                  </w:r>
                  <w:r w:rsidR="00BB5EC8" w:rsidRPr="00BB5EC8">
                    <w:rPr>
                      <w:rFonts w:cs="Times New Roman" w:hint="eastAsia"/>
                      <w:bCs/>
                      <w:sz w:val="16"/>
                      <w:szCs w:val="16"/>
                    </w:rPr>
                    <w:t>10</w:t>
                  </w:r>
                  <w:r w:rsidR="00BB5EC8" w:rsidRPr="00BB5EC8">
                    <w:rPr>
                      <w:rFonts w:cs="Times New Roman" w:hint="eastAsia"/>
                      <w:bCs/>
                      <w:sz w:val="16"/>
                      <w:szCs w:val="16"/>
                    </w:rPr>
                    <w:t>万吨。</w:t>
                  </w:r>
                </w:p>
                <w:p w14:paraId="0B894D90" w14:textId="45876BA4" w:rsidR="00686C03" w:rsidRPr="008A422E" w:rsidRDefault="006B0391" w:rsidP="00770673">
                  <w:pPr>
                    <w:pStyle w:val="105"/>
                    <w:tabs>
                      <w:tab w:val="left" w:pos="1553"/>
                    </w:tabs>
                    <w:spacing w:beforeLines="0" w:afterLines="40" w:after="96" w:line="228" w:lineRule="auto"/>
                    <w:ind w:left="278" w:rightChars="64" w:right="134"/>
                    <w:rPr>
                      <w:rFonts w:cs="Times New Roman"/>
                      <w:bCs/>
                      <w:sz w:val="16"/>
                      <w:szCs w:val="16"/>
                    </w:rPr>
                  </w:pPr>
                  <w:r w:rsidRPr="008A422E">
                    <w:rPr>
                      <w:rFonts w:cs="Times New Roman"/>
                      <w:b/>
                      <w:sz w:val="16"/>
                      <w:szCs w:val="16"/>
                    </w:rPr>
                    <w:t>3</w:t>
                  </w:r>
                  <w:r w:rsidRPr="008A422E">
                    <w:rPr>
                      <w:rFonts w:cs="Times New Roman" w:hint="eastAsia"/>
                      <w:b/>
                      <w:sz w:val="16"/>
                      <w:szCs w:val="16"/>
                    </w:rPr>
                    <w:t>）锂盐：产能大幅扩充，远期规划</w:t>
                  </w:r>
                  <w:r w:rsidR="009C1711" w:rsidRPr="008A422E">
                    <w:rPr>
                      <w:rFonts w:cs="Times New Roman" w:hint="eastAsia"/>
                      <w:b/>
                      <w:sz w:val="16"/>
                      <w:szCs w:val="16"/>
                    </w:rPr>
                    <w:t>产能</w:t>
                  </w:r>
                  <w:r w:rsidRPr="008A422E">
                    <w:rPr>
                      <w:rFonts w:cs="Times New Roman" w:hint="eastAsia"/>
                      <w:b/>
                      <w:sz w:val="16"/>
                      <w:szCs w:val="16"/>
                    </w:rPr>
                    <w:t>6</w:t>
                  </w:r>
                  <w:r w:rsidRPr="008A422E">
                    <w:rPr>
                      <w:rFonts w:cs="Times New Roman"/>
                      <w:b/>
                      <w:sz w:val="16"/>
                      <w:szCs w:val="16"/>
                    </w:rPr>
                    <w:t>0</w:t>
                  </w:r>
                  <w:r w:rsidRPr="008A422E">
                    <w:rPr>
                      <w:rFonts w:cs="Times New Roman" w:hint="eastAsia"/>
                      <w:b/>
                      <w:sz w:val="16"/>
                      <w:szCs w:val="16"/>
                    </w:rPr>
                    <w:t>万吨。</w:t>
                  </w:r>
                  <w:proofErr w:type="gramStart"/>
                  <w:r w:rsidR="00790675" w:rsidRPr="008A422E">
                    <w:rPr>
                      <w:rFonts w:cs="Times New Roman" w:hint="eastAsia"/>
                      <w:bCs/>
                      <w:sz w:val="16"/>
                      <w:szCs w:val="16"/>
                    </w:rPr>
                    <w:t>目前赣锋锂盐</w:t>
                  </w:r>
                  <w:proofErr w:type="gramEnd"/>
                  <w:r w:rsidR="00790675" w:rsidRPr="008A422E">
                    <w:rPr>
                      <w:rFonts w:cs="Times New Roman" w:hint="eastAsia"/>
                      <w:bCs/>
                      <w:sz w:val="16"/>
                      <w:szCs w:val="16"/>
                    </w:rPr>
                    <w:t>产能</w:t>
                  </w:r>
                  <w:r w:rsidR="00790675" w:rsidRPr="008A422E">
                    <w:rPr>
                      <w:rFonts w:cs="Times New Roman" w:hint="eastAsia"/>
                      <w:bCs/>
                      <w:sz w:val="16"/>
                      <w:szCs w:val="16"/>
                    </w:rPr>
                    <w:t>12.865</w:t>
                  </w:r>
                  <w:r w:rsidR="00790675" w:rsidRPr="008A422E">
                    <w:rPr>
                      <w:rFonts w:cs="Times New Roman" w:hint="eastAsia"/>
                      <w:bCs/>
                      <w:sz w:val="16"/>
                      <w:szCs w:val="16"/>
                    </w:rPr>
                    <w:t>万吨，其中氢氧化锂</w:t>
                  </w:r>
                  <w:r w:rsidR="00790675" w:rsidRPr="008A422E">
                    <w:rPr>
                      <w:rFonts w:cs="Times New Roman" w:hint="eastAsia"/>
                      <w:bCs/>
                      <w:sz w:val="16"/>
                      <w:szCs w:val="16"/>
                    </w:rPr>
                    <w:t>8.1</w:t>
                  </w:r>
                  <w:r w:rsidR="00790675" w:rsidRPr="008A422E">
                    <w:rPr>
                      <w:rFonts w:cs="Times New Roman" w:hint="eastAsia"/>
                      <w:bCs/>
                      <w:sz w:val="16"/>
                      <w:szCs w:val="16"/>
                    </w:rPr>
                    <w:t>万吨、碳酸锂</w:t>
                  </w:r>
                  <w:r w:rsidR="00790675" w:rsidRPr="008A422E">
                    <w:rPr>
                      <w:rFonts w:cs="Times New Roman" w:hint="eastAsia"/>
                      <w:bCs/>
                      <w:sz w:val="16"/>
                      <w:szCs w:val="16"/>
                    </w:rPr>
                    <w:t>3.1</w:t>
                  </w:r>
                  <w:r w:rsidR="00790675" w:rsidRPr="008A422E">
                    <w:rPr>
                      <w:rFonts w:cs="Times New Roman" w:hint="eastAsia"/>
                      <w:bCs/>
                      <w:sz w:val="16"/>
                      <w:szCs w:val="16"/>
                    </w:rPr>
                    <w:t>万吨、氯化锂</w:t>
                  </w:r>
                  <w:r w:rsidR="00790675" w:rsidRPr="008A422E">
                    <w:rPr>
                      <w:rFonts w:cs="Times New Roman" w:hint="eastAsia"/>
                      <w:bCs/>
                      <w:sz w:val="16"/>
                      <w:szCs w:val="16"/>
                    </w:rPr>
                    <w:t xml:space="preserve">1.2 </w:t>
                  </w:r>
                  <w:r w:rsidR="00790675" w:rsidRPr="008A422E">
                    <w:rPr>
                      <w:rFonts w:cs="Times New Roman" w:hint="eastAsia"/>
                      <w:bCs/>
                      <w:sz w:val="16"/>
                      <w:szCs w:val="16"/>
                    </w:rPr>
                    <w:t>万吨、金属锂</w:t>
                  </w:r>
                  <w:r w:rsidR="00790675" w:rsidRPr="008A422E">
                    <w:rPr>
                      <w:rFonts w:cs="Times New Roman" w:hint="eastAsia"/>
                      <w:bCs/>
                      <w:sz w:val="16"/>
                      <w:szCs w:val="16"/>
                    </w:rPr>
                    <w:t>0.215</w:t>
                  </w:r>
                  <w:r w:rsidR="00790675" w:rsidRPr="008A422E">
                    <w:rPr>
                      <w:rFonts w:cs="Times New Roman" w:hint="eastAsia"/>
                      <w:bCs/>
                      <w:sz w:val="16"/>
                      <w:szCs w:val="16"/>
                    </w:rPr>
                    <w:t>万吨、氟化锂</w:t>
                  </w:r>
                  <w:r w:rsidR="00790675" w:rsidRPr="008A422E">
                    <w:rPr>
                      <w:rFonts w:cs="Times New Roman" w:hint="eastAsia"/>
                      <w:bCs/>
                      <w:sz w:val="16"/>
                      <w:szCs w:val="16"/>
                    </w:rPr>
                    <w:t xml:space="preserve"> 0.15 </w:t>
                  </w:r>
                  <w:r w:rsidR="00790675" w:rsidRPr="008A422E">
                    <w:rPr>
                      <w:rFonts w:cs="Times New Roman" w:hint="eastAsia"/>
                      <w:bCs/>
                      <w:sz w:val="16"/>
                      <w:szCs w:val="16"/>
                    </w:rPr>
                    <w:t>万吨、丁基锂</w:t>
                  </w:r>
                  <w:r w:rsidR="00790675" w:rsidRPr="008A422E">
                    <w:rPr>
                      <w:rFonts w:cs="Times New Roman" w:hint="eastAsia"/>
                      <w:bCs/>
                      <w:sz w:val="16"/>
                      <w:szCs w:val="16"/>
                    </w:rPr>
                    <w:t>0.1</w:t>
                  </w:r>
                  <w:r w:rsidR="00790675" w:rsidRPr="008A422E">
                    <w:rPr>
                      <w:rFonts w:cs="Times New Roman" w:hint="eastAsia"/>
                      <w:bCs/>
                      <w:sz w:val="16"/>
                      <w:szCs w:val="16"/>
                    </w:rPr>
                    <w:t>万吨；另有马洪四期</w:t>
                  </w:r>
                  <w:r w:rsidR="00790675" w:rsidRPr="008A422E">
                    <w:rPr>
                      <w:rFonts w:cs="Times New Roman" w:hint="eastAsia"/>
                      <w:bCs/>
                      <w:sz w:val="16"/>
                      <w:szCs w:val="16"/>
                    </w:rPr>
                    <w:t>1</w:t>
                  </w:r>
                  <w:r w:rsidR="00790675" w:rsidRPr="008A422E">
                    <w:rPr>
                      <w:rFonts w:cs="Times New Roman" w:hint="eastAsia"/>
                      <w:bCs/>
                      <w:sz w:val="16"/>
                      <w:szCs w:val="16"/>
                    </w:rPr>
                    <w:t>万吨氢氧化锂、</w:t>
                  </w:r>
                  <w:r w:rsidR="00790675" w:rsidRPr="008A422E">
                    <w:rPr>
                      <w:rFonts w:cs="Times New Roman" w:hint="eastAsia"/>
                      <w:bCs/>
                      <w:sz w:val="16"/>
                      <w:szCs w:val="16"/>
                    </w:rPr>
                    <w:t xml:space="preserve">Cauchari-Olaroz </w:t>
                  </w:r>
                  <w:r w:rsidR="00790675" w:rsidRPr="008A422E">
                    <w:rPr>
                      <w:rFonts w:cs="Times New Roman" w:hint="eastAsia"/>
                      <w:bCs/>
                      <w:sz w:val="16"/>
                      <w:szCs w:val="16"/>
                    </w:rPr>
                    <w:t>一期</w:t>
                  </w:r>
                  <w:r w:rsidR="00790675" w:rsidRPr="008A422E">
                    <w:rPr>
                      <w:rFonts w:cs="Times New Roman" w:hint="eastAsia"/>
                      <w:bCs/>
                      <w:sz w:val="16"/>
                      <w:szCs w:val="16"/>
                    </w:rPr>
                    <w:t>4</w:t>
                  </w:r>
                  <w:r w:rsidR="00790675" w:rsidRPr="008A422E">
                    <w:rPr>
                      <w:rFonts w:cs="Times New Roman" w:hint="eastAsia"/>
                      <w:bCs/>
                      <w:sz w:val="16"/>
                      <w:szCs w:val="16"/>
                    </w:rPr>
                    <w:t>万吨碳酸锂预计今年年底至明年年初投产。</w:t>
                  </w:r>
                  <w:r w:rsidR="00FA6681" w:rsidRPr="008A422E">
                    <w:rPr>
                      <w:rFonts w:cs="Times New Roman" w:hint="eastAsia"/>
                      <w:bCs/>
                      <w:sz w:val="16"/>
                      <w:szCs w:val="16"/>
                    </w:rPr>
                    <w:t>公司指引</w:t>
                  </w:r>
                  <w:r w:rsidR="00686C03" w:rsidRPr="008A422E">
                    <w:rPr>
                      <w:rFonts w:cs="Times New Roman" w:hint="eastAsia"/>
                      <w:bCs/>
                      <w:sz w:val="16"/>
                      <w:szCs w:val="16"/>
                    </w:rPr>
                    <w:t>2021-2025</w:t>
                  </w:r>
                  <w:r w:rsidR="00686C03" w:rsidRPr="008A422E">
                    <w:rPr>
                      <w:rFonts w:cs="Times New Roman" w:hint="eastAsia"/>
                      <w:bCs/>
                      <w:sz w:val="16"/>
                      <w:szCs w:val="16"/>
                    </w:rPr>
                    <w:t>年锂盐产能复合增长</w:t>
                  </w:r>
                  <w:r w:rsidR="00686C03" w:rsidRPr="008A422E">
                    <w:rPr>
                      <w:rFonts w:cs="Times New Roman" w:hint="eastAsia"/>
                      <w:bCs/>
                      <w:sz w:val="16"/>
                      <w:szCs w:val="16"/>
                    </w:rPr>
                    <w:t>30%</w:t>
                  </w:r>
                  <w:r w:rsidR="00686C03" w:rsidRPr="008A422E">
                    <w:rPr>
                      <w:rFonts w:cs="Times New Roman" w:hint="eastAsia"/>
                      <w:bCs/>
                      <w:sz w:val="16"/>
                      <w:szCs w:val="16"/>
                    </w:rPr>
                    <w:t>至</w:t>
                  </w:r>
                  <w:r w:rsidR="00FA6681" w:rsidRPr="008A422E">
                    <w:rPr>
                      <w:rFonts w:cs="Times New Roman" w:hint="eastAsia"/>
                      <w:bCs/>
                      <w:sz w:val="16"/>
                      <w:szCs w:val="16"/>
                    </w:rPr>
                    <w:t>30</w:t>
                  </w:r>
                  <w:r w:rsidR="00FA6681" w:rsidRPr="008A422E">
                    <w:rPr>
                      <w:rFonts w:cs="Times New Roman" w:hint="eastAsia"/>
                      <w:bCs/>
                      <w:sz w:val="16"/>
                      <w:szCs w:val="16"/>
                    </w:rPr>
                    <w:t>万吨</w:t>
                  </w:r>
                  <w:r w:rsidR="000D1310" w:rsidRPr="008A422E">
                    <w:rPr>
                      <w:rFonts w:cs="Times New Roman" w:hint="eastAsia"/>
                      <w:bCs/>
                      <w:sz w:val="16"/>
                      <w:szCs w:val="16"/>
                    </w:rPr>
                    <w:t>，</w:t>
                  </w:r>
                  <w:r w:rsidR="000D1310" w:rsidRPr="008A422E">
                    <w:rPr>
                      <w:rFonts w:cs="Times New Roman" w:hint="eastAsia"/>
                      <w:bCs/>
                      <w:sz w:val="16"/>
                      <w:szCs w:val="16"/>
                    </w:rPr>
                    <w:t>2</w:t>
                  </w:r>
                  <w:r w:rsidR="000D1310" w:rsidRPr="008A422E">
                    <w:rPr>
                      <w:rFonts w:cs="Times New Roman"/>
                      <w:bCs/>
                      <w:sz w:val="16"/>
                      <w:szCs w:val="16"/>
                    </w:rPr>
                    <w:t>030</w:t>
                  </w:r>
                  <w:r w:rsidR="00686C03" w:rsidRPr="008A422E">
                    <w:rPr>
                      <w:rFonts w:cs="Times New Roman" w:hint="eastAsia"/>
                      <w:bCs/>
                      <w:sz w:val="16"/>
                      <w:szCs w:val="16"/>
                    </w:rPr>
                    <w:t>年</w:t>
                  </w:r>
                  <w:r w:rsidR="000D1310" w:rsidRPr="008A422E">
                    <w:rPr>
                      <w:rFonts w:cs="Times New Roman" w:hint="eastAsia"/>
                      <w:bCs/>
                      <w:sz w:val="16"/>
                      <w:szCs w:val="16"/>
                    </w:rPr>
                    <w:t>产能</w:t>
                  </w:r>
                  <w:r w:rsidR="000D1310" w:rsidRPr="008A422E">
                    <w:rPr>
                      <w:rFonts w:cs="Times New Roman"/>
                      <w:bCs/>
                      <w:sz w:val="16"/>
                      <w:szCs w:val="16"/>
                    </w:rPr>
                    <w:t>60</w:t>
                  </w:r>
                  <w:r w:rsidR="000D1310" w:rsidRPr="008A422E">
                    <w:rPr>
                      <w:rFonts w:cs="Times New Roman" w:hint="eastAsia"/>
                      <w:bCs/>
                      <w:sz w:val="16"/>
                      <w:szCs w:val="16"/>
                    </w:rPr>
                    <w:t>万吨。</w:t>
                  </w:r>
                </w:p>
                <w:p w14:paraId="4A8B0F56" w14:textId="7A58CE80" w:rsidR="00736124" w:rsidRPr="008A422E" w:rsidRDefault="00686C03" w:rsidP="006455E4">
                  <w:pPr>
                    <w:pStyle w:val="105"/>
                    <w:numPr>
                      <w:ilvl w:val="0"/>
                      <w:numId w:val="11"/>
                    </w:numPr>
                    <w:tabs>
                      <w:tab w:val="left" w:pos="1553"/>
                    </w:tabs>
                    <w:spacing w:beforeLines="0" w:afterLines="20" w:after="48" w:line="228" w:lineRule="auto"/>
                    <w:ind w:left="278" w:rightChars="64" w:right="134" w:hanging="278"/>
                    <w:rPr>
                      <w:rFonts w:cs="Times New Roman"/>
                      <w:b/>
                      <w:sz w:val="16"/>
                      <w:szCs w:val="16"/>
                    </w:rPr>
                  </w:pPr>
                  <w:r w:rsidRPr="008A422E">
                    <w:rPr>
                      <w:rFonts w:cs="Times New Roman" w:hint="eastAsia"/>
                      <w:b/>
                      <w:sz w:val="16"/>
                      <w:szCs w:val="16"/>
                    </w:rPr>
                    <w:t>锂电池：固态电池</w:t>
                  </w:r>
                  <w:r w:rsidR="00100B50" w:rsidRPr="008A422E">
                    <w:rPr>
                      <w:rFonts w:cs="Times New Roman" w:hint="eastAsia"/>
                      <w:b/>
                      <w:sz w:val="16"/>
                      <w:szCs w:val="16"/>
                    </w:rPr>
                    <w:t>产业化</w:t>
                  </w:r>
                  <w:r w:rsidRPr="008A422E">
                    <w:rPr>
                      <w:rFonts w:cs="Times New Roman" w:hint="eastAsia"/>
                      <w:b/>
                      <w:sz w:val="16"/>
                      <w:szCs w:val="16"/>
                    </w:rPr>
                    <w:t>，打造第二增长曲线。</w:t>
                  </w:r>
                  <w:r w:rsidR="0085061A" w:rsidRPr="008A422E">
                    <w:rPr>
                      <w:rFonts w:cs="Times New Roman" w:hint="eastAsia"/>
                      <w:b/>
                      <w:sz w:val="16"/>
                      <w:szCs w:val="16"/>
                    </w:rPr>
                    <w:t>1</w:t>
                  </w:r>
                  <w:r w:rsidR="0085061A" w:rsidRPr="008A422E">
                    <w:rPr>
                      <w:rFonts w:cs="Times New Roman" w:hint="eastAsia"/>
                      <w:b/>
                      <w:sz w:val="16"/>
                      <w:szCs w:val="16"/>
                    </w:rPr>
                    <w:t>）</w:t>
                  </w:r>
                  <w:r w:rsidR="009C1711">
                    <w:rPr>
                      <w:rFonts w:cs="Times New Roman" w:hint="eastAsia"/>
                      <w:b/>
                      <w:sz w:val="16"/>
                      <w:szCs w:val="16"/>
                    </w:rPr>
                    <w:t>锂电池盈利</w:t>
                  </w:r>
                  <w:r w:rsidR="0085061A" w:rsidRPr="008A422E">
                    <w:rPr>
                      <w:rFonts w:cs="Times New Roman" w:hint="eastAsia"/>
                      <w:b/>
                      <w:sz w:val="16"/>
                      <w:szCs w:val="16"/>
                    </w:rPr>
                    <w:t>：</w:t>
                  </w:r>
                  <w:proofErr w:type="gramStart"/>
                  <w:r w:rsidR="00FF639F" w:rsidRPr="008A422E">
                    <w:rPr>
                      <w:rFonts w:cs="Times New Roman" w:hint="eastAsia"/>
                      <w:bCs/>
                      <w:sz w:val="16"/>
                      <w:szCs w:val="16"/>
                    </w:rPr>
                    <w:t>赣锋固态</w:t>
                  </w:r>
                  <w:proofErr w:type="gramEnd"/>
                  <w:r w:rsidR="00FF639F" w:rsidRPr="008A422E">
                    <w:rPr>
                      <w:rFonts w:cs="Times New Roman" w:hint="eastAsia"/>
                      <w:bCs/>
                      <w:sz w:val="16"/>
                      <w:szCs w:val="16"/>
                    </w:rPr>
                    <w:t>电池、锂离子电池、消费类、</w:t>
                  </w:r>
                  <w:r w:rsidR="00FF639F" w:rsidRPr="008A422E">
                    <w:rPr>
                      <w:rFonts w:cs="Times New Roman" w:hint="eastAsia"/>
                      <w:bCs/>
                      <w:sz w:val="16"/>
                      <w:szCs w:val="16"/>
                    </w:rPr>
                    <w:t>TWS</w:t>
                  </w:r>
                  <w:r w:rsidR="00FF639F" w:rsidRPr="008A422E">
                    <w:rPr>
                      <w:rFonts w:cs="Times New Roman" w:hint="eastAsia"/>
                      <w:bCs/>
                      <w:sz w:val="16"/>
                      <w:szCs w:val="16"/>
                    </w:rPr>
                    <w:t>电池多点</w:t>
                  </w:r>
                  <w:r w:rsidR="007F4DA7">
                    <w:rPr>
                      <w:rFonts w:cs="Times New Roman" w:hint="eastAsia"/>
                      <w:bCs/>
                      <w:sz w:val="16"/>
                      <w:szCs w:val="16"/>
                    </w:rPr>
                    <w:t>布局</w:t>
                  </w:r>
                  <w:r w:rsidR="00B0667A" w:rsidRPr="008A422E">
                    <w:rPr>
                      <w:rFonts w:cs="Times New Roman" w:hint="eastAsia"/>
                      <w:bCs/>
                      <w:sz w:val="16"/>
                      <w:szCs w:val="16"/>
                    </w:rPr>
                    <w:t>，</w:t>
                  </w:r>
                  <w:r w:rsidR="00B0667A" w:rsidRPr="008A422E">
                    <w:rPr>
                      <w:rFonts w:cs="Times New Roman" w:hint="eastAsia"/>
                      <w:bCs/>
                      <w:sz w:val="16"/>
                      <w:szCs w:val="16"/>
                    </w:rPr>
                    <w:t>2</w:t>
                  </w:r>
                  <w:r w:rsidR="00B0667A" w:rsidRPr="008A422E">
                    <w:rPr>
                      <w:rFonts w:cs="Times New Roman"/>
                      <w:bCs/>
                      <w:sz w:val="16"/>
                      <w:szCs w:val="16"/>
                    </w:rPr>
                    <w:t>022</w:t>
                  </w:r>
                  <w:r w:rsidR="00B0667A" w:rsidRPr="008A422E">
                    <w:rPr>
                      <w:rFonts w:cs="Times New Roman" w:hint="eastAsia"/>
                      <w:bCs/>
                      <w:sz w:val="16"/>
                      <w:szCs w:val="16"/>
                    </w:rPr>
                    <w:t>H</w:t>
                  </w:r>
                  <w:r w:rsidR="00B0667A" w:rsidRPr="008A422E">
                    <w:rPr>
                      <w:rFonts w:cs="Times New Roman"/>
                      <w:bCs/>
                      <w:sz w:val="16"/>
                      <w:szCs w:val="16"/>
                    </w:rPr>
                    <w:t>1</w:t>
                  </w:r>
                  <w:r w:rsidR="00100B50" w:rsidRPr="008A422E">
                    <w:rPr>
                      <w:rFonts w:cs="Times New Roman" w:hint="eastAsia"/>
                      <w:bCs/>
                      <w:sz w:val="16"/>
                      <w:szCs w:val="16"/>
                    </w:rPr>
                    <w:t>收入</w:t>
                  </w:r>
                  <w:r w:rsidR="00B0667A" w:rsidRPr="008A422E">
                    <w:rPr>
                      <w:rFonts w:cs="Times New Roman" w:hint="eastAsia"/>
                      <w:bCs/>
                      <w:sz w:val="16"/>
                      <w:szCs w:val="16"/>
                    </w:rPr>
                    <w:t>同比</w:t>
                  </w:r>
                  <w:r w:rsidR="00100B50" w:rsidRPr="008A422E">
                    <w:rPr>
                      <w:rFonts w:cs="Times New Roman" w:hint="eastAsia"/>
                      <w:bCs/>
                      <w:sz w:val="16"/>
                      <w:szCs w:val="16"/>
                    </w:rPr>
                    <w:t>+</w:t>
                  </w:r>
                  <w:r w:rsidR="00392D6A">
                    <w:rPr>
                      <w:rFonts w:cs="Times New Roman"/>
                      <w:bCs/>
                      <w:sz w:val="16"/>
                      <w:szCs w:val="16"/>
                    </w:rPr>
                    <w:t>147</w:t>
                  </w:r>
                  <w:r w:rsidR="00100B50" w:rsidRPr="008A422E">
                    <w:rPr>
                      <w:rFonts w:cs="Times New Roman"/>
                      <w:bCs/>
                      <w:sz w:val="16"/>
                      <w:szCs w:val="16"/>
                    </w:rPr>
                    <w:t>.</w:t>
                  </w:r>
                  <w:r w:rsidR="00392D6A">
                    <w:rPr>
                      <w:rFonts w:cs="Times New Roman"/>
                      <w:bCs/>
                      <w:sz w:val="16"/>
                      <w:szCs w:val="16"/>
                    </w:rPr>
                    <w:t>0</w:t>
                  </w:r>
                  <w:r w:rsidR="00100B50" w:rsidRPr="008A422E">
                    <w:rPr>
                      <w:rFonts w:cs="Times New Roman"/>
                      <w:bCs/>
                      <w:sz w:val="16"/>
                      <w:szCs w:val="16"/>
                    </w:rPr>
                    <w:t>%</w:t>
                  </w:r>
                  <w:r w:rsidR="00B0667A" w:rsidRPr="008A422E">
                    <w:rPr>
                      <w:rFonts w:cs="Times New Roman" w:hint="eastAsia"/>
                      <w:bCs/>
                      <w:sz w:val="16"/>
                      <w:szCs w:val="16"/>
                    </w:rPr>
                    <w:t>至</w:t>
                  </w:r>
                  <w:r w:rsidR="00100B50" w:rsidRPr="008A422E">
                    <w:rPr>
                      <w:rFonts w:cs="Times New Roman"/>
                      <w:bCs/>
                      <w:sz w:val="16"/>
                      <w:szCs w:val="16"/>
                    </w:rPr>
                    <w:t>18.2</w:t>
                  </w:r>
                  <w:r w:rsidR="00B0667A" w:rsidRPr="008A422E">
                    <w:rPr>
                      <w:rFonts w:cs="Times New Roman" w:hint="eastAsia"/>
                      <w:bCs/>
                      <w:sz w:val="16"/>
                      <w:szCs w:val="16"/>
                    </w:rPr>
                    <w:t>亿元，</w:t>
                  </w:r>
                  <w:r w:rsidR="00100B50" w:rsidRPr="008A422E">
                    <w:rPr>
                      <w:rFonts w:cs="Times New Roman" w:hint="eastAsia"/>
                      <w:bCs/>
                      <w:sz w:val="16"/>
                      <w:szCs w:val="16"/>
                    </w:rPr>
                    <w:t>毛利率</w:t>
                  </w:r>
                  <w:r w:rsidR="00100B50" w:rsidRPr="008A422E">
                    <w:rPr>
                      <w:rFonts w:cs="Times New Roman" w:hint="eastAsia"/>
                      <w:bCs/>
                      <w:sz w:val="16"/>
                      <w:szCs w:val="16"/>
                    </w:rPr>
                    <w:t>1</w:t>
                  </w:r>
                  <w:r w:rsidR="00100B50" w:rsidRPr="008A422E">
                    <w:rPr>
                      <w:rFonts w:cs="Times New Roman"/>
                      <w:bCs/>
                      <w:sz w:val="16"/>
                      <w:szCs w:val="16"/>
                    </w:rPr>
                    <w:t>5.3</w:t>
                  </w:r>
                  <w:r w:rsidR="00100B50" w:rsidRPr="008A422E">
                    <w:rPr>
                      <w:rFonts w:cs="Times New Roman" w:hint="eastAsia"/>
                      <w:bCs/>
                      <w:sz w:val="16"/>
                      <w:szCs w:val="16"/>
                    </w:rPr>
                    <w:t>%</w:t>
                  </w:r>
                  <w:r w:rsidR="0085061A" w:rsidRPr="008A422E">
                    <w:rPr>
                      <w:rFonts w:cs="Times New Roman" w:hint="eastAsia"/>
                      <w:bCs/>
                      <w:sz w:val="16"/>
                      <w:szCs w:val="16"/>
                    </w:rPr>
                    <w:t>。</w:t>
                  </w:r>
                  <w:r w:rsidR="0085061A" w:rsidRPr="008A422E">
                    <w:rPr>
                      <w:rFonts w:cs="Times New Roman" w:hint="eastAsia"/>
                      <w:b/>
                      <w:sz w:val="16"/>
                      <w:szCs w:val="16"/>
                    </w:rPr>
                    <w:t>2</w:t>
                  </w:r>
                  <w:r w:rsidR="0085061A" w:rsidRPr="008A422E">
                    <w:rPr>
                      <w:rFonts w:cs="Times New Roman" w:hint="eastAsia"/>
                      <w:b/>
                      <w:sz w:val="16"/>
                      <w:szCs w:val="16"/>
                    </w:rPr>
                    <w:t>）</w:t>
                  </w:r>
                  <w:r w:rsidR="007B33F2" w:rsidRPr="008A422E">
                    <w:rPr>
                      <w:rFonts w:cs="Times New Roman" w:hint="eastAsia"/>
                      <w:b/>
                      <w:sz w:val="16"/>
                      <w:szCs w:val="16"/>
                    </w:rPr>
                    <w:t>固态电池</w:t>
                  </w:r>
                  <w:r w:rsidR="00100B50" w:rsidRPr="008A422E">
                    <w:rPr>
                      <w:rFonts w:cs="Times New Roman" w:hint="eastAsia"/>
                      <w:b/>
                      <w:sz w:val="16"/>
                      <w:szCs w:val="16"/>
                    </w:rPr>
                    <w:t>业内</w:t>
                  </w:r>
                  <w:r w:rsidR="00B0667A" w:rsidRPr="008A422E">
                    <w:rPr>
                      <w:rFonts w:cs="Times New Roman" w:hint="eastAsia"/>
                      <w:b/>
                      <w:sz w:val="16"/>
                      <w:szCs w:val="16"/>
                    </w:rPr>
                    <w:t>率先产业化</w:t>
                  </w:r>
                  <w:r w:rsidR="0085061A" w:rsidRPr="008A422E">
                    <w:rPr>
                      <w:rFonts w:cs="Times New Roman" w:hint="eastAsia"/>
                      <w:b/>
                      <w:sz w:val="16"/>
                      <w:szCs w:val="16"/>
                    </w:rPr>
                    <w:t>：</w:t>
                  </w:r>
                  <w:r w:rsidR="009C1711">
                    <w:rPr>
                      <w:rFonts w:cs="Times New Roman" w:hint="eastAsia"/>
                      <w:bCs/>
                      <w:sz w:val="16"/>
                      <w:szCs w:val="16"/>
                    </w:rPr>
                    <w:t>公司</w:t>
                  </w:r>
                  <w:r w:rsidR="0085061A" w:rsidRPr="008A422E">
                    <w:rPr>
                      <w:rFonts w:cs="Times New Roman" w:hint="eastAsia"/>
                      <w:bCs/>
                      <w:sz w:val="16"/>
                      <w:szCs w:val="16"/>
                    </w:rPr>
                    <w:t>2017</w:t>
                  </w:r>
                  <w:r w:rsidR="0085061A" w:rsidRPr="008A422E">
                    <w:rPr>
                      <w:rFonts w:cs="Times New Roman" w:hint="eastAsia"/>
                      <w:bCs/>
                      <w:sz w:val="16"/>
                      <w:szCs w:val="16"/>
                    </w:rPr>
                    <w:t>年建设第一代固态锂电池中试生产线；</w:t>
                  </w:r>
                  <w:r w:rsidR="0085061A" w:rsidRPr="008A422E">
                    <w:rPr>
                      <w:rFonts w:cs="Times New Roman" w:hint="eastAsia"/>
                      <w:bCs/>
                      <w:sz w:val="16"/>
                      <w:szCs w:val="16"/>
                    </w:rPr>
                    <w:t>2021</w:t>
                  </w:r>
                  <w:r w:rsidR="0085061A" w:rsidRPr="008A422E">
                    <w:rPr>
                      <w:rFonts w:cs="Times New Roman" w:hint="eastAsia"/>
                      <w:bCs/>
                      <w:sz w:val="16"/>
                      <w:szCs w:val="16"/>
                    </w:rPr>
                    <w:t>年率先实现固态锂电池产业化，首批</w:t>
                  </w:r>
                  <w:proofErr w:type="gramStart"/>
                  <w:r w:rsidR="0085061A" w:rsidRPr="008A422E">
                    <w:rPr>
                      <w:rFonts w:cs="Times New Roman" w:hint="eastAsia"/>
                      <w:bCs/>
                      <w:sz w:val="16"/>
                      <w:szCs w:val="16"/>
                    </w:rPr>
                    <w:t>搭载赣锋固态</w:t>
                  </w:r>
                  <w:proofErr w:type="gramEnd"/>
                  <w:r w:rsidR="0085061A" w:rsidRPr="008A422E">
                    <w:rPr>
                      <w:rFonts w:cs="Times New Roman" w:hint="eastAsia"/>
                      <w:bCs/>
                      <w:sz w:val="16"/>
                      <w:szCs w:val="16"/>
                    </w:rPr>
                    <w:t>电池的东风</w:t>
                  </w:r>
                  <w:r w:rsidR="0085061A" w:rsidRPr="008A422E">
                    <w:rPr>
                      <w:rFonts w:cs="Times New Roman" w:hint="eastAsia"/>
                      <w:bCs/>
                      <w:sz w:val="16"/>
                      <w:szCs w:val="16"/>
                    </w:rPr>
                    <w:t>E70</w:t>
                  </w:r>
                  <w:r w:rsidR="0085061A" w:rsidRPr="008A422E">
                    <w:rPr>
                      <w:rFonts w:cs="Times New Roman" w:hint="eastAsia"/>
                      <w:bCs/>
                      <w:sz w:val="16"/>
                      <w:szCs w:val="16"/>
                    </w:rPr>
                    <w:t>电动车完成交付。</w:t>
                  </w:r>
                  <w:r w:rsidR="00B0667A" w:rsidRPr="008A422E">
                    <w:rPr>
                      <w:rFonts w:cs="Times New Roman" w:hint="eastAsia"/>
                      <w:b/>
                      <w:sz w:val="16"/>
                      <w:szCs w:val="16"/>
                    </w:rPr>
                    <w:t>3</w:t>
                  </w:r>
                  <w:r w:rsidR="00B0667A" w:rsidRPr="008A422E">
                    <w:rPr>
                      <w:rFonts w:cs="Times New Roman" w:hint="eastAsia"/>
                      <w:b/>
                      <w:sz w:val="16"/>
                      <w:szCs w:val="16"/>
                    </w:rPr>
                    <w:t>）产能扩充：</w:t>
                  </w:r>
                  <w:r w:rsidR="00947E2E">
                    <w:rPr>
                      <w:rFonts w:cs="Times New Roman" w:hint="eastAsia"/>
                      <w:bCs/>
                      <w:sz w:val="16"/>
                      <w:szCs w:val="16"/>
                    </w:rPr>
                    <w:t>公司</w:t>
                  </w:r>
                  <w:r w:rsidR="00790675" w:rsidRPr="008A422E">
                    <w:rPr>
                      <w:rFonts w:cs="Times New Roman" w:hint="eastAsia"/>
                      <w:bCs/>
                      <w:sz w:val="16"/>
                      <w:szCs w:val="16"/>
                    </w:rPr>
                    <w:t>现有</w:t>
                  </w:r>
                  <w:proofErr w:type="gramStart"/>
                  <w:r w:rsidR="007B33F2" w:rsidRPr="008A422E">
                    <w:rPr>
                      <w:rFonts w:cs="Times New Roman" w:hint="eastAsia"/>
                      <w:bCs/>
                      <w:sz w:val="16"/>
                      <w:szCs w:val="16"/>
                    </w:rPr>
                    <w:t>锂</w:t>
                  </w:r>
                  <w:proofErr w:type="gramEnd"/>
                  <w:r w:rsidR="007B33F2" w:rsidRPr="008A422E">
                    <w:rPr>
                      <w:rFonts w:cs="Times New Roman" w:hint="eastAsia"/>
                      <w:bCs/>
                      <w:sz w:val="16"/>
                      <w:szCs w:val="16"/>
                    </w:rPr>
                    <w:t>离子电池产能</w:t>
                  </w:r>
                  <w:r w:rsidR="007B33F2" w:rsidRPr="008A422E">
                    <w:rPr>
                      <w:rFonts w:cs="Times New Roman" w:hint="eastAsia"/>
                      <w:bCs/>
                      <w:sz w:val="16"/>
                      <w:szCs w:val="16"/>
                    </w:rPr>
                    <w:t>7</w:t>
                  </w:r>
                  <w:r w:rsidR="007B33F2" w:rsidRPr="008A422E">
                    <w:rPr>
                      <w:rFonts w:cs="Times New Roman"/>
                      <w:bCs/>
                      <w:sz w:val="16"/>
                      <w:szCs w:val="16"/>
                    </w:rPr>
                    <w:t>GW</w:t>
                  </w:r>
                  <w:r w:rsidR="007B33F2" w:rsidRPr="008A422E">
                    <w:rPr>
                      <w:rFonts w:cs="Times New Roman" w:hint="eastAsia"/>
                      <w:bCs/>
                      <w:sz w:val="16"/>
                      <w:szCs w:val="16"/>
                    </w:rPr>
                    <w:t>h</w:t>
                  </w:r>
                  <w:r w:rsidR="007B33F2" w:rsidRPr="008A422E">
                    <w:rPr>
                      <w:rFonts w:cs="Times New Roman" w:hint="eastAsia"/>
                      <w:bCs/>
                      <w:sz w:val="16"/>
                      <w:szCs w:val="16"/>
                    </w:rPr>
                    <w:t>、固态电池产能</w:t>
                  </w:r>
                  <w:r w:rsidR="007B33F2" w:rsidRPr="008A422E">
                    <w:rPr>
                      <w:rFonts w:cs="Times New Roman"/>
                      <w:bCs/>
                      <w:sz w:val="16"/>
                      <w:szCs w:val="16"/>
                    </w:rPr>
                    <w:t>0.3GW</w:t>
                  </w:r>
                  <w:r w:rsidR="007B33F2" w:rsidRPr="008A422E">
                    <w:rPr>
                      <w:rFonts w:cs="Times New Roman" w:hint="eastAsia"/>
                      <w:bCs/>
                      <w:sz w:val="16"/>
                      <w:szCs w:val="16"/>
                    </w:rPr>
                    <w:t>h</w:t>
                  </w:r>
                  <w:r w:rsidR="007B33F2" w:rsidRPr="008A422E">
                    <w:rPr>
                      <w:rFonts w:cs="Times New Roman" w:hint="eastAsia"/>
                      <w:bCs/>
                      <w:sz w:val="16"/>
                      <w:szCs w:val="16"/>
                    </w:rPr>
                    <w:t>；预计</w:t>
                  </w:r>
                  <w:r w:rsidR="007B33F2" w:rsidRPr="008A422E">
                    <w:rPr>
                      <w:rFonts w:cs="Times New Roman" w:hint="eastAsia"/>
                      <w:bCs/>
                      <w:sz w:val="16"/>
                      <w:szCs w:val="16"/>
                    </w:rPr>
                    <w:t>2</w:t>
                  </w:r>
                  <w:r w:rsidR="007B33F2" w:rsidRPr="008A422E">
                    <w:rPr>
                      <w:rFonts w:cs="Times New Roman"/>
                      <w:bCs/>
                      <w:sz w:val="16"/>
                      <w:szCs w:val="16"/>
                    </w:rPr>
                    <w:t>022</w:t>
                  </w:r>
                  <w:r w:rsidR="007B33F2" w:rsidRPr="008A422E">
                    <w:rPr>
                      <w:rFonts w:cs="Times New Roman" w:hint="eastAsia"/>
                      <w:bCs/>
                      <w:sz w:val="16"/>
                      <w:szCs w:val="16"/>
                    </w:rPr>
                    <w:t>年底分别升至</w:t>
                  </w:r>
                  <w:r w:rsidR="007B33F2" w:rsidRPr="008A422E">
                    <w:rPr>
                      <w:rFonts w:cs="Times New Roman" w:hint="eastAsia"/>
                      <w:bCs/>
                      <w:sz w:val="16"/>
                      <w:szCs w:val="16"/>
                    </w:rPr>
                    <w:t>1</w:t>
                  </w:r>
                  <w:r w:rsidR="007B33F2" w:rsidRPr="008A422E">
                    <w:rPr>
                      <w:rFonts w:cs="Times New Roman"/>
                      <w:bCs/>
                      <w:sz w:val="16"/>
                      <w:szCs w:val="16"/>
                    </w:rPr>
                    <w:t>1GW</w:t>
                  </w:r>
                  <w:r w:rsidR="007B33F2" w:rsidRPr="008A422E">
                    <w:rPr>
                      <w:rFonts w:cs="Times New Roman" w:hint="eastAsia"/>
                      <w:bCs/>
                      <w:sz w:val="16"/>
                      <w:szCs w:val="16"/>
                    </w:rPr>
                    <w:t>h</w:t>
                  </w:r>
                  <w:r w:rsidR="007B33F2" w:rsidRPr="008A422E">
                    <w:rPr>
                      <w:rFonts w:cs="Times New Roman" w:hint="eastAsia"/>
                      <w:bCs/>
                      <w:sz w:val="16"/>
                      <w:szCs w:val="16"/>
                    </w:rPr>
                    <w:t>、</w:t>
                  </w:r>
                  <w:r w:rsidR="007B33F2" w:rsidRPr="008A422E">
                    <w:rPr>
                      <w:rFonts w:cs="Times New Roman"/>
                      <w:bCs/>
                      <w:sz w:val="16"/>
                      <w:szCs w:val="16"/>
                    </w:rPr>
                    <w:t>2.3GW</w:t>
                  </w:r>
                  <w:r w:rsidR="007B33F2" w:rsidRPr="008A422E">
                    <w:rPr>
                      <w:rFonts w:cs="Times New Roman" w:hint="eastAsia"/>
                      <w:bCs/>
                      <w:sz w:val="16"/>
                      <w:szCs w:val="16"/>
                    </w:rPr>
                    <w:t>h</w:t>
                  </w:r>
                  <w:r w:rsidR="007B33F2" w:rsidRPr="008A422E">
                    <w:rPr>
                      <w:rFonts w:cs="Times New Roman" w:hint="eastAsia"/>
                      <w:bCs/>
                      <w:sz w:val="16"/>
                      <w:szCs w:val="16"/>
                    </w:rPr>
                    <w:t>。此外，</w:t>
                  </w:r>
                  <w:r w:rsidR="0085061A" w:rsidRPr="008A422E">
                    <w:rPr>
                      <w:rFonts w:cs="Times New Roman" w:hint="eastAsia"/>
                      <w:bCs/>
                      <w:sz w:val="16"/>
                      <w:szCs w:val="16"/>
                    </w:rPr>
                    <w:t>江西新余三期和重庆两江规划电池产能</w:t>
                  </w:r>
                  <w:r w:rsidR="0085061A" w:rsidRPr="008A422E">
                    <w:rPr>
                      <w:rFonts w:cs="Times New Roman" w:hint="eastAsia"/>
                      <w:bCs/>
                      <w:sz w:val="16"/>
                      <w:szCs w:val="16"/>
                    </w:rPr>
                    <w:t>2</w:t>
                  </w:r>
                  <w:r w:rsidR="0085061A" w:rsidRPr="008A422E">
                    <w:rPr>
                      <w:rFonts w:cs="Times New Roman"/>
                      <w:bCs/>
                      <w:sz w:val="16"/>
                      <w:szCs w:val="16"/>
                    </w:rPr>
                    <w:t>6GW</w:t>
                  </w:r>
                  <w:r w:rsidR="0085061A" w:rsidRPr="008A422E">
                    <w:rPr>
                      <w:rFonts w:cs="Times New Roman" w:hint="eastAsia"/>
                      <w:bCs/>
                      <w:sz w:val="16"/>
                      <w:szCs w:val="16"/>
                    </w:rPr>
                    <w:t>h</w:t>
                  </w:r>
                  <w:r w:rsidR="00805ABE">
                    <w:rPr>
                      <w:rFonts w:cs="Times New Roman" w:hint="eastAsia"/>
                      <w:bCs/>
                      <w:sz w:val="16"/>
                      <w:szCs w:val="16"/>
                    </w:rPr>
                    <w:t>，预计其中固态电池</w:t>
                  </w:r>
                  <w:proofErr w:type="gramStart"/>
                  <w:r w:rsidR="00805ABE">
                    <w:rPr>
                      <w:rFonts w:cs="Times New Roman" w:hint="eastAsia"/>
                      <w:bCs/>
                      <w:sz w:val="16"/>
                      <w:szCs w:val="16"/>
                    </w:rPr>
                    <w:t>占比较</w:t>
                  </w:r>
                  <w:proofErr w:type="gramEnd"/>
                  <w:r w:rsidR="00805ABE">
                    <w:rPr>
                      <w:rFonts w:cs="Times New Roman" w:hint="eastAsia"/>
                      <w:bCs/>
                      <w:sz w:val="16"/>
                      <w:szCs w:val="16"/>
                    </w:rPr>
                    <w:t>高</w:t>
                  </w:r>
                  <w:r w:rsidR="0085061A" w:rsidRPr="008A422E">
                    <w:rPr>
                      <w:rFonts w:cs="Times New Roman" w:hint="eastAsia"/>
                      <w:bCs/>
                      <w:sz w:val="16"/>
                      <w:szCs w:val="16"/>
                    </w:rPr>
                    <w:t>。</w:t>
                  </w:r>
                </w:p>
              </w:tc>
            </w:tr>
            <w:tr w:rsidR="003D1BA6" w:rsidRPr="00F428BF" w14:paraId="2FEBBF33" w14:textId="77777777" w:rsidTr="00221D26">
              <w:trPr>
                <w:trHeight w:val="794"/>
                <w:jc w:val="right"/>
              </w:trPr>
              <w:tc>
                <w:tcPr>
                  <w:tcW w:w="7073" w:type="dxa"/>
                  <w:tcBorders>
                    <w:top w:val="single" w:sz="8" w:space="0" w:color="D99594"/>
                  </w:tcBorders>
                </w:tcPr>
                <w:p w14:paraId="297CB300" w14:textId="6F84B2B5" w:rsidR="003D1BA6" w:rsidRPr="008A422E" w:rsidRDefault="00D741D9" w:rsidP="00805ABE">
                  <w:pPr>
                    <w:pStyle w:val="af0"/>
                    <w:spacing w:line="228" w:lineRule="auto"/>
                    <w:rPr>
                      <w:b w:val="0"/>
                      <w:sz w:val="16"/>
                      <w:szCs w:val="16"/>
                    </w:rPr>
                  </w:pPr>
                  <w:r w:rsidRPr="008A422E">
                    <w:rPr>
                      <w:rFonts w:hint="eastAsia"/>
                      <w:color w:val="CE1300"/>
                      <w:sz w:val="16"/>
                      <w:szCs w:val="16"/>
                    </w:rPr>
                    <w:t>风险提示：</w:t>
                  </w:r>
                  <w:proofErr w:type="gramStart"/>
                  <w:r w:rsidRPr="008A422E">
                    <w:rPr>
                      <w:rFonts w:hint="eastAsia"/>
                      <w:color w:val="CE1300"/>
                      <w:sz w:val="16"/>
                      <w:szCs w:val="16"/>
                    </w:rPr>
                    <w:t>锂价波动</w:t>
                  </w:r>
                  <w:proofErr w:type="gramEnd"/>
                  <w:r w:rsidRPr="008A422E">
                    <w:rPr>
                      <w:rFonts w:hint="eastAsia"/>
                      <w:color w:val="CE1300"/>
                      <w:sz w:val="16"/>
                      <w:szCs w:val="16"/>
                    </w:rPr>
                    <w:t>，海外</w:t>
                  </w:r>
                  <w:proofErr w:type="gramStart"/>
                  <w:r w:rsidRPr="008A422E">
                    <w:rPr>
                      <w:rFonts w:hint="eastAsia"/>
                      <w:color w:val="CE1300"/>
                      <w:sz w:val="16"/>
                      <w:szCs w:val="16"/>
                    </w:rPr>
                    <w:t>锂</w:t>
                  </w:r>
                  <w:proofErr w:type="gramEnd"/>
                  <w:r w:rsidRPr="008A422E">
                    <w:rPr>
                      <w:rFonts w:hint="eastAsia"/>
                      <w:color w:val="CE1300"/>
                      <w:sz w:val="16"/>
                      <w:szCs w:val="16"/>
                    </w:rPr>
                    <w:t>资源政策风险，公司产能扩充不及预期，订单履约风险等。</w:t>
                  </w:r>
                </w:p>
              </w:tc>
            </w:tr>
          </w:tbl>
          <w:p w14:paraId="0212C3D9" w14:textId="77777777" w:rsidR="00C46502" w:rsidRPr="00792049" w:rsidRDefault="00C46502" w:rsidP="00CD51FD">
            <w:pPr>
              <w:pStyle w:val="af0"/>
              <w:rPr>
                <w:color w:val="CE1300"/>
              </w:rPr>
            </w:pPr>
          </w:p>
        </w:tc>
      </w:tr>
      <w:tr w:rsidR="0018617B" w:rsidRPr="00792049" w14:paraId="0E5554AC" w14:textId="77777777" w:rsidTr="001861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4983"/>
        </w:trPr>
        <w:tc>
          <w:tcPr>
            <w:tcW w:w="3210" w:type="dxa"/>
            <w:gridSpan w:val="2"/>
            <w:shd w:val="clear" w:color="auto" w:fill="FFFFFF"/>
          </w:tcPr>
          <w:tbl>
            <w:tblPr>
              <w:tblpPr w:leftFromText="180" w:rightFromText="180" w:vertAnchor="text" w:horzAnchor="margin" w:tblpY="-156"/>
              <w:tblOverlap w:val="never"/>
              <w:tblW w:w="3119" w:type="dxa"/>
              <w:tblLayout w:type="fixed"/>
              <w:tblLook w:val="04A0" w:firstRow="1" w:lastRow="0" w:firstColumn="1" w:lastColumn="0" w:noHBand="0" w:noVBand="1"/>
            </w:tblPr>
            <w:tblGrid>
              <w:gridCol w:w="3119"/>
            </w:tblGrid>
            <w:tr w:rsidR="0018617B" w:rsidRPr="00792049" w14:paraId="4FDCACEB" w14:textId="77777777" w:rsidTr="00CE3096">
              <w:trPr>
                <w:trHeight w:val="705"/>
              </w:trPr>
              <w:tc>
                <w:tcPr>
                  <w:tcW w:w="3119" w:type="dxa"/>
                  <w:shd w:val="clear" w:color="auto" w:fill="DEEAF6"/>
                  <w:vAlign w:val="center"/>
                </w:tcPr>
                <w:bookmarkEnd w:id="0"/>
                <w:p w14:paraId="2BC5D46A" w14:textId="77777777" w:rsidR="0018617B" w:rsidRPr="00792049" w:rsidRDefault="0018617B" w:rsidP="00CE3096">
                  <w:pPr>
                    <w:spacing w:line="660" w:lineRule="exact"/>
                    <w:jc w:val="left"/>
                    <w:rPr>
                      <w:rFonts w:eastAsia="楷体_GB2312"/>
                    </w:rPr>
                  </w:pPr>
                  <w:r w:rsidRPr="00792049">
                    <w:rPr>
                      <w:rFonts w:eastAsia="楷体_GB2312" w:hint="eastAsia"/>
                      <w:b/>
                      <w:sz w:val="52"/>
                      <w:szCs w:val="52"/>
                    </w:rPr>
                    <w:lastRenderedPageBreak/>
                    <w:t>Outperform</w:t>
                  </w:r>
                </w:p>
                <w:p w14:paraId="5F72BD7F" w14:textId="77777777" w:rsidR="0018617B" w:rsidRPr="00792049" w:rsidRDefault="0018617B" w:rsidP="00CE3096">
                  <w:pPr>
                    <w:spacing w:line="660" w:lineRule="exact"/>
                    <w:jc w:val="center"/>
                    <w:rPr>
                      <w:rFonts w:eastAsia="楷体_GB2312"/>
                      <w:b/>
                      <w:sz w:val="52"/>
                      <w:szCs w:val="52"/>
                    </w:rPr>
                  </w:pPr>
                  <w:r w:rsidRPr="00792049">
                    <w:rPr>
                      <w:rFonts w:eastAsia="楷体_GB2312" w:hint="eastAsia"/>
                      <w:sz w:val="28"/>
                    </w:rPr>
                    <w:t>(Initiated)</w:t>
                  </w:r>
                </w:p>
              </w:tc>
            </w:tr>
            <w:tr w:rsidR="0018617B" w:rsidRPr="00792049" w14:paraId="11B79DA3" w14:textId="77777777" w:rsidTr="00CE3096">
              <w:trPr>
                <w:trHeight w:val="277"/>
              </w:trPr>
              <w:tc>
                <w:tcPr>
                  <w:tcW w:w="3119" w:type="dxa"/>
                  <w:shd w:val="clear" w:color="auto" w:fill="auto"/>
                  <w:vAlign w:val="center"/>
                </w:tcPr>
                <w:p w14:paraId="5FE28FE8" w14:textId="4C54CE27" w:rsidR="0018617B" w:rsidRPr="00792049" w:rsidRDefault="004F1324" w:rsidP="004F1324">
                  <w:pPr>
                    <w:spacing w:line="276" w:lineRule="auto"/>
                    <w:jc w:val="left"/>
                    <w:rPr>
                      <w:rFonts w:eastAsia="楷体_GB2312"/>
                      <w:b/>
                    </w:rPr>
                  </w:pPr>
                  <w:r w:rsidRPr="00F72CFE">
                    <w:rPr>
                      <w:rFonts w:eastAsia="楷体_GB2312"/>
                      <w:b/>
                    </w:rPr>
                    <w:t>E</w:t>
                  </w:r>
                  <w:r w:rsidRPr="00F72CFE">
                    <w:rPr>
                      <w:rFonts w:eastAsia="楷体_GB2312" w:hint="eastAsia"/>
                      <w:b/>
                    </w:rPr>
                    <w:t>lectric</w:t>
                  </w:r>
                  <w:r w:rsidRPr="00F72CFE">
                    <w:rPr>
                      <w:rFonts w:eastAsia="楷体_GB2312"/>
                      <w:b/>
                    </w:rPr>
                    <w:t xml:space="preserve"> E</w:t>
                  </w:r>
                  <w:r w:rsidRPr="00F72CFE">
                    <w:rPr>
                      <w:rFonts w:eastAsia="楷体_GB2312" w:hint="eastAsia"/>
                      <w:b/>
                    </w:rPr>
                    <w:t>quipment</w:t>
                  </w:r>
                  <w:r w:rsidRPr="00F72CFE">
                    <w:rPr>
                      <w:rFonts w:eastAsia="楷体_GB2312"/>
                      <w:b/>
                    </w:rPr>
                    <w:t xml:space="preserve"> </w:t>
                  </w:r>
                  <w:r w:rsidRPr="00F72CFE">
                    <w:rPr>
                      <w:rFonts w:eastAsia="楷体_GB2312" w:hint="eastAsia"/>
                      <w:b/>
                    </w:rPr>
                    <w:t>and</w:t>
                  </w:r>
                  <w:r w:rsidRPr="00F72CFE">
                    <w:rPr>
                      <w:rFonts w:eastAsia="楷体_GB2312"/>
                      <w:b/>
                    </w:rPr>
                    <w:t xml:space="preserve"> New Energy Industry</w:t>
                  </w:r>
                </w:p>
              </w:tc>
            </w:tr>
          </w:tbl>
          <w:p w14:paraId="4C272E56" w14:textId="77777777" w:rsidR="0018617B" w:rsidRPr="00792049" w:rsidRDefault="0018617B" w:rsidP="00CE3096">
            <w:pPr>
              <w:pStyle w:val="af0"/>
              <w:rPr>
                <w:color w:val="CE1300"/>
              </w:rPr>
            </w:pPr>
          </w:p>
          <w:tbl>
            <w:tblPr>
              <w:tblW w:w="3119" w:type="dxa"/>
              <w:tblLayout w:type="fixed"/>
              <w:tblCellMar>
                <w:left w:w="57" w:type="dxa"/>
                <w:right w:w="57" w:type="dxa"/>
              </w:tblCellMar>
              <w:tblLook w:val="04A0" w:firstRow="1" w:lastRow="0" w:firstColumn="1" w:lastColumn="0" w:noHBand="0" w:noVBand="1"/>
            </w:tblPr>
            <w:tblGrid>
              <w:gridCol w:w="1814"/>
              <w:gridCol w:w="1305"/>
            </w:tblGrid>
            <w:tr w:rsidR="0018617B" w:rsidRPr="00792049" w14:paraId="4F789B11" w14:textId="77777777" w:rsidTr="00CE3096">
              <w:trPr>
                <w:trHeight w:hRule="exact" w:val="306"/>
              </w:trPr>
              <w:tc>
                <w:tcPr>
                  <w:tcW w:w="3119" w:type="dxa"/>
                  <w:gridSpan w:val="2"/>
                  <w:shd w:val="clear" w:color="auto" w:fill="DEEAF6"/>
                  <w:vAlign w:val="bottom"/>
                </w:tcPr>
                <w:p w14:paraId="162974F5" w14:textId="77777777" w:rsidR="0018617B" w:rsidRPr="00792049" w:rsidRDefault="0018617B" w:rsidP="00CE3096">
                  <w:pPr>
                    <w:adjustRightInd w:val="0"/>
                    <w:snapToGrid w:val="0"/>
                    <w:spacing w:line="240" w:lineRule="exact"/>
                    <w:rPr>
                      <w:rFonts w:eastAsia="楷体_GB2312"/>
                      <w:color w:val="FFFFFF"/>
                    </w:rPr>
                  </w:pPr>
                  <w:r w:rsidRPr="00792049">
                    <w:rPr>
                      <w:rFonts w:eastAsia="楷体_GB2312" w:hint="eastAsia"/>
                      <w:b/>
                      <w:sz w:val="18"/>
                      <w:szCs w:val="18"/>
                    </w:rPr>
                    <w:t>Key Data</w:t>
                  </w:r>
                </w:p>
              </w:tc>
            </w:tr>
            <w:tr w:rsidR="009D0678" w:rsidRPr="00792049" w14:paraId="704DBE11" w14:textId="77777777" w:rsidTr="00CE3096">
              <w:trPr>
                <w:trHeight w:hRule="exact" w:val="263"/>
              </w:trPr>
              <w:tc>
                <w:tcPr>
                  <w:tcW w:w="1814" w:type="dxa"/>
                  <w:shd w:val="clear" w:color="auto" w:fill="DEEAF6"/>
                  <w:vAlign w:val="center"/>
                </w:tcPr>
                <w:p w14:paraId="60E1C0A1" w14:textId="1C933A86" w:rsidR="009D0678" w:rsidRPr="00792049" w:rsidRDefault="000103B4" w:rsidP="009D0678">
                  <w:pPr>
                    <w:rPr>
                      <w:rFonts w:eastAsia="楷体_GB2312"/>
                    </w:rPr>
                  </w:pPr>
                  <w:r>
                    <w:rPr>
                      <w:rFonts w:eastAsia="楷体_GB2312"/>
                      <w:sz w:val="15"/>
                      <w:szCs w:val="15"/>
                    </w:rPr>
                    <w:t>S</w:t>
                  </w:r>
                  <w:r>
                    <w:rPr>
                      <w:rFonts w:eastAsia="楷体_GB2312" w:hint="eastAsia"/>
                      <w:sz w:val="15"/>
                      <w:szCs w:val="15"/>
                    </w:rPr>
                    <w:t>ept</w:t>
                  </w:r>
                  <w:r w:rsidR="009D0678" w:rsidRPr="00792049">
                    <w:rPr>
                      <w:rFonts w:eastAsia="楷体_GB2312" w:hint="eastAsia"/>
                      <w:sz w:val="15"/>
                      <w:szCs w:val="15"/>
                    </w:rPr>
                    <w:t xml:space="preserve">. </w:t>
                  </w:r>
                  <w:r w:rsidR="00BF53BB">
                    <w:rPr>
                      <w:rFonts w:eastAsia="楷体_GB2312"/>
                      <w:sz w:val="15"/>
                      <w:szCs w:val="15"/>
                    </w:rPr>
                    <w:t>27</w:t>
                  </w:r>
                  <w:r w:rsidR="009D0678" w:rsidRPr="00792049">
                    <w:rPr>
                      <w:rFonts w:eastAsia="楷体_GB2312" w:hint="eastAsia"/>
                      <w:sz w:val="15"/>
                      <w:szCs w:val="15"/>
                    </w:rPr>
                    <w:t>, 2022</w:t>
                  </w:r>
                </w:p>
              </w:tc>
              <w:tc>
                <w:tcPr>
                  <w:tcW w:w="1305" w:type="dxa"/>
                  <w:shd w:val="clear" w:color="auto" w:fill="DEEAF6"/>
                  <w:vAlign w:val="center"/>
                </w:tcPr>
                <w:p w14:paraId="4FA7B814" w14:textId="7938D625" w:rsidR="009D0678" w:rsidRPr="00792049" w:rsidRDefault="009D0678" w:rsidP="009D0678">
                  <w:pPr>
                    <w:jc w:val="right"/>
                    <w:rPr>
                      <w:rFonts w:eastAsia="楷体_GB2312"/>
                      <w:color w:val="CE1300"/>
                      <w:sz w:val="18"/>
                      <w:szCs w:val="18"/>
                    </w:rPr>
                  </w:pPr>
                </w:p>
              </w:tc>
            </w:tr>
            <w:tr w:rsidR="004F1324" w:rsidRPr="00792049" w14:paraId="31E4DC27" w14:textId="77777777" w:rsidTr="00CE3096">
              <w:trPr>
                <w:trHeight w:hRule="exact" w:val="283"/>
              </w:trPr>
              <w:tc>
                <w:tcPr>
                  <w:tcW w:w="1814" w:type="dxa"/>
                  <w:shd w:val="clear" w:color="auto" w:fill="auto"/>
                  <w:vAlign w:val="center"/>
                </w:tcPr>
                <w:p w14:paraId="7181741B" w14:textId="77777777" w:rsidR="004F1324" w:rsidRPr="00792049" w:rsidRDefault="004F1324" w:rsidP="004F1324">
                  <w:pPr>
                    <w:adjustRightInd w:val="0"/>
                    <w:snapToGrid w:val="0"/>
                    <w:spacing w:line="240" w:lineRule="exact"/>
                    <w:rPr>
                      <w:rFonts w:eastAsia="楷体_GB2312"/>
                      <w:sz w:val="15"/>
                      <w:szCs w:val="15"/>
                    </w:rPr>
                  </w:pPr>
                  <w:r w:rsidRPr="00792049">
                    <w:rPr>
                      <w:rFonts w:eastAsia="楷体_GB2312" w:hint="eastAsia"/>
                      <w:sz w:val="15"/>
                      <w:szCs w:val="15"/>
                    </w:rPr>
                    <w:t>Closing Price</w:t>
                  </w:r>
                  <w:r w:rsidRPr="00792049">
                    <w:rPr>
                      <w:rFonts w:eastAsia="楷体_GB2312" w:hint="eastAsia"/>
                      <w:sz w:val="15"/>
                      <w:szCs w:val="15"/>
                    </w:rPr>
                    <w:t>（</w:t>
                  </w:r>
                  <w:r w:rsidRPr="00792049">
                    <w:rPr>
                      <w:rFonts w:eastAsia="楷体_GB2312" w:hint="eastAsia"/>
                      <w:sz w:val="15"/>
                      <w:szCs w:val="15"/>
                    </w:rPr>
                    <w:t>HKD</w:t>
                  </w:r>
                  <w:r w:rsidRPr="00792049">
                    <w:rPr>
                      <w:rFonts w:eastAsia="楷体_GB2312" w:hint="eastAsia"/>
                      <w:sz w:val="15"/>
                      <w:szCs w:val="15"/>
                    </w:rPr>
                    <w:t>）</w:t>
                  </w:r>
                </w:p>
              </w:tc>
              <w:tc>
                <w:tcPr>
                  <w:tcW w:w="1305" w:type="dxa"/>
                  <w:shd w:val="clear" w:color="auto" w:fill="auto"/>
                  <w:vAlign w:val="center"/>
                </w:tcPr>
                <w:p w14:paraId="0E50193C" w14:textId="580825FD" w:rsidR="004F1324" w:rsidRPr="004F1324" w:rsidRDefault="00BF53BB" w:rsidP="004F1324">
                  <w:pPr>
                    <w:adjustRightInd w:val="0"/>
                    <w:snapToGrid w:val="0"/>
                    <w:spacing w:line="240" w:lineRule="exact"/>
                    <w:jc w:val="center"/>
                    <w:rPr>
                      <w:rFonts w:eastAsia="楷体_GB2312"/>
                      <w:sz w:val="15"/>
                      <w:szCs w:val="15"/>
                    </w:rPr>
                  </w:pPr>
                  <w:r w:rsidRPr="00BF53BB">
                    <w:rPr>
                      <w:rFonts w:eastAsia="等线"/>
                      <w:color w:val="000000"/>
                      <w:sz w:val="15"/>
                      <w:szCs w:val="15"/>
                    </w:rPr>
                    <w:t>58.15</w:t>
                  </w:r>
                </w:p>
              </w:tc>
            </w:tr>
            <w:tr w:rsidR="004F1324" w:rsidRPr="00792049" w14:paraId="0149462E" w14:textId="77777777" w:rsidTr="00CE3096">
              <w:trPr>
                <w:trHeight w:hRule="exact" w:val="283"/>
              </w:trPr>
              <w:tc>
                <w:tcPr>
                  <w:tcW w:w="1814" w:type="dxa"/>
                  <w:shd w:val="clear" w:color="auto" w:fill="auto"/>
                  <w:vAlign w:val="center"/>
                </w:tcPr>
                <w:p w14:paraId="33DE9757" w14:textId="77777777" w:rsidR="004F1324" w:rsidRPr="00792049" w:rsidRDefault="004F1324" w:rsidP="004F1324">
                  <w:pPr>
                    <w:adjustRightInd w:val="0"/>
                    <w:snapToGrid w:val="0"/>
                    <w:spacing w:line="240" w:lineRule="exact"/>
                    <w:rPr>
                      <w:rFonts w:eastAsia="楷体_GB2312"/>
                      <w:sz w:val="15"/>
                      <w:szCs w:val="15"/>
                    </w:rPr>
                  </w:pPr>
                  <w:r w:rsidRPr="00792049">
                    <w:rPr>
                      <w:rFonts w:eastAsia="楷体_GB2312" w:hint="eastAsia"/>
                      <w:sz w:val="15"/>
                      <w:szCs w:val="15"/>
                    </w:rPr>
                    <w:t>Total Shares (Bn)</w:t>
                  </w:r>
                </w:p>
              </w:tc>
              <w:tc>
                <w:tcPr>
                  <w:tcW w:w="1305" w:type="dxa"/>
                  <w:shd w:val="clear" w:color="auto" w:fill="auto"/>
                  <w:vAlign w:val="center"/>
                </w:tcPr>
                <w:p w14:paraId="7D60AFE8" w14:textId="41372773" w:rsidR="004F1324" w:rsidRPr="004F1324" w:rsidRDefault="004F1324" w:rsidP="004F1324">
                  <w:pPr>
                    <w:adjustRightInd w:val="0"/>
                    <w:snapToGrid w:val="0"/>
                    <w:spacing w:line="240" w:lineRule="exact"/>
                    <w:jc w:val="center"/>
                    <w:rPr>
                      <w:rFonts w:eastAsia="楷体_GB2312"/>
                      <w:sz w:val="15"/>
                      <w:szCs w:val="15"/>
                    </w:rPr>
                  </w:pPr>
                  <w:r w:rsidRPr="004F1324">
                    <w:rPr>
                      <w:rFonts w:eastAsia="等线"/>
                      <w:color w:val="000000"/>
                      <w:sz w:val="15"/>
                      <w:szCs w:val="15"/>
                    </w:rPr>
                    <w:t>2</w:t>
                  </w:r>
                  <w:r>
                    <w:rPr>
                      <w:rFonts w:eastAsia="等线"/>
                      <w:color w:val="000000"/>
                      <w:sz w:val="15"/>
                      <w:szCs w:val="15"/>
                    </w:rPr>
                    <w:t>.</w:t>
                  </w:r>
                  <w:r w:rsidRPr="004F1324">
                    <w:rPr>
                      <w:rFonts w:eastAsia="等线"/>
                      <w:color w:val="000000"/>
                      <w:sz w:val="15"/>
                      <w:szCs w:val="15"/>
                    </w:rPr>
                    <w:t>0</w:t>
                  </w:r>
                  <w:r w:rsidR="00BF53BB">
                    <w:rPr>
                      <w:rFonts w:eastAsia="等线"/>
                      <w:color w:val="000000"/>
                      <w:sz w:val="15"/>
                      <w:szCs w:val="15"/>
                    </w:rPr>
                    <w:t>2</w:t>
                  </w:r>
                </w:p>
              </w:tc>
            </w:tr>
            <w:tr w:rsidR="00B76910" w:rsidRPr="00792049" w14:paraId="1A4C7DB9" w14:textId="77777777" w:rsidTr="00CE3096">
              <w:trPr>
                <w:trHeight w:hRule="exact" w:val="283"/>
              </w:trPr>
              <w:tc>
                <w:tcPr>
                  <w:tcW w:w="1814" w:type="dxa"/>
                  <w:shd w:val="clear" w:color="auto" w:fill="auto"/>
                  <w:vAlign w:val="center"/>
                </w:tcPr>
                <w:p w14:paraId="7315FF97" w14:textId="77777777" w:rsidR="00B76910" w:rsidRPr="00792049" w:rsidRDefault="00B76910" w:rsidP="00B76910">
                  <w:pPr>
                    <w:adjustRightInd w:val="0"/>
                    <w:snapToGrid w:val="0"/>
                    <w:spacing w:line="240" w:lineRule="exact"/>
                    <w:rPr>
                      <w:rFonts w:eastAsia="楷体_GB2312"/>
                      <w:sz w:val="15"/>
                      <w:szCs w:val="15"/>
                    </w:rPr>
                  </w:pPr>
                  <w:r w:rsidRPr="00792049">
                    <w:rPr>
                      <w:rFonts w:eastAsia="楷体_GB2312" w:hint="eastAsia"/>
                      <w:sz w:val="15"/>
                      <w:szCs w:val="15"/>
                    </w:rPr>
                    <w:t>Market Cap (HKD/Bn)</w:t>
                  </w:r>
                </w:p>
              </w:tc>
              <w:tc>
                <w:tcPr>
                  <w:tcW w:w="1305" w:type="dxa"/>
                  <w:shd w:val="clear" w:color="auto" w:fill="auto"/>
                  <w:vAlign w:val="center"/>
                </w:tcPr>
                <w:p w14:paraId="2DFB3C7E" w14:textId="3613DB01" w:rsidR="00B76910" w:rsidRPr="004F1324" w:rsidRDefault="00BF53BB" w:rsidP="00B76910">
                  <w:pPr>
                    <w:adjustRightInd w:val="0"/>
                    <w:snapToGrid w:val="0"/>
                    <w:spacing w:line="240" w:lineRule="exact"/>
                    <w:jc w:val="center"/>
                    <w:rPr>
                      <w:rFonts w:eastAsia="楷体_GB2312"/>
                      <w:sz w:val="15"/>
                      <w:szCs w:val="15"/>
                    </w:rPr>
                  </w:pPr>
                  <w:r w:rsidRPr="00BF53BB">
                    <w:rPr>
                      <w:rFonts w:eastAsia="等线"/>
                      <w:color w:val="000000"/>
                      <w:sz w:val="15"/>
                      <w:szCs w:val="15"/>
                    </w:rPr>
                    <w:t>164</w:t>
                  </w:r>
                  <w:r>
                    <w:rPr>
                      <w:rFonts w:eastAsia="等线"/>
                      <w:color w:val="000000"/>
                      <w:sz w:val="15"/>
                      <w:szCs w:val="15"/>
                    </w:rPr>
                    <w:t>.</w:t>
                  </w:r>
                  <w:r w:rsidRPr="00BF53BB">
                    <w:rPr>
                      <w:rFonts w:eastAsia="等线"/>
                      <w:color w:val="000000"/>
                      <w:sz w:val="15"/>
                      <w:szCs w:val="15"/>
                    </w:rPr>
                    <w:t>85</w:t>
                  </w:r>
                </w:p>
              </w:tc>
            </w:tr>
            <w:tr w:rsidR="004F1324" w:rsidRPr="00792049" w14:paraId="12AC2EE8" w14:textId="77777777" w:rsidTr="00CE3096">
              <w:trPr>
                <w:trHeight w:hRule="exact" w:val="283"/>
              </w:trPr>
              <w:tc>
                <w:tcPr>
                  <w:tcW w:w="1814" w:type="dxa"/>
                  <w:shd w:val="clear" w:color="auto" w:fill="auto"/>
                  <w:vAlign w:val="center"/>
                </w:tcPr>
                <w:p w14:paraId="037FF4C8" w14:textId="77777777" w:rsidR="004F1324" w:rsidRPr="00792049" w:rsidRDefault="004F1324" w:rsidP="004F1324">
                  <w:pPr>
                    <w:adjustRightInd w:val="0"/>
                    <w:snapToGrid w:val="0"/>
                    <w:spacing w:line="240" w:lineRule="exact"/>
                    <w:rPr>
                      <w:rFonts w:eastAsia="楷体_GB2312"/>
                      <w:sz w:val="15"/>
                      <w:szCs w:val="15"/>
                    </w:rPr>
                  </w:pPr>
                  <w:r w:rsidRPr="00792049">
                    <w:rPr>
                      <w:rFonts w:eastAsia="楷体_GB2312" w:hint="eastAsia"/>
                      <w:sz w:val="15"/>
                      <w:szCs w:val="15"/>
                    </w:rPr>
                    <w:t>Net Assets (CNY/Bn)</w:t>
                  </w:r>
                </w:p>
              </w:tc>
              <w:tc>
                <w:tcPr>
                  <w:tcW w:w="1305" w:type="dxa"/>
                  <w:shd w:val="clear" w:color="auto" w:fill="auto"/>
                  <w:vAlign w:val="center"/>
                </w:tcPr>
                <w:p w14:paraId="5EDE5693" w14:textId="39BB8F88" w:rsidR="004F1324" w:rsidRPr="004F1324" w:rsidRDefault="00BF53BB" w:rsidP="004F1324">
                  <w:pPr>
                    <w:adjustRightInd w:val="0"/>
                    <w:snapToGrid w:val="0"/>
                    <w:spacing w:line="240" w:lineRule="exact"/>
                    <w:jc w:val="center"/>
                    <w:rPr>
                      <w:rFonts w:eastAsia="楷体_GB2312"/>
                      <w:sz w:val="15"/>
                      <w:szCs w:val="15"/>
                    </w:rPr>
                  </w:pPr>
                  <w:r w:rsidRPr="00BF53BB">
                    <w:rPr>
                      <w:rFonts w:eastAsia="等线"/>
                      <w:color w:val="000000"/>
                      <w:sz w:val="15"/>
                      <w:szCs w:val="15"/>
                    </w:rPr>
                    <w:t>35</w:t>
                  </w:r>
                  <w:r>
                    <w:rPr>
                      <w:rFonts w:eastAsia="等线"/>
                      <w:color w:val="000000"/>
                      <w:sz w:val="15"/>
                      <w:szCs w:val="15"/>
                    </w:rPr>
                    <w:t>.</w:t>
                  </w:r>
                  <w:r w:rsidRPr="00BF53BB">
                    <w:rPr>
                      <w:rFonts w:eastAsia="等线"/>
                      <w:color w:val="000000"/>
                      <w:sz w:val="15"/>
                      <w:szCs w:val="15"/>
                    </w:rPr>
                    <w:t>02</w:t>
                  </w:r>
                </w:p>
              </w:tc>
            </w:tr>
            <w:tr w:rsidR="004F1324" w:rsidRPr="00792049" w14:paraId="0559C258" w14:textId="77777777" w:rsidTr="00CE3096">
              <w:trPr>
                <w:trHeight w:hRule="exact" w:val="283"/>
              </w:trPr>
              <w:tc>
                <w:tcPr>
                  <w:tcW w:w="1814" w:type="dxa"/>
                  <w:shd w:val="clear" w:color="auto" w:fill="auto"/>
                  <w:vAlign w:val="center"/>
                </w:tcPr>
                <w:p w14:paraId="7290242A" w14:textId="77777777" w:rsidR="004F1324" w:rsidRPr="00792049" w:rsidRDefault="004F1324" w:rsidP="004F1324">
                  <w:pPr>
                    <w:adjustRightInd w:val="0"/>
                    <w:snapToGrid w:val="0"/>
                    <w:spacing w:line="240" w:lineRule="exact"/>
                    <w:rPr>
                      <w:rFonts w:eastAsia="楷体_GB2312"/>
                      <w:sz w:val="15"/>
                      <w:szCs w:val="15"/>
                    </w:rPr>
                  </w:pPr>
                  <w:r w:rsidRPr="00792049">
                    <w:rPr>
                      <w:rFonts w:eastAsia="楷体_GB2312" w:hint="eastAsia"/>
                      <w:sz w:val="15"/>
                      <w:szCs w:val="15"/>
                    </w:rPr>
                    <w:t>Total Assets (CNY/Bn)</w:t>
                  </w:r>
                </w:p>
              </w:tc>
              <w:tc>
                <w:tcPr>
                  <w:tcW w:w="1305" w:type="dxa"/>
                  <w:shd w:val="clear" w:color="auto" w:fill="auto"/>
                  <w:vAlign w:val="center"/>
                </w:tcPr>
                <w:p w14:paraId="1EC84DB4" w14:textId="142B0EA1" w:rsidR="004F1324" w:rsidRPr="004F1324" w:rsidRDefault="00BF53BB" w:rsidP="004F1324">
                  <w:pPr>
                    <w:adjustRightInd w:val="0"/>
                    <w:snapToGrid w:val="0"/>
                    <w:spacing w:line="240" w:lineRule="exact"/>
                    <w:jc w:val="center"/>
                    <w:rPr>
                      <w:rFonts w:eastAsia="楷体_GB2312"/>
                      <w:sz w:val="15"/>
                      <w:szCs w:val="15"/>
                    </w:rPr>
                  </w:pPr>
                  <w:r w:rsidRPr="00BF53BB">
                    <w:rPr>
                      <w:rFonts w:eastAsia="等线"/>
                      <w:color w:val="000000"/>
                      <w:sz w:val="15"/>
                      <w:szCs w:val="15"/>
                    </w:rPr>
                    <w:t>54</w:t>
                  </w:r>
                  <w:r>
                    <w:rPr>
                      <w:rFonts w:eastAsia="等线"/>
                      <w:color w:val="000000"/>
                      <w:sz w:val="15"/>
                      <w:szCs w:val="15"/>
                    </w:rPr>
                    <w:t>.</w:t>
                  </w:r>
                  <w:r w:rsidRPr="00BF53BB">
                    <w:rPr>
                      <w:rFonts w:eastAsia="等线"/>
                      <w:color w:val="000000"/>
                      <w:sz w:val="15"/>
                      <w:szCs w:val="15"/>
                    </w:rPr>
                    <w:t>77</w:t>
                  </w:r>
                </w:p>
              </w:tc>
            </w:tr>
            <w:tr w:rsidR="004F1324" w:rsidRPr="00792049" w14:paraId="7DC3F5FC" w14:textId="77777777" w:rsidTr="00CE3096">
              <w:trPr>
                <w:trHeight w:hRule="exact" w:val="283"/>
              </w:trPr>
              <w:tc>
                <w:tcPr>
                  <w:tcW w:w="1814" w:type="dxa"/>
                  <w:shd w:val="clear" w:color="auto" w:fill="auto"/>
                  <w:vAlign w:val="center"/>
                </w:tcPr>
                <w:p w14:paraId="5F81562D" w14:textId="77777777" w:rsidR="004F1324" w:rsidRPr="00792049" w:rsidRDefault="004F1324" w:rsidP="004F1324">
                  <w:pPr>
                    <w:adjustRightInd w:val="0"/>
                    <w:snapToGrid w:val="0"/>
                    <w:spacing w:line="240" w:lineRule="exact"/>
                    <w:rPr>
                      <w:rFonts w:eastAsia="楷体_GB2312"/>
                      <w:sz w:val="15"/>
                      <w:szCs w:val="15"/>
                    </w:rPr>
                  </w:pPr>
                  <w:r w:rsidRPr="00792049">
                    <w:rPr>
                      <w:rFonts w:eastAsia="楷体_GB2312" w:hint="eastAsia"/>
                      <w:sz w:val="15"/>
                      <w:szCs w:val="15"/>
                    </w:rPr>
                    <w:t>BVPS(CNY)</w:t>
                  </w:r>
                </w:p>
              </w:tc>
              <w:tc>
                <w:tcPr>
                  <w:tcW w:w="1305" w:type="dxa"/>
                  <w:shd w:val="clear" w:color="auto" w:fill="auto"/>
                  <w:vAlign w:val="center"/>
                </w:tcPr>
                <w:p w14:paraId="7FD3DCA0" w14:textId="6C8B653E" w:rsidR="004F1324" w:rsidRPr="004F1324" w:rsidRDefault="00BF53BB" w:rsidP="004F1324">
                  <w:pPr>
                    <w:adjustRightInd w:val="0"/>
                    <w:snapToGrid w:val="0"/>
                    <w:spacing w:line="240" w:lineRule="exact"/>
                    <w:jc w:val="center"/>
                    <w:rPr>
                      <w:rFonts w:eastAsia="楷体_GB2312"/>
                      <w:sz w:val="15"/>
                      <w:szCs w:val="15"/>
                    </w:rPr>
                  </w:pPr>
                  <w:r w:rsidRPr="00BF53BB">
                    <w:rPr>
                      <w:rFonts w:eastAsia="等线"/>
                      <w:color w:val="000000"/>
                      <w:sz w:val="15"/>
                      <w:szCs w:val="15"/>
                    </w:rPr>
                    <w:t>1</w:t>
                  </w:r>
                  <w:r>
                    <w:rPr>
                      <w:rFonts w:eastAsia="等线"/>
                      <w:color w:val="000000"/>
                      <w:sz w:val="15"/>
                      <w:szCs w:val="15"/>
                    </w:rPr>
                    <w:t>.</w:t>
                  </w:r>
                  <w:r w:rsidRPr="00BF53BB">
                    <w:rPr>
                      <w:rFonts w:eastAsia="等线"/>
                      <w:color w:val="000000"/>
                      <w:sz w:val="15"/>
                      <w:szCs w:val="15"/>
                    </w:rPr>
                    <w:t>74</w:t>
                  </w:r>
                </w:p>
              </w:tc>
            </w:tr>
          </w:tbl>
          <w:p w14:paraId="61C0BB28" w14:textId="77777777" w:rsidR="0018617B" w:rsidRPr="00792049" w:rsidRDefault="0018617B" w:rsidP="009D0678">
            <w:pPr>
              <w:adjustRightInd w:val="0"/>
              <w:snapToGrid w:val="0"/>
              <w:spacing w:line="240" w:lineRule="exact"/>
              <w:rPr>
                <w:rFonts w:eastAsia="楷体_GB2312"/>
                <w:sz w:val="15"/>
                <w:szCs w:val="15"/>
              </w:rPr>
            </w:pPr>
          </w:p>
          <w:tbl>
            <w:tblPr>
              <w:tblW w:w="3119" w:type="dxa"/>
              <w:tblLayout w:type="fixed"/>
              <w:tblLook w:val="04A0" w:firstRow="1" w:lastRow="0" w:firstColumn="1" w:lastColumn="0" w:noHBand="0" w:noVBand="1"/>
            </w:tblPr>
            <w:tblGrid>
              <w:gridCol w:w="3119"/>
            </w:tblGrid>
            <w:tr w:rsidR="0018617B" w:rsidRPr="00792049" w14:paraId="4F7EB57D" w14:textId="77777777" w:rsidTr="00CE3096">
              <w:trPr>
                <w:trHeight w:val="305"/>
              </w:trPr>
              <w:tc>
                <w:tcPr>
                  <w:tcW w:w="3119" w:type="dxa"/>
                  <w:shd w:val="clear" w:color="auto" w:fill="DEEAF6"/>
                  <w:vAlign w:val="center"/>
                </w:tcPr>
                <w:p w14:paraId="39D8DC0D" w14:textId="77777777" w:rsidR="0018617B" w:rsidRPr="00792049" w:rsidRDefault="0018617B" w:rsidP="00CE3096">
                  <w:pPr>
                    <w:pStyle w:val="ab"/>
                    <w:spacing w:line="240" w:lineRule="exact"/>
                    <w:jc w:val="both"/>
                    <w:rPr>
                      <w:szCs w:val="18"/>
                    </w:rPr>
                  </w:pPr>
                  <w:r w:rsidRPr="00792049">
                    <w:rPr>
                      <w:rFonts w:hint="eastAsia"/>
                      <w:b/>
                      <w:szCs w:val="18"/>
                    </w:rPr>
                    <w:t>Analyst</w:t>
                  </w:r>
                </w:p>
              </w:tc>
            </w:tr>
            <w:tr w:rsidR="0018617B" w:rsidRPr="00792049" w14:paraId="2342D24B" w14:textId="77777777" w:rsidTr="00CE3096">
              <w:trPr>
                <w:trHeight w:val="305"/>
              </w:trPr>
              <w:tc>
                <w:tcPr>
                  <w:tcW w:w="3119" w:type="dxa"/>
                  <w:shd w:val="clear" w:color="auto" w:fill="auto"/>
                  <w:vAlign w:val="center"/>
                </w:tcPr>
                <w:p w14:paraId="673DFD3C" w14:textId="77777777" w:rsidR="000103B4" w:rsidRPr="00887200" w:rsidRDefault="000103B4" w:rsidP="000103B4">
                  <w:pPr>
                    <w:spacing w:line="240" w:lineRule="exact"/>
                    <w:rPr>
                      <w:rFonts w:eastAsia="楷体_GB2312"/>
                      <w:b/>
                      <w:bCs/>
                      <w:sz w:val="15"/>
                      <w:szCs w:val="18"/>
                    </w:rPr>
                  </w:pPr>
                  <w:proofErr w:type="spellStart"/>
                  <w:r>
                    <w:rPr>
                      <w:rFonts w:eastAsia="楷体_GB2312"/>
                      <w:b/>
                      <w:bCs/>
                      <w:sz w:val="15"/>
                      <w:szCs w:val="18"/>
                    </w:rPr>
                    <w:t>X</w:t>
                  </w:r>
                  <w:r>
                    <w:rPr>
                      <w:rFonts w:eastAsia="楷体_GB2312" w:hint="eastAsia"/>
                      <w:b/>
                      <w:bCs/>
                      <w:sz w:val="15"/>
                      <w:szCs w:val="18"/>
                    </w:rPr>
                    <w:t>iaoli</w:t>
                  </w:r>
                  <w:proofErr w:type="spellEnd"/>
                  <w:r w:rsidRPr="005A0075">
                    <w:rPr>
                      <w:rFonts w:eastAsia="楷体_GB2312"/>
                      <w:b/>
                      <w:bCs/>
                      <w:sz w:val="15"/>
                      <w:szCs w:val="18"/>
                    </w:rPr>
                    <w:t xml:space="preserve"> </w:t>
                  </w:r>
                  <w:r>
                    <w:rPr>
                      <w:rFonts w:eastAsia="楷体_GB2312"/>
                      <w:b/>
                      <w:bCs/>
                      <w:sz w:val="15"/>
                      <w:szCs w:val="18"/>
                    </w:rPr>
                    <w:t>Y</w:t>
                  </w:r>
                  <w:r>
                    <w:rPr>
                      <w:rFonts w:eastAsia="楷体_GB2312" w:hint="eastAsia"/>
                      <w:b/>
                      <w:bCs/>
                      <w:sz w:val="15"/>
                      <w:szCs w:val="18"/>
                    </w:rPr>
                    <w:t>u</w:t>
                  </w:r>
                </w:p>
                <w:p w14:paraId="5028E6C6" w14:textId="77777777" w:rsidR="000103B4" w:rsidRPr="00887200" w:rsidRDefault="000103B4" w:rsidP="000103B4">
                  <w:pPr>
                    <w:spacing w:line="240" w:lineRule="exact"/>
                    <w:rPr>
                      <w:rFonts w:eastAsia="楷体_GB2312"/>
                      <w:sz w:val="15"/>
                      <w:szCs w:val="18"/>
                    </w:rPr>
                  </w:pPr>
                  <w:r w:rsidRPr="00887200">
                    <w:rPr>
                      <w:rFonts w:eastAsia="楷体_GB2312"/>
                      <w:sz w:val="15"/>
                      <w:szCs w:val="18"/>
                    </w:rPr>
                    <w:t>yuxiaoli@xyzq.com.cn</w:t>
                  </w:r>
                </w:p>
                <w:p w14:paraId="4C2A1D0F" w14:textId="77777777" w:rsidR="000103B4" w:rsidRPr="00887200" w:rsidRDefault="000103B4" w:rsidP="000103B4">
                  <w:pPr>
                    <w:spacing w:line="240" w:lineRule="exact"/>
                    <w:rPr>
                      <w:rFonts w:eastAsia="楷体_GB2312"/>
                      <w:sz w:val="15"/>
                      <w:szCs w:val="18"/>
                    </w:rPr>
                  </w:pPr>
                  <w:r w:rsidRPr="00887200">
                    <w:rPr>
                      <w:rFonts w:eastAsia="楷体_GB2312" w:hint="eastAsia"/>
                      <w:sz w:val="15"/>
                      <w:szCs w:val="18"/>
                    </w:rPr>
                    <w:t>SFC</w:t>
                  </w:r>
                  <w:r w:rsidRPr="00887200">
                    <w:rPr>
                      <w:rFonts w:eastAsia="楷体_GB2312" w:hint="eastAsia"/>
                      <w:sz w:val="15"/>
                      <w:szCs w:val="18"/>
                    </w:rPr>
                    <w:t>：</w:t>
                  </w:r>
                  <w:r w:rsidRPr="00887200">
                    <w:rPr>
                      <w:rFonts w:eastAsia="楷体_GB2312" w:hint="eastAsia"/>
                      <w:sz w:val="15"/>
                      <w:szCs w:val="18"/>
                    </w:rPr>
                    <w:t>AXK331</w:t>
                  </w:r>
                </w:p>
                <w:p w14:paraId="06A9AE35" w14:textId="77777777" w:rsidR="000103B4" w:rsidRPr="005A0075" w:rsidRDefault="000103B4" w:rsidP="000103B4">
                  <w:pPr>
                    <w:spacing w:line="240" w:lineRule="exact"/>
                    <w:rPr>
                      <w:rFonts w:eastAsia="楷体_GB2312"/>
                      <w:sz w:val="15"/>
                      <w:szCs w:val="18"/>
                    </w:rPr>
                  </w:pPr>
                  <w:r w:rsidRPr="00887200">
                    <w:rPr>
                      <w:rFonts w:eastAsia="楷体_GB2312" w:hint="eastAsia"/>
                      <w:sz w:val="15"/>
                      <w:szCs w:val="18"/>
                    </w:rPr>
                    <w:t>SAC</w:t>
                  </w:r>
                  <w:r w:rsidRPr="00887200">
                    <w:rPr>
                      <w:rFonts w:eastAsia="楷体_GB2312" w:hint="eastAsia"/>
                      <w:sz w:val="15"/>
                      <w:szCs w:val="18"/>
                    </w:rPr>
                    <w:t>：</w:t>
                  </w:r>
                  <w:r w:rsidRPr="00887200">
                    <w:rPr>
                      <w:rFonts w:eastAsia="楷体_GB2312" w:hint="eastAsia"/>
                      <w:sz w:val="15"/>
                      <w:szCs w:val="18"/>
                    </w:rPr>
                    <w:t>S0190518020003</w:t>
                  </w:r>
                </w:p>
                <w:p w14:paraId="368CCDFE" w14:textId="77777777" w:rsidR="000103B4" w:rsidRPr="005A0075" w:rsidRDefault="000103B4" w:rsidP="000103B4">
                  <w:pPr>
                    <w:spacing w:line="240" w:lineRule="exact"/>
                    <w:rPr>
                      <w:rFonts w:eastAsia="楷体_GB2312"/>
                      <w:sz w:val="15"/>
                      <w:szCs w:val="18"/>
                    </w:rPr>
                  </w:pPr>
                </w:p>
                <w:p w14:paraId="52C75F97" w14:textId="77777777" w:rsidR="000103B4" w:rsidRPr="005A0075" w:rsidRDefault="000103B4" w:rsidP="000103B4">
                  <w:pPr>
                    <w:spacing w:line="240" w:lineRule="exact"/>
                    <w:rPr>
                      <w:rFonts w:eastAsia="楷体_GB2312"/>
                      <w:b/>
                      <w:bCs/>
                      <w:sz w:val="15"/>
                      <w:szCs w:val="18"/>
                    </w:rPr>
                  </w:pPr>
                  <w:r w:rsidRPr="005A0075">
                    <w:rPr>
                      <w:rFonts w:eastAsia="楷体_GB2312"/>
                      <w:b/>
                      <w:bCs/>
                      <w:sz w:val="15"/>
                      <w:szCs w:val="18"/>
                    </w:rPr>
                    <w:t>Zhongye Zhang</w:t>
                  </w:r>
                </w:p>
                <w:p w14:paraId="45AB0749" w14:textId="77777777" w:rsidR="000103B4" w:rsidRPr="00896F27" w:rsidRDefault="000103B4" w:rsidP="000103B4">
                  <w:pPr>
                    <w:spacing w:line="240" w:lineRule="exact"/>
                    <w:rPr>
                      <w:rFonts w:eastAsia="楷体_GB2312"/>
                      <w:sz w:val="15"/>
                      <w:szCs w:val="18"/>
                    </w:rPr>
                  </w:pPr>
                  <w:r w:rsidRPr="00896F27">
                    <w:rPr>
                      <w:rFonts w:eastAsia="楷体_GB2312"/>
                      <w:sz w:val="15"/>
                      <w:szCs w:val="18"/>
                    </w:rPr>
                    <w:t>zhangzhongye@xyzq.com.cn</w:t>
                  </w:r>
                </w:p>
                <w:p w14:paraId="4D4356C8" w14:textId="77777777" w:rsidR="000103B4" w:rsidRPr="00896F27" w:rsidRDefault="000103B4" w:rsidP="000103B4">
                  <w:pPr>
                    <w:spacing w:line="240" w:lineRule="exact"/>
                    <w:rPr>
                      <w:rFonts w:eastAsia="楷体_GB2312"/>
                      <w:sz w:val="15"/>
                      <w:szCs w:val="18"/>
                    </w:rPr>
                  </w:pPr>
                  <w:r w:rsidRPr="00896F27">
                    <w:rPr>
                      <w:rFonts w:eastAsia="楷体_GB2312"/>
                      <w:sz w:val="15"/>
                      <w:szCs w:val="18"/>
                    </w:rPr>
                    <w:t>SAC</w:t>
                  </w:r>
                  <w:r w:rsidRPr="00896F27">
                    <w:rPr>
                      <w:rFonts w:eastAsia="楷体_GB2312"/>
                      <w:sz w:val="15"/>
                      <w:szCs w:val="18"/>
                    </w:rPr>
                    <w:t>：</w:t>
                  </w:r>
                  <w:r w:rsidRPr="00896F27">
                    <w:rPr>
                      <w:rFonts w:eastAsia="楷体_GB2312"/>
                      <w:sz w:val="15"/>
                      <w:szCs w:val="18"/>
                    </w:rPr>
                    <w:t>S0190522070004</w:t>
                  </w:r>
                </w:p>
                <w:p w14:paraId="2B6519A3" w14:textId="77777777" w:rsidR="000103B4" w:rsidRPr="00887200" w:rsidRDefault="000103B4" w:rsidP="000103B4">
                  <w:pPr>
                    <w:rPr>
                      <w:rFonts w:eastAsia="楷体_GB2312"/>
                      <w:sz w:val="15"/>
                      <w:szCs w:val="18"/>
                    </w:rPr>
                  </w:pPr>
                </w:p>
                <w:p w14:paraId="60955A07" w14:textId="77777777" w:rsidR="000103B4" w:rsidRPr="005A0075" w:rsidRDefault="000103B4" w:rsidP="000103B4">
                  <w:pPr>
                    <w:rPr>
                      <w:rFonts w:eastAsia="楷体_GB2312"/>
                      <w:sz w:val="15"/>
                      <w:szCs w:val="18"/>
                    </w:rPr>
                  </w:pPr>
                  <w:r w:rsidRPr="005A0075">
                    <w:rPr>
                      <w:rFonts w:eastAsia="楷体_GB2312"/>
                      <w:sz w:val="15"/>
                      <w:szCs w:val="18"/>
                    </w:rPr>
                    <w:t xml:space="preserve">Notice: </w:t>
                  </w:r>
                  <w:r w:rsidRPr="00887200">
                    <w:rPr>
                      <w:rFonts w:eastAsia="楷体_GB2312"/>
                      <w:sz w:val="15"/>
                      <w:szCs w:val="18"/>
                    </w:rPr>
                    <w:t>Zhongye Zhang</w:t>
                  </w:r>
                  <w:r w:rsidRPr="005A0075">
                    <w:rPr>
                      <w:rFonts w:eastAsia="楷体_GB2312"/>
                      <w:sz w:val="15"/>
                      <w:szCs w:val="18"/>
                    </w:rPr>
                    <w:t xml:space="preserve"> is not a license holder registered at the Securities and Futures Commission (SFC), and is not allowed to engage in regulated activities in Hong Kong.</w:t>
                  </w:r>
                </w:p>
                <w:p w14:paraId="4D98EA28" w14:textId="77777777" w:rsidR="0018617B" w:rsidRPr="000103B4" w:rsidRDefault="0018617B" w:rsidP="00CE3096">
                  <w:pPr>
                    <w:spacing w:line="240" w:lineRule="exact"/>
                    <w:rPr>
                      <w:rFonts w:eastAsia="楷体_GB2312"/>
                      <w:sz w:val="15"/>
                      <w:szCs w:val="18"/>
                    </w:rPr>
                  </w:pPr>
                </w:p>
                <w:p w14:paraId="7E5BCFE0" w14:textId="77777777" w:rsidR="0018617B" w:rsidRPr="00792049" w:rsidRDefault="0018617B" w:rsidP="00CE3096">
                  <w:pPr>
                    <w:spacing w:line="240" w:lineRule="exact"/>
                    <w:rPr>
                      <w:rFonts w:eastAsia="楷体_GB2312"/>
                      <w:sz w:val="15"/>
                      <w:szCs w:val="15"/>
                    </w:rPr>
                  </w:pPr>
                </w:p>
              </w:tc>
            </w:tr>
          </w:tbl>
          <w:p w14:paraId="558A3BEB" w14:textId="77777777" w:rsidR="0018617B" w:rsidRPr="00792049" w:rsidRDefault="0018617B" w:rsidP="00CE3096">
            <w:pPr>
              <w:spacing w:line="220" w:lineRule="exact"/>
              <w:rPr>
                <w:rFonts w:eastAsia="楷体_GB2312"/>
                <w:b/>
                <w:sz w:val="18"/>
                <w:szCs w:val="18"/>
              </w:rPr>
            </w:pPr>
          </w:p>
          <w:p w14:paraId="757216C8" w14:textId="77777777" w:rsidR="0018617B" w:rsidRPr="00792049" w:rsidRDefault="0018617B" w:rsidP="00CE3096">
            <w:pPr>
              <w:spacing w:line="220" w:lineRule="exact"/>
              <w:rPr>
                <w:rFonts w:eastAsia="楷体_GB2312"/>
                <w:b/>
                <w:sz w:val="18"/>
                <w:szCs w:val="18"/>
              </w:rPr>
            </w:pPr>
          </w:p>
        </w:tc>
        <w:tc>
          <w:tcPr>
            <w:tcW w:w="7053" w:type="dxa"/>
            <w:gridSpan w:val="2"/>
            <w:shd w:val="clear" w:color="auto" w:fill="auto"/>
          </w:tcPr>
          <w:tbl>
            <w:tblPr>
              <w:tblW w:w="6935" w:type="dxa"/>
              <w:tblLayout w:type="fixed"/>
              <w:tblLook w:val="04A0" w:firstRow="1" w:lastRow="0" w:firstColumn="1" w:lastColumn="0" w:noHBand="0" w:noVBand="1"/>
            </w:tblPr>
            <w:tblGrid>
              <w:gridCol w:w="5246"/>
              <w:gridCol w:w="1689"/>
            </w:tblGrid>
            <w:tr w:rsidR="0018617B" w:rsidRPr="00792049" w14:paraId="7333EA5F" w14:textId="77777777" w:rsidTr="00DE542B">
              <w:trPr>
                <w:trHeight w:val="90"/>
              </w:trPr>
              <w:tc>
                <w:tcPr>
                  <w:tcW w:w="5246" w:type="dxa"/>
                  <w:shd w:val="clear" w:color="auto" w:fill="auto"/>
                </w:tcPr>
                <w:p w14:paraId="34E0E46D" w14:textId="34E17004" w:rsidR="0018617B" w:rsidRPr="00792049" w:rsidRDefault="000103B4" w:rsidP="00CE3096">
                  <w:pPr>
                    <w:rPr>
                      <w:rFonts w:eastAsia="楷体_GB2312"/>
                      <w:b/>
                      <w:sz w:val="24"/>
                      <w:szCs w:val="36"/>
                    </w:rPr>
                  </w:pPr>
                  <w:proofErr w:type="spellStart"/>
                  <w:r w:rsidRPr="000103B4">
                    <w:rPr>
                      <w:rFonts w:eastAsia="楷体_GB2312"/>
                      <w:b/>
                      <w:color w:val="0070C0"/>
                      <w:sz w:val="24"/>
                      <w:szCs w:val="36"/>
                    </w:rPr>
                    <w:t>Ganfeng</w:t>
                  </w:r>
                  <w:proofErr w:type="spellEnd"/>
                  <w:r w:rsidRPr="000103B4">
                    <w:rPr>
                      <w:rFonts w:eastAsia="楷体_GB2312"/>
                      <w:b/>
                      <w:color w:val="0070C0"/>
                      <w:sz w:val="24"/>
                      <w:szCs w:val="36"/>
                    </w:rPr>
                    <w:t xml:space="preserve"> Lithium</w:t>
                  </w:r>
                </w:p>
              </w:tc>
              <w:tc>
                <w:tcPr>
                  <w:tcW w:w="1689" w:type="dxa"/>
                  <w:shd w:val="clear" w:color="auto" w:fill="auto"/>
                  <w:vAlign w:val="center"/>
                </w:tcPr>
                <w:p w14:paraId="32A8077C" w14:textId="77777777" w:rsidR="0018617B" w:rsidRPr="00792049" w:rsidRDefault="0018617B" w:rsidP="00CE3096">
                  <w:pPr>
                    <w:ind w:right="361"/>
                    <w:jc w:val="right"/>
                    <w:rPr>
                      <w:rFonts w:eastAsia="楷体_GB2312"/>
                      <w:b/>
                      <w:sz w:val="20"/>
                    </w:rPr>
                  </w:pPr>
                </w:p>
              </w:tc>
            </w:tr>
            <w:tr w:rsidR="0018617B" w:rsidRPr="00792049" w14:paraId="5D8DB7CF" w14:textId="77777777" w:rsidTr="00260F63">
              <w:trPr>
                <w:trHeight w:val="237"/>
              </w:trPr>
              <w:tc>
                <w:tcPr>
                  <w:tcW w:w="6935" w:type="dxa"/>
                  <w:gridSpan w:val="2"/>
                  <w:shd w:val="clear" w:color="auto" w:fill="auto"/>
                </w:tcPr>
                <w:p w14:paraId="29B345E9" w14:textId="6E4B68D6" w:rsidR="0018617B" w:rsidRPr="00792049" w:rsidRDefault="0018617B" w:rsidP="00CE3096">
                  <w:pPr>
                    <w:rPr>
                      <w:rFonts w:eastAsia="楷体_GB2312"/>
                      <w:b/>
                      <w:color w:val="0070C0"/>
                      <w:sz w:val="24"/>
                      <w:szCs w:val="36"/>
                    </w:rPr>
                  </w:pPr>
                  <w:r w:rsidRPr="00792049">
                    <w:rPr>
                      <w:rFonts w:eastAsia="楷体_GB2312" w:hint="eastAsia"/>
                      <w:b/>
                      <w:color w:val="0070C0"/>
                      <w:sz w:val="24"/>
                      <w:szCs w:val="36"/>
                    </w:rPr>
                    <w:t>(0</w:t>
                  </w:r>
                  <w:r w:rsidR="000103B4">
                    <w:rPr>
                      <w:rFonts w:eastAsia="楷体_GB2312"/>
                      <w:b/>
                      <w:color w:val="0070C0"/>
                      <w:sz w:val="24"/>
                      <w:szCs w:val="36"/>
                    </w:rPr>
                    <w:t>1772</w:t>
                  </w:r>
                  <w:r w:rsidRPr="00792049">
                    <w:rPr>
                      <w:rFonts w:eastAsia="楷体_GB2312" w:hint="eastAsia"/>
                      <w:b/>
                      <w:color w:val="0070C0"/>
                      <w:sz w:val="24"/>
                      <w:szCs w:val="36"/>
                    </w:rPr>
                    <w:t>.HK)</w:t>
                  </w:r>
                </w:p>
              </w:tc>
            </w:tr>
            <w:tr w:rsidR="0018617B" w:rsidRPr="00792049" w14:paraId="1F65EA88" w14:textId="77777777" w:rsidTr="00CE3096">
              <w:trPr>
                <w:trHeight w:val="412"/>
              </w:trPr>
              <w:tc>
                <w:tcPr>
                  <w:tcW w:w="6935" w:type="dxa"/>
                  <w:gridSpan w:val="2"/>
                  <w:shd w:val="clear" w:color="auto" w:fill="auto"/>
                  <w:vAlign w:val="center"/>
                </w:tcPr>
                <w:p w14:paraId="4DBA7383" w14:textId="77777777" w:rsidR="00EE6D5D" w:rsidRDefault="00EE6D5D" w:rsidP="00262C3D">
                  <w:pPr>
                    <w:jc w:val="center"/>
                    <w:rPr>
                      <w:rFonts w:eastAsia="楷体_GB2312"/>
                      <w:b/>
                      <w:color w:val="0070C0"/>
                      <w:sz w:val="24"/>
                    </w:rPr>
                  </w:pPr>
                  <w:r w:rsidRPr="00EE6D5D">
                    <w:rPr>
                      <w:rFonts w:eastAsia="楷体_GB2312"/>
                      <w:b/>
                      <w:color w:val="0070C0"/>
                      <w:sz w:val="24"/>
                    </w:rPr>
                    <w:t xml:space="preserve">A </w:t>
                  </w:r>
                  <w:r>
                    <w:rPr>
                      <w:rFonts w:eastAsia="楷体_GB2312"/>
                      <w:b/>
                      <w:color w:val="0070C0"/>
                      <w:sz w:val="24"/>
                    </w:rPr>
                    <w:t>L</w:t>
                  </w:r>
                  <w:r w:rsidRPr="00EE6D5D">
                    <w:rPr>
                      <w:rFonts w:eastAsia="楷体_GB2312"/>
                      <w:b/>
                      <w:color w:val="0070C0"/>
                      <w:sz w:val="24"/>
                    </w:rPr>
                    <w:t xml:space="preserve">eading </w:t>
                  </w:r>
                  <w:r>
                    <w:rPr>
                      <w:rFonts w:eastAsia="楷体_GB2312"/>
                      <w:b/>
                      <w:color w:val="0070C0"/>
                      <w:sz w:val="24"/>
                    </w:rPr>
                    <w:t>L</w:t>
                  </w:r>
                  <w:r w:rsidRPr="00EE6D5D">
                    <w:rPr>
                      <w:rFonts w:eastAsia="楷体_GB2312"/>
                      <w:b/>
                      <w:color w:val="0070C0"/>
                      <w:sz w:val="24"/>
                    </w:rPr>
                    <w:t xml:space="preserve">ithium </w:t>
                  </w:r>
                  <w:r>
                    <w:rPr>
                      <w:rFonts w:eastAsia="楷体_GB2312"/>
                      <w:b/>
                      <w:color w:val="0070C0"/>
                      <w:sz w:val="24"/>
                    </w:rPr>
                    <w:t>S</w:t>
                  </w:r>
                  <w:r w:rsidRPr="00EE6D5D">
                    <w:rPr>
                      <w:rFonts w:eastAsia="楷体_GB2312"/>
                      <w:b/>
                      <w:color w:val="0070C0"/>
                      <w:sz w:val="24"/>
                    </w:rPr>
                    <w:t xml:space="preserve">alt </w:t>
                  </w:r>
                  <w:r>
                    <w:rPr>
                      <w:rFonts w:eastAsia="楷体_GB2312"/>
                      <w:b/>
                      <w:color w:val="0070C0"/>
                      <w:sz w:val="24"/>
                    </w:rPr>
                    <w:t>C</w:t>
                  </w:r>
                  <w:r w:rsidRPr="00EE6D5D">
                    <w:rPr>
                      <w:rFonts w:eastAsia="楷体_GB2312"/>
                      <w:b/>
                      <w:color w:val="0070C0"/>
                      <w:sz w:val="24"/>
                    </w:rPr>
                    <w:t xml:space="preserve">ompany </w:t>
                  </w:r>
                </w:p>
                <w:p w14:paraId="20D17AEF" w14:textId="7DFF7F10" w:rsidR="00147608" w:rsidRPr="00792049" w:rsidRDefault="00EE6D5D" w:rsidP="00262C3D">
                  <w:pPr>
                    <w:jc w:val="center"/>
                    <w:rPr>
                      <w:rFonts w:eastAsia="楷体_GB2312"/>
                      <w:b/>
                      <w:color w:val="0070C0"/>
                      <w:sz w:val="22"/>
                    </w:rPr>
                  </w:pPr>
                  <w:r w:rsidRPr="00EE6D5D">
                    <w:rPr>
                      <w:rFonts w:eastAsia="楷体_GB2312"/>
                      <w:b/>
                      <w:color w:val="0070C0"/>
                      <w:sz w:val="24"/>
                    </w:rPr>
                    <w:t xml:space="preserve">with </w:t>
                  </w:r>
                  <w:r>
                    <w:rPr>
                      <w:rFonts w:eastAsia="楷体_GB2312"/>
                      <w:b/>
                      <w:color w:val="0070C0"/>
                      <w:sz w:val="24"/>
                    </w:rPr>
                    <w:t>B</w:t>
                  </w:r>
                  <w:r w:rsidRPr="00EE6D5D">
                    <w:rPr>
                      <w:rFonts w:eastAsia="楷体_GB2312"/>
                      <w:b/>
                      <w:color w:val="0070C0"/>
                      <w:sz w:val="24"/>
                    </w:rPr>
                    <w:t xml:space="preserve">attery </w:t>
                  </w:r>
                  <w:r>
                    <w:rPr>
                      <w:rFonts w:eastAsia="楷体_GB2312"/>
                      <w:b/>
                      <w:color w:val="0070C0"/>
                      <w:sz w:val="24"/>
                    </w:rPr>
                    <w:t>B</w:t>
                  </w:r>
                  <w:r w:rsidRPr="00EE6D5D">
                    <w:rPr>
                      <w:rFonts w:eastAsia="楷体_GB2312"/>
                      <w:b/>
                      <w:color w:val="0070C0"/>
                      <w:sz w:val="24"/>
                    </w:rPr>
                    <w:t xml:space="preserve">usiness as the </w:t>
                  </w:r>
                  <w:r>
                    <w:rPr>
                      <w:rFonts w:eastAsia="楷体_GB2312"/>
                      <w:b/>
                      <w:color w:val="0070C0"/>
                      <w:sz w:val="24"/>
                    </w:rPr>
                    <w:t>S</w:t>
                  </w:r>
                  <w:r w:rsidRPr="00EE6D5D">
                    <w:rPr>
                      <w:rFonts w:eastAsia="楷体_GB2312"/>
                      <w:b/>
                      <w:color w:val="0070C0"/>
                      <w:sz w:val="24"/>
                    </w:rPr>
                    <w:t xml:space="preserve">econd </w:t>
                  </w:r>
                  <w:r>
                    <w:rPr>
                      <w:rFonts w:eastAsia="楷体_GB2312"/>
                      <w:b/>
                      <w:color w:val="0070C0"/>
                      <w:sz w:val="24"/>
                    </w:rPr>
                    <w:t>G</w:t>
                  </w:r>
                  <w:r w:rsidRPr="00EE6D5D">
                    <w:rPr>
                      <w:rFonts w:eastAsia="楷体_GB2312"/>
                      <w:b/>
                      <w:color w:val="0070C0"/>
                      <w:sz w:val="24"/>
                    </w:rPr>
                    <w:t xml:space="preserve">rowth </w:t>
                  </w:r>
                  <w:r>
                    <w:rPr>
                      <w:rFonts w:eastAsia="楷体_GB2312"/>
                      <w:b/>
                      <w:color w:val="0070C0"/>
                      <w:sz w:val="24"/>
                    </w:rPr>
                    <w:t>C</w:t>
                  </w:r>
                  <w:r w:rsidRPr="00EE6D5D">
                    <w:rPr>
                      <w:rFonts w:eastAsia="楷体_GB2312"/>
                      <w:b/>
                      <w:color w:val="0070C0"/>
                      <w:sz w:val="24"/>
                    </w:rPr>
                    <w:t>urve</w:t>
                  </w:r>
                </w:p>
              </w:tc>
            </w:tr>
            <w:tr w:rsidR="0018617B" w:rsidRPr="00792049" w14:paraId="5EB756CF" w14:textId="77777777" w:rsidTr="00CE3096">
              <w:trPr>
                <w:trHeight w:val="181"/>
              </w:trPr>
              <w:tc>
                <w:tcPr>
                  <w:tcW w:w="6935" w:type="dxa"/>
                  <w:gridSpan w:val="2"/>
                  <w:shd w:val="clear" w:color="auto" w:fill="auto"/>
                </w:tcPr>
                <w:p w14:paraId="23E336BB" w14:textId="252E4F39" w:rsidR="0018617B" w:rsidRPr="00792049" w:rsidRDefault="000103B4" w:rsidP="00CE3096">
                  <w:pPr>
                    <w:jc w:val="right"/>
                    <w:rPr>
                      <w:rFonts w:eastAsia="楷体_GB2312"/>
                      <w:b/>
                      <w:szCs w:val="21"/>
                    </w:rPr>
                  </w:pPr>
                  <w:r>
                    <w:rPr>
                      <w:rFonts w:eastAsia="楷体_GB2312"/>
                      <w:b/>
                      <w:szCs w:val="21"/>
                    </w:rPr>
                    <w:t>9</w:t>
                  </w:r>
                  <w:r w:rsidR="0018617B" w:rsidRPr="00792049">
                    <w:rPr>
                      <w:rFonts w:eastAsia="楷体_GB2312" w:hint="eastAsia"/>
                      <w:b/>
                      <w:szCs w:val="21"/>
                    </w:rPr>
                    <w:t>/</w:t>
                  </w:r>
                  <w:r w:rsidR="00BF53BB">
                    <w:rPr>
                      <w:rFonts w:eastAsia="楷体_GB2312"/>
                      <w:b/>
                      <w:szCs w:val="21"/>
                    </w:rPr>
                    <w:t>2</w:t>
                  </w:r>
                  <w:r w:rsidR="00392D6A">
                    <w:rPr>
                      <w:rFonts w:eastAsia="楷体_GB2312"/>
                      <w:b/>
                      <w:szCs w:val="21"/>
                    </w:rPr>
                    <w:t>9</w:t>
                  </w:r>
                  <w:r w:rsidR="0018617B" w:rsidRPr="00792049">
                    <w:rPr>
                      <w:rFonts w:eastAsia="楷体_GB2312" w:hint="eastAsia"/>
                      <w:b/>
                      <w:szCs w:val="21"/>
                    </w:rPr>
                    <w:t>/2022</w:t>
                  </w:r>
                </w:p>
              </w:tc>
            </w:tr>
            <w:tr w:rsidR="0018617B" w:rsidRPr="00792049" w14:paraId="61746430" w14:textId="77777777" w:rsidTr="00260F63">
              <w:trPr>
                <w:trHeight w:val="53"/>
              </w:trPr>
              <w:tc>
                <w:tcPr>
                  <w:tcW w:w="6935" w:type="dxa"/>
                  <w:gridSpan w:val="2"/>
                  <w:shd w:val="clear" w:color="auto" w:fill="DEEAF6"/>
                </w:tcPr>
                <w:p w14:paraId="3A8A29DA" w14:textId="77777777" w:rsidR="0018617B" w:rsidRPr="00792049" w:rsidRDefault="0018617B" w:rsidP="00CE3096">
                  <w:pPr>
                    <w:jc w:val="center"/>
                    <w:rPr>
                      <w:rFonts w:eastAsia="楷体_GB2312"/>
                      <w:b/>
                      <w:sz w:val="4"/>
                      <w:szCs w:val="4"/>
                    </w:rPr>
                  </w:pPr>
                </w:p>
              </w:tc>
            </w:tr>
          </w:tbl>
          <w:p w14:paraId="49347707" w14:textId="77777777" w:rsidR="0018617B" w:rsidRPr="00792049" w:rsidRDefault="0018617B" w:rsidP="00CE3096">
            <w:pPr>
              <w:spacing w:line="220" w:lineRule="exact"/>
              <w:rPr>
                <w:rFonts w:eastAsia="楷体_GB2312"/>
                <w:b/>
                <w:sz w:val="17"/>
                <w:szCs w:val="17"/>
              </w:rPr>
            </w:pPr>
          </w:p>
          <w:tbl>
            <w:tblPr>
              <w:tblW w:w="6950" w:type="dxa"/>
              <w:tblLayout w:type="fixed"/>
              <w:tblLook w:val="04A0" w:firstRow="1" w:lastRow="0" w:firstColumn="1" w:lastColumn="0" w:noHBand="0" w:noVBand="1"/>
            </w:tblPr>
            <w:tblGrid>
              <w:gridCol w:w="3406"/>
              <w:gridCol w:w="851"/>
              <w:gridCol w:w="992"/>
              <w:gridCol w:w="851"/>
              <w:gridCol w:w="850"/>
            </w:tblGrid>
            <w:tr w:rsidR="0018617B" w:rsidRPr="00792049" w14:paraId="0074E5F7" w14:textId="77777777" w:rsidTr="009D0678">
              <w:trPr>
                <w:trHeight w:val="209"/>
              </w:trPr>
              <w:tc>
                <w:tcPr>
                  <w:tcW w:w="6950" w:type="dxa"/>
                  <w:gridSpan w:val="5"/>
                  <w:tcBorders>
                    <w:top w:val="nil"/>
                    <w:left w:val="nil"/>
                    <w:right w:val="nil"/>
                  </w:tcBorders>
                  <w:shd w:val="clear" w:color="auto" w:fill="DEEAF6"/>
                  <w:vAlign w:val="center"/>
                </w:tcPr>
                <w:p w14:paraId="7CC72F77" w14:textId="77777777" w:rsidR="0018617B" w:rsidRPr="00792049" w:rsidRDefault="0018617B" w:rsidP="00CE3096">
                  <w:pPr>
                    <w:widowControl/>
                    <w:jc w:val="left"/>
                    <w:rPr>
                      <w:rFonts w:eastAsia="楷体_GB2312"/>
                      <w:b/>
                      <w:bCs/>
                      <w:color w:val="000000"/>
                      <w:kern w:val="0"/>
                      <w:sz w:val="15"/>
                      <w:szCs w:val="15"/>
                    </w:rPr>
                  </w:pPr>
                  <w:r w:rsidRPr="00792049">
                    <w:rPr>
                      <w:rFonts w:eastAsia="楷体_GB2312" w:hint="eastAsia"/>
                      <w:b/>
                      <w:bCs/>
                      <w:color w:val="000000"/>
                      <w:kern w:val="0"/>
                      <w:sz w:val="15"/>
                      <w:szCs w:val="15"/>
                    </w:rPr>
                    <w:t>Key Financial Indicators</w:t>
                  </w:r>
                </w:p>
              </w:tc>
            </w:tr>
            <w:tr w:rsidR="0018617B" w:rsidRPr="00792049" w14:paraId="0E47F7E0" w14:textId="77777777" w:rsidTr="008D6E10">
              <w:trPr>
                <w:trHeight w:val="209"/>
              </w:trPr>
              <w:tc>
                <w:tcPr>
                  <w:tcW w:w="3406" w:type="dxa"/>
                  <w:tcBorders>
                    <w:left w:val="nil"/>
                    <w:right w:val="nil"/>
                  </w:tcBorders>
                  <w:shd w:val="clear" w:color="auto" w:fill="DEEAF6"/>
                  <w:vAlign w:val="center"/>
                </w:tcPr>
                <w:p w14:paraId="1FA6E06A" w14:textId="77777777" w:rsidR="0018617B" w:rsidRPr="00792049" w:rsidRDefault="0018617B" w:rsidP="00CE3096">
                  <w:pPr>
                    <w:widowControl/>
                    <w:adjustRightInd w:val="0"/>
                    <w:snapToGrid w:val="0"/>
                    <w:spacing w:line="200" w:lineRule="exact"/>
                    <w:jc w:val="left"/>
                    <w:rPr>
                      <w:rFonts w:eastAsia="楷体_GB2312"/>
                      <w:b/>
                      <w:color w:val="000000"/>
                      <w:kern w:val="0"/>
                      <w:sz w:val="15"/>
                      <w:szCs w:val="15"/>
                    </w:rPr>
                  </w:pPr>
                  <w:r w:rsidRPr="00792049">
                    <w:rPr>
                      <w:rFonts w:eastAsia="楷体_GB2312" w:hint="eastAsia"/>
                      <w:b/>
                      <w:color w:val="000000"/>
                      <w:kern w:val="0"/>
                      <w:sz w:val="15"/>
                      <w:szCs w:val="15"/>
                    </w:rPr>
                    <w:t>FY</w:t>
                  </w:r>
                </w:p>
              </w:tc>
              <w:tc>
                <w:tcPr>
                  <w:tcW w:w="851" w:type="dxa"/>
                  <w:tcBorders>
                    <w:left w:val="nil"/>
                    <w:right w:val="nil"/>
                  </w:tcBorders>
                  <w:shd w:val="clear" w:color="auto" w:fill="DEEAF6"/>
                  <w:vAlign w:val="center"/>
                </w:tcPr>
                <w:p w14:paraId="5FFC1860" w14:textId="516B4EE8" w:rsidR="0018617B" w:rsidRPr="00792049" w:rsidRDefault="0018617B" w:rsidP="00CE3096">
                  <w:pPr>
                    <w:widowControl/>
                    <w:adjustRightInd w:val="0"/>
                    <w:snapToGrid w:val="0"/>
                    <w:spacing w:line="200" w:lineRule="exact"/>
                    <w:jc w:val="center"/>
                    <w:rPr>
                      <w:rFonts w:eastAsia="楷体_GB2312"/>
                      <w:b/>
                      <w:color w:val="000000"/>
                      <w:kern w:val="0"/>
                      <w:sz w:val="15"/>
                      <w:szCs w:val="15"/>
                    </w:rPr>
                  </w:pPr>
                  <w:r w:rsidRPr="00792049">
                    <w:rPr>
                      <w:rFonts w:eastAsia="楷体_GB2312" w:hint="eastAsia"/>
                      <w:b/>
                      <w:color w:val="000000"/>
                      <w:kern w:val="0"/>
                      <w:sz w:val="15"/>
                      <w:szCs w:val="15"/>
                    </w:rPr>
                    <w:t>202</w:t>
                  </w:r>
                  <w:r w:rsidR="000103B4">
                    <w:rPr>
                      <w:rFonts w:eastAsia="楷体_GB2312"/>
                      <w:b/>
                      <w:color w:val="000000"/>
                      <w:kern w:val="0"/>
                      <w:sz w:val="15"/>
                      <w:szCs w:val="15"/>
                    </w:rPr>
                    <w:t>1</w:t>
                  </w:r>
                  <w:r w:rsidRPr="00792049">
                    <w:rPr>
                      <w:rFonts w:eastAsia="楷体_GB2312" w:hint="eastAsia"/>
                      <w:b/>
                      <w:color w:val="000000"/>
                      <w:kern w:val="0"/>
                      <w:sz w:val="15"/>
                      <w:szCs w:val="15"/>
                    </w:rPr>
                    <w:t>A</w:t>
                  </w:r>
                </w:p>
              </w:tc>
              <w:tc>
                <w:tcPr>
                  <w:tcW w:w="992" w:type="dxa"/>
                  <w:tcBorders>
                    <w:left w:val="nil"/>
                    <w:right w:val="nil"/>
                  </w:tcBorders>
                  <w:shd w:val="clear" w:color="auto" w:fill="DEEAF6"/>
                  <w:vAlign w:val="center"/>
                </w:tcPr>
                <w:p w14:paraId="6540065C" w14:textId="67401D0F" w:rsidR="0018617B" w:rsidRPr="00792049" w:rsidRDefault="0018617B" w:rsidP="00CE3096">
                  <w:pPr>
                    <w:widowControl/>
                    <w:adjustRightInd w:val="0"/>
                    <w:snapToGrid w:val="0"/>
                    <w:spacing w:line="200" w:lineRule="exact"/>
                    <w:jc w:val="center"/>
                    <w:rPr>
                      <w:rFonts w:eastAsia="楷体_GB2312"/>
                      <w:b/>
                      <w:color w:val="000000"/>
                      <w:kern w:val="0"/>
                      <w:sz w:val="15"/>
                      <w:szCs w:val="15"/>
                    </w:rPr>
                  </w:pPr>
                  <w:r w:rsidRPr="00792049">
                    <w:rPr>
                      <w:rFonts w:eastAsia="楷体_GB2312" w:hint="eastAsia"/>
                      <w:b/>
                      <w:color w:val="000000"/>
                      <w:kern w:val="0"/>
                      <w:sz w:val="15"/>
                      <w:szCs w:val="15"/>
                    </w:rPr>
                    <w:t>202</w:t>
                  </w:r>
                  <w:r w:rsidR="000103B4">
                    <w:rPr>
                      <w:rFonts w:eastAsia="楷体_GB2312"/>
                      <w:b/>
                      <w:color w:val="000000"/>
                      <w:kern w:val="0"/>
                      <w:sz w:val="15"/>
                      <w:szCs w:val="15"/>
                    </w:rPr>
                    <w:t>2</w:t>
                  </w:r>
                  <w:r w:rsidRPr="00792049">
                    <w:rPr>
                      <w:rFonts w:eastAsia="楷体_GB2312" w:hint="eastAsia"/>
                      <w:b/>
                      <w:color w:val="000000"/>
                      <w:kern w:val="0"/>
                      <w:sz w:val="15"/>
                      <w:szCs w:val="15"/>
                    </w:rPr>
                    <w:t>E</w:t>
                  </w:r>
                </w:p>
              </w:tc>
              <w:tc>
                <w:tcPr>
                  <w:tcW w:w="851" w:type="dxa"/>
                  <w:tcBorders>
                    <w:left w:val="nil"/>
                    <w:right w:val="nil"/>
                  </w:tcBorders>
                  <w:shd w:val="clear" w:color="auto" w:fill="DEEAF6"/>
                  <w:vAlign w:val="center"/>
                </w:tcPr>
                <w:p w14:paraId="6440D3BB" w14:textId="3809970C" w:rsidR="0018617B" w:rsidRPr="00792049" w:rsidRDefault="0018617B" w:rsidP="00CE3096">
                  <w:pPr>
                    <w:widowControl/>
                    <w:adjustRightInd w:val="0"/>
                    <w:snapToGrid w:val="0"/>
                    <w:spacing w:line="200" w:lineRule="exact"/>
                    <w:jc w:val="center"/>
                    <w:rPr>
                      <w:rFonts w:eastAsia="楷体_GB2312"/>
                      <w:b/>
                      <w:color w:val="000000"/>
                      <w:kern w:val="0"/>
                      <w:sz w:val="15"/>
                      <w:szCs w:val="15"/>
                    </w:rPr>
                  </w:pPr>
                  <w:r w:rsidRPr="00792049">
                    <w:rPr>
                      <w:rFonts w:eastAsia="楷体_GB2312" w:hint="eastAsia"/>
                      <w:b/>
                      <w:color w:val="000000"/>
                      <w:kern w:val="0"/>
                      <w:sz w:val="15"/>
                      <w:szCs w:val="15"/>
                    </w:rPr>
                    <w:t>202</w:t>
                  </w:r>
                  <w:r w:rsidR="000103B4">
                    <w:rPr>
                      <w:rFonts w:eastAsia="楷体_GB2312"/>
                      <w:b/>
                      <w:color w:val="000000"/>
                      <w:kern w:val="0"/>
                      <w:sz w:val="15"/>
                      <w:szCs w:val="15"/>
                    </w:rPr>
                    <w:t>3</w:t>
                  </w:r>
                  <w:r w:rsidRPr="00792049">
                    <w:rPr>
                      <w:rFonts w:eastAsia="楷体_GB2312" w:hint="eastAsia"/>
                      <w:b/>
                      <w:color w:val="000000"/>
                      <w:kern w:val="0"/>
                      <w:sz w:val="15"/>
                      <w:szCs w:val="15"/>
                    </w:rPr>
                    <w:t>E</w:t>
                  </w:r>
                </w:p>
              </w:tc>
              <w:tc>
                <w:tcPr>
                  <w:tcW w:w="850" w:type="dxa"/>
                  <w:tcBorders>
                    <w:left w:val="nil"/>
                    <w:right w:val="nil"/>
                  </w:tcBorders>
                  <w:shd w:val="clear" w:color="auto" w:fill="DEEAF6"/>
                  <w:vAlign w:val="center"/>
                </w:tcPr>
                <w:p w14:paraId="2607A4BF" w14:textId="55C31917" w:rsidR="0018617B" w:rsidRPr="00792049" w:rsidRDefault="0018617B" w:rsidP="00CE3096">
                  <w:pPr>
                    <w:widowControl/>
                    <w:adjustRightInd w:val="0"/>
                    <w:snapToGrid w:val="0"/>
                    <w:spacing w:line="200" w:lineRule="exact"/>
                    <w:jc w:val="center"/>
                    <w:rPr>
                      <w:rFonts w:eastAsia="楷体_GB2312"/>
                      <w:b/>
                      <w:color w:val="000000"/>
                      <w:kern w:val="0"/>
                      <w:sz w:val="15"/>
                      <w:szCs w:val="15"/>
                    </w:rPr>
                  </w:pPr>
                  <w:r w:rsidRPr="00792049">
                    <w:rPr>
                      <w:rFonts w:eastAsia="楷体_GB2312" w:hint="eastAsia"/>
                      <w:b/>
                      <w:color w:val="000000"/>
                      <w:kern w:val="0"/>
                      <w:sz w:val="15"/>
                      <w:szCs w:val="15"/>
                    </w:rPr>
                    <w:t>202</w:t>
                  </w:r>
                  <w:r w:rsidR="000103B4">
                    <w:rPr>
                      <w:rFonts w:eastAsia="楷体_GB2312"/>
                      <w:b/>
                      <w:color w:val="000000"/>
                      <w:kern w:val="0"/>
                      <w:sz w:val="15"/>
                      <w:szCs w:val="15"/>
                    </w:rPr>
                    <w:t>4</w:t>
                  </w:r>
                  <w:r w:rsidRPr="00792049">
                    <w:rPr>
                      <w:rFonts w:eastAsia="楷体_GB2312" w:hint="eastAsia"/>
                      <w:b/>
                      <w:color w:val="000000"/>
                      <w:kern w:val="0"/>
                      <w:sz w:val="15"/>
                      <w:szCs w:val="15"/>
                    </w:rPr>
                    <w:t>E</w:t>
                  </w:r>
                </w:p>
              </w:tc>
            </w:tr>
            <w:tr w:rsidR="00697E07" w:rsidRPr="00792049" w14:paraId="1AE9F0C8" w14:textId="77777777" w:rsidTr="008D6E10">
              <w:trPr>
                <w:trHeight w:val="230"/>
              </w:trPr>
              <w:tc>
                <w:tcPr>
                  <w:tcW w:w="3406" w:type="dxa"/>
                  <w:tcBorders>
                    <w:left w:val="nil"/>
                    <w:bottom w:val="nil"/>
                    <w:right w:val="nil"/>
                  </w:tcBorders>
                  <w:shd w:val="clear" w:color="auto" w:fill="auto"/>
                  <w:vAlign w:val="center"/>
                </w:tcPr>
                <w:p w14:paraId="79FD0099" w14:textId="2293971C" w:rsidR="00697E07" w:rsidRPr="00792049" w:rsidRDefault="00697E07" w:rsidP="00697E07">
                  <w:pPr>
                    <w:widowControl/>
                    <w:adjustRightInd w:val="0"/>
                    <w:snapToGrid w:val="0"/>
                    <w:spacing w:line="200" w:lineRule="exact"/>
                    <w:jc w:val="left"/>
                    <w:rPr>
                      <w:rFonts w:eastAsia="楷体_GB2312"/>
                      <w:color w:val="000000"/>
                      <w:kern w:val="0"/>
                      <w:sz w:val="15"/>
                      <w:szCs w:val="15"/>
                    </w:rPr>
                  </w:pPr>
                  <w:r w:rsidRPr="00792049">
                    <w:rPr>
                      <w:rFonts w:eastAsia="楷体_GB2312" w:hint="eastAsia"/>
                      <w:sz w:val="15"/>
                      <w:szCs w:val="15"/>
                    </w:rPr>
                    <w:t>Revenue (</w:t>
                  </w:r>
                  <w:r>
                    <w:rPr>
                      <w:rFonts w:eastAsia="楷体_GB2312"/>
                      <w:sz w:val="15"/>
                      <w:szCs w:val="15"/>
                    </w:rPr>
                    <w:t>B</w:t>
                  </w:r>
                  <w:r w:rsidRPr="00792049">
                    <w:rPr>
                      <w:rFonts w:eastAsia="楷体_GB2312" w:hint="eastAsia"/>
                      <w:sz w:val="15"/>
                      <w:szCs w:val="15"/>
                    </w:rPr>
                    <w:t>n/CNY)</w:t>
                  </w:r>
                </w:p>
              </w:tc>
              <w:tc>
                <w:tcPr>
                  <w:tcW w:w="851" w:type="dxa"/>
                  <w:tcBorders>
                    <w:left w:val="nil"/>
                    <w:bottom w:val="nil"/>
                    <w:right w:val="nil"/>
                  </w:tcBorders>
                  <w:shd w:val="clear" w:color="auto" w:fill="auto"/>
                  <w:vAlign w:val="center"/>
                </w:tcPr>
                <w:p w14:paraId="7A0CDE92" w14:textId="63128862"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 xml:space="preserve">11.04 </w:t>
                  </w:r>
                </w:p>
              </w:tc>
              <w:tc>
                <w:tcPr>
                  <w:tcW w:w="992" w:type="dxa"/>
                  <w:tcBorders>
                    <w:left w:val="nil"/>
                    <w:bottom w:val="nil"/>
                    <w:right w:val="nil"/>
                  </w:tcBorders>
                  <w:shd w:val="clear" w:color="auto" w:fill="auto"/>
                  <w:vAlign w:val="center"/>
                </w:tcPr>
                <w:p w14:paraId="5AC383F1" w14:textId="4C2FAC36"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 xml:space="preserve">41.31 </w:t>
                  </w:r>
                </w:p>
              </w:tc>
              <w:tc>
                <w:tcPr>
                  <w:tcW w:w="851" w:type="dxa"/>
                  <w:tcBorders>
                    <w:left w:val="nil"/>
                    <w:bottom w:val="nil"/>
                    <w:right w:val="nil"/>
                  </w:tcBorders>
                  <w:shd w:val="clear" w:color="auto" w:fill="auto"/>
                  <w:vAlign w:val="center"/>
                </w:tcPr>
                <w:p w14:paraId="19A9ACF7" w14:textId="7DE465A1"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 xml:space="preserve">52.39 </w:t>
                  </w:r>
                </w:p>
              </w:tc>
              <w:tc>
                <w:tcPr>
                  <w:tcW w:w="850" w:type="dxa"/>
                  <w:tcBorders>
                    <w:left w:val="nil"/>
                    <w:bottom w:val="nil"/>
                    <w:right w:val="nil"/>
                  </w:tcBorders>
                  <w:shd w:val="clear" w:color="auto" w:fill="auto"/>
                  <w:vAlign w:val="center"/>
                </w:tcPr>
                <w:p w14:paraId="1D5D2F3D" w14:textId="4A7C59BD"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 xml:space="preserve">58.20 </w:t>
                  </w:r>
                </w:p>
              </w:tc>
            </w:tr>
            <w:tr w:rsidR="00697E07" w:rsidRPr="00792049" w14:paraId="12A3EED5" w14:textId="77777777" w:rsidTr="008D6E10">
              <w:trPr>
                <w:trHeight w:val="201"/>
              </w:trPr>
              <w:tc>
                <w:tcPr>
                  <w:tcW w:w="3406" w:type="dxa"/>
                  <w:tcBorders>
                    <w:top w:val="nil"/>
                    <w:left w:val="nil"/>
                    <w:bottom w:val="nil"/>
                    <w:right w:val="nil"/>
                  </w:tcBorders>
                  <w:shd w:val="clear" w:color="auto" w:fill="auto"/>
                  <w:vAlign w:val="center"/>
                </w:tcPr>
                <w:p w14:paraId="1BC6F649" w14:textId="1EC9DFA6" w:rsidR="00697E07" w:rsidRPr="00792049" w:rsidRDefault="00697E07" w:rsidP="00697E07">
                  <w:pPr>
                    <w:widowControl/>
                    <w:adjustRightInd w:val="0"/>
                    <w:snapToGrid w:val="0"/>
                    <w:spacing w:line="200" w:lineRule="exact"/>
                    <w:jc w:val="left"/>
                    <w:rPr>
                      <w:rFonts w:eastAsia="楷体_GB2312"/>
                      <w:color w:val="000000"/>
                      <w:kern w:val="0"/>
                      <w:sz w:val="15"/>
                      <w:szCs w:val="15"/>
                    </w:rPr>
                  </w:pPr>
                  <w:r w:rsidRPr="00792049">
                    <w:rPr>
                      <w:rFonts w:eastAsia="楷体_GB2312" w:hint="eastAsia"/>
                      <w:sz w:val="15"/>
                      <w:szCs w:val="15"/>
                    </w:rPr>
                    <w:t xml:space="preserve">YoY </w:t>
                  </w:r>
                </w:p>
              </w:tc>
              <w:tc>
                <w:tcPr>
                  <w:tcW w:w="851" w:type="dxa"/>
                  <w:shd w:val="clear" w:color="auto" w:fill="auto"/>
                  <w:vAlign w:val="center"/>
                </w:tcPr>
                <w:p w14:paraId="3AE308E4" w14:textId="70AD93B8"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101.2%</w:t>
                  </w:r>
                </w:p>
              </w:tc>
              <w:tc>
                <w:tcPr>
                  <w:tcW w:w="992" w:type="dxa"/>
                  <w:shd w:val="clear" w:color="auto" w:fill="auto"/>
                  <w:vAlign w:val="center"/>
                </w:tcPr>
                <w:p w14:paraId="32D8D969" w14:textId="47960551"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274.1%</w:t>
                  </w:r>
                </w:p>
              </w:tc>
              <w:tc>
                <w:tcPr>
                  <w:tcW w:w="851" w:type="dxa"/>
                  <w:shd w:val="clear" w:color="auto" w:fill="auto"/>
                  <w:vAlign w:val="center"/>
                </w:tcPr>
                <w:p w14:paraId="44196F08" w14:textId="58FA8678"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26.8%</w:t>
                  </w:r>
                </w:p>
              </w:tc>
              <w:tc>
                <w:tcPr>
                  <w:tcW w:w="850" w:type="dxa"/>
                  <w:shd w:val="clear" w:color="auto" w:fill="auto"/>
                  <w:vAlign w:val="center"/>
                </w:tcPr>
                <w:p w14:paraId="1EC5503D" w14:textId="58923CD3"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11.1%</w:t>
                  </w:r>
                </w:p>
              </w:tc>
            </w:tr>
            <w:tr w:rsidR="00697E07" w:rsidRPr="00792049" w14:paraId="0D8025FF" w14:textId="77777777" w:rsidTr="008D6E10">
              <w:trPr>
                <w:trHeight w:val="222"/>
              </w:trPr>
              <w:tc>
                <w:tcPr>
                  <w:tcW w:w="3406" w:type="dxa"/>
                  <w:tcBorders>
                    <w:top w:val="nil"/>
                    <w:left w:val="nil"/>
                    <w:bottom w:val="nil"/>
                    <w:right w:val="nil"/>
                  </w:tcBorders>
                  <w:shd w:val="clear" w:color="auto" w:fill="auto"/>
                  <w:vAlign w:val="center"/>
                </w:tcPr>
                <w:p w14:paraId="360E1D79" w14:textId="3A60D26C" w:rsidR="00697E07" w:rsidRPr="00792049" w:rsidRDefault="00697E07" w:rsidP="00697E07">
                  <w:pPr>
                    <w:widowControl/>
                    <w:adjustRightInd w:val="0"/>
                    <w:snapToGrid w:val="0"/>
                    <w:spacing w:line="200" w:lineRule="exact"/>
                    <w:jc w:val="left"/>
                    <w:rPr>
                      <w:rFonts w:eastAsia="楷体_GB2312"/>
                      <w:color w:val="000000"/>
                      <w:kern w:val="0"/>
                      <w:sz w:val="15"/>
                      <w:szCs w:val="15"/>
                    </w:rPr>
                  </w:pPr>
                  <w:r w:rsidRPr="00792049">
                    <w:rPr>
                      <w:rFonts w:eastAsia="楷体_GB2312" w:hint="eastAsia"/>
                      <w:sz w:val="15"/>
                      <w:szCs w:val="15"/>
                    </w:rPr>
                    <w:t>Net Profit Attributable to Shareholders (</w:t>
                  </w:r>
                  <w:r>
                    <w:rPr>
                      <w:rFonts w:eastAsia="楷体_GB2312"/>
                      <w:sz w:val="15"/>
                      <w:szCs w:val="15"/>
                    </w:rPr>
                    <w:t>B</w:t>
                  </w:r>
                  <w:r w:rsidRPr="00792049">
                    <w:rPr>
                      <w:rFonts w:eastAsia="楷体_GB2312" w:hint="eastAsia"/>
                      <w:sz w:val="15"/>
                      <w:szCs w:val="15"/>
                    </w:rPr>
                    <w:t>n/CNY)</w:t>
                  </w:r>
                </w:p>
              </w:tc>
              <w:tc>
                <w:tcPr>
                  <w:tcW w:w="851" w:type="dxa"/>
                  <w:shd w:val="clear" w:color="auto" w:fill="auto"/>
                  <w:vAlign w:val="center"/>
                </w:tcPr>
                <w:p w14:paraId="568D785B" w14:textId="658CE9D5"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 xml:space="preserve">5.23 </w:t>
                  </w:r>
                </w:p>
              </w:tc>
              <w:tc>
                <w:tcPr>
                  <w:tcW w:w="992" w:type="dxa"/>
                  <w:shd w:val="clear" w:color="auto" w:fill="auto"/>
                  <w:vAlign w:val="center"/>
                </w:tcPr>
                <w:p w14:paraId="0C4F2D41" w14:textId="4AB6AC62"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 xml:space="preserve">17.07 </w:t>
                  </w:r>
                </w:p>
              </w:tc>
              <w:tc>
                <w:tcPr>
                  <w:tcW w:w="851" w:type="dxa"/>
                  <w:shd w:val="clear" w:color="auto" w:fill="auto"/>
                  <w:vAlign w:val="center"/>
                </w:tcPr>
                <w:p w14:paraId="5487C332" w14:textId="09201836"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 xml:space="preserve">19.50 </w:t>
                  </w:r>
                </w:p>
              </w:tc>
              <w:tc>
                <w:tcPr>
                  <w:tcW w:w="850" w:type="dxa"/>
                  <w:shd w:val="clear" w:color="auto" w:fill="auto"/>
                  <w:vAlign w:val="center"/>
                </w:tcPr>
                <w:p w14:paraId="775831EC" w14:textId="4801E581"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 xml:space="preserve">20.07 </w:t>
                  </w:r>
                </w:p>
              </w:tc>
            </w:tr>
            <w:tr w:rsidR="00697E07" w:rsidRPr="00792049" w14:paraId="3BFCB223" w14:textId="77777777" w:rsidTr="008D6E10">
              <w:trPr>
                <w:trHeight w:val="201"/>
              </w:trPr>
              <w:tc>
                <w:tcPr>
                  <w:tcW w:w="3406" w:type="dxa"/>
                  <w:tcBorders>
                    <w:top w:val="nil"/>
                    <w:left w:val="nil"/>
                    <w:bottom w:val="nil"/>
                    <w:right w:val="nil"/>
                  </w:tcBorders>
                  <w:shd w:val="clear" w:color="auto" w:fill="auto"/>
                  <w:vAlign w:val="center"/>
                </w:tcPr>
                <w:p w14:paraId="083E5379" w14:textId="419595BB" w:rsidR="00697E07" w:rsidRPr="00792049" w:rsidRDefault="00697E07" w:rsidP="00697E07">
                  <w:pPr>
                    <w:widowControl/>
                    <w:adjustRightInd w:val="0"/>
                    <w:snapToGrid w:val="0"/>
                    <w:spacing w:line="200" w:lineRule="exact"/>
                    <w:jc w:val="left"/>
                    <w:rPr>
                      <w:rFonts w:eastAsia="楷体_GB2312"/>
                      <w:color w:val="000000"/>
                      <w:kern w:val="0"/>
                      <w:sz w:val="15"/>
                      <w:szCs w:val="15"/>
                    </w:rPr>
                  </w:pPr>
                  <w:r w:rsidRPr="00792049">
                    <w:rPr>
                      <w:rFonts w:eastAsia="楷体_GB2312" w:hint="eastAsia"/>
                      <w:sz w:val="15"/>
                      <w:szCs w:val="15"/>
                    </w:rPr>
                    <w:t>YoY</w:t>
                  </w:r>
                </w:p>
              </w:tc>
              <w:tc>
                <w:tcPr>
                  <w:tcW w:w="851" w:type="dxa"/>
                  <w:shd w:val="clear" w:color="auto" w:fill="auto"/>
                  <w:vAlign w:val="center"/>
                </w:tcPr>
                <w:p w14:paraId="5A150666" w14:textId="500A7295"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409.7%</w:t>
                  </w:r>
                </w:p>
              </w:tc>
              <w:tc>
                <w:tcPr>
                  <w:tcW w:w="992" w:type="dxa"/>
                  <w:shd w:val="clear" w:color="auto" w:fill="auto"/>
                  <w:vAlign w:val="center"/>
                </w:tcPr>
                <w:p w14:paraId="73A34ECB" w14:textId="4B585E86"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226.6%</w:t>
                  </w:r>
                </w:p>
              </w:tc>
              <w:tc>
                <w:tcPr>
                  <w:tcW w:w="851" w:type="dxa"/>
                  <w:shd w:val="clear" w:color="auto" w:fill="auto"/>
                  <w:vAlign w:val="center"/>
                </w:tcPr>
                <w:p w14:paraId="5B12B67C" w14:textId="63B12747"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14.2%</w:t>
                  </w:r>
                </w:p>
              </w:tc>
              <w:tc>
                <w:tcPr>
                  <w:tcW w:w="850" w:type="dxa"/>
                  <w:shd w:val="clear" w:color="auto" w:fill="auto"/>
                  <w:vAlign w:val="center"/>
                </w:tcPr>
                <w:p w14:paraId="77EF8CE2" w14:textId="18ED1737"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2.9%</w:t>
                  </w:r>
                </w:p>
              </w:tc>
            </w:tr>
            <w:tr w:rsidR="00697E07" w:rsidRPr="00792049" w14:paraId="7A5D4ED6" w14:textId="77777777" w:rsidTr="008D6E10">
              <w:trPr>
                <w:trHeight w:val="215"/>
              </w:trPr>
              <w:tc>
                <w:tcPr>
                  <w:tcW w:w="3406" w:type="dxa"/>
                  <w:tcBorders>
                    <w:top w:val="nil"/>
                    <w:left w:val="nil"/>
                    <w:bottom w:val="nil"/>
                    <w:right w:val="nil"/>
                  </w:tcBorders>
                  <w:shd w:val="clear" w:color="auto" w:fill="auto"/>
                  <w:vAlign w:val="center"/>
                </w:tcPr>
                <w:p w14:paraId="684AC241" w14:textId="77777777" w:rsidR="00697E07" w:rsidRPr="00792049" w:rsidRDefault="00697E07" w:rsidP="00697E07">
                  <w:pPr>
                    <w:widowControl/>
                    <w:adjustRightInd w:val="0"/>
                    <w:snapToGrid w:val="0"/>
                    <w:spacing w:line="200" w:lineRule="exact"/>
                    <w:jc w:val="left"/>
                    <w:rPr>
                      <w:rFonts w:eastAsia="楷体_GB2312"/>
                      <w:color w:val="000000"/>
                      <w:kern w:val="0"/>
                      <w:sz w:val="15"/>
                      <w:szCs w:val="15"/>
                    </w:rPr>
                  </w:pPr>
                  <w:r w:rsidRPr="00792049">
                    <w:rPr>
                      <w:rFonts w:eastAsia="楷体_GB2312" w:hint="eastAsia"/>
                      <w:sz w:val="15"/>
                      <w:szCs w:val="15"/>
                    </w:rPr>
                    <w:t>Gross Profit Margin (%)</w:t>
                  </w:r>
                </w:p>
              </w:tc>
              <w:tc>
                <w:tcPr>
                  <w:tcW w:w="851" w:type="dxa"/>
                  <w:tcBorders>
                    <w:top w:val="single" w:sz="4" w:space="0" w:color="FFFFFF"/>
                    <w:left w:val="nil"/>
                    <w:bottom w:val="nil"/>
                    <w:right w:val="nil"/>
                  </w:tcBorders>
                  <w:shd w:val="clear" w:color="auto" w:fill="auto"/>
                  <w:vAlign w:val="center"/>
                </w:tcPr>
                <w:p w14:paraId="170B13C7" w14:textId="5417A55D"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39.5%</w:t>
                  </w:r>
                </w:p>
              </w:tc>
              <w:tc>
                <w:tcPr>
                  <w:tcW w:w="992" w:type="dxa"/>
                  <w:tcBorders>
                    <w:top w:val="single" w:sz="4" w:space="0" w:color="FFFFFF"/>
                    <w:left w:val="single" w:sz="4" w:space="0" w:color="FFFFFF"/>
                    <w:bottom w:val="nil"/>
                    <w:right w:val="nil"/>
                  </w:tcBorders>
                  <w:shd w:val="clear" w:color="auto" w:fill="auto"/>
                  <w:vAlign w:val="center"/>
                </w:tcPr>
                <w:p w14:paraId="1F027CCE" w14:textId="0439DC40"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48.8%</w:t>
                  </w:r>
                </w:p>
              </w:tc>
              <w:tc>
                <w:tcPr>
                  <w:tcW w:w="851" w:type="dxa"/>
                  <w:tcBorders>
                    <w:top w:val="single" w:sz="4" w:space="0" w:color="FFFFFF"/>
                    <w:left w:val="single" w:sz="4" w:space="0" w:color="FFFFFF"/>
                    <w:bottom w:val="nil"/>
                    <w:right w:val="nil"/>
                  </w:tcBorders>
                  <w:shd w:val="clear" w:color="auto" w:fill="auto"/>
                  <w:vAlign w:val="center"/>
                </w:tcPr>
                <w:p w14:paraId="3D7AB790" w14:textId="6C5CA328"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44.1%</w:t>
                  </w:r>
                </w:p>
              </w:tc>
              <w:tc>
                <w:tcPr>
                  <w:tcW w:w="850" w:type="dxa"/>
                  <w:tcBorders>
                    <w:top w:val="single" w:sz="4" w:space="0" w:color="FFFFFF"/>
                    <w:left w:val="single" w:sz="4" w:space="0" w:color="FFFFFF"/>
                    <w:bottom w:val="nil"/>
                    <w:right w:val="nil"/>
                  </w:tcBorders>
                  <w:shd w:val="clear" w:color="auto" w:fill="auto"/>
                  <w:vAlign w:val="center"/>
                </w:tcPr>
                <w:p w14:paraId="27E0E927" w14:textId="56245E15"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39.4%</w:t>
                  </w:r>
                </w:p>
              </w:tc>
            </w:tr>
            <w:tr w:rsidR="00697E07" w:rsidRPr="00792049" w14:paraId="60772DF9" w14:textId="77777777" w:rsidTr="008D6E10">
              <w:trPr>
                <w:trHeight w:val="201"/>
              </w:trPr>
              <w:tc>
                <w:tcPr>
                  <w:tcW w:w="3406" w:type="dxa"/>
                  <w:tcBorders>
                    <w:top w:val="nil"/>
                    <w:left w:val="nil"/>
                    <w:bottom w:val="nil"/>
                    <w:right w:val="nil"/>
                  </w:tcBorders>
                  <w:shd w:val="clear" w:color="auto" w:fill="auto"/>
                  <w:vAlign w:val="center"/>
                </w:tcPr>
                <w:p w14:paraId="68A6677E" w14:textId="229E0A24" w:rsidR="00697E07" w:rsidRPr="00792049" w:rsidRDefault="00697E07" w:rsidP="00697E07">
                  <w:pPr>
                    <w:widowControl/>
                    <w:adjustRightInd w:val="0"/>
                    <w:snapToGrid w:val="0"/>
                    <w:spacing w:line="200" w:lineRule="exact"/>
                    <w:jc w:val="left"/>
                    <w:rPr>
                      <w:rFonts w:eastAsia="楷体_GB2312"/>
                      <w:color w:val="000000"/>
                      <w:kern w:val="0"/>
                      <w:sz w:val="15"/>
                      <w:szCs w:val="15"/>
                    </w:rPr>
                  </w:pPr>
                  <w:r w:rsidRPr="00792049">
                    <w:rPr>
                      <w:rFonts w:eastAsia="楷体_GB2312" w:hint="eastAsia"/>
                      <w:sz w:val="15"/>
                      <w:szCs w:val="15"/>
                    </w:rPr>
                    <w:t xml:space="preserve">Return to Parent Net Profit Margin </w:t>
                  </w:r>
                </w:p>
              </w:tc>
              <w:tc>
                <w:tcPr>
                  <w:tcW w:w="851" w:type="dxa"/>
                  <w:tcBorders>
                    <w:top w:val="single" w:sz="4" w:space="0" w:color="FFFFFF"/>
                    <w:left w:val="nil"/>
                    <w:bottom w:val="nil"/>
                    <w:right w:val="single" w:sz="4" w:space="0" w:color="FFFFFF"/>
                  </w:tcBorders>
                  <w:shd w:val="clear" w:color="auto" w:fill="auto"/>
                  <w:vAlign w:val="center"/>
                </w:tcPr>
                <w:p w14:paraId="52DD4170" w14:textId="6D74617F"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47.3%</w:t>
                  </w:r>
                </w:p>
              </w:tc>
              <w:tc>
                <w:tcPr>
                  <w:tcW w:w="992" w:type="dxa"/>
                  <w:tcBorders>
                    <w:top w:val="single" w:sz="4" w:space="0" w:color="FFFFFF"/>
                    <w:left w:val="nil"/>
                    <w:bottom w:val="nil"/>
                    <w:right w:val="single" w:sz="4" w:space="0" w:color="FFFFFF"/>
                  </w:tcBorders>
                  <w:shd w:val="clear" w:color="auto" w:fill="auto"/>
                  <w:vAlign w:val="center"/>
                </w:tcPr>
                <w:p w14:paraId="0D243869" w14:textId="7009E1DF"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41.3%</w:t>
                  </w:r>
                </w:p>
              </w:tc>
              <w:tc>
                <w:tcPr>
                  <w:tcW w:w="851" w:type="dxa"/>
                  <w:tcBorders>
                    <w:top w:val="single" w:sz="4" w:space="0" w:color="FFFFFF"/>
                    <w:left w:val="nil"/>
                    <w:bottom w:val="nil"/>
                    <w:right w:val="single" w:sz="4" w:space="0" w:color="FFFFFF"/>
                  </w:tcBorders>
                  <w:shd w:val="clear" w:color="auto" w:fill="auto"/>
                  <w:vAlign w:val="center"/>
                </w:tcPr>
                <w:p w14:paraId="4194DC00" w14:textId="00483C97"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37.2%</w:t>
                  </w:r>
                </w:p>
              </w:tc>
              <w:tc>
                <w:tcPr>
                  <w:tcW w:w="850" w:type="dxa"/>
                  <w:tcBorders>
                    <w:top w:val="single" w:sz="4" w:space="0" w:color="FFFFFF"/>
                    <w:left w:val="nil"/>
                    <w:bottom w:val="nil"/>
                    <w:right w:val="nil"/>
                  </w:tcBorders>
                  <w:shd w:val="clear" w:color="auto" w:fill="auto"/>
                  <w:vAlign w:val="center"/>
                </w:tcPr>
                <w:p w14:paraId="06C8CD43" w14:textId="084A38F5"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34.5%</w:t>
                  </w:r>
                </w:p>
              </w:tc>
            </w:tr>
            <w:tr w:rsidR="00697E07" w:rsidRPr="00792049" w14:paraId="3F05A06E" w14:textId="77777777" w:rsidTr="008D6E10">
              <w:trPr>
                <w:trHeight w:val="201"/>
              </w:trPr>
              <w:tc>
                <w:tcPr>
                  <w:tcW w:w="3406" w:type="dxa"/>
                  <w:tcBorders>
                    <w:top w:val="nil"/>
                    <w:left w:val="nil"/>
                    <w:bottom w:val="nil"/>
                    <w:right w:val="nil"/>
                  </w:tcBorders>
                  <w:shd w:val="clear" w:color="auto" w:fill="auto"/>
                  <w:vAlign w:val="center"/>
                </w:tcPr>
                <w:p w14:paraId="572B90DB" w14:textId="23F7CD70" w:rsidR="00697E07" w:rsidRPr="00792049" w:rsidRDefault="00697E07" w:rsidP="00697E07">
                  <w:pPr>
                    <w:widowControl/>
                    <w:adjustRightInd w:val="0"/>
                    <w:snapToGrid w:val="0"/>
                    <w:spacing w:line="200" w:lineRule="exact"/>
                    <w:jc w:val="left"/>
                    <w:rPr>
                      <w:rFonts w:eastAsia="楷体_GB2312"/>
                      <w:color w:val="000000"/>
                      <w:kern w:val="0"/>
                      <w:sz w:val="15"/>
                      <w:szCs w:val="15"/>
                    </w:rPr>
                  </w:pPr>
                  <w:r w:rsidRPr="00792049">
                    <w:rPr>
                      <w:rFonts w:eastAsia="楷体_GB2312" w:hint="eastAsia"/>
                      <w:sz w:val="15"/>
                      <w:szCs w:val="15"/>
                    </w:rPr>
                    <w:t>Return on Equity</w:t>
                  </w:r>
                </w:p>
              </w:tc>
              <w:tc>
                <w:tcPr>
                  <w:tcW w:w="851" w:type="dxa"/>
                  <w:tcBorders>
                    <w:top w:val="nil"/>
                    <w:left w:val="nil"/>
                    <w:bottom w:val="nil"/>
                    <w:right w:val="nil"/>
                  </w:tcBorders>
                  <w:shd w:val="clear" w:color="auto" w:fill="auto"/>
                  <w:vAlign w:val="center"/>
                </w:tcPr>
                <w:p w14:paraId="3D6114E0" w14:textId="69DF5E29"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26.4%</w:t>
                  </w:r>
                </w:p>
              </w:tc>
              <w:tc>
                <w:tcPr>
                  <w:tcW w:w="992" w:type="dxa"/>
                  <w:tcBorders>
                    <w:top w:val="nil"/>
                    <w:left w:val="single" w:sz="4" w:space="0" w:color="FFFFFF"/>
                    <w:bottom w:val="nil"/>
                    <w:right w:val="nil"/>
                  </w:tcBorders>
                  <w:shd w:val="clear" w:color="auto" w:fill="auto"/>
                  <w:vAlign w:val="center"/>
                </w:tcPr>
                <w:p w14:paraId="506A9DC1" w14:textId="70D16C34"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49.5%</w:t>
                  </w:r>
                </w:p>
              </w:tc>
              <w:tc>
                <w:tcPr>
                  <w:tcW w:w="851" w:type="dxa"/>
                  <w:tcBorders>
                    <w:top w:val="nil"/>
                    <w:left w:val="single" w:sz="4" w:space="0" w:color="FFFFFF"/>
                    <w:bottom w:val="nil"/>
                    <w:right w:val="nil"/>
                  </w:tcBorders>
                  <w:shd w:val="clear" w:color="auto" w:fill="auto"/>
                  <w:vAlign w:val="center"/>
                </w:tcPr>
                <w:p w14:paraId="2532E0CA" w14:textId="4ABC4E8E"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37.6%</w:t>
                  </w:r>
                </w:p>
              </w:tc>
              <w:tc>
                <w:tcPr>
                  <w:tcW w:w="850" w:type="dxa"/>
                  <w:tcBorders>
                    <w:top w:val="nil"/>
                    <w:left w:val="single" w:sz="4" w:space="0" w:color="FFFFFF"/>
                    <w:bottom w:val="nil"/>
                    <w:right w:val="nil"/>
                  </w:tcBorders>
                  <w:shd w:val="clear" w:color="auto" w:fill="auto"/>
                  <w:vAlign w:val="center"/>
                </w:tcPr>
                <w:p w14:paraId="2BE65989" w14:textId="6CE6C19F" w:rsidR="00697E07" w:rsidRPr="00697E07" w:rsidRDefault="00697E07" w:rsidP="00697E07">
                  <w:pPr>
                    <w:adjustRightInd w:val="0"/>
                    <w:snapToGrid w:val="0"/>
                    <w:spacing w:line="228" w:lineRule="auto"/>
                    <w:jc w:val="center"/>
                    <w:rPr>
                      <w:rFonts w:eastAsia="楷体_GB2312"/>
                      <w:sz w:val="15"/>
                      <w:szCs w:val="15"/>
                    </w:rPr>
                  </w:pPr>
                  <w:r w:rsidRPr="00697E07">
                    <w:rPr>
                      <w:rFonts w:eastAsia="等线"/>
                      <w:color w:val="000000"/>
                      <w:sz w:val="15"/>
                      <w:szCs w:val="15"/>
                    </w:rPr>
                    <w:t>28.5%</w:t>
                  </w:r>
                </w:p>
              </w:tc>
            </w:tr>
            <w:tr w:rsidR="00697E07" w:rsidRPr="00792049" w14:paraId="645AAC93" w14:textId="77777777" w:rsidTr="008D6E10">
              <w:trPr>
                <w:trHeight w:val="209"/>
              </w:trPr>
              <w:tc>
                <w:tcPr>
                  <w:tcW w:w="3406" w:type="dxa"/>
                  <w:tcBorders>
                    <w:top w:val="nil"/>
                    <w:left w:val="nil"/>
                    <w:bottom w:val="single" w:sz="8" w:space="0" w:color="auto"/>
                    <w:right w:val="nil"/>
                  </w:tcBorders>
                  <w:shd w:val="clear" w:color="auto" w:fill="auto"/>
                  <w:vAlign w:val="center"/>
                </w:tcPr>
                <w:p w14:paraId="48A81AC8" w14:textId="1EE44D58" w:rsidR="00697E07" w:rsidRPr="00792049" w:rsidRDefault="00697E07" w:rsidP="00697E07">
                  <w:pPr>
                    <w:widowControl/>
                    <w:adjustRightInd w:val="0"/>
                    <w:snapToGrid w:val="0"/>
                    <w:spacing w:line="200" w:lineRule="exact"/>
                    <w:jc w:val="left"/>
                    <w:rPr>
                      <w:rFonts w:eastAsia="楷体_GB2312"/>
                      <w:sz w:val="15"/>
                      <w:szCs w:val="15"/>
                    </w:rPr>
                  </w:pPr>
                  <w:r w:rsidRPr="00792049">
                    <w:rPr>
                      <w:rFonts w:eastAsia="楷体_GB2312" w:hint="eastAsia"/>
                      <w:sz w:val="15"/>
                      <w:szCs w:val="15"/>
                    </w:rPr>
                    <w:t>Earnings Per Share (CNY)</w:t>
                  </w:r>
                </w:p>
              </w:tc>
              <w:tc>
                <w:tcPr>
                  <w:tcW w:w="851" w:type="dxa"/>
                  <w:tcBorders>
                    <w:top w:val="nil"/>
                    <w:left w:val="nil"/>
                    <w:bottom w:val="single" w:sz="8" w:space="0" w:color="333366"/>
                    <w:right w:val="nil"/>
                  </w:tcBorders>
                  <w:shd w:val="clear" w:color="auto" w:fill="auto"/>
                  <w:vAlign w:val="center"/>
                </w:tcPr>
                <w:p w14:paraId="74183C07" w14:textId="486749E4" w:rsidR="00697E07" w:rsidRPr="00697E07" w:rsidRDefault="00697E07" w:rsidP="00697E07">
                  <w:pPr>
                    <w:adjustRightInd w:val="0"/>
                    <w:snapToGrid w:val="0"/>
                    <w:spacing w:line="228" w:lineRule="auto"/>
                    <w:jc w:val="center"/>
                    <w:rPr>
                      <w:rFonts w:eastAsia="楷体_GB2312"/>
                      <w:color w:val="000000"/>
                      <w:sz w:val="15"/>
                      <w:szCs w:val="15"/>
                    </w:rPr>
                  </w:pPr>
                  <w:r w:rsidRPr="00697E07">
                    <w:rPr>
                      <w:rFonts w:eastAsia="等线"/>
                      <w:color w:val="000000"/>
                      <w:sz w:val="15"/>
                      <w:szCs w:val="15"/>
                    </w:rPr>
                    <w:t xml:space="preserve">3.73 </w:t>
                  </w:r>
                </w:p>
              </w:tc>
              <w:tc>
                <w:tcPr>
                  <w:tcW w:w="992" w:type="dxa"/>
                  <w:tcBorders>
                    <w:top w:val="nil"/>
                    <w:left w:val="nil"/>
                    <w:bottom w:val="single" w:sz="8" w:space="0" w:color="333366"/>
                    <w:right w:val="nil"/>
                  </w:tcBorders>
                  <w:shd w:val="clear" w:color="auto" w:fill="auto"/>
                  <w:vAlign w:val="center"/>
                </w:tcPr>
                <w:p w14:paraId="60C3BC6C" w14:textId="09E9931A" w:rsidR="00697E07" w:rsidRPr="00697E07" w:rsidRDefault="00697E07" w:rsidP="00697E07">
                  <w:pPr>
                    <w:adjustRightInd w:val="0"/>
                    <w:snapToGrid w:val="0"/>
                    <w:spacing w:line="228" w:lineRule="auto"/>
                    <w:jc w:val="center"/>
                    <w:rPr>
                      <w:rFonts w:eastAsia="楷体_GB2312"/>
                      <w:color w:val="000000"/>
                      <w:sz w:val="15"/>
                      <w:szCs w:val="15"/>
                    </w:rPr>
                  </w:pPr>
                  <w:r w:rsidRPr="00697E07">
                    <w:rPr>
                      <w:rFonts w:eastAsia="等线"/>
                      <w:color w:val="000000"/>
                      <w:sz w:val="15"/>
                      <w:szCs w:val="15"/>
                    </w:rPr>
                    <w:t xml:space="preserve">8.46 </w:t>
                  </w:r>
                </w:p>
              </w:tc>
              <w:tc>
                <w:tcPr>
                  <w:tcW w:w="851" w:type="dxa"/>
                  <w:tcBorders>
                    <w:top w:val="nil"/>
                    <w:left w:val="nil"/>
                    <w:bottom w:val="single" w:sz="8" w:space="0" w:color="333366"/>
                    <w:right w:val="nil"/>
                  </w:tcBorders>
                  <w:shd w:val="clear" w:color="auto" w:fill="auto"/>
                  <w:vAlign w:val="center"/>
                </w:tcPr>
                <w:p w14:paraId="50205A05" w14:textId="4FA6FBE7" w:rsidR="00697E07" w:rsidRPr="00697E07" w:rsidRDefault="00697E07" w:rsidP="00697E07">
                  <w:pPr>
                    <w:adjustRightInd w:val="0"/>
                    <w:snapToGrid w:val="0"/>
                    <w:spacing w:line="228" w:lineRule="auto"/>
                    <w:jc w:val="center"/>
                    <w:rPr>
                      <w:rFonts w:eastAsia="楷体_GB2312"/>
                      <w:color w:val="000000"/>
                      <w:sz w:val="15"/>
                      <w:szCs w:val="15"/>
                    </w:rPr>
                  </w:pPr>
                  <w:r w:rsidRPr="00697E07">
                    <w:rPr>
                      <w:rFonts w:eastAsia="等线"/>
                      <w:color w:val="000000"/>
                      <w:sz w:val="15"/>
                      <w:szCs w:val="15"/>
                    </w:rPr>
                    <w:t xml:space="preserve">9.67 </w:t>
                  </w:r>
                </w:p>
              </w:tc>
              <w:tc>
                <w:tcPr>
                  <w:tcW w:w="850" w:type="dxa"/>
                  <w:tcBorders>
                    <w:top w:val="nil"/>
                    <w:left w:val="nil"/>
                    <w:bottom w:val="single" w:sz="8" w:space="0" w:color="333366"/>
                    <w:right w:val="nil"/>
                  </w:tcBorders>
                  <w:shd w:val="clear" w:color="auto" w:fill="auto"/>
                  <w:vAlign w:val="center"/>
                </w:tcPr>
                <w:p w14:paraId="042A430B" w14:textId="1F311E7E" w:rsidR="00697E07" w:rsidRPr="00697E07" w:rsidRDefault="00697E07" w:rsidP="00697E07">
                  <w:pPr>
                    <w:adjustRightInd w:val="0"/>
                    <w:snapToGrid w:val="0"/>
                    <w:spacing w:line="228" w:lineRule="auto"/>
                    <w:jc w:val="center"/>
                    <w:rPr>
                      <w:rFonts w:eastAsia="楷体_GB2312"/>
                      <w:color w:val="000000"/>
                      <w:sz w:val="15"/>
                      <w:szCs w:val="15"/>
                    </w:rPr>
                  </w:pPr>
                  <w:r w:rsidRPr="00697E07">
                    <w:rPr>
                      <w:rFonts w:eastAsia="等线"/>
                      <w:color w:val="000000"/>
                      <w:sz w:val="15"/>
                      <w:szCs w:val="15"/>
                    </w:rPr>
                    <w:t xml:space="preserve">9.95 </w:t>
                  </w:r>
                </w:p>
              </w:tc>
            </w:tr>
          </w:tbl>
          <w:p w14:paraId="059B6A5C" w14:textId="52AF6C75" w:rsidR="0018617B" w:rsidRPr="00792049" w:rsidRDefault="0018617B" w:rsidP="00260F63">
            <w:pPr>
              <w:snapToGrid w:val="0"/>
              <w:rPr>
                <w:rFonts w:eastAsia="楷体_GB2312"/>
                <w:sz w:val="13"/>
                <w:szCs w:val="13"/>
              </w:rPr>
            </w:pPr>
            <w:r w:rsidRPr="00792049">
              <w:rPr>
                <w:rFonts w:eastAsia="楷体_GB2312" w:hint="eastAsia"/>
                <w:sz w:val="13"/>
                <w:szCs w:val="13"/>
              </w:rPr>
              <w:t xml:space="preserve">Source: </w:t>
            </w:r>
            <w:proofErr w:type="spellStart"/>
            <w:r w:rsidR="004F1324" w:rsidRPr="004F1324">
              <w:rPr>
                <w:rFonts w:eastAsia="楷体_GB2312"/>
                <w:sz w:val="13"/>
                <w:szCs w:val="13"/>
              </w:rPr>
              <w:t>Ganfeng</w:t>
            </w:r>
            <w:proofErr w:type="spellEnd"/>
            <w:r w:rsidR="004F1324" w:rsidRPr="004F1324">
              <w:rPr>
                <w:rFonts w:eastAsia="楷体_GB2312"/>
                <w:sz w:val="13"/>
                <w:szCs w:val="13"/>
              </w:rPr>
              <w:t xml:space="preserve"> Lithium</w:t>
            </w:r>
            <w:r w:rsidR="004F1324">
              <w:rPr>
                <w:rFonts w:eastAsia="楷体_GB2312"/>
                <w:sz w:val="13"/>
                <w:szCs w:val="13"/>
              </w:rPr>
              <w:t>’</w:t>
            </w:r>
            <w:r w:rsidRPr="00792049">
              <w:rPr>
                <w:rFonts w:eastAsia="楷体_GB2312" w:hint="eastAsia"/>
                <w:sz w:val="13"/>
                <w:szCs w:val="13"/>
              </w:rPr>
              <w:t>s financial statements, collated and forecasted by Research Institute of Economics and Finance, Industrial Securities</w:t>
            </w:r>
          </w:p>
          <w:p w14:paraId="65BE07AB" w14:textId="77777777" w:rsidR="00155E80" w:rsidRPr="00792049" w:rsidRDefault="00155E80" w:rsidP="002477DA">
            <w:pPr>
              <w:spacing w:beforeLines="30" w:before="72" w:after="60" w:line="220" w:lineRule="exact"/>
              <w:jc w:val="left"/>
              <w:rPr>
                <w:rFonts w:eastAsia="楷体_GB2312"/>
                <w:b/>
                <w:color w:val="C00000"/>
                <w:sz w:val="16"/>
                <w:szCs w:val="16"/>
              </w:rPr>
            </w:pPr>
            <w:r w:rsidRPr="00792049">
              <w:rPr>
                <w:rFonts w:eastAsia="楷体_GB2312" w:hint="eastAsia"/>
                <w:b/>
                <w:color w:val="C00000"/>
                <w:sz w:val="16"/>
                <w:szCs w:val="16"/>
              </w:rPr>
              <w:t>Highlights</w:t>
            </w:r>
          </w:p>
          <w:p w14:paraId="0E0629AF" w14:textId="023FAE1B" w:rsidR="002477DA" w:rsidRPr="006E46A8" w:rsidRDefault="002477DA" w:rsidP="002477DA">
            <w:pPr>
              <w:pStyle w:val="19"/>
              <w:numPr>
                <w:ilvl w:val="0"/>
                <w:numId w:val="1"/>
              </w:numPr>
              <w:tabs>
                <w:tab w:val="left" w:pos="420"/>
              </w:tabs>
              <w:spacing w:afterLines="30" w:after="72" w:line="223" w:lineRule="auto"/>
              <w:ind w:left="420" w:firstLineChars="0"/>
              <w:rPr>
                <w:rFonts w:ascii="Times New Roman" w:eastAsia="楷体_GB2312" w:hAnsi="Times New Roman" w:cs="Times New Roman"/>
                <w:b/>
                <w:color w:val="0D0D0D" w:themeColor="text1" w:themeTint="F2"/>
                <w:sz w:val="13"/>
                <w:szCs w:val="13"/>
              </w:rPr>
            </w:pPr>
            <w:r w:rsidRPr="006E46A8">
              <w:rPr>
                <w:rFonts w:ascii="Times New Roman" w:eastAsia="楷体_GB2312" w:hAnsi="Times New Roman" w:cs="Times New Roman"/>
                <w:b/>
                <w:color w:val="0D0D0D" w:themeColor="text1" w:themeTint="F2"/>
                <w:sz w:val="13"/>
                <w:szCs w:val="13"/>
              </w:rPr>
              <w:t>Initiated with "Outperform"</w:t>
            </w:r>
            <w:r w:rsidR="000222FA" w:rsidRPr="006E46A8">
              <w:rPr>
                <w:rFonts w:ascii="Times New Roman" w:eastAsia="楷体_GB2312" w:hAnsi="Times New Roman" w:cs="Times New Roman"/>
                <w:b/>
                <w:color w:val="0D0D0D" w:themeColor="text1" w:themeTint="F2"/>
                <w:sz w:val="13"/>
                <w:szCs w:val="13"/>
              </w:rPr>
              <w:t>,</w:t>
            </w:r>
            <w:r w:rsidRPr="006E46A8">
              <w:rPr>
                <w:rFonts w:ascii="Times New Roman" w:eastAsia="楷体_GB2312" w:hAnsi="Times New Roman" w:cs="Times New Roman"/>
                <w:b/>
                <w:color w:val="0D0D0D" w:themeColor="text1" w:themeTint="F2"/>
                <w:sz w:val="13"/>
                <w:szCs w:val="13"/>
              </w:rPr>
              <w:t xml:space="preserve"> TP at HK$</w:t>
            </w:r>
            <w:r w:rsidR="00BF53BB">
              <w:rPr>
                <w:rFonts w:ascii="Times New Roman" w:eastAsia="楷体_GB2312" w:hAnsi="Times New Roman" w:cs="Times New Roman"/>
                <w:b/>
                <w:color w:val="0D0D0D" w:themeColor="text1" w:themeTint="F2"/>
                <w:sz w:val="13"/>
                <w:szCs w:val="13"/>
              </w:rPr>
              <w:t>7</w:t>
            </w:r>
            <w:r w:rsidR="00697E07">
              <w:rPr>
                <w:rFonts w:ascii="Times New Roman" w:eastAsia="楷体_GB2312" w:hAnsi="Times New Roman" w:cs="Times New Roman"/>
                <w:b/>
                <w:color w:val="0D0D0D" w:themeColor="text1" w:themeTint="F2"/>
                <w:sz w:val="13"/>
                <w:szCs w:val="13"/>
              </w:rPr>
              <w:t>5</w:t>
            </w:r>
            <w:r w:rsidRPr="006E46A8">
              <w:rPr>
                <w:rFonts w:ascii="Times New Roman" w:eastAsia="楷体_GB2312" w:hAnsi="Times New Roman" w:cs="Times New Roman"/>
                <w:b/>
                <w:color w:val="0D0D0D" w:themeColor="text1" w:themeTint="F2"/>
                <w:sz w:val="13"/>
                <w:szCs w:val="13"/>
              </w:rPr>
              <w:t>.</w:t>
            </w:r>
            <w:r w:rsidR="00697E07">
              <w:rPr>
                <w:rFonts w:ascii="Times New Roman" w:eastAsia="楷体_GB2312" w:hAnsi="Times New Roman" w:cs="Times New Roman"/>
                <w:b/>
                <w:color w:val="0D0D0D" w:themeColor="text1" w:themeTint="F2"/>
                <w:sz w:val="13"/>
                <w:szCs w:val="13"/>
              </w:rPr>
              <w:t>66</w:t>
            </w:r>
            <w:r w:rsidRPr="006E46A8">
              <w:rPr>
                <w:rFonts w:ascii="Times New Roman" w:eastAsia="楷体_GB2312" w:hAnsi="Times New Roman" w:cs="Times New Roman"/>
                <w:b/>
                <w:color w:val="0D0D0D" w:themeColor="text1" w:themeTint="F2"/>
                <w:sz w:val="13"/>
                <w:szCs w:val="13"/>
              </w:rPr>
              <w:t>. </w:t>
            </w:r>
            <w:proofErr w:type="spellStart"/>
            <w:r w:rsidRPr="006E46A8">
              <w:rPr>
                <w:rFonts w:ascii="Times New Roman" w:eastAsia="楷体_GB2312" w:hAnsi="Times New Roman" w:cs="Times New Roman"/>
                <w:bCs/>
                <w:color w:val="0D0D0D" w:themeColor="text1" w:themeTint="F2"/>
                <w:sz w:val="13"/>
                <w:szCs w:val="13"/>
              </w:rPr>
              <w:t>Ganfeng</w:t>
            </w:r>
            <w:proofErr w:type="spellEnd"/>
            <w:r w:rsidRPr="006E46A8">
              <w:rPr>
                <w:rFonts w:ascii="Times New Roman" w:eastAsia="楷体_GB2312" w:hAnsi="Times New Roman" w:cs="Times New Roman"/>
                <w:bCs/>
                <w:color w:val="0D0D0D" w:themeColor="text1" w:themeTint="F2"/>
                <w:sz w:val="13"/>
                <w:szCs w:val="13"/>
              </w:rPr>
              <w:t xml:space="preserve"> Lithium is a global leader in lithium salts</w:t>
            </w:r>
            <w:r>
              <w:rPr>
                <w:rFonts w:ascii="Times New Roman" w:eastAsia="楷体_GB2312" w:hAnsi="Times New Roman" w:cs="Times New Roman"/>
                <w:bCs/>
                <w:color w:val="0D0D0D" w:themeColor="text1" w:themeTint="F2"/>
                <w:sz w:val="13"/>
                <w:szCs w:val="13"/>
              </w:rPr>
              <w:t xml:space="preserve"> industry</w:t>
            </w:r>
            <w:r w:rsidRPr="006E46A8">
              <w:rPr>
                <w:rFonts w:ascii="Times New Roman" w:eastAsia="楷体_GB2312" w:hAnsi="Times New Roman" w:cs="Times New Roman"/>
                <w:bCs/>
                <w:color w:val="0D0D0D" w:themeColor="text1" w:themeTint="F2"/>
                <w:sz w:val="13"/>
                <w:szCs w:val="13"/>
              </w:rPr>
              <w:t xml:space="preserve">, creating a closed-loop industrial chain of "lithium resources, lithium salts, battery production, and recycling." In the short term, </w:t>
            </w:r>
            <w:proofErr w:type="spellStart"/>
            <w:r w:rsidRPr="006E46A8">
              <w:rPr>
                <w:rFonts w:ascii="Times New Roman" w:eastAsia="楷体_GB2312" w:hAnsi="Times New Roman" w:cs="Times New Roman"/>
                <w:bCs/>
                <w:color w:val="0D0D0D" w:themeColor="text1" w:themeTint="F2"/>
                <w:sz w:val="13"/>
                <w:szCs w:val="13"/>
              </w:rPr>
              <w:t>Ganfeng's</w:t>
            </w:r>
            <w:proofErr w:type="spellEnd"/>
            <w:r w:rsidRPr="006E46A8">
              <w:rPr>
                <w:rFonts w:ascii="Times New Roman" w:eastAsia="楷体_GB2312" w:hAnsi="Times New Roman" w:cs="Times New Roman"/>
                <w:bCs/>
                <w:color w:val="0D0D0D" w:themeColor="text1" w:themeTint="F2"/>
                <w:sz w:val="13"/>
                <w:szCs w:val="13"/>
              </w:rPr>
              <w:t xml:space="preserve"> performance has improved marginally. For a long time, its proportion of equity mines has increased, the advantages of lithium resources have gradually been realized, and the production capacity of lithium salt has been greatly expanded. Thus, its leading position has been stabilized. </w:t>
            </w:r>
            <w:proofErr w:type="spellStart"/>
            <w:r w:rsidRPr="006E46A8">
              <w:rPr>
                <w:rFonts w:ascii="Times New Roman" w:eastAsia="楷体_GB2312" w:hAnsi="Times New Roman" w:cs="Times New Roman"/>
                <w:bCs/>
                <w:color w:val="0D0D0D" w:themeColor="text1" w:themeTint="F2"/>
                <w:sz w:val="13"/>
                <w:szCs w:val="13"/>
              </w:rPr>
              <w:t>Ganfeng's</w:t>
            </w:r>
            <w:proofErr w:type="spellEnd"/>
            <w:r w:rsidRPr="006E46A8">
              <w:rPr>
                <w:rFonts w:ascii="Times New Roman" w:eastAsia="楷体_GB2312" w:hAnsi="Times New Roman" w:cs="Times New Roman"/>
                <w:bCs/>
                <w:color w:val="0D0D0D" w:themeColor="text1" w:themeTint="F2"/>
                <w:sz w:val="13"/>
                <w:szCs w:val="13"/>
              </w:rPr>
              <w:t xml:space="preserve"> lithium battery business is developing well. Solid-state batteries have taken the lead in realizing industrialization in the industry, creating its second curve. According to PE and PB valuation, we give it a TP at HK$</w:t>
            </w:r>
            <w:r w:rsidR="00BF53BB">
              <w:rPr>
                <w:rFonts w:ascii="Times New Roman" w:eastAsia="楷体_GB2312" w:hAnsi="Times New Roman" w:cs="Times New Roman"/>
                <w:bCs/>
                <w:color w:val="0D0D0D" w:themeColor="text1" w:themeTint="F2"/>
                <w:sz w:val="13"/>
                <w:szCs w:val="13"/>
              </w:rPr>
              <w:t>7</w:t>
            </w:r>
            <w:r w:rsidR="00697E07">
              <w:rPr>
                <w:rFonts w:ascii="Times New Roman" w:eastAsia="楷体_GB2312" w:hAnsi="Times New Roman" w:cs="Times New Roman"/>
                <w:bCs/>
                <w:color w:val="0D0D0D" w:themeColor="text1" w:themeTint="F2"/>
                <w:sz w:val="13"/>
                <w:szCs w:val="13"/>
              </w:rPr>
              <w:t>5</w:t>
            </w:r>
            <w:r w:rsidRPr="006E46A8">
              <w:rPr>
                <w:rFonts w:ascii="Times New Roman" w:eastAsia="楷体_GB2312" w:hAnsi="Times New Roman" w:cs="Times New Roman"/>
                <w:bCs/>
                <w:color w:val="0D0D0D" w:themeColor="text1" w:themeTint="F2"/>
                <w:sz w:val="13"/>
                <w:szCs w:val="13"/>
              </w:rPr>
              <w:t>.</w:t>
            </w:r>
            <w:r w:rsidR="00697E07">
              <w:rPr>
                <w:rFonts w:ascii="Times New Roman" w:eastAsia="楷体_GB2312" w:hAnsi="Times New Roman" w:cs="Times New Roman"/>
                <w:bCs/>
                <w:color w:val="0D0D0D" w:themeColor="text1" w:themeTint="F2"/>
                <w:sz w:val="13"/>
                <w:szCs w:val="13"/>
              </w:rPr>
              <w:t>66</w:t>
            </w:r>
            <w:r w:rsidRPr="006E46A8">
              <w:rPr>
                <w:rFonts w:ascii="Times New Roman" w:eastAsia="楷体_GB2312" w:hAnsi="Times New Roman" w:cs="Times New Roman"/>
                <w:bCs/>
                <w:color w:val="0D0D0D" w:themeColor="text1" w:themeTint="F2"/>
                <w:sz w:val="13"/>
                <w:szCs w:val="13"/>
              </w:rPr>
              <w:t>. </w:t>
            </w:r>
          </w:p>
          <w:p w14:paraId="1D79CC48" w14:textId="77777777" w:rsidR="002477DA" w:rsidRPr="006E46A8" w:rsidRDefault="002477DA" w:rsidP="002477DA">
            <w:pPr>
              <w:pStyle w:val="19"/>
              <w:numPr>
                <w:ilvl w:val="0"/>
                <w:numId w:val="1"/>
              </w:numPr>
              <w:tabs>
                <w:tab w:val="left" w:pos="420"/>
              </w:tabs>
              <w:spacing w:afterLines="30" w:after="72" w:line="223" w:lineRule="auto"/>
              <w:ind w:left="420" w:firstLineChars="0"/>
              <w:rPr>
                <w:rFonts w:ascii="Times New Roman" w:eastAsia="楷体_GB2312" w:hAnsi="Times New Roman" w:cs="Times New Roman"/>
                <w:b/>
                <w:color w:val="0D0D0D" w:themeColor="text1" w:themeTint="F2"/>
                <w:sz w:val="13"/>
                <w:szCs w:val="13"/>
              </w:rPr>
            </w:pPr>
            <w:r w:rsidRPr="006E46A8">
              <w:rPr>
                <w:rFonts w:ascii="Times New Roman" w:eastAsia="楷体_GB2312" w:hAnsi="Times New Roman" w:cs="Times New Roman"/>
                <w:b/>
                <w:bCs/>
                <w:color w:val="0D0D0D" w:themeColor="text1" w:themeTint="F2"/>
                <w:sz w:val="13"/>
                <w:szCs w:val="13"/>
                <w:lang w:bidi="ar"/>
              </w:rPr>
              <w:t>Created the closed-loop industry chain of "lithium resources, lithium salt, battery production, and recycling."</w:t>
            </w:r>
            <w:r w:rsidRPr="006E46A8">
              <w:rPr>
                <w:rFonts w:ascii="Times New Roman" w:eastAsia="楷体_GB2312" w:hAnsi="Times New Roman" w:cs="Times New Roman"/>
                <w:bCs/>
                <w:color w:val="0D0D0D" w:themeColor="text1" w:themeTint="F2"/>
                <w:sz w:val="13"/>
                <w:szCs w:val="13"/>
                <w:lang w:bidi="ar"/>
              </w:rPr>
              <w:t> </w:t>
            </w:r>
            <w:proofErr w:type="spellStart"/>
            <w:r w:rsidRPr="006E46A8">
              <w:rPr>
                <w:rFonts w:ascii="Times New Roman" w:eastAsia="楷体_GB2312" w:hAnsi="Times New Roman" w:cs="Times New Roman"/>
                <w:bCs/>
                <w:color w:val="0D0D0D" w:themeColor="text1" w:themeTint="F2"/>
                <w:sz w:val="13"/>
                <w:szCs w:val="13"/>
                <w:lang w:bidi="ar"/>
              </w:rPr>
              <w:t>Ganfeng</w:t>
            </w:r>
            <w:proofErr w:type="spellEnd"/>
            <w:r w:rsidRPr="006E46A8">
              <w:rPr>
                <w:rFonts w:ascii="Times New Roman" w:eastAsia="楷体_GB2312" w:hAnsi="Times New Roman" w:cs="Times New Roman"/>
                <w:bCs/>
                <w:color w:val="0D0D0D" w:themeColor="text1" w:themeTint="F2"/>
                <w:sz w:val="13"/>
                <w:szCs w:val="13"/>
                <w:lang w:bidi="ar"/>
              </w:rPr>
              <w:t xml:space="preserve"> started with the lithium salt business. It began to explore the upstream lithium resources after its listing in 2010. It also focused on recycling waste batteries and Lithium battery R&amp;D and production. </w:t>
            </w:r>
            <w:proofErr w:type="spellStart"/>
            <w:r w:rsidRPr="006E46A8">
              <w:rPr>
                <w:rFonts w:ascii="Times New Roman" w:eastAsia="楷体_GB2312" w:hAnsi="Times New Roman" w:cs="Times New Roman"/>
                <w:bCs/>
                <w:color w:val="0D0D0D" w:themeColor="text1" w:themeTint="F2"/>
                <w:sz w:val="13"/>
                <w:szCs w:val="13"/>
                <w:lang w:bidi="ar"/>
              </w:rPr>
              <w:t>Ganfeng's</w:t>
            </w:r>
            <w:proofErr w:type="spellEnd"/>
            <w:r w:rsidRPr="006E46A8">
              <w:rPr>
                <w:rFonts w:ascii="Times New Roman" w:eastAsia="楷体_GB2312" w:hAnsi="Times New Roman" w:cs="Times New Roman"/>
                <w:bCs/>
                <w:color w:val="0D0D0D" w:themeColor="text1" w:themeTint="F2"/>
                <w:sz w:val="13"/>
                <w:szCs w:val="13"/>
                <w:lang w:bidi="ar"/>
              </w:rPr>
              <w:t xml:space="preserve"> equity lithium resources are supplied for internal production. Lithium salt is the core of the company's profitability. In 2022H1, lithium salt revenue accounted for 83.8% of total revenue, and gross profit accounted for 94.8%. Lithium battery is a long-term growth point, with 2022H1 revenue accounting for 13.1% and gross profit accounting for 3.3%.</w:t>
            </w:r>
          </w:p>
          <w:p w14:paraId="649EB85A" w14:textId="77777777" w:rsidR="002477DA" w:rsidRPr="006E46A8" w:rsidRDefault="002477DA" w:rsidP="002477DA">
            <w:pPr>
              <w:pStyle w:val="19"/>
              <w:numPr>
                <w:ilvl w:val="0"/>
                <w:numId w:val="1"/>
              </w:numPr>
              <w:tabs>
                <w:tab w:val="left" w:pos="420"/>
              </w:tabs>
              <w:spacing w:afterLines="30" w:after="72" w:line="223" w:lineRule="auto"/>
              <w:ind w:left="420" w:firstLineChars="0"/>
              <w:rPr>
                <w:rFonts w:ascii="Times New Roman" w:eastAsia="楷体_GB2312" w:hAnsi="Times New Roman" w:cs="Times New Roman"/>
                <w:b/>
                <w:color w:val="0D0D0D" w:themeColor="text1" w:themeTint="F2"/>
                <w:sz w:val="13"/>
                <w:szCs w:val="13"/>
              </w:rPr>
            </w:pPr>
            <w:r w:rsidRPr="006E46A8">
              <w:rPr>
                <w:rFonts w:ascii="Times New Roman" w:eastAsia="楷体_GB2312" w:hAnsi="Times New Roman" w:cs="Times New Roman"/>
                <w:b/>
                <w:bCs/>
                <w:color w:val="0D0D0D" w:themeColor="text1" w:themeTint="F2"/>
                <w:sz w:val="13"/>
                <w:szCs w:val="13"/>
                <w:lang w:bidi="ar"/>
              </w:rPr>
              <w:t>Marginal improvement in short-term performance.</w:t>
            </w:r>
            <w:r w:rsidRPr="006E46A8">
              <w:rPr>
                <w:rFonts w:ascii="Times New Roman" w:eastAsia="楷体_GB2312" w:hAnsi="Times New Roman" w:cs="Times New Roman"/>
                <w:bCs/>
                <w:color w:val="0D0D0D" w:themeColor="text1" w:themeTint="F2"/>
                <w:sz w:val="13"/>
                <w:szCs w:val="13"/>
                <w:lang w:bidi="ar"/>
              </w:rPr>
              <w:t> </w:t>
            </w:r>
            <w:proofErr w:type="spellStart"/>
            <w:r w:rsidRPr="006E46A8">
              <w:rPr>
                <w:rFonts w:ascii="Times New Roman" w:eastAsia="楷体_GB2312" w:hAnsi="Times New Roman" w:cs="Times New Roman"/>
                <w:bCs/>
                <w:color w:val="0D0D0D" w:themeColor="text1" w:themeTint="F2"/>
                <w:sz w:val="13"/>
                <w:szCs w:val="13"/>
                <w:lang w:bidi="ar"/>
              </w:rPr>
              <w:t>Ganfeng's</w:t>
            </w:r>
            <w:proofErr w:type="spellEnd"/>
            <w:r w:rsidRPr="006E46A8">
              <w:rPr>
                <w:rFonts w:ascii="Times New Roman" w:eastAsia="楷体_GB2312" w:hAnsi="Times New Roman" w:cs="Times New Roman"/>
                <w:bCs/>
                <w:color w:val="0D0D0D" w:themeColor="text1" w:themeTint="F2"/>
                <w:sz w:val="13"/>
                <w:szCs w:val="13"/>
                <w:lang w:bidi="ar"/>
              </w:rPr>
              <w:t xml:space="preserve"> 2022Q2 net profit attributable to the parent increased by 5.8% quarter on quarter, which is lower than the industry average. First, it's because of the lack of ore supply in the early stage of Mt Marion's technical upgrading. Second, the domestic Covid situation in Q2 resulted in a delay in the export and delivery of lithium salts. Third, the company currently relies on non-equity mines for 70% of its lithium salt production, and the price of lithium salt has stabilized in 2022Q2. However, the market price of lithium concentrate has risen by more than 80%, which suppressed profits. </w:t>
            </w:r>
            <w:r w:rsidRPr="006E46A8">
              <w:rPr>
                <w:rFonts w:ascii="Times New Roman" w:eastAsia="楷体_GB2312" w:hAnsi="Times New Roman" w:cs="Times New Roman"/>
                <w:b/>
                <w:bCs/>
                <w:color w:val="0D0D0D" w:themeColor="text1" w:themeTint="F2"/>
                <w:sz w:val="13"/>
                <w:szCs w:val="13"/>
                <w:lang w:bidi="ar"/>
              </w:rPr>
              <w:t>It is expected that the company's performance will improve marginally in 2022H2: 1) Price:</w:t>
            </w:r>
            <w:r w:rsidRPr="006E46A8">
              <w:rPr>
                <w:rFonts w:ascii="Times New Roman" w:eastAsia="楷体_GB2312" w:hAnsi="Times New Roman" w:cs="Times New Roman"/>
                <w:bCs/>
                <w:color w:val="0D0D0D" w:themeColor="text1" w:themeTint="F2"/>
                <w:sz w:val="13"/>
                <w:szCs w:val="13"/>
                <w:lang w:bidi="ar"/>
              </w:rPr>
              <w:t> Since 2021Q3, the price of lithium salt has risen moderately, and the market price of battery-grade lithium carbonate has exceeded 500,000 yuan/ton. </w:t>
            </w:r>
            <w:r w:rsidRPr="006E46A8">
              <w:rPr>
                <w:rFonts w:ascii="Times New Roman" w:eastAsia="楷体_GB2312" w:hAnsi="Times New Roman" w:cs="Times New Roman"/>
                <w:b/>
                <w:bCs/>
                <w:color w:val="0D0D0D" w:themeColor="text1" w:themeTint="F2"/>
                <w:sz w:val="13"/>
                <w:szCs w:val="13"/>
                <w:lang w:bidi="ar"/>
              </w:rPr>
              <w:t>2) Volume:</w:t>
            </w:r>
            <w:r w:rsidRPr="006E46A8">
              <w:rPr>
                <w:rFonts w:ascii="Times New Roman" w:eastAsia="楷体_GB2312" w:hAnsi="Times New Roman" w:cs="Times New Roman"/>
                <w:bCs/>
                <w:color w:val="0D0D0D" w:themeColor="text1" w:themeTint="F2"/>
                <w:sz w:val="13"/>
                <w:szCs w:val="13"/>
                <w:lang w:bidi="ar"/>
              </w:rPr>
              <w:t> </w:t>
            </w:r>
            <w:proofErr w:type="spellStart"/>
            <w:r w:rsidRPr="006E46A8">
              <w:rPr>
                <w:rFonts w:ascii="Times New Roman" w:eastAsia="楷体_GB2312" w:hAnsi="Times New Roman" w:cs="Times New Roman"/>
                <w:bCs/>
                <w:color w:val="0D0D0D" w:themeColor="text1" w:themeTint="F2"/>
                <w:sz w:val="13"/>
                <w:szCs w:val="13"/>
                <w:lang w:bidi="ar"/>
              </w:rPr>
              <w:t>Ganfeng's</w:t>
            </w:r>
            <w:proofErr w:type="spellEnd"/>
            <w:r w:rsidRPr="006E46A8">
              <w:rPr>
                <w:rFonts w:ascii="Times New Roman" w:eastAsia="楷体_GB2312" w:hAnsi="Times New Roman" w:cs="Times New Roman"/>
                <w:bCs/>
                <w:color w:val="0D0D0D" w:themeColor="text1" w:themeTint="F2"/>
                <w:sz w:val="13"/>
                <w:szCs w:val="13"/>
                <w:lang w:bidi="ar"/>
              </w:rPr>
              <w:t xml:space="preserve"> 2022H2 lithium salt production and sales volume are expected to increase by double digits quarter on quarter. </w:t>
            </w:r>
            <w:r w:rsidRPr="006E46A8">
              <w:rPr>
                <w:rFonts w:ascii="Times New Roman" w:eastAsia="楷体_GB2312" w:hAnsi="Times New Roman" w:cs="Times New Roman"/>
                <w:b/>
                <w:bCs/>
                <w:color w:val="0D0D0D" w:themeColor="text1" w:themeTint="F2"/>
                <w:sz w:val="13"/>
                <w:szCs w:val="13"/>
                <w:lang w:bidi="ar"/>
              </w:rPr>
              <w:t>3) Cost:</w:t>
            </w:r>
            <w:r w:rsidRPr="006E46A8">
              <w:rPr>
                <w:rFonts w:ascii="Times New Roman" w:eastAsia="楷体_GB2312" w:hAnsi="Times New Roman" w:cs="Times New Roman"/>
                <w:bCs/>
                <w:color w:val="0D0D0D" w:themeColor="text1" w:themeTint="F2"/>
                <w:sz w:val="13"/>
                <w:szCs w:val="13"/>
                <w:lang w:bidi="ar"/>
              </w:rPr>
              <w:t> The market price of lithium concentrate stabilized in Q3.</w:t>
            </w:r>
          </w:p>
          <w:p w14:paraId="38133880" w14:textId="77777777" w:rsidR="002477DA" w:rsidRPr="006E46A8" w:rsidRDefault="002477DA" w:rsidP="002477DA">
            <w:pPr>
              <w:pStyle w:val="19"/>
              <w:numPr>
                <w:ilvl w:val="0"/>
                <w:numId w:val="1"/>
              </w:numPr>
              <w:tabs>
                <w:tab w:val="left" w:pos="420"/>
              </w:tabs>
              <w:spacing w:afterLines="30" w:after="72" w:line="223" w:lineRule="auto"/>
              <w:ind w:left="420" w:firstLineChars="0"/>
              <w:rPr>
                <w:rFonts w:ascii="Times New Roman" w:eastAsia="楷体_GB2312" w:hAnsi="Times New Roman" w:cs="Times New Roman"/>
                <w:b/>
                <w:color w:val="0D0D0D" w:themeColor="text1" w:themeTint="F2"/>
                <w:sz w:val="13"/>
                <w:szCs w:val="13"/>
              </w:rPr>
            </w:pPr>
            <w:r w:rsidRPr="006E46A8">
              <w:rPr>
                <w:rFonts w:ascii="Times New Roman" w:eastAsia="楷体_GB2312" w:hAnsi="Times New Roman" w:cs="Times New Roman"/>
                <w:b/>
                <w:bCs/>
                <w:color w:val="0D0D0D" w:themeColor="text1" w:themeTint="F2"/>
                <w:sz w:val="13"/>
                <w:szCs w:val="13"/>
                <w:lang w:bidi="ar"/>
              </w:rPr>
              <w:t>Leader of the lithium salt industry; the lithium battery business will be the second growth curve.</w:t>
            </w:r>
          </w:p>
          <w:p w14:paraId="546B5E3D" w14:textId="77777777" w:rsidR="002477DA" w:rsidRDefault="002477DA" w:rsidP="002477DA">
            <w:pPr>
              <w:pStyle w:val="19"/>
              <w:numPr>
                <w:ilvl w:val="0"/>
                <w:numId w:val="13"/>
              </w:numPr>
              <w:tabs>
                <w:tab w:val="clear" w:pos="1260"/>
                <w:tab w:val="left" w:pos="420"/>
              </w:tabs>
              <w:spacing w:afterLines="30" w:after="72" w:line="223" w:lineRule="auto"/>
              <w:ind w:left="428" w:firstLineChars="0"/>
              <w:rPr>
                <w:rFonts w:ascii="Times New Roman" w:eastAsia="楷体_GB2312" w:hAnsi="Times New Roman" w:cs="Times New Roman"/>
                <w:b/>
                <w:color w:val="0D0D0D" w:themeColor="text1" w:themeTint="F2"/>
                <w:sz w:val="13"/>
                <w:szCs w:val="13"/>
              </w:rPr>
            </w:pPr>
            <w:r w:rsidRPr="006E46A8">
              <w:rPr>
                <w:rFonts w:ascii="Times New Roman" w:eastAsia="楷体_GB2312" w:hAnsi="Times New Roman" w:cs="Times New Roman"/>
                <w:b/>
                <w:color w:val="0D0D0D" w:themeColor="text1" w:themeTint="F2"/>
                <w:sz w:val="13"/>
                <w:szCs w:val="13"/>
              </w:rPr>
              <w:t xml:space="preserve">Lithium salt production: booming industry, </w:t>
            </w:r>
            <w:proofErr w:type="spellStart"/>
            <w:r w:rsidRPr="006E46A8">
              <w:rPr>
                <w:rFonts w:ascii="Times New Roman" w:eastAsia="楷体_GB2312" w:hAnsi="Times New Roman" w:cs="Times New Roman"/>
                <w:b/>
                <w:color w:val="0D0D0D" w:themeColor="text1" w:themeTint="F2"/>
                <w:sz w:val="13"/>
                <w:szCs w:val="13"/>
              </w:rPr>
              <w:t>Ganfeng's</w:t>
            </w:r>
            <w:proofErr w:type="spellEnd"/>
            <w:r w:rsidRPr="006E46A8">
              <w:rPr>
                <w:rFonts w:ascii="Times New Roman" w:eastAsia="楷体_GB2312" w:hAnsi="Times New Roman" w:cs="Times New Roman"/>
                <w:b/>
                <w:color w:val="0D0D0D" w:themeColor="text1" w:themeTint="F2"/>
                <w:sz w:val="13"/>
                <w:szCs w:val="13"/>
              </w:rPr>
              <w:t xml:space="preserve"> resource advantages are gradually realized, and lithium salt production capacity has been greatly expanded</w:t>
            </w:r>
          </w:p>
          <w:p w14:paraId="360B3EE6" w14:textId="77777777" w:rsidR="002477DA" w:rsidRPr="006E46A8" w:rsidRDefault="002477DA" w:rsidP="002477DA">
            <w:pPr>
              <w:pStyle w:val="19"/>
              <w:numPr>
                <w:ilvl w:val="0"/>
                <w:numId w:val="17"/>
              </w:numPr>
              <w:tabs>
                <w:tab w:val="left" w:pos="420"/>
              </w:tabs>
              <w:spacing w:afterLines="30" w:after="72" w:line="223" w:lineRule="auto"/>
              <w:ind w:firstLineChars="0"/>
              <w:rPr>
                <w:rFonts w:ascii="Times New Roman" w:eastAsia="楷体_GB2312" w:hAnsi="Times New Roman" w:cs="Times New Roman"/>
                <w:b/>
                <w:color w:val="0D0D0D" w:themeColor="text1" w:themeTint="F2"/>
                <w:sz w:val="13"/>
                <w:szCs w:val="13"/>
              </w:rPr>
            </w:pPr>
            <w:r w:rsidRPr="006E46A8">
              <w:rPr>
                <w:rFonts w:ascii="Times New Roman" w:eastAsia="楷体_GB2312" w:hAnsi="Times New Roman" w:cs="Times New Roman"/>
                <w:b/>
                <w:bCs/>
                <w:color w:val="0D0D0D" w:themeColor="text1" w:themeTint="F2"/>
                <w:sz w:val="13"/>
                <w:szCs w:val="13"/>
                <w:lang w:bidi="ar"/>
              </w:rPr>
              <w:t>Industry: Demand is booming, and profits are released. </w:t>
            </w:r>
            <w:r w:rsidRPr="006E46A8">
              <w:rPr>
                <w:rFonts w:ascii="Times New Roman" w:eastAsia="楷体_GB2312" w:hAnsi="Times New Roman" w:cs="Times New Roman"/>
                <w:bCs/>
                <w:color w:val="0D0D0D" w:themeColor="text1" w:themeTint="F2"/>
                <w:sz w:val="13"/>
                <w:szCs w:val="13"/>
                <w:lang w:bidi="ar"/>
              </w:rPr>
              <w:t>The global power battery and energy storage battery industry is booming. Demand for lithium salt is rising, but the supply is subject to exploiting lithium resources. We estimate downstream demand based on lithium batteries and traditional industrial lithium. We estimate resource extraction based on the production plans, ramp rhythms, and capacity utilization rates of 50 primary global lithium resources. From 2022 to 2024, the planned production capacity of global lithium resources will increase significantly, but the release timing is uncertain, and the ramp-up period is extended. The supply and demand of lithium resources will be expected to balance in 2022 and 2023. The prices of lithium mines and lithium salts will be relatively high.</w:t>
            </w:r>
          </w:p>
          <w:p w14:paraId="6878D73E" w14:textId="77777777" w:rsidR="002477DA" w:rsidRPr="006E46A8" w:rsidRDefault="002477DA" w:rsidP="002477DA">
            <w:pPr>
              <w:pStyle w:val="19"/>
              <w:numPr>
                <w:ilvl w:val="0"/>
                <w:numId w:val="17"/>
              </w:numPr>
              <w:tabs>
                <w:tab w:val="left" w:pos="420"/>
              </w:tabs>
              <w:spacing w:afterLines="30" w:after="72" w:line="223" w:lineRule="auto"/>
              <w:ind w:firstLineChars="0"/>
              <w:rPr>
                <w:rFonts w:ascii="Times New Roman" w:eastAsia="楷体_GB2312" w:hAnsi="Times New Roman" w:cs="Times New Roman"/>
                <w:b/>
                <w:color w:val="0D0D0D" w:themeColor="text1" w:themeTint="F2"/>
                <w:sz w:val="13"/>
                <w:szCs w:val="13"/>
              </w:rPr>
            </w:pPr>
            <w:r w:rsidRPr="006E46A8">
              <w:rPr>
                <w:rFonts w:ascii="Times New Roman" w:eastAsia="楷体_GB2312" w:hAnsi="Times New Roman" w:cs="Times New Roman"/>
                <w:b/>
                <w:bCs/>
                <w:color w:val="0D0D0D" w:themeColor="text1" w:themeTint="F2"/>
                <w:sz w:val="13"/>
                <w:szCs w:val="13"/>
                <w:lang w:bidi="ar"/>
              </w:rPr>
              <w:t>Lithium resources: Equity equivalent ranks first globally, and the proportion of equity mines has increased. </w:t>
            </w:r>
            <w:proofErr w:type="spellStart"/>
            <w:r w:rsidRPr="006E46A8">
              <w:rPr>
                <w:rFonts w:ascii="Times New Roman" w:eastAsia="楷体_GB2312" w:hAnsi="Times New Roman" w:cs="Times New Roman"/>
                <w:bCs/>
                <w:color w:val="0D0D0D" w:themeColor="text1" w:themeTint="F2"/>
                <w:sz w:val="13"/>
                <w:szCs w:val="13"/>
                <w:lang w:bidi="ar"/>
              </w:rPr>
              <w:t>Ganfeng</w:t>
            </w:r>
            <w:proofErr w:type="spellEnd"/>
            <w:r w:rsidRPr="006E46A8">
              <w:rPr>
                <w:rFonts w:ascii="Times New Roman" w:eastAsia="楷体_GB2312" w:hAnsi="Times New Roman" w:cs="Times New Roman"/>
                <w:bCs/>
                <w:color w:val="0D0D0D" w:themeColor="text1" w:themeTint="F2"/>
                <w:sz w:val="13"/>
                <w:szCs w:val="13"/>
                <w:lang w:bidi="ar"/>
              </w:rPr>
              <w:t xml:space="preserve"> adopts a progressive shareholding and underwriting model to deploy more than ten high-quality lithium resources worldwide, with an equity resource equivalent of nearly 45 million tons of LCE. With the launch of Argentina's </w:t>
            </w:r>
            <w:proofErr w:type="gramStart"/>
            <w:r w:rsidRPr="006E46A8">
              <w:rPr>
                <w:rFonts w:ascii="Times New Roman" w:eastAsia="楷体_GB2312" w:hAnsi="Times New Roman" w:cs="Times New Roman"/>
                <w:bCs/>
                <w:color w:val="0D0D0D" w:themeColor="text1" w:themeTint="F2"/>
                <w:sz w:val="13"/>
                <w:szCs w:val="13"/>
                <w:lang w:bidi="ar"/>
              </w:rPr>
              <w:t>salt lake</w:t>
            </w:r>
            <w:proofErr w:type="gramEnd"/>
            <w:r w:rsidRPr="006E46A8">
              <w:rPr>
                <w:rFonts w:ascii="Times New Roman" w:eastAsia="楷体_GB2312" w:hAnsi="Times New Roman" w:cs="Times New Roman"/>
                <w:bCs/>
                <w:color w:val="0D0D0D" w:themeColor="text1" w:themeTint="F2"/>
                <w:sz w:val="13"/>
                <w:szCs w:val="13"/>
                <w:lang w:bidi="ar"/>
              </w:rPr>
              <w:t xml:space="preserve"> and Mexican lithium clay projects, </w:t>
            </w:r>
            <w:proofErr w:type="spellStart"/>
            <w:r w:rsidRPr="006E46A8">
              <w:rPr>
                <w:rFonts w:ascii="Times New Roman" w:eastAsia="楷体_GB2312" w:hAnsi="Times New Roman" w:cs="Times New Roman"/>
                <w:bCs/>
                <w:color w:val="0D0D0D" w:themeColor="text1" w:themeTint="F2"/>
                <w:sz w:val="13"/>
                <w:szCs w:val="13"/>
                <w:lang w:bidi="ar"/>
              </w:rPr>
              <w:t>Ganfeng's</w:t>
            </w:r>
            <w:proofErr w:type="spellEnd"/>
            <w:r w:rsidRPr="006E46A8">
              <w:rPr>
                <w:rFonts w:ascii="Times New Roman" w:eastAsia="楷体_GB2312" w:hAnsi="Times New Roman" w:cs="Times New Roman"/>
                <w:bCs/>
                <w:color w:val="0D0D0D" w:themeColor="text1" w:themeTint="F2"/>
                <w:sz w:val="13"/>
                <w:szCs w:val="13"/>
                <w:lang w:bidi="ar"/>
              </w:rPr>
              <w:t xml:space="preserve"> share of equity mines is expected to increase gradually from 30% in 2021 to 70% in 2025, reducing the cost of lithium salt production. In addition, the company's lithium battery dismantling and recycling capacity by the end of 2021 is 34,000 tons/year. Market share of lithium iron phosphate battery and ternary battery recycling is the first and third in the country. The planned recycling capacity is 100,000 tons/year.</w:t>
            </w:r>
          </w:p>
          <w:p w14:paraId="7EE64F9E" w14:textId="77777777" w:rsidR="002477DA" w:rsidRPr="006E46A8" w:rsidRDefault="002477DA" w:rsidP="002477DA">
            <w:pPr>
              <w:pStyle w:val="19"/>
              <w:numPr>
                <w:ilvl w:val="0"/>
                <w:numId w:val="17"/>
              </w:numPr>
              <w:tabs>
                <w:tab w:val="left" w:pos="420"/>
              </w:tabs>
              <w:spacing w:afterLines="30" w:after="72" w:line="223" w:lineRule="auto"/>
              <w:ind w:firstLineChars="0"/>
              <w:rPr>
                <w:rFonts w:ascii="Times New Roman" w:eastAsia="楷体_GB2312" w:hAnsi="Times New Roman" w:cs="Times New Roman"/>
                <w:b/>
                <w:color w:val="0D0D0D" w:themeColor="text1" w:themeTint="F2"/>
                <w:sz w:val="13"/>
                <w:szCs w:val="13"/>
              </w:rPr>
            </w:pPr>
            <w:r w:rsidRPr="006E46A8">
              <w:rPr>
                <w:rFonts w:ascii="Times New Roman" w:eastAsia="楷体_GB2312" w:hAnsi="Times New Roman" w:cs="Times New Roman"/>
                <w:b/>
                <w:bCs/>
                <w:color w:val="0D0D0D" w:themeColor="text1" w:themeTint="F2"/>
                <w:sz w:val="13"/>
                <w:szCs w:val="13"/>
                <w:lang w:bidi="ar"/>
              </w:rPr>
              <w:t>Lithium salt:</w:t>
            </w:r>
            <w:r w:rsidRPr="006E46A8">
              <w:rPr>
                <w:rFonts w:ascii="Times New Roman" w:eastAsia="楷体_GB2312" w:hAnsi="Times New Roman" w:cs="Times New Roman"/>
                <w:bCs/>
                <w:color w:val="0D0D0D" w:themeColor="text1" w:themeTint="F2"/>
                <w:sz w:val="13"/>
                <w:szCs w:val="13"/>
                <w:lang w:bidi="ar"/>
              </w:rPr>
              <w:t> </w:t>
            </w:r>
            <w:r w:rsidRPr="006E46A8">
              <w:rPr>
                <w:rFonts w:ascii="Times New Roman" w:eastAsia="楷体_GB2312" w:hAnsi="Times New Roman" w:cs="Times New Roman"/>
                <w:b/>
                <w:bCs/>
                <w:color w:val="0D0D0D" w:themeColor="text1" w:themeTint="F2"/>
                <w:sz w:val="13"/>
                <w:szCs w:val="13"/>
                <w:lang w:bidi="ar"/>
              </w:rPr>
              <w:t>The production capacity has been greatly expanded, and the long-term planned production capacity is 600,000 tons.</w:t>
            </w:r>
            <w:r w:rsidRPr="006E46A8">
              <w:rPr>
                <w:rFonts w:ascii="Times New Roman" w:eastAsia="楷体_GB2312" w:hAnsi="Times New Roman" w:cs="Times New Roman"/>
                <w:bCs/>
                <w:color w:val="0D0D0D" w:themeColor="text1" w:themeTint="F2"/>
                <w:sz w:val="13"/>
                <w:szCs w:val="13"/>
                <w:lang w:bidi="ar"/>
              </w:rPr>
              <w:t xml:space="preserve"> Presently, </w:t>
            </w:r>
            <w:proofErr w:type="spellStart"/>
            <w:r w:rsidRPr="006E46A8">
              <w:rPr>
                <w:rFonts w:ascii="Times New Roman" w:eastAsia="楷体_GB2312" w:hAnsi="Times New Roman" w:cs="Times New Roman"/>
                <w:bCs/>
                <w:color w:val="0D0D0D" w:themeColor="text1" w:themeTint="F2"/>
                <w:sz w:val="13"/>
                <w:szCs w:val="13"/>
                <w:lang w:bidi="ar"/>
              </w:rPr>
              <w:t>Ganfeng's</w:t>
            </w:r>
            <w:proofErr w:type="spellEnd"/>
            <w:r w:rsidRPr="006E46A8">
              <w:rPr>
                <w:rFonts w:ascii="Times New Roman" w:eastAsia="楷体_GB2312" w:hAnsi="Times New Roman" w:cs="Times New Roman"/>
                <w:bCs/>
                <w:color w:val="0D0D0D" w:themeColor="text1" w:themeTint="F2"/>
                <w:sz w:val="13"/>
                <w:szCs w:val="13"/>
                <w:lang w:bidi="ar"/>
              </w:rPr>
              <w:t xml:space="preserve"> lithium salt production capacity is 128,650 tons, including 81,000 tons of lithium hydroxide, 31,000 tons of lithium carbonate, 12,000 tons of lithium chloride, 2,150 tons of lithium metal, 1,500 tons of lithium fluoride, and 10,000 tons of butyl lithium. In addition, the fourth phase of the </w:t>
            </w:r>
            <w:proofErr w:type="spellStart"/>
            <w:r w:rsidRPr="006E46A8">
              <w:rPr>
                <w:rFonts w:ascii="Times New Roman" w:eastAsia="楷体_GB2312" w:hAnsi="Times New Roman" w:cs="Times New Roman"/>
                <w:bCs/>
                <w:color w:val="0D0D0D" w:themeColor="text1" w:themeTint="F2"/>
                <w:sz w:val="13"/>
                <w:szCs w:val="13"/>
                <w:lang w:bidi="ar"/>
              </w:rPr>
              <w:t>Mahong</w:t>
            </w:r>
            <w:proofErr w:type="spellEnd"/>
            <w:r w:rsidRPr="006E46A8">
              <w:rPr>
                <w:rFonts w:ascii="Times New Roman" w:eastAsia="楷体_GB2312" w:hAnsi="Times New Roman" w:cs="Times New Roman"/>
                <w:bCs/>
                <w:color w:val="0D0D0D" w:themeColor="text1" w:themeTint="F2"/>
                <w:sz w:val="13"/>
                <w:szCs w:val="13"/>
                <w:lang w:bidi="ar"/>
              </w:rPr>
              <w:t xml:space="preserve"> Factory (10,000 tons of lithium hydroxide) and the first phase of the Cauchari-Olaroz project (40,000 tons of lithium carbonate) are expected to be put into production at the end of this year. The company guides that the lithium salt production capacity will increase by 30% to 300,000 tons in 2021-2025 and will be 600,000 tons in 2030.</w:t>
            </w:r>
          </w:p>
          <w:p w14:paraId="64896864" w14:textId="77777777" w:rsidR="002477DA" w:rsidRPr="006E46A8" w:rsidRDefault="002477DA" w:rsidP="002477DA">
            <w:pPr>
              <w:pStyle w:val="19"/>
              <w:numPr>
                <w:ilvl w:val="0"/>
                <w:numId w:val="13"/>
              </w:numPr>
              <w:tabs>
                <w:tab w:val="clear" w:pos="1260"/>
                <w:tab w:val="left" w:pos="420"/>
              </w:tabs>
              <w:spacing w:afterLines="30" w:after="72" w:line="223" w:lineRule="auto"/>
              <w:ind w:left="428" w:firstLineChars="0"/>
              <w:rPr>
                <w:rFonts w:ascii="Times New Roman" w:eastAsia="楷体_GB2312" w:hAnsi="Times New Roman" w:cs="Times New Roman"/>
                <w:bCs/>
                <w:color w:val="0D0D0D" w:themeColor="text1" w:themeTint="F2"/>
                <w:sz w:val="13"/>
                <w:szCs w:val="13"/>
                <w:lang w:bidi="ar"/>
              </w:rPr>
            </w:pPr>
            <w:r w:rsidRPr="006E46A8">
              <w:rPr>
                <w:rFonts w:ascii="Times New Roman" w:eastAsia="楷体_GB2312" w:hAnsi="Times New Roman" w:cs="Times New Roman"/>
                <w:b/>
                <w:color w:val="0D0D0D" w:themeColor="text1" w:themeTint="F2"/>
                <w:sz w:val="13"/>
                <w:szCs w:val="13"/>
              </w:rPr>
              <w:t>Lithium</w:t>
            </w:r>
            <w:r w:rsidRPr="006E46A8">
              <w:rPr>
                <w:rFonts w:ascii="Times New Roman" w:eastAsia="楷体_GB2312" w:hAnsi="Times New Roman" w:cs="Times New Roman"/>
                <w:b/>
                <w:bCs/>
                <w:color w:val="0D0D0D" w:themeColor="text1" w:themeTint="F2"/>
                <w:sz w:val="13"/>
                <w:szCs w:val="13"/>
                <w:lang w:bidi="ar"/>
              </w:rPr>
              <w:t xml:space="preserve"> battery: The industrialization of solid-state batteries creates the second growth curve. 1) Lithium battery profitability:</w:t>
            </w:r>
            <w:r w:rsidRPr="006E46A8">
              <w:rPr>
                <w:rFonts w:ascii="Times New Roman" w:eastAsia="楷体_GB2312" w:hAnsi="Times New Roman" w:cs="Times New Roman"/>
                <w:bCs/>
                <w:color w:val="0D0D0D" w:themeColor="text1" w:themeTint="F2"/>
                <w:sz w:val="13"/>
                <w:szCs w:val="13"/>
                <w:lang w:bidi="ar"/>
              </w:rPr>
              <w:t> </w:t>
            </w:r>
            <w:proofErr w:type="spellStart"/>
            <w:r w:rsidRPr="006E46A8">
              <w:rPr>
                <w:rFonts w:ascii="Times New Roman" w:eastAsia="楷体_GB2312" w:hAnsi="Times New Roman" w:cs="Times New Roman"/>
                <w:bCs/>
                <w:color w:val="0D0D0D" w:themeColor="text1" w:themeTint="F2"/>
                <w:sz w:val="13"/>
                <w:szCs w:val="13"/>
                <w:lang w:bidi="ar"/>
              </w:rPr>
              <w:t>Ganfeng</w:t>
            </w:r>
            <w:proofErr w:type="spellEnd"/>
            <w:r w:rsidRPr="006E46A8">
              <w:rPr>
                <w:rFonts w:ascii="Times New Roman" w:eastAsia="楷体_GB2312" w:hAnsi="Times New Roman" w:cs="Times New Roman"/>
                <w:bCs/>
                <w:color w:val="0D0D0D" w:themeColor="text1" w:themeTint="F2"/>
                <w:sz w:val="13"/>
                <w:szCs w:val="13"/>
                <w:lang w:bidi="ar"/>
              </w:rPr>
              <w:t xml:space="preserve"> developed solid-state batteries, lithium-ion batteries, consumer batteries, and TWS batteries well. In 2022H1, revenue increased by 306.8% year-on-year to 1.82 billion yuan, with a gross profit margin of 15.3% and a profit of 100 million yuan. </w:t>
            </w:r>
            <w:r w:rsidRPr="006E46A8">
              <w:rPr>
                <w:rFonts w:ascii="Times New Roman" w:eastAsia="楷体_GB2312" w:hAnsi="Times New Roman" w:cs="Times New Roman"/>
                <w:b/>
                <w:bCs/>
                <w:color w:val="0D0D0D" w:themeColor="text1" w:themeTint="F2"/>
                <w:sz w:val="13"/>
                <w:szCs w:val="13"/>
                <w:lang w:bidi="ar"/>
              </w:rPr>
              <w:t>2) The quick industrialization of solid-state batteries in the industry:</w:t>
            </w:r>
            <w:r w:rsidRPr="006E46A8">
              <w:rPr>
                <w:rFonts w:ascii="Times New Roman" w:eastAsia="楷体_GB2312" w:hAnsi="Times New Roman" w:cs="Times New Roman"/>
                <w:bCs/>
                <w:color w:val="0D0D0D" w:themeColor="text1" w:themeTint="F2"/>
                <w:sz w:val="13"/>
                <w:szCs w:val="13"/>
                <w:lang w:bidi="ar"/>
              </w:rPr>
              <w:t xml:space="preserve"> it built the first-generation solid-state lithium battery R&amp;D pilot production line in 2017; in 2021, it took the lead in realizing the industrialization of solid-state lithium batteries, and the first batch of Dongfeng E70 electric vehicles equipped with </w:t>
            </w:r>
            <w:proofErr w:type="spellStart"/>
            <w:r w:rsidRPr="006E46A8">
              <w:rPr>
                <w:rFonts w:ascii="Times New Roman" w:eastAsia="楷体_GB2312" w:hAnsi="Times New Roman" w:cs="Times New Roman"/>
                <w:bCs/>
                <w:color w:val="0D0D0D" w:themeColor="text1" w:themeTint="F2"/>
                <w:sz w:val="13"/>
                <w:szCs w:val="13"/>
                <w:lang w:bidi="ar"/>
              </w:rPr>
              <w:t>Ganfeng</w:t>
            </w:r>
            <w:proofErr w:type="spellEnd"/>
            <w:r w:rsidRPr="006E46A8">
              <w:rPr>
                <w:rFonts w:ascii="Times New Roman" w:eastAsia="楷体_GB2312" w:hAnsi="Times New Roman" w:cs="Times New Roman"/>
                <w:bCs/>
                <w:color w:val="0D0D0D" w:themeColor="text1" w:themeTint="F2"/>
                <w:sz w:val="13"/>
                <w:szCs w:val="13"/>
                <w:lang w:bidi="ar"/>
              </w:rPr>
              <w:t xml:space="preserve"> solid-state batteries were delivered. </w:t>
            </w:r>
            <w:r w:rsidRPr="006E46A8">
              <w:rPr>
                <w:rFonts w:ascii="Times New Roman" w:eastAsia="楷体_GB2312" w:hAnsi="Times New Roman" w:cs="Times New Roman"/>
                <w:b/>
                <w:bCs/>
                <w:color w:val="0D0D0D" w:themeColor="text1" w:themeTint="F2"/>
                <w:sz w:val="13"/>
                <w:szCs w:val="13"/>
                <w:lang w:bidi="ar"/>
              </w:rPr>
              <w:t>3) Capacity expansion:</w:t>
            </w:r>
            <w:r w:rsidRPr="006E46A8">
              <w:rPr>
                <w:rFonts w:ascii="Times New Roman" w:eastAsia="楷体_GB2312" w:hAnsi="Times New Roman" w:cs="Times New Roman"/>
                <w:bCs/>
                <w:color w:val="0D0D0D" w:themeColor="text1" w:themeTint="F2"/>
                <w:sz w:val="13"/>
                <w:szCs w:val="13"/>
                <w:lang w:bidi="ar"/>
              </w:rPr>
              <w:t xml:space="preserve"> the company's existing lithium-ion battery capacity is 7GWh, and solid-state battery capacity is 0.3GWh; it is expected that the capacity will increase to 11GWh and 2.3GWh by the end of 2022. In addition, the third phase of Jiangxi </w:t>
            </w:r>
            <w:proofErr w:type="spellStart"/>
            <w:r w:rsidRPr="006E46A8">
              <w:rPr>
                <w:rFonts w:ascii="Times New Roman" w:eastAsia="楷体_GB2312" w:hAnsi="Times New Roman" w:cs="Times New Roman"/>
                <w:bCs/>
                <w:color w:val="0D0D0D" w:themeColor="text1" w:themeTint="F2"/>
                <w:sz w:val="13"/>
                <w:szCs w:val="13"/>
                <w:lang w:bidi="ar"/>
              </w:rPr>
              <w:t>Xinyu</w:t>
            </w:r>
            <w:proofErr w:type="spellEnd"/>
            <w:r w:rsidRPr="006E46A8">
              <w:rPr>
                <w:rFonts w:ascii="Times New Roman" w:eastAsia="楷体_GB2312" w:hAnsi="Times New Roman" w:cs="Times New Roman"/>
                <w:bCs/>
                <w:color w:val="0D0D0D" w:themeColor="text1" w:themeTint="F2"/>
                <w:sz w:val="13"/>
                <w:szCs w:val="13"/>
                <w:lang w:bidi="ar"/>
              </w:rPr>
              <w:t xml:space="preserve"> and Chongqing </w:t>
            </w:r>
            <w:proofErr w:type="spellStart"/>
            <w:r w:rsidRPr="006E46A8">
              <w:rPr>
                <w:rFonts w:ascii="Times New Roman" w:eastAsia="楷体_GB2312" w:hAnsi="Times New Roman" w:cs="Times New Roman"/>
                <w:bCs/>
                <w:color w:val="0D0D0D" w:themeColor="text1" w:themeTint="F2"/>
                <w:sz w:val="13"/>
                <w:szCs w:val="13"/>
                <w:lang w:bidi="ar"/>
              </w:rPr>
              <w:t>Liangjiang</w:t>
            </w:r>
            <w:proofErr w:type="spellEnd"/>
            <w:r w:rsidRPr="006E46A8">
              <w:rPr>
                <w:rFonts w:ascii="Times New Roman" w:eastAsia="楷体_GB2312" w:hAnsi="Times New Roman" w:cs="Times New Roman"/>
                <w:bCs/>
                <w:color w:val="0D0D0D" w:themeColor="text1" w:themeTint="F2"/>
                <w:sz w:val="13"/>
                <w:szCs w:val="13"/>
                <w:lang w:bidi="ar"/>
              </w:rPr>
              <w:t xml:space="preserve"> have a planned battery capacity of 26GWh.</w:t>
            </w:r>
          </w:p>
          <w:p w14:paraId="28E5AE1D" w14:textId="114FC7C6" w:rsidR="0018617B" w:rsidRPr="00792049" w:rsidRDefault="000103B4" w:rsidP="00B23E95">
            <w:pPr>
              <w:pStyle w:val="19"/>
              <w:spacing w:afterLines="30" w:after="72" w:line="223" w:lineRule="auto"/>
              <w:ind w:left="420" w:firstLineChars="0" w:firstLine="0"/>
              <w:rPr>
                <w:rFonts w:ascii="Times New Roman" w:eastAsia="楷体_GB2312" w:hAnsi="Times New Roman" w:cs="Times New Roman"/>
                <w:bCs/>
                <w:color w:val="C00000"/>
                <w:sz w:val="15"/>
                <w:szCs w:val="15"/>
                <w:lang w:bidi="ar"/>
              </w:rPr>
            </w:pPr>
            <w:r w:rsidRPr="00B23E95">
              <w:rPr>
                <w:rFonts w:ascii="Times New Roman" w:eastAsia="楷体_GB2312" w:hAnsi="Times New Roman" w:cs="Times New Roman"/>
                <w:b/>
                <w:color w:val="C00000"/>
                <w:sz w:val="13"/>
                <w:szCs w:val="13"/>
                <w:lang w:bidi="ar"/>
              </w:rPr>
              <w:t xml:space="preserve">Potential risks: 1) </w:t>
            </w:r>
            <w:r w:rsidRPr="00B23E95">
              <w:rPr>
                <w:rFonts w:ascii="Times New Roman" w:eastAsia="楷体_GB2312" w:hAnsi="Times New Roman" w:cs="Times New Roman"/>
                <w:bCs/>
                <w:color w:val="C00000"/>
                <w:sz w:val="13"/>
                <w:szCs w:val="13"/>
                <w:lang w:bidi="ar"/>
              </w:rPr>
              <w:t xml:space="preserve">Lithium price fluctuation, 2) policy risks of global lithium resource supply, 3) the company’s capacity expansion is less than expected, and 4) order’s implementation </w:t>
            </w:r>
            <w:r w:rsidRPr="00B23E95">
              <w:rPr>
                <w:rFonts w:ascii="Times New Roman" w:eastAsia="楷体_GB2312" w:hAnsi="Times New Roman" w:cs="Times New Roman" w:hint="eastAsia"/>
                <w:bCs/>
                <w:color w:val="C00000"/>
                <w:sz w:val="13"/>
                <w:szCs w:val="13"/>
                <w:lang w:bidi="ar"/>
              </w:rPr>
              <w:t>r</w:t>
            </w:r>
            <w:r w:rsidRPr="00B23E95">
              <w:rPr>
                <w:rFonts w:ascii="Times New Roman" w:eastAsia="楷体_GB2312" w:hAnsi="Times New Roman" w:cs="Times New Roman"/>
                <w:bCs/>
                <w:color w:val="C00000"/>
                <w:sz w:val="13"/>
                <w:szCs w:val="13"/>
                <w:lang w:bidi="ar"/>
              </w:rPr>
              <w:t>isk, etc.</w:t>
            </w:r>
          </w:p>
        </w:tc>
      </w:tr>
    </w:tbl>
    <w:p w14:paraId="1645ADAD" w14:textId="0B67DE94" w:rsidR="00205B39" w:rsidRPr="00792049" w:rsidRDefault="00205B39" w:rsidP="00205B39">
      <w:pPr>
        <w:pStyle w:val="e"/>
        <w:jc w:val="center"/>
        <w:rPr>
          <w:b/>
          <w:color w:val="333366"/>
          <w:sz w:val="28"/>
          <w:szCs w:val="28"/>
        </w:rPr>
      </w:pPr>
      <w:r w:rsidRPr="00792049">
        <w:rPr>
          <w:rFonts w:hint="eastAsia"/>
          <w:b/>
          <w:color w:val="333366"/>
          <w:sz w:val="28"/>
          <w:szCs w:val="28"/>
        </w:rPr>
        <w:lastRenderedPageBreak/>
        <w:t>目</w:t>
      </w:r>
      <w:r w:rsidRPr="00792049">
        <w:rPr>
          <w:rFonts w:hint="eastAsia"/>
          <w:b/>
          <w:color w:val="333366"/>
          <w:sz w:val="28"/>
          <w:szCs w:val="28"/>
        </w:rPr>
        <w:t xml:space="preserve">  </w:t>
      </w:r>
      <w:r w:rsidRPr="00792049">
        <w:rPr>
          <w:rFonts w:hint="eastAsia"/>
          <w:b/>
          <w:color w:val="333366"/>
          <w:sz w:val="28"/>
          <w:szCs w:val="28"/>
        </w:rPr>
        <w:t>录</w:t>
      </w:r>
    </w:p>
    <w:p w14:paraId="0A247E6C" w14:textId="77777777" w:rsidR="00205B39" w:rsidRPr="00792049" w:rsidRDefault="00205B39" w:rsidP="00205B39">
      <w:pPr>
        <w:pStyle w:val="e"/>
        <w:rPr>
          <w:sz w:val="13"/>
          <w:szCs w:val="13"/>
        </w:rPr>
      </w:pPr>
    </w:p>
    <w:p w14:paraId="0326F204" w14:textId="193EF1BC" w:rsidR="004A659B" w:rsidRDefault="00EF54E1">
      <w:pPr>
        <w:pStyle w:val="TOC1"/>
        <w:tabs>
          <w:tab w:val="right" w:leader="dot" w:pos="7361"/>
        </w:tabs>
        <w:rPr>
          <w:rFonts w:asciiTheme="minorHAnsi" w:eastAsiaTheme="minorEastAsia" w:hAnsiTheme="minorHAnsi" w:cstheme="minorBidi"/>
          <w:noProof/>
          <w:szCs w:val="22"/>
        </w:rPr>
      </w:pPr>
      <w:r w:rsidRPr="00792049">
        <w:rPr>
          <w:rStyle w:val="ac"/>
          <w:rFonts w:hint="eastAsia"/>
        </w:rPr>
        <w:fldChar w:fldCharType="begin"/>
      </w:r>
      <w:r w:rsidR="00205B39" w:rsidRPr="00792049">
        <w:rPr>
          <w:rStyle w:val="ac"/>
          <w:rFonts w:hint="eastAsia"/>
        </w:rPr>
        <w:instrText xml:space="preserve"> TOC \h \z \t ".d</w:instrText>
      </w:r>
      <w:r w:rsidR="00205B39" w:rsidRPr="00792049">
        <w:rPr>
          <w:rStyle w:val="ac"/>
          <w:rFonts w:hint="eastAsia"/>
        </w:rPr>
        <w:instrText>兴证二级标题</w:instrText>
      </w:r>
      <w:r w:rsidR="00205B39" w:rsidRPr="00792049">
        <w:rPr>
          <w:rStyle w:val="ac"/>
          <w:rFonts w:hint="eastAsia"/>
        </w:rPr>
        <w:instrText xml:space="preserve">,2,.c </w:instrText>
      </w:r>
      <w:r w:rsidR="00205B39" w:rsidRPr="00792049">
        <w:rPr>
          <w:rStyle w:val="ac"/>
          <w:rFonts w:hint="eastAsia"/>
        </w:rPr>
        <w:instrText>兴证一级标题</w:instrText>
      </w:r>
      <w:r w:rsidR="00205B39" w:rsidRPr="00792049">
        <w:rPr>
          <w:rStyle w:val="ac"/>
          <w:rFonts w:hint="eastAsia"/>
        </w:rPr>
        <w:instrText xml:space="preserve">,1" </w:instrText>
      </w:r>
      <w:r w:rsidRPr="00792049">
        <w:rPr>
          <w:rStyle w:val="ac"/>
          <w:rFonts w:hint="eastAsia"/>
        </w:rPr>
        <w:fldChar w:fldCharType="separate"/>
      </w:r>
      <w:hyperlink w:anchor="_Toc115229715" w:history="1">
        <w:r w:rsidR="004A659B" w:rsidRPr="00A71BCC">
          <w:rPr>
            <w:rStyle w:val="ac"/>
            <w:noProof/>
          </w:rPr>
          <w:t>1</w:t>
        </w:r>
        <w:r w:rsidR="004A659B" w:rsidRPr="00A71BCC">
          <w:rPr>
            <w:rStyle w:val="ac"/>
            <w:noProof/>
          </w:rPr>
          <w:t>、公司概况：</w:t>
        </w:r>
        <w:r w:rsidR="004A659B" w:rsidRPr="00A71BCC">
          <w:rPr>
            <w:rStyle w:val="ac"/>
            <w:noProof/>
          </w:rPr>
          <w:t xml:space="preserve"> </w:t>
        </w:r>
        <w:r w:rsidR="004A659B" w:rsidRPr="00A71BCC">
          <w:rPr>
            <w:rStyle w:val="ac"/>
            <w:noProof/>
          </w:rPr>
          <w:t>锂业一体化龙头，管理层经营丰富</w:t>
        </w:r>
        <w:r w:rsidR="004A659B">
          <w:rPr>
            <w:noProof/>
            <w:webHidden/>
          </w:rPr>
          <w:tab/>
        </w:r>
        <w:r w:rsidR="004A659B">
          <w:rPr>
            <w:noProof/>
            <w:webHidden/>
          </w:rPr>
          <w:fldChar w:fldCharType="begin"/>
        </w:r>
        <w:r w:rsidR="004A659B">
          <w:rPr>
            <w:noProof/>
            <w:webHidden/>
          </w:rPr>
          <w:instrText xml:space="preserve"> PAGEREF _Toc115229715 \h </w:instrText>
        </w:r>
        <w:r w:rsidR="004A659B">
          <w:rPr>
            <w:noProof/>
            <w:webHidden/>
          </w:rPr>
        </w:r>
        <w:r w:rsidR="004A659B">
          <w:rPr>
            <w:noProof/>
            <w:webHidden/>
          </w:rPr>
          <w:fldChar w:fldCharType="separate"/>
        </w:r>
        <w:r w:rsidR="004A659B">
          <w:rPr>
            <w:noProof/>
            <w:webHidden/>
          </w:rPr>
          <w:t>- 5 -</w:t>
        </w:r>
        <w:r w:rsidR="004A659B">
          <w:rPr>
            <w:noProof/>
            <w:webHidden/>
          </w:rPr>
          <w:fldChar w:fldCharType="end"/>
        </w:r>
      </w:hyperlink>
    </w:p>
    <w:p w14:paraId="081F4013" w14:textId="2790E73F" w:rsidR="004A659B" w:rsidRDefault="00000000">
      <w:pPr>
        <w:pStyle w:val="TOC2"/>
        <w:tabs>
          <w:tab w:val="right" w:leader="dot" w:pos="7361"/>
        </w:tabs>
        <w:ind w:left="210"/>
        <w:rPr>
          <w:rFonts w:asciiTheme="minorHAnsi" w:eastAsiaTheme="minorEastAsia" w:hAnsiTheme="minorHAnsi" w:cstheme="minorBidi"/>
          <w:noProof/>
          <w:szCs w:val="22"/>
        </w:rPr>
      </w:pPr>
      <w:hyperlink w:anchor="_Toc115229716" w:history="1">
        <w:r w:rsidR="004A659B" w:rsidRPr="00A71BCC">
          <w:rPr>
            <w:rStyle w:val="ac"/>
            <w:noProof/>
          </w:rPr>
          <w:t>1.1</w:t>
        </w:r>
        <w:r w:rsidR="004A659B" w:rsidRPr="00A71BCC">
          <w:rPr>
            <w:rStyle w:val="ac"/>
            <w:noProof/>
          </w:rPr>
          <w:t>、锂业一体化龙头，锂盐为核心</w:t>
        </w:r>
        <w:r w:rsidR="004A659B">
          <w:rPr>
            <w:noProof/>
            <w:webHidden/>
          </w:rPr>
          <w:tab/>
        </w:r>
        <w:r w:rsidR="004A659B">
          <w:rPr>
            <w:noProof/>
            <w:webHidden/>
          </w:rPr>
          <w:fldChar w:fldCharType="begin"/>
        </w:r>
        <w:r w:rsidR="004A659B">
          <w:rPr>
            <w:noProof/>
            <w:webHidden/>
          </w:rPr>
          <w:instrText xml:space="preserve"> PAGEREF _Toc115229716 \h </w:instrText>
        </w:r>
        <w:r w:rsidR="004A659B">
          <w:rPr>
            <w:noProof/>
            <w:webHidden/>
          </w:rPr>
        </w:r>
        <w:r w:rsidR="004A659B">
          <w:rPr>
            <w:noProof/>
            <w:webHidden/>
          </w:rPr>
          <w:fldChar w:fldCharType="separate"/>
        </w:r>
        <w:r w:rsidR="004A659B">
          <w:rPr>
            <w:noProof/>
            <w:webHidden/>
          </w:rPr>
          <w:t>- 5 -</w:t>
        </w:r>
        <w:r w:rsidR="004A659B">
          <w:rPr>
            <w:noProof/>
            <w:webHidden/>
          </w:rPr>
          <w:fldChar w:fldCharType="end"/>
        </w:r>
      </w:hyperlink>
    </w:p>
    <w:p w14:paraId="31E9CA5C" w14:textId="5FA94AC9" w:rsidR="004A659B" w:rsidRDefault="00000000">
      <w:pPr>
        <w:pStyle w:val="TOC2"/>
        <w:tabs>
          <w:tab w:val="right" w:leader="dot" w:pos="7361"/>
        </w:tabs>
        <w:ind w:left="210"/>
        <w:rPr>
          <w:rFonts w:asciiTheme="minorHAnsi" w:eastAsiaTheme="minorEastAsia" w:hAnsiTheme="minorHAnsi" w:cstheme="minorBidi"/>
          <w:noProof/>
          <w:szCs w:val="22"/>
        </w:rPr>
      </w:pPr>
      <w:hyperlink w:anchor="_Toc115229717" w:history="1">
        <w:r w:rsidR="004A659B" w:rsidRPr="00A71BCC">
          <w:rPr>
            <w:rStyle w:val="ac"/>
            <w:noProof/>
          </w:rPr>
          <w:t>1.2</w:t>
        </w:r>
        <w:r w:rsidR="004A659B" w:rsidRPr="00A71BCC">
          <w:rPr>
            <w:rStyle w:val="ac"/>
            <w:noProof/>
          </w:rPr>
          <w:t>、核心高管经验丰富</w:t>
        </w:r>
        <w:r w:rsidR="004A659B">
          <w:rPr>
            <w:noProof/>
            <w:webHidden/>
          </w:rPr>
          <w:tab/>
        </w:r>
        <w:r w:rsidR="004A659B">
          <w:rPr>
            <w:noProof/>
            <w:webHidden/>
          </w:rPr>
          <w:fldChar w:fldCharType="begin"/>
        </w:r>
        <w:r w:rsidR="004A659B">
          <w:rPr>
            <w:noProof/>
            <w:webHidden/>
          </w:rPr>
          <w:instrText xml:space="preserve"> PAGEREF _Toc115229717 \h </w:instrText>
        </w:r>
        <w:r w:rsidR="004A659B">
          <w:rPr>
            <w:noProof/>
            <w:webHidden/>
          </w:rPr>
        </w:r>
        <w:r w:rsidR="004A659B">
          <w:rPr>
            <w:noProof/>
            <w:webHidden/>
          </w:rPr>
          <w:fldChar w:fldCharType="separate"/>
        </w:r>
        <w:r w:rsidR="004A659B">
          <w:rPr>
            <w:noProof/>
            <w:webHidden/>
          </w:rPr>
          <w:t>- 8 -</w:t>
        </w:r>
        <w:r w:rsidR="004A659B">
          <w:rPr>
            <w:noProof/>
            <w:webHidden/>
          </w:rPr>
          <w:fldChar w:fldCharType="end"/>
        </w:r>
      </w:hyperlink>
    </w:p>
    <w:p w14:paraId="7104F165" w14:textId="482289B8" w:rsidR="004A659B" w:rsidRDefault="00000000">
      <w:pPr>
        <w:pStyle w:val="TOC1"/>
        <w:tabs>
          <w:tab w:val="right" w:leader="dot" w:pos="7361"/>
        </w:tabs>
        <w:rPr>
          <w:rFonts w:asciiTheme="minorHAnsi" w:eastAsiaTheme="minorEastAsia" w:hAnsiTheme="minorHAnsi" w:cstheme="minorBidi"/>
          <w:noProof/>
          <w:szCs w:val="22"/>
        </w:rPr>
      </w:pPr>
      <w:hyperlink w:anchor="_Toc115229718" w:history="1">
        <w:r w:rsidR="004A659B" w:rsidRPr="00A71BCC">
          <w:rPr>
            <w:rStyle w:val="ac"/>
            <w:noProof/>
          </w:rPr>
          <w:t>2</w:t>
        </w:r>
        <w:r w:rsidR="004A659B" w:rsidRPr="00A71BCC">
          <w:rPr>
            <w:rStyle w:val="ac"/>
            <w:noProof/>
          </w:rPr>
          <w:t>、锂盐龙头，利润释放</w:t>
        </w:r>
        <w:r w:rsidR="004A659B">
          <w:rPr>
            <w:noProof/>
            <w:webHidden/>
          </w:rPr>
          <w:tab/>
        </w:r>
        <w:r w:rsidR="004A659B">
          <w:rPr>
            <w:noProof/>
            <w:webHidden/>
          </w:rPr>
          <w:fldChar w:fldCharType="begin"/>
        </w:r>
        <w:r w:rsidR="004A659B">
          <w:rPr>
            <w:noProof/>
            <w:webHidden/>
          </w:rPr>
          <w:instrText xml:space="preserve"> PAGEREF _Toc115229718 \h </w:instrText>
        </w:r>
        <w:r w:rsidR="004A659B">
          <w:rPr>
            <w:noProof/>
            <w:webHidden/>
          </w:rPr>
        </w:r>
        <w:r w:rsidR="004A659B">
          <w:rPr>
            <w:noProof/>
            <w:webHidden/>
          </w:rPr>
          <w:fldChar w:fldCharType="separate"/>
        </w:r>
        <w:r w:rsidR="004A659B">
          <w:rPr>
            <w:noProof/>
            <w:webHidden/>
          </w:rPr>
          <w:t>- 9 -</w:t>
        </w:r>
        <w:r w:rsidR="004A659B">
          <w:rPr>
            <w:noProof/>
            <w:webHidden/>
          </w:rPr>
          <w:fldChar w:fldCharType="end"/>
        </w:r>
      </w:hyperlink>
    </w:p>
    <w:p w14:paraId="65AD934E" w14:textId="45922BD9" w:rsidR="004A659B" w:rsidRDefault="00000000">
      <w:pPr>
        <w:pStyle w:val="TOC2"/>
        <w:tabs>
          <w:tab w:val="right" w:leader="dot" w:pos="7361"/>
        </w:tabs>
        <w:ind w:left="210"/>
        <w:rPr>
          <w:rFonts w:asciiTheme="minorHAnsi" w:eastAsiaTheme="minorEastAsia" w:hAnsiTheme="minorHAnsi" w:cstheme="minorBidi"/>
          <w:noProof/>
          <w:szCs w:val="22"/>
        </w:rPr>
      </w:pPr>
      <w:hyperlink w:anchor="_Toc115229719" w:history="1">
        <w:r w:rsidR="004A659B" w:rsidRPr="00A71BCC">
          <w:rPr>
            <w:rStyle w:val="ac"/>
            <w:noProof/>
          </w:rPr>
          <w:t>2.1</w:t>
        </w:r>
        <w:r w:rsidR="004A659B" w:rsidRPr="00A71BCC">
          <w:rPr>
            <w:rStyle w:val="ac"/>
            <w:noProof/>
          </w:rPr>
          <w:t>、锂资源梯队化布局，权益资源占比提升</w:t>
        </w:r>
        <w:r w:rsidR="004A659B">
          <w:rPr>
            <w:noProof/>
            <w:webHidden/>
          </w:rPr>
          <w:tab/>
        </w:r>
        <w:r w:rsidR="004A659B">
          <w:rPr>
            <w:noProof/>
            <w:webHidden/>
          </w:rPr>
          <w:fldChar w:fldCharType="begin"/>
        </w:r>
        <w:r w:rsidR="004A659B">
          <w:rPr>
            <w:noProof/>
            <w:webHidden/>
          </w:rPr>
          <w:instrText xml:space="preserve"> PAGEREF _Toc115229719 \h </w:instrText>
        </w:r>
        <w:r w:rsidR="004A659B">
          <w:rPr>
            <w:noProof/>
            <w:webHidden/>
          </w:rPr>
        </w:r>
        <w:r w:rsidR="004A659B">
          <w:rPr>
            <w:noProof/>
            <w:webHidden/>
          </w:rPr>
          <w:fldChar w:fldCharType="separate"/>
        </w:r>
        <w:r w:rsidR="004A659B">
          <w:rPr>
            <w:noProof/>
            <w:webHidden/>
          </w:rPr>
          <w:t>- 9 -</w:t>
        </w:r>
        <w:r w:rsidR="004A659B">
          <w:rPr>
            <w:noProof/>
            <w:webHidden/>
          </w:rPr>
          <w:fldChar w:fldCharType="end"/>
        </w:r>
      </w:hyperlink>
    </w:p>
    <w:p w14:paraId="4EF9173D" w14:textId="53086A86" w:rsidR="004A659B" w:rsidRDefault="00000000">
      <w:pPr>
        <w:pStyle w:val="TOC2"/>
        <w:tabs>
          <w:tab w:val="right" w:leader="dot" w:pos="7361"/>
        </w:tabs>
        <w:ind w:left="210"/>
        <w:rPr>
          <w:rFonts w:asciiTheme="minorHAnsi" w:eastAsiaTheme="minorEastAsia" w:hAnsiTheme="minorHAnsi" w:cstheme="minorBidi"/>
          <w:noProof/>
          <w:szCs w:val="22"/>
        </w:rPr>
      </w:pPr>
      <w:hyperlink w:anchor="_Toc115229720" w:history="1">
        <w:r w:rsidR="004A659B" w:rsidRPr="00A71BCC">
          <w:rPr>
            <w:rStyle w:val="ac"/>
            <w:noProof/>
          </w:rPr>
          <w:t>2.2</w:t>
        </w:r>
        <w:r w:rsidR="004A659B" w:rsidRPr="00A71BCC">
          <w:rPr>
            <w:rStyle w:val="ac"/>
            <w:noProof/>
          </w:rPr>
          <w:t>、锂盐产能扩充，龙头地位稳固</w:t>
        </w:r>
        <w:r w:rsidR="004A659B">
          <w:rPr>
            <w:noProof/>
            <w:webHidden/>
          </w:rPr>
          <w:tab/>
        </w:r>
        <w:r w:rsidR="004A659B">
          <w:rPr>
            <w:noProof/>
            <w:webHidden/>
          </w:rPr>
          <w:fldChar w:fldCharType="begin"/>
        </w:r>
        <w:r w:rsidR="004A659B">
          <w:rPr>
            <w:noProof/>
            <w:webHidden/>
          </w:rPr>
          <w:instrText xml:space="preserve"> PAGEREF _Toc115229720 \h </w:instrText>
        </w:r>
        <w:r w:rsidR="004A659B">
          <w:rPr>
            <w:noProof/>
            <w:webHidden/>
          </w:rPr>
        </w:r>
        <w:r w:rsidR="004A659B">
          <w:rPr>
            <w:noProof/>
            <w:webHidden/>
          </w:rPr>
          <w:fldChar w:fldCharType="separate"/>
        </w:r>
        <w:r w:rsidR="004A659B">
          <w:rPr>
            <w:noProof/>
            <w:webHidden/>
          </w:rPr>
          <w:t>- 15 -</w:t>
        </w:r>
        <w:r w:rsidR="004A659B">
          <w:rPr>
            <w:noProof/>
            <w:webHidden/>
          </w:rPr>
          <w:fldChar w:fldCharType="end"/>
        </w:r>
      </w:hyperlink>
    </w:p>
    <w:p w14:paraId="44FD5B52" w14:textId="3BC33066" w:rsidR="004A659B" w:rsidRDefault="00000000">
      <w:pPr>
        <w:pStyle w:val="TOC2"/>
        <w:tabs>
          <w:tab w:val="right" w:leader="dot" w:pos="7361"/>
        </w:tabs>
        <w:ind w:left="210"/>
        <w:rPr>
          <w:rFonts w:asciiTheme="minorHAnsi" w:eastAsiaTheme="minorEastAsia" w:hAnsiTheme="minorHAnsi" w:cstheme="minorBidi"/>
          <w:noProof/>
          <w:szCs w:val="22"/>
        </w:rPr>
      </w:pPr>
      <w:hyperlink w:anchor="_Toc115229721" w:history="1">
        <w:r w:rsidR="004A659B" w:rsidRPr="00A71BCC">
          <w:rPr>
            <w:rStyle w:val="ac"/>
            <w:noProof/>
          </w:rPr>
          <w:t>2.3</w:t>
        </w:r>
        <w:r w:rsidR="004A659B" w:rsidRPr="00A71BCC">
          <w:rPr>
            <w:rStyle w:val="ac"/>
            <w:noProof/>
          </w:rPr>
          <w:t>、行业需求景气，锂业公司利润释放</w:t>
        </w:r>
        <w:r w:rsidR="004A659B">
          <w:rPr>
            <w:noProof/>
            <w:webHidden/>
          </w:rPr>
          <w:tab/>
        </w:r>
        <w:r w:rsidR="004A659B">
          <w:rPr>
            <w:noProof/>
            <w:webHidden/>
          </w:rPr>
          <w:fldChar w:fldCharType="begin"/>
        </w:r>
        <w:r w:rsidR="004A659B">
          <w:rPr>
            <w:noProof/>
            <w:webHidden/>
          </w:rPr>
          <w:instrText xml:space="preserve"> PAGEREF _Toc115229721 \h </w:instrText>
        </w:r>
        <w:r w:rsidR="004A659B">
          <w:rPr>
            <w:noProof/>
            <w:webHidden/>
          </w:rPr>
        </w:r>
        <w:r w:rsidR="004A659B">
          <w:rPr>
            <w:noProof/>
            <w:webHidden/>
          </w:rPr>
          <w:fldChar w:fldCharType="separate"/>
        </w:r>
        <w:r w:rsidR="004A659B">
          <w:rPr>
            <w:noProof/>
            <w:webHidden/>
          </w:rPr>
          <w:t>- 18 -</w:t>
        </w:r>
        <w:r w:rsidR="004A659B">
          <w:rPr>
            <w:noProof/>
            <w:webHidden/>
          </w:rPr>
          <w:fldChar w:fldCharType="end"/>
        </w:r>
      </w:hyperlink>
    </w:p>
    <w:p w14:paraId="46A542AA" w14:textId="4B438FE4" w:rsidR="004A659B" w:rsidRDefault="00000000">
      <w:pPr>
        <w:pStyle w:val="TOC1"/>
        <w:tabs>
          <w:tab w:val="right" w:leader="dot" w:pos="7361"/>
        </w:tabs>
        <w:rPr>
          <w:rFonts w:asciiTheme="minorHAnsi" w:eastAsiaTheme="minorEastAsia" w:hAnsiTheme="minorHAnsi" w:cstheme="minorBidi"/>
          <w:noProof/>
          <w:szCs w:val="22"/>
        </w:rPr>
      </w:pPr>
      <w:hyperlink w:anchor="_Toc115229722" w:history="1">
        <w:r w:rsidR="004A659B" w:rsidRPr="00A71BCC">
          <w:rPr>
            <w:rStyle w:val="ac"/>
            <w:noProof/>
          </w:rPr>
          <w:t>3</w:t>
        </w:r>
        <w:r w:rsidR="004A659B" w:rsidRPr="00A71BCC">
          <w:rPr>
            <w:rStyle w:val="ac"/>
            <w:noProof/>
          </w:rPr>
          <w:t>、电池业务为第二增长曲线</w:t>
        </w:r>
        <w:r w:rsidR="004A659B">
          <w:rPr>
            <w:noProof/>
            <w:webHidden/>
          </w:rPr>
          <w:tab/>
        </w:r>
        <w:r w:rsidR="004A659B">
          <w:rPr>
            <w:noProof/>
            <w:webHidden/>
          </w:rPr>
          <w:fldChar w:fldCharType="begin"/>
        </w:r>
        <w:r w:rsidR="004A659B">
          <w:rPr>
            <w:noProof/>
            <w:webHidden/>
          </w:rPr>
          <w:instrText xml:space="preserve"> PAGEREF _Toc115229722 \h </w:instrText>
        </w:r>
        <w:r w:rsidR="004A659B">
          <w:rPr>
            <w:noProof/>
            <w:webHidden/>
          </w:rPr>
        </w:r>
        <w:r w:rsidR="004A659B">
          <w:rPr>
            <w:noProof/>
            <w:webHidden/>
          </w:rPr>
          <w:fldChar w:fldCharType="separate"/>
        </w:r>
        <w:r w:rsidR="004A659B">
          <w:rPr>
            <w:noProof/>
            <w:webHidden/>
          </w:rPr>
          <w:t>- 25 -</w:t>
        </w:r>
        <w:r w:rsidR="004A659B">
          <w:rPr>
            <w:noProof/>
            <w:webHidden/>
          </w:rPr>
          <w:fldChar w:fldCharType="end"/>
        </w:r>
      </w:hyperlink>
    </w:p>
    <w:p w14:paraId="4CFB407C" w14:textId="7464C598" w:rsidR="004A659B" w:rsidRDefault="00000000">
      <w:pPr>
        <w:pStyle w:val="TOC1"/>
        <w:tabs>
          <w:tab w:val="right" w:leader="dot" w:pos="7361"/>
        </w:tabs>
        <w:rPr>
          <w:rFonts w:asciiTheme="minorHAnsi" w:eastAsiaTheme="minorEastAsia" w:hAnsiTheme="minorHAnsi" w:cstheme="minorBidi"/>
          <w:noProof/>
          <w:szCs w:val="22"/>
        </w:rPr>
      </w:pPr>
      <w:hyperlink w:anchor="_Toc115229723" w:history="1">
        <w:r w:rsidR="004A659B" w:rsidRPr="00A71BCC">
          <w:rPr>
            <w:rStyle w:val="ac"/>
            <w:noProof/>
          </w:rPr>
          <w:t>4</w:t>
        </w:r>
        <w:r w:rsidR="004A659B" w:rsidRPr="00A71BCC">
          <w:rPr>
            <w:rStyle w:val="ac"/>
            <w:noProof/>
          </w:rPr>
          <w:t>、财务预测及估值</w:t>
        </w:r>
        <w:r w:rsidR="004A659B">
          <w:rPr>
            <w:noProof/>
            <w:webHidden/>
          </w:rPr>
          <w:tab/>
        </w:r>
        <w:r w:rsidR="004A659B">
          <w:rPr>
            <w:noProof/>
            <w:webHidden/>
          </w:rPr>
          <w:fldChar w:fldCharType="begin"/>
        </w:r>
        <w:r w:rsidR="004A659B">
          <w:rPr>
            <w:noProof/>
            <w:webHidden/>
          </w:rPr>
          <w:instrText xml:space="preserve"> PAGEREF _Toc115229723 \h </w:instrText>
        </w:r>
        <w:r w:rsidR="004A659B">
          <w:rPr>
            <w:noProof/>
            <w:webHidden/>
          </w:rPr>
        </w:r>
        <w:r w:rsidR="004A659B">
          <w:rPr>
            <w:noProof/>
            <w:webHidden/>
          </w:rPr>
          <w:fldChar w:fldCharType="separate"/>
        </w:r>
        <w:r w:rsidR="004A659B">
          <w:rPr>
            <w:noProof/>
            <w:webHidden/>
          </w:rPr>
          <w:t>- 30 -</w:t>
        </w:r>
        <w:r w:rsidR="004A659B">
          <w:rPr>
            <w:noProof/>
            <w:webHidden/>
          </w:rPr>
          <w:fldChar w:fldCharType="end"/>
        </w:r>
      </w:hyperlink>
    </w:p>
    <w:p w14:paraId="5DE5AEE2" w14:textId="5FF23AEB" w:rsidR="004A659B" w:rsidRDefault="00000000">
      <w:pPr>
        <w:pStyle w:val="TOC2"/>
        <w:tabs>
          <w:tab w:val="right" w:leader="dot" w:pos="7361"/>
        </w:tabs>
        <w:ind w:left="210"/>
        <w:rPr>
          <w:rFonts w:asciiTheme="minorHAnsi" w:eastAsiaTheme="minorEastAsia" w:hAnsiTheme="minorHAnsi" w:cstheme="minorBidi"/>
          <w:noProof/>
          <w:szCs w:val="22"/>
        </w:rPr>
      </w:pPr>
      <w:hyperlink w:anchor="_Toc115229724" w:history="1">
        <w:r w:rsidR="004A659B" w:rsidRPr="00A71BCC">
          <w:rPr>
            <w:rStyle w:val="ac"/>
            <w:noProof/>
          </w:rPr>
          <w:t>4.1</w:t>
        </w:r>
        <w:r w:rsidR="004A659B" w:rsidRPr="00A71BCC">
          <w:rPr>
            <w:rStyle w:val="ac"/>
            <w:noProof/>
          </w:rPr>
          <w:t>、财务预测</w:t>
        </w:r>
        <w:r w:rsidR="004A659B">
          <w:rPr>
            <w:noProof/>
            <w:webHidden/>
          </w:rPr>
          <w:tab/>
        </w:r>
        <w:r w:rsidR="004A659B">
          <w:rPr>
            <w:noProof/>
            <w:webHidden/>
          </w:rPr>
          <w:fldChar w:fldCharType="begin"/>
        </w:r>
        <w:r w:rsidR="004A659B">
          <w:rPr>
            <w:noProof/>
            <w:webHidden/>
          </w:rPr>
          <w:instrText xml:space="preserve"> PAGEREF _Toc115229724 \h </w:instrText>
        </w:r>
        <w:r w:rsidR="004A659B">
          <w:rPr>
            <w:noProof/>
            <w:webHidden/>
          </w:rPr>
        </w:r>
        <w:r w:rsidR="004A659B">
          <w:rPr>
            <w:noProof/>
            <w:webHidden/>
          </w:rPr>
          <w:fldChar w:fldCharType="separate"/>
        </w:r>
        <w:r w:rsidR="004A659B">
          <w:rPr>
            <w:noProof/>
            <w:webHidden/>
          </w:rPr>
          <w:t>- 30 -</w:t>
        </w:r>
        <w:r w:rsidR="004A659B">
          <w:rPr>
            <w:noProof/>
            <w:webHidden/>
          </w:rPr>
          <w:fldChar w:fldCharType="end"/>
        </w:r>
      </w:hyperlink>
    </w:p>
    <w:p w14:paraId="4F730C23" w14:textId="7FF79C8C" w:rsidR="004A659B" w:rsidRDefault="00000000">
      <w:pPr>
        <w:pStyle w:val="TOC2"/>
        <w:tabs>
          <w:tab w:val="right" w:leader="dot" w:pos="7361"/>
        </w:tabs>
        <w:ind w:left="210"/>
        <w:rPr>
          <w:rFonts w:asciiTheme="minorHAnsi" w:eastAsiaTheme="minorEastAsia" w:hAnsiTheme="minorHAnsi" w:cstheme="minorBidi"/>
          <w:noProof/>
          <w:szCs w:val="22"/>
        </w:rPr>
      </w:pPr>
      <w:hyperlink w:anchor="_Toc115229725" w:history="1">
        <w:r w:rsidR="004A659B" w:rsidRPr="00A71BCC">
          <w:rPr>
            <w:rStyle w:val="ac"/>
            <w:noProof/>
          </w:rPr>
          <w:t>4.2</w:t>
        </w:r>
        <w:r w:rsidR="004A659B" w:rsidRPr="00A71BCC">
          <w:rPr>
            <w:rStyle w:val="ac"/>
            <w:noProof/>
          </w:rPr>
          <w:t>、估值与评级</w:t>
        </w:r>
        <w:r w:rsidR="004A659B">
          <w:rPr>
            <w:noProof/>
            <w:webHidden/>
          </w:rPr>
          <w:tab/>
        </w:r>
        <w:r w:rsidR="004A659B">
          <w:rPr>
            <w:noProof/>
            <w:webHidden/>
          </w:rPr>
          <w:fldChar w:fldCharType="begin"/>
        </w:r>
        <w:r w:rsidR="004A659B">
          <w:rPr>
            <w:noProof/>
            <w:webHidden/>
          </w:rPr>
          <w:instrText xml:space="preserve"> PAGEREF _Toc115229725 \h </w:instrText>
        </w:r>
        <w:r w:rsidR="004A659B">
          <w:rPr>
            <w:noProof/>
            <w:webHidden/>
          </w:rPr>
        </w:r>
        <w:r w:rsidR="004A659B">
          <w:rPr>
            <w:noProof/>
            <w:webHidden/>
          </w:rPr>
          <w:fldChar w:fldCharType="separate"/>
        </w:r>
        <w:r w:rsidR="004A659B">
          <w:rPr>
            <w:noProof/>
            <w:webHidden/>
          </w:rPr>
          <w:t>- 32 -</w:t>
        </w:r>
        <w:r w:rsidR="004A659B">
          <w:rPr>
            <w:noProof/>
            <w:webHidden/>
          </w:rPr>
          <w:fldChar w:fldCharType="end"/>
        </w:r>
      </w:hyperlink>
    </w:p>
    <w:p w14:paraId="0BA5741C" w14:textId="4E725F57" w:rsidR="004A659B" w:rsidRDefault="00000000">
      <w:pPr>
        <w:pStyle w:val="TOC1"/>
        <w:tabs>
          <w:tab w:val="right" w:leader="dot" w:pos="7361"/>
        </w:tabs>
        <w:rPr>
          <w:rFonts w:asciiTheme="minorHAnsi" w:eastAsiaTheme="minorEastAsia" w:hAnsiTheme="minorHAnsi" w:cstheme="minorBidi"/>
          <w:noProof/>
          <w:szCs w:val="22"/>
        </w:rPr>
      </w:pPr>
      <w:hyperlink w:anchor="_Toc115229726" w:history="1">
        <w:r w:rsidR="004A659B" w:rsidRPr="00A71BCC">
          <w:rPr>
            <w:rStyle w:val="ac"/>
            <w:noProof/>
          </w:rPr>
          <w:t>5</w:t>
        </w:r>
        <w:r w:rsidR="004A659B" w:rsidRPr="00A71BCC">
          <w:rPr>
            <w:rStyle w:val="ac"/>
            <w:noProof/>
          </w:rPr>
          <w:t>、风险提示</w:t>
        </w:r>
        <w:r w:rsidR="004A659B">
          <w:rPr>
            <w:noProof/>
            <w:webHidden/>
          </w:rPr>
          <w:tab/>
        </w:r>
        <w:r w:rsidR="004A659B">
          <w:rPr>
            <w:noProof/>
            <w:webHidden/>
          </w:rPr>
          <w:fldChar w:fldCharType="begin"/>
        </w:r>
        <w:r w:rsidR="004A659B">
          <w:rPr>
            <w:noProof/>
            <w:webHidden/>
          </w:rPr>
          <w:instrText xml:space="preserve"> PAGEREF _Toc115229726 \h </w:instrText>
        </w:r>
        <w:r w:rsidR="004A659B">
          <w:rPr>
            <w:noProof/>
            <w:webHidden/>
          </w:rPr>
        </w:r>
        <w:r w:rsidR="004A659B">
          <w:rPr>
            <w:noProof/>
            <w:webHidden/>
          </w:rPr>
          <w:fldChar w:fldCharType="separate"/>
        </w:r>
        <w:r w:rsidR="004A659B">
          <w:rPr>
            <w:noProof/>
            <w:webHidden/>
          </w:rPr>
          <w:t>- 34 -</w:t>
        </w:r>
        <w:r w:rsidR="004A659B">
          <w:rPr>
            <w:noProof/>
            <w:webHidden/>
          </w:rPr>
          <w:fldChar w:fldCharType="end"/>
        </w:r>
      </w:hyperlink>
    </w:p>
    <w:p w14:paraId="55D852F5" w14:textId="6563FE08" w:rsidR="00FD4A93" w:rsidRPr="00792049" w:rsidRDefault="00EF54E1" w:rsidP="00526B87">
      <w:pPr>
        <w:pStyle w:val="e"/>
        <w:rPr>
          <w:rStyle w:val="ac"/>
        </w:rPr>
      </w:pPr>
      <w:r w:rsidRPr="00792049">
        <w:rPr>
          <w:rStyle w:val="ac"/>
          <w:rFonts w:hint="eastAsia"/>
        </w:rPr>
        <w:fldChar w:fldCharType="end"/>
      </w:r>
    </w:p>
    <w:p w14:paraId="36646545" w14:textId="33A51BE1" w:rsidR="00D95DA4" w:rsidRPr="00792049" w:rsidRDefault="00D95DA4" w:rsidP="00526B87">
      <w:pPr>
        <w:pStyle w:val="e"/>
        <w:rPr>
          <w:rStyle w:val="ac"/>
        </w:rPr>
      </w:pPr>
    </w:p>
    <w:p w14:paraId="602B435B" w14:textId="77777777" w:rsidR="0096542B" w:rsidRPr="00792049" w:rsidRDefault="0096542B" w:rsidP="00526B87">
      <w:pPr>
        <w:pStyle w:val="e"/>
        <w:rPr>
          <w:rStyle w:val="ac"/>
        </w:rPr>
      </w:pPr>
    </w:p>
    <w:p w14:paraId="72022883" w14:textId="0ACBB55A" w:rsidR="00417931" w:rsidRPr="00792049" w:rsidRDefault="00417931" w:rsidP="00417931">
      <w:pPr>
        <w:pStyle w:val="e"/>
        <w:jc w:val="center"/>
        <w:rPr>
          <w:b/>
          <w:color w:val="333366"/>
          <w:sz w:val="28"/>
          <w:szCs w:val="28"/>
        </w:rPr>
      </w:pPr>
      <w:r w:rsidRPr="00792049">
        <w:rPr>
          <w:rFonts w:hint="eastAsia"/>
          <w:b/>
          <w:color w:val="333366"/>
          <w:sz w:val="28"/>
          <w:szCs w:val="28"/>
        </w:rPr>
        <w:t>图</w:t>
      </w:r>
      <w:r w:rsidRPr="00792049">
        <w:rPr>
          <w:rFonts w:hint="eastAsia"/>
          <w:b/>
          <w:color w:val="333366"/>
          <w:sz w:val="28"/>
          <w:szCs w:val="28"/>
        </w:rPr>
        <w:t xml:space="preserve"> </w:t>
      </w:r>
      <w:r w:rsidRPr="00792049">
        <w:rPr>
          <w:rFonts w:hint="eastAsia"/>
          <w:b/>
          <w:color w:val="333366"/>
          <w:sz w:val="28"/>
          <w:szCs w:val="28"/>
        </w:rPr>
        <w:t>表</w:t>
      </w:r>
      <w:r w:rsidRPr="00792049">
        <w:rPr>
          <w:rFonts w:hint="eastAsia"/>
          <w:b/>
          <w:color w:val="333366"/>
          <w:sz w:val="28"/>
          <w:szCs w:val="28"/>
        </w:rPr>
        <w:t xml:space="preserve"> </w:t>
      </w:r>
      <w:r w:rsidRPr="00792049">
        <w:rPr>
          <w:rFonts w:hint="eastAsia"/>
          <w:b/>
          <w:color w:val="333366"/>
          <w:sz w:val="28"/>
          <w:szCs w:val="28"/>
        </w:rPr>
        <w:t>目</w:t>
      </w:r>
      <w:r w:rsidRPr="00792049">
        <w:rPr>
          <w:rFonts w:hint="eastAsia"/>
          <w:b/>
          <w:color w:val="333366"/>
          <w:sz w:val="28"/>
          <w:szCs w:val="28"/>
        </w:rPr>
        <w:t xml:space="preserve"> </w:t>
      </w:r>
      <w:r w:rsidRPr="00792049">
        <w:rPr>
          <w:rFonts w:hint="eastAsia"/>
          <w:b/>
          <w:color w:val="333366"/>
          <w:sz w:val="28"/>
          <w:szCs w:val="28"/>
        </w:rPr>
        <w:t>录</w:t>
      </w:r>
    </w:p>
    <w:p w14:paraId="5F2A3A0F" w14:textId="77777777" w:rsidR="00417931" w:rsidRPr="00792049" w:rsidRDefault="00417931" w:rsidP="00526B87">
      <w:pPr>
        <w:pStyle w:val="e"/>
        <w:rPr>
          <w:color w:val="0000FF"/>
          <w:sz w:val="15"/>
          <w:szCs w:val="15"/>
          <w:u w:val="single"/>
        </w:rPr>
      </w:pPr>
    </w:p>
    <w:p w14:paraId="1DA84D98" w14:textId="27009127" w:rsidR="008D120D" w:rsidRDefault="00EF54E1">
      <w:pPr>
        <w:pStyle w:val="af7"/>
        <w:tabs>
          <w:tab w:val="right" w:leader="dot" w:pos="7361"/>
        </w:tabs>
        <w:rPr>
          <w:rFonts w:asciiTheme="minorHAnsi" w:eastAsiaTheme="minorEastAsia" w:hAnsiTheme="minorHAnsi" w:cstheme="minorBidi"/>
          <w:noProof/>
          <w:szCs w:val="22"/>
        </w:rPr>
      </w:pPr>
      <w:r w:rsidRPr="00792049">
        <w:rPr>
          <w:rFonts w:hint="eastAsia"/>
          <w:noProof/>
        </w:rPr>
        <w:fldChar w:fldCharType="begin"/>
      </w:r>
      <w:r w:rsidR="00205B39" w:rsidRPr="00792049">
        <w:rPr>
          <w:rFonts w:hint="eastAsia"/>
          <w:noProof/>
        </w:rPr>
        <w:instrText xml:space="preserve"> TOC \h \z \t ".h</w:instrText>
      </w:r>
      <w:r w:rsidR="00205B39" w:rsidRPr="00792049">
        <w:rPr>
          <w:rFonts w:hint="eastAsia"/>
          <w:noProof/>
        </w:rPr>
        <w:instrText>图头</w:instrText>
      </w:r>
      <w:r w:rsidR="00205B39" w:rsidRPr="00792049">
        <w:rPr>
          <w:rFonts w:hint="eastAsia"/>
          <w:noProof/>
        </w:rPr>
        <w:instrText xml:space="preserve">" \c </w:instrText>
      </w:r>
      <w:r w:rsidRPr="00792049">
        <w:rPr>
          <w:rFonts w:hint="eastAsia"/>
          <w:noProof/>
        </w:rPr>
        <w:fldChar w:fldCharType="separate"/>
      </w:r>
      <w:hyperlink w:anchor="_Toc115272673" w:history="1">
        <w:r w:rsidR="008D120D" w:rsidRPr="00980B0D">
          <w:rPr>
            <w:rStyle w:val="ac"/>
            <w:noProof/>
          </w:rPr>
          <w:t>图</w:t>
        </w:r>
        <w:r w:rsidR="008D120D" w:rsidRPr="00980B0D">
          <w:rPr>
            <w:rStyle w:val="ac"/>
            <w:noProof/>
          </w:rPr>
          <w:t>1</w:t>
        </w:r>
        <w:r w:rsidR="008D120D" w:rsidRPr="00980B0D">
          <w:rPr>
            <w:rStyle w:val="ac"/>
            <w:noProof/>
          </w:rPr>
          <w:t>、</w:t>
        </w:r>
        <w:r w:rsidR="008D120D" w:rsidRPr="00980B0D">
          <w:rPr>
            <w:rStyle w:val="ac"/>
            <w:noProof/>
          </w:rPr>
          <w:t xml:space="preserve"> 2021</w:t>
        </w:r>
        <w:r w:rsidR="008D120D" w:rsidRPr="00980B0D">
          <w:rPr>
            <w:rStyle w:val="ac"/>
            <w:noProof/>
          </w:rPr>
          <w:t>年赣锋的锂业务收入全球第二</w:t>
        </w:r>
        <w:r w:rsidR="008D120D">
          <w:rPr>
            <w:noProof/>
            <w:webHidden/>
          </w:rPr>
          <w:tab/>
        </w:r>
        <w:r w:rsidR="008D120D">
          <w:rPr>
            <w:noProof/>
            <w:webHidden/>
          </w:rPr>
          <w:fldChar w:fldCharType="begin"/>
        </w:r>
        <w:r w:rsidR="008D120D">
          <w:rPr>
            <w:noProof/>
            <w:webHidden/>
          </w:rPr>
          <w:instrText xml:space="preserve"> PAGEREF _Toc115272673 \h </w:instrText>
        </w:r>
        <w:r w:rsidR="008D120D">
          <w:rPr>
            <w:noProof/>
            <w:webHidden/>
          </w:rPr>
        </w:r>
        <w:r w:rsidR="008D120D">
          <w:rPr>
            <w:noProof/>
            <w:webHidden/>
          </w:rPr>
          <w:fldChar w:fldCharType="separate"/>
        </w:r>
        <w:r w:rsidR="008D120D">
          <w:rPr>
            <w:noProof/>
            <w:webHidden/>
          </w:rPr>
          <w:t>- 5 -</w:t>
        </w:r>
        <w:r w:rsidR="008D120D">
          <w:rPr>
            <w:noProof/>
            <w:webHidden/>
          </w:rPr>
          <w:fldChar w:fldCharType="end"/>
        </w:r>
      </w:hyperlink>
    </w:p>
    <w:p w14:paraId="5CB57737" w14:textId="41F531FD" w:rsidR="008D120D" w:rsidRDefault="00000000">
      <w:pPr>
        <w:pStyle w:val="af7"/>
        <w:tabs>
          <w:tab w:val="right" w:leader="dot" w:pos="7361"/>
        </w:tabs>
        <w:rPr>
          <w:rFonts w:asciiTheme="minorHAnsi" w:eastAsiaTheme="minorEastAsia" w:hAnsiTheme="minorHAnsi" w:cstheme="minorBidi"/>
          <w:noProof/>
          <w:szCs w:val="22"/>
        </w:rPr>
      </w:pPr>
      <w:hyperlink w:anchor="_Toc115272674" w:history="1">
        <w:r w:rsidR="008D120D" w:rsidRPr="00980B0D">
          <w:rPr>
            <w:rStyle w:val="ac"/>
            <w:noProof/>
          </w:rPr>
          <w:t>图</w:t>
        </w:r>
        <w:r w:rsidR="008D120D" w:rsidRPr="00980B0D">
          <w:rPr>
            <w:rStyle w:val="ac"/>
            <w:noProof/>
          </w:rPr>
          <w:t>2</w:t>
        </w:r>
        <w:r w:rsidR="008D120D" w:rsidRPr="00980B0D">
          <w:rPr>
            <w:rStyle w:val="ac"/>
            <w:noProof/>
          </w:rPr>
          <w:t>、</w:t>
        </w:r>
        <w:r w:rsidR="008D120D" w:rsidRPr="00980B0D">
          <w:rPr>
            <w:rStyle w:val="ac"/>
            <w:noProof/>
          </w:rPr>
          <w:t xml:space="preserve"> </w:t>
        </w:r>
        <w:r w:rsidR="008D120D" w:rsidRPr="00980B0D">
          <w:rPr>
            <w:rStyle w:val="ac"/>
            <w:noProof/>
          </w:rPr>
          <w:t>赣锋锂业发展历程</w:t>
        </w:r>
        <w:r w:rsidR="008D120D">
          <w:rPr>
            <w:noProof/>
            <w:webHidden/>
          </w:rPr>
          <w:tab/>
        </w:r>
        <w:r w:rsidR="008D120D">
          <w:rPr>
            <w:noProof/>
            <w:webHidden/>
          </w:rPr>
          <w:fldChar w:fldCharType="begin"/>
        </w:r>
        <w:r w:rsidR="008D120D">
          <w:rPr>
            <w:noProof/>
            <w:webHidden/>
          </w:rPr>
          <w:instrText xml:space="preserve"> PAGEREF _Toc115272674 \h </w:instrText>
        </w:r>
        <w:r w:rsidR="008D120D">
          <w:rPr>
            <w:noProof/>
            <w:webHidden/>
          </w:rPr>
        </w:r>
        <w:r w:rsidR="008D120D">
          <w:rPr>
            <w:noProof/>
            <w:webHidden/>
          </w:rPr>
          <w:fldChar w:fldCharType="separate"/>
        </w:r>
        <w:r w:rsidR="008D120D">
          <w:rPr>
            <w:noProof/>
            <w:webHidden/>
          </w:rPr>
          <w:t>- 6 -</w:t>
        </w:r>
        <w:r w:rsidR="008D120D">
          <w:rPr>
            <w:noProof/>
            <w:webHidden/>
          </w:rPr>
          <w:fldChar w:fldCharType="end"/>
        </w:r>
      </w:hyperlink>
    </w:p>
    <w:p w14:paraId="38AB5F42" w14:textId="13A3E000" w:rsidR="008D120D" w:rsidRDefault="00000000">
      <w:pPr>
        <w:pStyle w:val="af7"/>
        <w:tabs>
          <w:tab w:val="right" w:leader="dot" w:pos="7361"/>
        </w:tabs>
        <w:rPr>
          <w:rFonts w:asciiTheme="minorHAnsi" w:eastAsiaTheme="minorEastAsia" w:hAnsiTheme="minorHAnsi" w:cstheme="minorBidi"/>
          <w:noProof/>
          <w:szCs w:val="22"/>
        </w:rPr>
      </w:pPr>
      <w:hyperlink w:anchor="_Toc115272675" w:history="1">
        <w:r w:rsidR="008D120D" w:rsidRPr="00980B0D">
          <w:rPr>
            <w:rStyle w:val="ac"/>
            <w:noProof/>
          </w:rPr>
          <w:t>图</w:t>
        </w:r>
        <w:r w:rsidR="008D120D" w:rsidRPr="00980B0D">
          <w:rPr>
            <w:rStyle w:val="ac"/>
            <w:noProof/>
          </w:rPr>
          <w:t>3</w:t>
        </w:r>
        <w:r w:rsidR="008D120D" w:rsidRPr="00980B0D">
          <w:rPr>
            <w:rStyle w:val="ac"/>
            <w:noProof/>
          </w:rPr>
          <w:t>、</w:t>
        </w:r>
        <w:r w:rsidR="008D120D" w:rsidRPr="00980B0D">
          <w:rPr>
            <w:rStyle w:val="ac"/>
            <w:noProof/>
          </w:rPr>
          <w:t xml:space="preserve"> </w:t>
        </w:r>
        <w:r w:rsidR="008D120D" w:rsidRPr="00980B0D">
          <w:rPr>
            <w:rStyle w:val="ac"/>
            <w:noProof/>
          </w:rPr>
          <w:t>赣锋锂业</w:t>
        </w:r>
        <w:r w:rsidR="008D120D" w:rsidRPr="00980B0D">
          <w:rPr>
            <w:rStyle w:val="ac"/>
            <w:noProof/>
          </w:rPr>
          <w:t>“</w:t>
        </w:r>
        <w:r w:rsidR="008D120D" w:rsidRPr="00980B0D">
          <w:rPr>
            <w:rStyle w:val="ac"/>
            <w:noProof/>
          </w:rPr>
          <w:t>锂资源</w:t>
        </w:r>
        <w:r w:rsidR="008D120D" w:rsidRPr="00980B0D">
          <w:rPr>
            <w:rStyle w:val="ac"/>
            <w:noProof/>
          </w:rPr>
          <w:t>+</w:t>
        </w:r>
        <w:r w:rsidR="008D120D" w:rsidRPr="00980B0D">
          <w:rPr>
            <w:rStyle w:val="ac"/>
            <w:noProof/>
          </w:rPr>
          <w:t>锂盐</w:t>
        </w:r>
        <w:r w:rsidR="008D120D" w:rsidRPr="00980B0D">
          <w:rPr>
            <w:rStyle w:val="ac"/>
            <w:noProof/>
          </w:rPr>
          <w:t>+</w:t>
        </w:r>
        <w:r w:rsidR="008D120D" w:rsidRPr="00980B0D">
          <w:rPr>
            <w:rStyle w:val="ac"/>
            <w:noProof/>
          </w:rPr>
          <w:t>锂电池</w:t>
        </w:r>
        <w:r w:rsidR="008D120D" w:rsidRPr="00980B0D">
          <w:rPr>
            <w:rStyle w:val="ac"/>
            <w:noProof/>
          </w:rPr>
          <w:t>”</w:t>
        </w:r>
        <w:r w:rsidR="008D120D" w:rsidRPr="00980B0D">
          <w:rPr>
            <w:rStyle w:val="ac"/>
            <w:noProof/>
          </w:rPr>
          <w:t>产业链闭环</w:t>
        </w:r>
        <w:r w:rsidR="008D120D">
          <w:rPr>
            <w:noProof/>
            <w:webHidden/>
          </w:rPr>
          <w:tab/>
        </w:r>
        <w:r w:rsidR="008D120D">
          <w:rPr>
            <w:noProof/>
            <w:webHidden/>
          </w:rPr>
          <w:fldChar w:fldCharType="begin"/>
        </w:r>
        <w:r w:rsidR="008D120D">
          <w:rPr>
            <w:noProof/>
            <w:webHidden/>
          </w:rPr>
          <w:instrText xml:space="preserve"> PAGEREF _Toc115272675 \h </w:instrText>
        </w:r>
        <w:r w:rsidR="008D120D">
          <w:rPr>
            <w:noProof/>
            <w:webHidden/>
          </w:rPr>
        </w:r>
        <w:r w:rsidR="008D120D">
          <w:rPr>
            <w:noProof/>
            <w:webHidden/>
          </w:rPr>
          <w:fldChar w:fldCharType="separate"/>
        </w:r>
        <w:r w:rsidR="008D120D">
          <w:rPr>
            <w:noProof/>
            <w:webHidden/>
          </w:rPr>
          <w:t>- 7 -</w:t>
        </w:r>
        <w:r w:rsidR="008D120D">
          <w:rPr>
            <w:noProof/>
            <w:webHidden/>
          </w:rPr>
          <w:fldChar w:fldCharType="end"/>
        </w:r>
      </w:hyperlink>
    </w:p>
    <w:p w14:paraId="21723E7F" w14:textId="1EAF1F6C" w:rsidR="008D120D" w:rsidRDefault="00000000">
      <w:pPr>
        <w:pStyle w:val="af7"/>
        <w:tabs>
          <w:tab w:val="right" w:leader="dot" w:pos="7361"/>
        </w:tabs>
        <w:rPr>
          <w:rFonts w:asciiTheme="minorHAnsi" w:eastAsiaTheme="minorEastAsia" w:hAnsiTheme="minorHAnsi" w:cstheme="minorBidi"/>
          <w:noProof/>
          <w:szCs w:val="22"/>
        </w:rPr>
      </w:pPr>
      <w:hyperlink w:anchor="_Toc115272676" w:history="1">
        <w:r w:rsidR="008D120D" w:rsidRPr="00980B0D">
          <w:rPr>
            <w:rStyle w:val="ac"/>
            <w:noProof/>
          </w:rPr>
          <w:t>图</w:t>
        </w:r>
        <w:r w:rsidR="008D120D" w:rsidRPr="00980B0D">
          <w:rPr>
            <w:rStyle w:val="ac"/>
            <w:noProof/>
          </w:rPr>
          <w:t>4</w:t>
        </w:r>
        <w:r w:rsidR="008D120D" w:rsidRPr="00980B0D">
          <w:rPr>
            <w:rStyle w:val="ac"/>
            <w:noProof/>
          </w:rPr>
          <w:t>、</w:t>
        </w:r>
        <w:r w:rsidR="008D120D" w:rsidRPr="00980B0D">
          <w:rPr>
            <w:rStyle w:val="ac"/>
            <w:noProof/>
          </w:rPr>
          <w:t xml:space="preserve"> </w:t>
        </w:r>
        <w:r w:rsidR="008D120D" w:rsidRPr="00980B0D">
          <w:rPr>
            <w:rStyle w:val="ac"/>
            <w:noProof/>
          </w:rPr>
          <w:t>赣锋锂业股权架构（截至</w:t>
        </w:r>
        <w:r w:rsidR="008D120D" w:rsidRPr="00980B0D">
          <w:rPr>
            <w:rStyle w:val="ac"/>
            <w:noProof/>
          </w:rPr>
          <w:t>2022H1</w:t>
        </w:r>
        <w:r w:rsidR="008D120D" w:rsidRPr="00980B0D">
          <w:rPr>
            <w:rStyle w:val="ac"/>
            <w:noProof/>
          </w:rPr>
          <w:t>末）</w:t>
        </w:r>
        <w:r w:rsidR="008D120D">
          <w:rPr>
            <w:noProof/>
            <w:webHidden/>
          </w:rPr>
          <w:tab/>
        </w:r>
        <w:r w:rsidR="008D120D">
          <w:rPr>
            <w:noProof/>
            <w:webHidden/>
          </w:rPr>
          <w:fldChar w:fldCharType="begin"/>
        </w:r>
        <w:r w:rsidR="008D120D">
          <w:rPr>
            <w:noProof/>
            <w:webHidden/>
          </w:rPr>
          <w:instrText xml:space="preserve"> PAGEREF _Toc115272676 \h </w:instrText>
        </w:r>
        <w:r w:rsidR="008D120D">
          <w:rPr>
            <w:noProof/>
            <w:webHidden/>
          </w:rPr>
        </w:r>
        <w:r w:rsidR="008D120D">
          <w:rPr>
            <w:noProof/>
            <w:webHidden/>
          </w:rPr>
          <w:fldChar w:fldCharType="separate"/>
        </w:r>
        <w:r w:rsidR="008D120D">
          <w:rPr>
            <w:noProof/>
            <w:webHidden/>
          </w:rPr>
          <w:t>- 8 -</w:t>
        </w:r>
        <w:r w:rsidR="008D120D">
          <w:rPr>
            <w:noProof/>
            <w:webHidden/>
          </w:rPr>
          <w:fldChar w:fldCharType="end"/>
        </w:r>
      </w:hyperlink>
    </w:p>
    <w:p w14:paraId="36D4479C" w14:textId="4BE9369B" w:rsidR="008D120D" w:rsidRDefault="00000000">
      <w:pPr>
        <w:pStyle w:val="af7"/>
        <w:tabs>
          <w:tab w:val="right" w:leader="dot" w:pos="7361"/>
        </w:tabs>
        <w:rPr>
          <w:rFonts w:asciiTheme="minorHAnsi" w:eastAsiaTheme="minorEastAsia" w:hAnsiTheme="minorHAnsi" w:cstheme="minorBidi"/>
          <w:noProof/>
          <w:szCs w:val="22"/>
        </w:rPr>
      </w:pPr>
      <w:hyperlink w:anchor="_Toc115272677" w:history="1">
        <w:r w:rsidR="008D120D" w:rsidRPr="00980B0D">
          <w:rPr>
            <w:rStyle w:val="ac"/>
            <w:noProof/>
          </w:rPr>
          <w:t>图</w:t>
        </w:r>
        <w:r w:rsidR="008D120D" w:rsidRPr="00980B0D">
          <w:rPr>
            <w:rStyle w:val="ac"/>
            <w:noProof/>
          </w:rPr>
          <w:t>5</w:t>
        </w:r>
        <w:r w:rsidR="008D120D" w:rsidRPr="00980B0D">
          <w:rPr>
            <w:rStyle w:val="ac"/>
            <w:noProof/>
          </w:rPr>
          <w:t>、</w:t>
        </w:r>
        <w:r w:rsidR="008D120D" w:rsidRPr="00980B0D">
          <w:rPr>
            <w:rStyle w:val="ac"/>
            <w:noProof/>
          </w:rPr>
          <w:t xml:space="preserve"> </w:t>
        </w:r>
        <w:r w:rsidR="008D120D" w:rsidRPr="00980B0D">
          <w:rPr>
            <w:rStyle w:val="ac"/>
            <w:noProof/>
          </w:rPr>
          <w:t>全球已探明锂资源结构按类型</w:t>
        </w:r>
        <w:r w:rsidR="008D120D">
          <w:rPr>
            <w:noProof/>
            <w:webHidden/>
          </w:rPr>
          <w:tab/>
        </w:r>
        <w:r w:rsidR="008D120D">
          <w:rPr>
            <w:noProof/>
            <w:webHidden/>
          </w:rPr>
          <w:fldChar w:fldCharType="begin"/>
        </w:r>
        <w:r w:rsidR="008D120D">
          <w:rPr>
            <w:noProof/>
            <w:webHidden/>
          </w:rPr>
          <w:instrText xml:space="preserve"> PAGEREF _Toc115272677 \h </w:instrText>
        </w:r>
        <w:r w:rsidR="008D120D">
          <w:rPr>
            <w:noProof/>
            <w:webHidden/>
          </w:rPr>
        </w:r>
        <w:r w:rsidR="008D120D">
          <w:rPr>
            <w:noProof/>
            <w:webHidden/>
          </w:rPr>
          <w:fldChar w:fldCharType="separate"/>
        </w:r>
        <w:r w:rsidR="008D120D">
          <w:rPr>
            <w:noProof/>
            <w:webHidden/>
          </w:rPr>
          <w:t>- 9 -</w:t>
        </w:r>
        <w:r w:rsidR="008D120D">
          <w:rPr>
            <w:noProof/>
            <w:webHidden/>
          </w:rPr>
          <w:fldChar w:fldCharType="end"/>
        </w:r>
      </w:hyperlink>
    </w:p>
    <w:p w14:paraId="08CBEB5D" w14:textId="0AB05BBA" w:rsidR="008D120D" w:rsidRDefault="00000000">
      <w:pPr>
        <w:pStyle w:val="af7"/>
        <w:tabs>
          <w:tab w:val="right" w:leader="dot" w:pos="7361"/>
        </w:tabs>
        <w:rPr>
          <w:rFonts w:asciiTheme="minorHAnsi" w:eastAsiaTheme="minorEastAsia" w:hAnsiTheme="minorHAnsi" w:cstheme="minorBidi"/>
          <w:noProof/>
          <w:szCs w:val="22"/>
        </w:rPr>
      </w:pPr>
      <w:hyperlink w:anchor="_Toc115272678" w:history="1">
        <w:r w:rsidR="008D120D" w:rsidRPr="00980B0D">
          <w:rPr>
            <w:rStyle w:val="ac"/>
            <w:noProof/>
          </w:rPr>
          <w:t>图</w:t>
        </w:r>
        <w:r w:rsidR="008D120D" w:rsidRPr="00980B0D">
          <w:rPr>
            <w:rStyle w:val="ac"/>
            <w:noProof/>
          </w:rPr>
          <w:t>6</w:t>
        </w:r>
        <w:r w:rsidR="008D120D" w:rsidRPr="00980B0D">
          <w:rPr>
            <w:rStyle w:val="ac"/>
            <w:noProof/>
          </w:rPr>
          <w:t>、</w:t>
        </w:r>
        <w:r w:rsidR="008D120D" w:rsidRPr="00980B0D">
          <w:rPr>
            <w:rStyle w:val="ac"/>
            <w:noProof/>
          </w:rPr>
          <w:t xml:space="preserve"> </w:t>
        </w:r>
        <w:r w:rsidR="008D120D" w:rsidRPr="00980B0D">
          <w:rPr>
            <w:rStyle w:val="ac"/>
            <w:noProof/>
          </w:rPr>
          <w:t>截至</w:t>
        </w:r>
        <w:r w:rsidR="008D120D" w:rsidRPr="00980B0D">
          <w:rPr>
            <w:rStyle w:val="ac"/>
            <w:noProof/>
          </w:rPr>
          <w:t>2021</w:t>
        </w:r>
        <w:r w:rsidR="008D120D" w:rsidRPr="00980B0D">
          <w:rPr>
            <w:rStyle w:val="ac"/>
            <w:noProof/>
          </w:rPr>
          <w:t>年全球已探明锂资源结构按国家</w:t>
        </w:r>
        <w:r w:rsidR="008D120D">
          <w:rPr>
            <w:noProof/>
            <w:webHidden/>
          </w:rPr>
          <w:tab/>
        </w:r>
        <w:r w:rsidR="008D120D">
          <w:rPr>
            <w:noProof/>
            <w:webHidden/>
          </w:rPr>
          <w:fldChar w:fldCharType="begin"/>
        </w:r>
        <w:r w:rsidR="008D120D">
          <w:rPr>
            <w:noProof/>
            <w:webHidden/>
          </w:rPr>
          <w:instrText xml:space="preserve"> PAGEREF _Toc115272678 \h </w:instrText>
        </w:r>
        <w:r w:rsidR="008D120D">
          <w:rPr>
            <w:noProof/>
            <w:webHidden/>
          </w:rPr>
        </w:r>
        <w:r w:rsidR="008D120D">
          <w:rPr>
            <w:noProof/>
            <w:webHidden/>
          </w:rPr>
          <w:fldChar w:fldCharType="separate"/>
        </w:r>
        <w:r w:rsidR="008D120D">
          <w:rPr>
            <w:noProof/>
            <w:webHidden/>
          </w:rPr>
          <w:t>- 9 -</w:t>
        </w:r>
        <w:r w:rsidR="008D120D">
          <w:rPr>
            <w:noProof/>
            <w:webHidden/>
          </w:rPr>
          <w:fldChar w:fldCharType="end"/>
        </w:r>
      </w:hyperlink>
    </w:p>
    <w:p w14:paraId="12111166" w14:textId="0D4F1E15" w:rsidR="008D120D" w:rsidRDefault="00000000">
      <w:pPr>
        <w:pStyle w:val="af7"/>
        <w:tabs>
          <w:tab w:val="right" w:leader="dot" w:pos="7361"/>
        </w:tabs>
        <w:rPr>
          <w:rFonts w:asciiTheme="minorHAnsi" w:eastAsiaTheme="minorEastAsia" w:hAnsiTheme="minorHAnsi" w:cstheme="minorBidi"/>
          <w:noProof/>
          <w:szCs w:val="22"/>
        </w:rPr>
      </w:pPr>
      <w:hyperlink w:anchor="_Toc115272679" w:history="1">
        <w:r w:rsidR="008D120D" w:rsidRPr="00980B0D">
          <w:rPr>
            <w:rStyle w:val="ac"/>
            <w:noProof/>
          </w:rPr>
          <w:t>图</w:t>
        </w:r>
        <w:r w:rsidR="008D120D" w:rsidRPr="00980B0D">
          <w:rPr>
            <w:rStyle w:val="ac"/>
            <w:noProof/>
          </w:rPr>
          <w:t>7</w:t>
        </w:r>
        <w:r w:rsidR="008D120D" w:rsidRPr="00980B0D">
          <w:rPr>
            <w:rStyle w:val="ac"/>
            <w:noProof/>
          </w:rPr>
          <w:t>、</w:t>
        </w:r>
        <w:r w:rsidR="008D120D" w:rsidRPr="00980B0D">
          <w:rPr>
            <w:rStyle w:val="ac"/>
            <w:noProof/>
          </w:rPr>
          <w:t xml:space="preserve"> 2010-2021</w:t>
        </w:r>
        <w:r w:rsidR="008D120D" w:rsidRPr="00980B0D">
          <w:rPr>
            <w:rStyle w:val="ac"/>
            <w:noProof/>
          </w:rPr>
          <w:t>年全球锂供给量</w:t>
        </w:r>
        <w:r w:rsidR="008D120D">
          <w:rPr>
            <w:noProof/>
            <w:webHidden/>
          </w:rPr>
          <w:tab/>
        </w:r>
        <w:r w:rsidR="008D120D">
          <w:rPr>
            <w:noProof/>
            <w:webHidden/>
          </w:rPr>
          <w:fldChar w:fldCharType="begin"/>
        </w:r>
        <w:r w:rsidR="008D120D">
          <w:rPr>
            <w:noProof/>
            <w:webHidden/>
          </w:rPr>
          <w:instrText xml:space="preserve"> PAGEREF _Toc115272679 \h </w:instrText>
        </w:r>
        <w:r w:rsidR="008D120D">
          <w:rPr>
            <w:noProof/>
            <w:webHidden/>
          </w:rPr>
        </w:r>
        <w:r w:rsidR="008D120D">
          <w:rPr>
            <w:noProof/>
            <w:webHidden/>
          </w:rPr>
          <w:fldChar w:fldCharType="separate"/>
        </w:r>
        <w:r w:rsidR="008D120D">
          <w:rPr>
            <w:noProof/>
            <w:webHidden/>
          </w:rPr>
          <w:t>- 10 -</w:t>
        </w:r>
        <w:r w:rsidR="008D120D">
          <w:rPr>
            <w:noProof/>
            <w:webHidden/>
          </w:rPr>
          <w:fldChar w:fldCharType="end"/>
        </w:r>
      </w:hyperlink>
    </w:p>
    <w:p w14:paraId="33D53BE4" w14:textId="2C861017" w:rsidR="008D120D" w:rsidRDefault="00000000">
      <w:pPr>
        <w:pStyle w:val="af7"/>
        <w:tabs>
          <w:tab w:val="right" w:leader="dot" w:pos="7361"/>
        </w:tabs>
        <w:rPr>
          <w:rFonts w:asciiTheme="minorHAnsi" w:eastAsiaTheme="minorEastAsia" w:hAnsiTheme="minorHAnsi" w:cstheme="minorBidi"/>
          <w:noProof/>
          <w:szCs w:val="22"/>
        </w:rPr>
      </w:pPr>
      <w:hyperlink w:anchor="_Toc115272680" w:history="1">
        <w:r w:rsidR="008D120D" w:rsidRPr="00980B0D">
          <w:rPr>
            <w:rStyle w:val="ac"/>
            <w:noProof/>
          </w:rPr>
          <w:t>图</w:t>
        </w:r>
        <w:r w:rsidR="008D120D" w:rsidRPr="00980B0D">
          <w:rPr>
            <w:rStyle w:val="ac"/>
            <w:noProof/>
          </w:rPr>
          <w:t>8</w:t>
        </w:r>
        <w:r w:rsidR="008D120D" w:rsidRPr="00980B0D">
          <w:rPr>
            <w:rStyle w:val="ac"/>
            <w:noProof/>
          </w:rPr>
          <w:t>、</w:t>
        </w:r>
        <w:r w:rsidR="008D120D" w:rsidRPr="00980B0D">
          <w:rPr>
            <w:rStyle w:val="ac"/>
            <w:noProof/>
          </w:rPr>
          <w:t xml:space="preserve"> 2021</w:t>
        </w:r>
        <w:r w:rsidR="008D120D" w:rsidRPr="00980B0D">
          <w:rPr>
            <w:rStyle w:val="ac"/>
            <w:noProof/>
          </w:rPr>
          <w:t>年全球锂供给结构按国家</w:t>
        </w:r>
        <w:r w:rsidR="008D120D">
          <w:rPr>
            <w:noProof/>
            <w:webHidden/>
          </w:rPr>
          <w:tab/>
        </w:r>
        <w:r w:rsidR="008D120D">
          <w:rPr>
            <w:noProof/>
            <w:webHidden/>
          </w:rPr>
          <w:fldChar w:fldCharType="begin"/>
        </w:r>
        <w:r w:rsidR="008D120D">
          <w:rPr>
            <w:noProof/>
            <w:webHidden/>
          </w:rPr>
          <w:instrText xml:space="preserve"> PAGEREF _Toc115272680 \h </w:instrText>
        </w:r>
        <w:r w:rsidR="008D120D">
          <w:rPr>
            <w:noProof/>
            <w:webHidden/>
          </w:rPr>
        </w:r>
        <w:r w:rsidR="008D120D">
          <w:rPr>
            <w:noProof/>
            <w:webHidden/>
          </w:rPr>
          <w:fldChar w:fldCharType="separate"/>
        </w:r>
        <w:r w:rsidR="008D120D">
          <w:rPr>
            <w:noProof/>
            <w:webHidden/>
          </w:rPr>
          <w:t>- 10 -</w:t>
        </w:r>
        <w:r w:rsidR="008D120D">
          <w:rPr>
            <w:noProof/>
            <w:webHidden/>
          </w:rPr>
          <w:fldChar w:fldCharType="end"/>
        </w:r>
      </w:hyperlink>
    </w:p>
    <w:p w14:paraId="16675865" w14:textId="3696CE02" w:rsidR="008D120D" w:rsidRDefault="00000000">
      <w:pPr>
        <w:pStyle w:val="af7"/>
        <w:tabs>
          <w:tab w:val="right" w:leader="dot" w:pos="7361"/>
        </w:tabs>
        <w:rPr>
          <w:rFonts w:asciiTheme="minorHAnsi" w:eastAsiaTheme="minorEastAsia" w:hAnsiTheme="minorHAnsi" w:cstheme="minorBidi"/>
          <w:noProof/>
          <w:szCs w:val="22"/>
        </w:rPr>
      </w:pPr>
      <w:hyperlink w:anchor="_Toc115272681" w:history="1">
        <w:r w:rsidR="008D120D" w:rsidRPr="00980B0D">
          <w:rPr>
            <w:rStyle w:val="ac"/>
            <w:noProof/>
          </w:rPr>
          <w:t>图</w:t>
        </w:r>
        <w:r w:rsidR="008D120D" w:rsidRPr="00980B0D">
          <w:rPr>
            <w:rStyle w:val="ac"/>
            <w:noProof/>
          </w:rPr>
          <w:t>9</w:t>
        </w:r>
        <w:r w:rsidR="008D120D" w:rsidRPr="00980B0D">
          <w:rPr>
            <w:rStyle w:val="ac"/>
            <w:noProof/>
          </w:rPr>
          <w:t>、</w:t>
        </w:r>
        <w:r w:rsidR="008D120D" w:rsidRPr="00980B0D">
          <w:rPr>
            <w:rStyle w:val="ac"/>
            <w:noProof/>
          </w:rPr>
          <w:t xml:space="preserve"> </w:t>
        </w:r>
        <w:r w:rsidR="008D120D" w:rsidRPr="00980B0D">
          <w:rPr>
            <w:rStyle w:val="ac"/>
            <w:noProof/>
          </w:rPr>
          <w:t>全球部分锂辉石矿及锂黏土矿的储量、产量、品位</w:t>
        </w:r>
        <w:r w:rsidR="008D120D">
          <w:rPr>
            <w:noProof/>
            <w:webHidden/>
          </w:rPr>
          <w:tab/>
        </w:r>
        <w:r w:rsidR="008D120D">
          <w:rPr>
            <w:noProof/>
            <w:webHidden/>
          </w:rPr>
          <w:fldChar w:fldCharType="begin"/>
        </w:r>
        <w:r w:rsidR="008D120D">
          <w:rPr>
            <w:noProof/>
            <w:webHidden/>
          </w:rPr>
          <w:instrText xml:space="preserve"> PAGEREF _Toc115272681 \h </w:instrText>
        </w:r>
        <w:r w:rsidR="008D120D">
          <w:rPr>
            <w:noProof/>
            <w:webHidden/>
          </w:rPr>
        </w:r>
        <w:r w:rsidR="008D120D">
          <w:rPr>
            <w:noProof/>
            <w:webHidden/>
          </w:rPr>
          <w:fldChar w:fldCharType="separate"/>
        </w:r>
        <w:r w:rsidR="008D120D">
          <w:rPr>
            <w:noProof/>
            <w:webHidden/>
          </w:rPr>
          <w:t>- 10 -</w:t>
        </w:r>
        <w:r w:rsidR="008D120D">
          <w:rPr>
            <w:noProof/>
            <w:webHidden/>
          </w:rPr>
          <w:fldChar w:fldCharType="end"/>
        </w:r>
      </w:hyperlink>
    </w:p>
    <w:p w14:paraId="15B6E7DF" w14:textId="6735B330" w:rsidR="008D120D" w:rsidRDefault="00000000">
      <w:pPr>
        <w:pStyle w:val="af7"/>
        <w:tabs>
          <w:tab w:val="right" w:leader="dot" w:pos="7361"/>
        </w:tabs>
        <w:rPr>
          <w:rFonts w:asciiTheme="minorHAnsi" w:eastAsiaTheme="minorEastAsia" w:hAnsiTheme="minorHAnsi" w:cstheme="minorBidi"/>
          <w:noProof/>
          <w:szCs w:val="22"/>
        </w:rPr>
      </w:pPr>
      <w:hyperlink w:anchor="_Toc115272682" w:history="1">
        <w:r w:rsidR="008D120D" w:rsidRPr="00980B0D">
          <w:rPr>
            <w:rStyle w:val="ac"/>
            <w:noProof/>
          </w:rPr>
          <w:t>图</w:t>
        </w:r>
        <w:r w:rsidR="008D120D" w:rsidRPr="00980B0D">
          <w:rPr>
            <w:rStyle w:val="ac"/>
            <w:noProof/>
          </w:rPr>
          <w:t>10</w:t>
        </w:r>
        <w:r w:rsidR="008D120D" w:rsidRPr="00980B0D">
          <w:rPr>
            <w:rStyle w:val="ac"/>
            <w:noProof/>
          </w:rPr>
          <w:t>、</w:t>
        </w:r>
        <w:r w:rsidR="008D120D" w:rsidRPr="00980B0D">
          <w:rPr>
            <w:rStyle w:val="ac"/>
            <w:noProof/>
          </w:rPr>
          <w:t xml:space="preserve"> </w:t>
        </w:r>
        <w:r w:rsidR="008D120D" w:rsidRPr="00980B0D">
          <w:rPr>
            <w:rStyle w:val="ac"/>
            <w:noProof/>
          </w:rPr>
          <w:t>全球部分卤水锂资源的储量、产量、品位</w:t>
        </w:r>
        <w:r w:rsidR="008D120D">
          <w:rPr>
            <w:noProof/>
            <w:webHidden/>
          </w:rPr>
          <w:tab/>
        </w:r>
        <w:r w:rsidR="008D120D">
          <w:rPr>
            <w:noProof/>
            <w:webHidden/>
          </w:rPr>
          <w:fldChar w:fldCharType="begin"/>
        </w:r>
        <w:r w:rsidR="008D120D">
          <w:rPr>
            <w:noProof/>
            <w:webHidden/>
          </w:rPr>
          <w:instrText xml:space="preserve"> PAGEREF _Toc115272682 \h </w:instrText>
        </w:r>
        <w:r w:rsidR="008D120D">
          <w:rPr>
            <w:noProof/>
            <w:webHidden/>
          </w:rPr>
        </w:r>
        <w:r w:rsidR="008D120D">
          <w:rPr>
            <w:noProof/>
            <w:webHidden/>
          </w:rPr>
          <w:fldChar w:fldCharType="separate"/>
        </w:r>
        <w:r w:rsidR="008D120D">
          <w:rPr>
            <w:noProof/>
            <w:webHidden/>
          </w:rPr>
          <w:t>- 10 -</w:t>
        </w:r>
        <w:r w:rsidR="008D120D">
          <w:rPr>
            <w:noProof/>
            <w:webHidden/>
          </w:rPr>
          <w:fldChar w:fldCharType="end"/>
        </w:r>
      </w:hyperlink>
    </w:p>
    <w:p w14:paraId="24EA0CF0" w14:textId="11440CF9" w:rsidR="008D120D" w:rsidRDefault="00000000">
      <w:pPr>
        <w:pStyle w:val="af7"/>
        <w:tabs>
          <w:tab w:val="right" w:leader="dot" w:pos="7361"/>
        </w:tabs>
        <w:rPr>
          <w:rFonts w:asciiTheme="minorHAnsi" w:eastAsiaTheme="minorEastAsia" w:hAnsiTheme="minorHAnsi" w:cstheme="minorBidi"/>
          <w:noProof/>
          <w:szCs w:val="22"/>
        </w:rPr>
      </w:pPr>
      <w:hyperlink w:anchor="_Toc115272683" w:history="1">
        <w:r w:rsidR="008D120D" w:rsidRPr="00980B0D">
          <w:rPr>
            <w:rStyle w:val="ac"/>
            <w:noProof/>
          </w:rPr>
          <w:t>图</w:t>
        </w:r>
        <w:r w:rsidR="008D120D" w:rsidRPr="00980B0D">
          <w:rPr>
            <w:rStyle w:val="ac"/>
            <w:noProof/>
          </w:rPr>
          <w:t>11</w:t>
        </w:r>
        <w:r w:rsidR="008D120D" w:rsidRPr="00980B0D">
          <w:rPr>
            <w:rStyle w:val="ac"/>
            <w:noProof/>
          </w:rPr>
          <w:t>、</w:t>
        </w:r>
        <w:r w:rsidR="008D120D" w:rsidRPr="00980B0D">
          <w:rPr>
            <w:rStyle w:val="ac"/>
            <w:noProof/>
          </w:rPr>
          <w:t xml:space="preserve"> </w:t>
        </w:r>
        <w:r w:rsidR="008D120D" w:rsidRPr="00980B0D">
          <w:rPr>
            <w:rStyle w:val="ac"/>
            <w:noProof/>
          </w:rPr>
          <w:t>赣锋锂业持股矿业资源</w:t>
        </w:r>
        <w:r w:rsidR="008D120D">
          <w:rPr>
            <w:noProof/>
            <w:webHidden/>
          </w:rPr>
          <w:tab/>
        </w:r>
        <w:r w:rsidR="008D120D">
          <w:rPr>
            <w:noProof/>
            <w:webHidden/>
          </w:rPr>
          <w:fldChar w:fldCharType="begin"/>
        </w:r>
        <w:r w:rsidR="008D120D">
          <w:rPr>
            <w:noProof/>
            <w:webHidden/>
          </w:rPr>
          <w:instrText xml:space="preserve"> PAGEREF _Toc115272683 \h </w:instrText>
        </w:r>
        <w:r w:rsidR="008D120D">
          <w:rPr>
            <w:noProof/>
            <w:webHidden/>
          </w:rPr>
        </w:r>
        <w:r w:rsidR="008D120D">
          <w:rPr>
            <w:noProof/>
            <w:webHidden/>
          </w:rPr>
          <w:fldChar w:fldCharType="separate"/>
        </w:r>
        <w:r w:rsidR="008D120D">
          <w:rPr>
            <w:noProof/>
            <w:webHidden/>
          </w:rPr>
          <w:t>- 11 -</w:t>
        </w:r>
        <w:r w:rsidR="008D120D">
          <w:rPr>
            <w:noProof/>
            <w:webHidden/>
          </w:rPr>
          <w:fldChar w:fldCharType="end"/>
        </w:r>
      </w:hyperlink>
    </w:p>
    <w:p w14:paraId="41FF0C22" w14:textId="6FA5EE6A" w:rsidR="008D120D" w:rsidRDefault="00000000">
      <w:pPr>
        <w:pStyle w:val="af7"/>
        <w:tabs>
          <w:tab w:val="right" w:leader="dot" w:pos="7361"/>
        </w:tabs>
        <w:rPr>
          <w:rFonts w:asciiTheme="minorHAnsi" w:eastAsiaTheme="minorEastAsia" w:hAnsiTheme="minorHAnsi" w:cstheme="minorBidi"/>
          <w:noProof/>
          <w:szCs w:val="22"/>
        </w:rPr>
      </w:pPr>
      <w:hyperlink w:anchor="_Toc115272684" w:history="1">
        <w:r w:rsidR="008D120D" w:rsidRPr="00980B0D">
          <w:rPr>
            <w:rStyle w:val="ac"/>
            <w:noProof/>
          </w:rPr>
          <w:t>图</w:t>
        </w:r>
        <w:r w:rsidR="008D120D" w:rsidRPr="00980B0D">
          <w:rPr>
            <w:rStyle w:val="ac"/>
            <w:noProof/>
          </w:rPr>
          <w:t>12</w:t>
        </w:r>
        <w:r w:rsidR="008D120D" w:rsidRPr="00980B0D">
          <w:rPr>
            <w:rStyle w:val="ac"/>
            <w:noProof/>
          </w:rPr>
          <w:t>、</w:t>
        </w:r>
        <w:r w:rsidR="008D120D" w:rsidRPr="00980B0D">
          <w:rPr>
            <w:rStyle w:val="ac"/>
            <w:noProof/>
          </w:rPr>
          <w:t xml:space="preserve"> </w:t>
        </w:r>
        <w:r w:rsidR="008D120D" w:rsidRPr="00980B0D">
          <w:rPr>
            <w:rStyle w:val="ac"/>
            <w:noProof/>
          </w:rPr>
          <w:t>赣锋锂业对西澳</w:t>
        </w:r>
        <w:r w:rsidR="008D120D" w:rsidRPr="00980B0D">
          <w:rPr>
            <w:rStyle w:val="ac"/>
            <w:noProof/>
          </w:rPr>
          <w:t>Mt. Marion</w:t>
        </w:r>
        <w:r w:rsidR="008D120D" w:rsidRPr="00980B0D">
          <w:rPr>
            <w:rStyle w:val="ac"/>
            <w:noProof/>
          </w:rPr>
          <w:t>的渐进式参股</w:t>
        </w:r>
        <w:r w:rsidR="008D120D" w:rsidRPr="00980B0D">
          <w:rPr>
            <w:rStyle w:val="ac"/>
            <w:noProof/>
          </w:rPr>
          <w:t>+</w:t>
        </w:r>
        <w:r w:rsidR="008D120D" w:rsidRPr="00980B0D">
          <w:rPr>
            <w:rStyle w:val="ac"/>
            <w:noProof/>
          </w:rPr>
          <w:t>包销过程</w:t>
        </w:r>
        <w:r w:rsidR="008D120D">
          <w:rPr>
            <w:noProof/>
            <w:webHidden/>
          </w:rPr>
          <w:tab/>
        </w:r>
        <w:r w:rsidR="008D120D">
          <w:rPr>
            <w:noProof/>
            <w:webHidden/>
          </w:rPr>
          <w:fldChar w:fldCharType="begin"/>
        </w:r>
        <w:r w:rsidR="008D120D">
          <w:rPr>
            <w:noProof/>
            <w:webHidden/>
          </w:rPr>
          <w:instrText xml:space="preserve"> PAGEREF _Toc115272684 \h </w:instrText>
        </w:r>
        <w:r w:rsidR="008D120D">
          <w:rPr>
            <w:noProof/>
            <w:webHidden/>
          </w:rPr>
        </w:r>
        <w:r w:rsidR="008D120D">
          <w:rPr>
            <w:noProof/>
            <w:webHidden/>
          </w:rPr>
          <w:fldChar w:fldCharType="separate"/>
        </w:r>
        <w:r w:rsidR="008D120D">
          <w:rPr>
            <w:noProof/>
            <w:webHidden/>
          </w:rPr>
          <w:t>- 12 -</w:t>
        </w:r>
        <w:r w:rsidR="008D120D">
          <w:rPr>
            <w:noProof/>
            <w:webHidden/>
          </w:rPr>
          <w:fldChar w:fldCharType="end"/>
        </w:r>
      </w:hyperlink>
    </w:p>
    <w:p w14:paraId="70814FFC" w14:textId="608E92E4" w:rsidR="008D120D" w:rsidRDefault="00000000">
      <w:pPr>
        <w:pStyle w:val="af7"/>
        <w:tabs>
          <w:tab w:val="right" w:leader="dot" w:pos="7361"/>
        </w:tabs>
        <w:rPr>
          <w:rFonts w:asciiTheme="minorHAnsi" w:eastAsiaTheme="minorEastAsia" w:hAnsiTheme="minorHAnsi" w:cstheme="minorBidi"/>
          <w:noProof/>
          <w:szCs w:val="22"/>
        </w:rPr>
      </w:pPr>
      <w:hyperlink w:anchor="_Toc115272685" w:history="1">
        <w:r w:rsidR="008D120D" w:rsidRPr="00980B0D">
          <w:rPr>
            <w:rStyle w:val="ac"/>
            <w:noProof/>
          </w:rPr>
          <w:t>图</w:t>
        </w:r>
        <w:r w:rsidR="008D120D" w:rsidRPr="00980B0D">
          <w:rPr>
            <w:rStyle w:val="ac"/>
            <w:noProof/>
          </w:rPr>
          <w:t>13</w:t>
        </w:r>
        <w:r w:rsidR="008D120D" w:rsidRPr="00980B0D">
          <w:rPr>
            <w:rStyle w:val="ac"/>
            <w:noProof/>
          </w:rPr>
          <w:t>、</w:t>
        </w:r>
        <w:r w:rsidR="008D120D" w:rsidRPr="00980B0D">
          <w:rPr>
            <w:rStyle w:val="ac"/>
            <w:noProof/>
          </w:rPr>
          <w:t xml:space="preserve"> </w:t>
        </w:r>
        <w:r w:rsidR="008D120D" w:rsidRPr="00980B0D">
          <w:rPr>
            <w:rStyle w:val="ac"/>
            <w:noProof/>
          </w:rPr>
          <w:t>赣锋锂业已探明权益锂资源量（单位：万吨</w:t>
        </w:r>
        <w:r w:rsidR="008D120D" w:rsidRPr="00980B0D">
          <w:rPr>
            <w:rStyle w:val="ac"/>
            <w:noProof/>
          </w:rPr>
          <w:t>LCE</w:t>
        </w:r>
        <w:r w:rsidR="008D120D" w:rsidRPr="00980B0D">
          <w:rPr>
            <w:rStyle w:val="ac"/>
            <w:noProof/>
          </w:rPr>
          <w:t>）</w:t>
        </w:r>
        <w:r w:rsidR="008D120D">
          <w:rPr>
            <w:noProof/>
            <w:webHidden/>
          </w:rPr>
          <w:tab/>
        </w:r>
        <w:r w:rsidR="008D120D">
          <w:rPr>
            <w:noProof/>
            <w:webHidden/>
          </w:rPr>
          <w:fldChar w:fldCharType="begin"/>
        </w:r>
        <w:r w:rsidR="008D120D">
          <w:rPr>
            <w:noProof/>
            <w:webHidden/>
          </w:rPr>
          <w:instrText xml:space="preserve"> PAGEREF _Toc115272685 \h </w:instrText>
        </w:r>
        <w:r w:rsidR="008D120D">
          <w:rPr>
            <w:noProof/>
            <w:webHidden/>
          </w:rPr>
        </w:r>
        <w:r w:rsidR="008D120D">
          <w:rPr>
            <w:noProof/>
            <w:webHidden/>
          </w:rPr>
          <w:fldChar w:fldCharType="separate"/>
        </w:r>
        <w:r w:rsidR="008D120D">
          <w:rPr>
            <w:noProof/>
            <w:webHidden/>
          </w:rPr>
          <w:t>- 12 -</w:t>
        </w:r>
        <w:r w:rsidR="008D120D">
          <w:rPr>
            <w:noProof/>
            <w:webHidden/>
          </w:rPr>
          <w:fldChar w:fldCharType="end"/>
        </w:r>
      </w:hyperlink>
    </w:p>
    <w:p w14:paraId="2BE67C5F" w14:textId="4EFB9C6D" w:rsidR="008D120D" w:rsidRDefault="00000000">
      <w:pPr>
        <w:pStyle w:val="af7"/>
        <w:tabs>
          <w:tab w:val="right" w:leader="dot" w:pos="7361"/>
        </w:tabs>
        <w:rPr>
          <w:rFonts w:asciiTheme="minorHAnsi" w:eastAsiaTheme="minorEastAsia" w:hAnsiTheme="minorHAnsi" w:cstheme="minorBidi"/>
          <w:noProof/>
          <w:szCs w:val="22"/>
        </w:rPr>
      </w:pPr>
      <w:hyperlink w:anchor="_Toc115272686" w:history="1">
        <w:r w:rsidR="008D120D" w:rsidRPr="00980B0D">
          <w:rPr>
            <w:rStyle w:val="ac"/>
            <w:noProof/>
          </w:rPr>
          <w:t>图</w:t>
        </w:r>
        <w:r w:rsidR="008D120D" w:rsidRPr="00980B0D">
          <w:rPr>
            <w:rStyle w:val="ac"/>
            <w:noProof/>
          </w:rPr>
          <w:t>14</w:t>
        </w:r>
        <w:r w:rsidR="008D120D" w:rsidRPr="00980B0D">
          <w:rPr>
            <w:rStyle w:val="ac"/>
            <w:noProof/>
          </w:rPr>
          <w:t>、</w:t>
        </w:r>
        <w:r w:rsidR="008D120D" w:rsidRPr="00980B0D">
          <w:rPr>
            <w:rStyle w:val="ac"/>
            <w:noProof/>
          </w:rPr>
          <w:t xml:space="preserve"> </w:t>
        </w:r>
        <w:r w:rsidR="008D120D" w:rsidRPr="00980B0D">
          <w:rPr>
            <w:rStyle w:val="ac"/>
            <w:noProof/>
          </w:rPr>
          <w:t>碳酸锂现货价与锂精矿现货价及价差</w:t>
        </w:r>
        <w:r w:rsidR="008D120D">
          <w:rPr>
            <w:noProof/>
            <w:webHidden/>
          </w:rPr>
          <w:tab/>
        </w:r>
        <w:r w:rsidR="008D120D">
          <w:rPr>
            <w:noProof/>
            <w:webHidden/>
          </w:rPr>
          <w:fldChar w:fldCharType="begin"/>
        </w:r>
        <w:r w:rsidR="008D120D">
          <w:rPr>
            <w:noProof/>
            <w:webHidden/>
          </w:rPr>
          <w:instrText xml:space="preserve"> PAGEREF _Toc115272686 \h </w:instrText>
        </w:r>
        <w:r w:rsidR="008D120D">
          <w:rPr>
            <w:noProof/>
            <w:webHidden/>
          </w:rPr>
        </w:r>
        <w:r w:rsidR="008D120D">
          <w:rPr>
            <w:noProof/>
            <w:webHidden/>
          </w:rPr>
          <w:fldChar w:fldCharType="separate"/>
        </w:r>
        <w:r w:rsidR="008D120D">
          <w:rPr>
            <w:noProof/>
            <w:webHidden/>
          </w:rPr>
          <w:t>- 14 -</w:t>
        </w:r>
        <w:r w:rsidR="008D120D">
          <w:rPr>
            <w:noProof/>
            <w:webHidden/>
          </w:rPr>
          <w:fldChar w:fldCharType="end"/>
        </w:r>
      </w:hyperlink>
    </w:p>
    <w:p w14:paraId="443E0BDF" w14:textId="00203D1F" w:rsidR="008D120D" w:rsidRDefault="00000000">
      <w:pPr>
        <w:pStyle w:val="af7"/>
        <w:tabs>
          <w:tab w:val="right" w:leader="dot" w:pos="7361"/>
        </w:tabs>
        <w:rPr>
          <w:rFonts w:asciiTheme="minorHAnsi" w:eastAsiaTheme="minorEastAsia" w:hAnsiTheme="minorHAnsi" w:cstheme="minorBidi"/>
          <w:noProof/>
          <w:szCs w:val="22"/>
        </w:rPr>
      </w:pPr>
      <w:hyperlink w:anchor="_Toc115272687" w:history="1">
        <w:r w:rsidR="008D120D" w:rsidRPr="00980B0D">
          <w:rPr>
            <w:rStyle w:val="ac"/>
            <w:noProof/>
          </w:rPr>
          <w:t>图</w:t>
        </w:r>
        <w:r w:rsidR="008D120D" w:rsidRPr="00980B0D">
          <w:rPr>
            <w:rStyle w:val="ac"/>
            <w:noProof/>
          </w:rPr>
          <w:t>15</w:t>
        </w:r>
        <w:r w:rsidR="008D120D" w:rsidRPr="00980B0D">
          <w:rPr>
            <w:rStyle w:val="ac"/>
            <w:noProof/>
          </w:rPr>
          <w:t>、</w:t>
        </w:r>
        <w:r w:rsidR="008D120D" w:rsidRPr="00980B0D">
          <w:rPr>
            <w:rStyle w:val="ac"/>
            <w:noProof/>
          </w:rPr>
          <w:t xml:space="preserve"> </w:t>
        </w:r>
        <w:r w:rsidR="008D120D" w:rsidRPr="00980B0D">
          <w:rPr>
            <w:rStyle w:val="ac"/>
            <w:noProof/>
          </w:rPr>
          <w:t>历年赣锋锂盐产量</w:t>
        </w:r>
        <w:r w:rsidR="008D120D">
          <w:rPr>
            <w:noProof/>
            <w:webHidden/>
          </w:rPr>
          <w:tab/>
        </w:r>
        <w:r w:rsidR="008D120D">
          <w:rPr>
            <w:noProof/>
            <w:webHidden/>
          </w:rPr>
          <w:fldChar w:fldCharType="begin"/>
        </w:r>
        <w:r w:rsidR="008D120D">
          <w:rPr>
            <w:noProof/>
            <w:webHidden/>
          </w:rPr>
          <w:instrText xml:space="preserve"> PAGEREF _Toc115272687 \h </w:instrText>
        </w:r>
        <w:r w:rsidR="008D120D">
          <w:rPr>
            <w:noProof/>
            <w:webHidden/>
          </w:rPr>
        </w:r>
        <w:r w:rsidR="008D120D">
          <w:rPr>
            <w:noProof/>
            <w:webHidden/>
          </w:rPr>
          <w:fldChar w:fldCharType="separate"/>
        </w:r>
        <w:r w:rsidR="008D120D">
          <w:rPr>
            <w:noProof/>
            <w:webHidden/>
          </w:rPr>
          <w:t>- 15 -</w:t>
        </w:r>
        <w:r w:rsidR="008D120D">
          <w:rPr>
            <w:noProof/>
            <w:webHidden/>
          </w:rPr>
          <w:fldChar w:fldCharType="end"/>
        </w:r>
      </w:hyperlink>
    </w:p>
    <w:p w14:paraId="1B5A4F2B" w14:textId="74A5E7DA" w:rsidR="008D120D" w:rsidRDefault="00000000">
      <w:pPr>
        <w:pStyle w:val="af7"/>
        <w:tabs>
          <w:tab w:val="right" w:leader="dot" w:pos="7361"/>
        </w:tabs>
        <w:rPr>
          <w:rFonts w:asciiTheme="minorHAnsi" w:eastAsiaTheme="minorEastAsia" w:hAnsiTheme="minorHAnsi" w:cstheme="minorBidi"/>
          <w:noProof/>
          <w:szCs w:val="22"/>
        </w:rPr>
      </w:pPr>
      <w:hyperlink w:anchor="_Toc115272688" w:history="1">
        <w:r w:rsidR="008D120D" w:rsidRPr="00980B0D">
          <w:rPr>
            <w:rStyle w:val="ac"/>
            <w:noProof/>
          </w:rPr>
          <w:t>图</w:t>
        </w:r>
        <w:r w:rsidR="008D120D" w:rsidRPr="00980B0D">
          <w:rPr>
            <w:rStyle w:val="ac"/>
            <w:noProof/>
          </w:rPr>
          <w:t>16</w:t>
        </w:r>
        <w:r w:rsidR="008D120D" w:rsidRPr="00980B0D">
          <w:rPr>
            <w:rStyle w:val="ac"/>
            <w:noProof/>
          </w:rPr>
          <w:t>、</w:t>
        </w:r>
        <w:r w:rsidR="008D120D" w:rsidRPr="00980B0D">
          <w:rPr>
            <w:rStyle w:val="ac"/>
            <w:noProof/>
          </w:rPr>
          <w:t xml:space="preserve"> </w:t>
        </w:r>
        <w:r w:rsidR="008D120D" w:rsidRPr="00980B0D">
          <w:rPr>
            <w:rStyle w:val="ac"/>
            <w:noProof/>
          </w:rPr>
          <w:t>全球精炼锂产量结构（按</w:t>
        </w:r>
        <w:r w:rsidR="008D120D" w:rsidRPr="00980B0D">
          <w:rPr>
            <w:rStyle w:val="ac"/>
            <w:noProof/>
          </w:rPr>
          <w:t>LCE</w:t>
        </w:r>
        <w:r w:rsidR="008D120D" w:rsidRPr="00980B0D">
          <w:rPr>
            <w:rStyle w:val="ac"/>
            <w:noProof/>
          </w:rPr>
          <w:t>计算）</w:t>
        </w:r>
        <w:r w:rsidR="008D120D">
          <w:rPr>
            <w:noProof/>
            <w:webHidden/>
          </w:rPr>
          <w:tab/>
        </w:r>
        <w:r w:rsidR="008D120D">
          <w:rPr>
            <w:noProof/>
            <w:webHidden/>
          </w:rPr>
          <w:fldChar w:fldCharType="begin"/>
        </w:r>
        <w:r w:rsidR="008D120D">
          <w:rPr>
            <w:noProof/>
            <w:webHidden/>
          </w:rPr>
          <w:instrText xml:space="preserve"> PAGEREF _Toc115272688 \h </w:instrText>
        </w:r>
        <w:r w:rsidR="008D120D">
          <w:rPr>
            <w:noProof/>
            <w:webHidden/>
          </w:rPr>
        </w:r>
        <w:r w:rsidR="008D120D">
          <w:rPr>
            <w:noProof/>
            <w:webHidden/>
          </w:rPr>
          <w:fldChar w:fldCharType="separate"/>
        </w:r>
        <w:r w:rsidR="008D120D">
          <w:rPr>
            <w:noProof/>
            <w:webHidden/>
          </w:rPr>
          <w:t>- 15 -</w:t>
        </w:r>
        <w:r w:rsidR="008D120D">
          <w:rPr>
            <w:noProof/>
            <w:webHidden/>
          </w:rPr>
          <w:fldChar w:fldCharType="end"/>
        </w:r>
      </w:hyperlink>
    </w:p>
    <w:p w14:paraId="729BE056" w14:textId="0DA520BE" w:rsidR="008D120D" w:rsidRDefault="00000000">
      <w:pPr>
        <w:pStyle w:val="af7"/>
        <w:tabs>
          <w:tab w:val="right" w:leader="dot" w:pos="7361"/>
        </w:tabs>
        <w:rPr>
          <w:rFonts w:asciiTheme="minorHAnsi" w:eastAsiaTheme="minorEastAsia" w:hAnsiTheme="minorHAnsi" w:cstheme="minorBidi"/>
          <w:noProof/>
          <w:szCs w:val="22"/>
        </w:rPr>
      </w:pPr>
      <w:hyperlink w:anchor="_Toc115272689" w:history="1">
        <w:r w:rsidR="008D120D" w:rsidRPr="00980B0D">
          <w:rPr>
            <w:rStyle w:val="ac"/>
            <w:noProof/>
          </w:rPr>
          <w:t>图</w:t>
        </w:r>
        <w:r w:rsidR="008D120D" w:rsidRPr="00980B0D">
          <w:rPr>
            <w:rStyle w:val="ac"/>
            <w:noProof/>
          </w:rPr>
          <w:t>17</w:t>
        </w:r>
        <w:r w:rsidR="008D120D" w:rsidRPr="00980B0D">
          <w:rPr>
            <w:rStyle w:val="ac"/>
            <w:noProof/>
          </w:rPr>
          <w:t>、</w:t>
        </w:r>
        <w:r w:rsidR="008D120D" w:rsidRPr="00980B0D">
          <w:rPr>
            <w:rStyle w:val="ac"/>
            <w:noProof/>
          </w:rPr>
          <w:t xml:space="preserve"> 2021</w:t>
        </w:r>
        <w:r w:rsidR="008D120D" w:rsidRPr="00980B0D">
          <w:rPr>
            <w:rStyle w:val="ac"/>
            <w:noProof/>
          </w:rPr>
          <w:t>年全球氢氧化锂产能市占率结构</w:t>
        </w:r>
        <w:r w:rsidR="008D120D">
          <w:rPr>
            <w:noProof/>
            <w:webHidden/>
          </w:rPr>
          <w:tab/>
        </w:r>
        <w:r w:rsidR="008D120D">
          <w:rPr>
            <w:noProof/>
            <w:webHidden/>
          </w:rPr>
          <w:fldChar w:fldCharType="begin"/>
        </w:r>
        <w:r w:rsidR="008D120D">
          <w:rPr>
            <w:noProof/>
            <w:webHidden/>
          </w:rPr>
          <w:instrText xml:space="preserve"> PAGEREF _Toc115272689 \h </w:instrText>
        </w:r>
        <w:r w:rsidR="008D120D">
          <w:rPr>
            <w:noProof/>
            <w:webHidden/>
          </w:rPr>
        </w:r>
        <w:r w:rsidR="008D120D">
          <w:rPr>
            <w:noProof/>
            <w:webHidden/>
          </w:rPr>
          <w:fldChar w:fldCharType="separate"/>
        </w:r>
        <w:r w:rsidR="008D120D">
          <w:rPr>
            <w:noProof/>
            <w:webHidden/>
          </w:rPr>
          <w:t>- 15 -</w:t>
        </w:r>
        <w:r w:rsidR="008D120D">
          <w:rPr>
            <w:noProof/>
            <w:webHidden/>
          </w:rPr>
          <w:fldChar w:fldCharType="end"/>
        </w:r>
      </w:hyperlink>
    </w:p>
    <w:p w14:paraId="60FA3A87" w14:textId="0BEDBABB" w:rsidR="008D120D" w:rsidRDefault="00000000">
      <w:pPr>
        <w:pStyle w:val="af7"/>
        <w:tabs>
          <w:tab w:val="right" w:leader="dot" w:pos="7361"/>
        </w:tabs>
        <w:rPr>
          <w:rFonts w:asciiTheme="minorHAnsi" w:eastAsiaTheme="minorEastAsia" w:hAnsiTheme="minorHAnsi" w:cstheme="minorBidi"/>
          <w:noProof/>
          <w:szCs w:val="22"/>
        </w:rPr>
      </w:pPr>
      <w:hyperlink w:anchor="_Toc115272690" w:history="1">
        <w:r w:rsidR="008D120D" w:rsidRPr="00980B0D">
          <w:rPr>
            <w:rStyle w:val="ac"/>
            <w:noProof/>
          </w:rPr>
          <w:t>图</w:t>
        </w:r>
        <w:r w:rsidR="008D120D" w:rsidRPr="00980B0D">
          <w:rPr>
            <w:rStyle w:val="ac"/>
            <w:noProof/>
          </w:rPr>
          <w:t>18</w:t>
        </w:r>
        <w:r w:rsidR="008D120D" w:rsidRPr="00980B0D">
          <w:rPr>
            <w:rStyle w:val="ac"/>
            <w:noProof/>
          </w:rPr>
          <w:t>、</w:t>
        </w:r>
        <w:r w:rsidR="008D120D" w:rsidRPr="00980B0D">
          <w:rPr>
            <w:rStyle w:val="ac"/>
            <w:noProof/>
          </w:rPr>
          <w:t xml:space="preserve"> 2021</w:t>
        </w:r>
        <w:r w:rsidR="008D120D" w:rsidRPr="00980B0D">
          <w:rPr>
            <w:rStyle w:val="ac"/>
            <w:noProof/>
          </w:rPr>
          <w:t>年全球氢氧化锂产量市占率结构</w:t>
        </w:r>
        <w:r w:rsidR="008D120D">
          <w:rPr>
            <w:noProof/>
            <w:webHidden/>
          </w:rPr>
          <w:tab/>
        </w:r>
        <w:r w:rsidR="008D120D">
          <w:rPr>
            <w:noProof/>
            <w:webHidden/>
          </w:rPr>
          <w:fldChar w:fldCharType="begin"/>
        </w:r>
        <w:r w:rsidR="008D120D">
          <w:rPr>
            <w:noProof/>
            <w:webHidden/>
          </w:rPr>
          <w:instrText xml:space="preserve"> PAGEREF _Toc115272690 \h </w:instrText>
        </w:r>
        <w:r w:rsidR="008D120D">
          <w:rPr>
            <w:noProof/>
            <w:webHidden/>
          </w:rPr>
        </w:r>
        <w:r w:rsidR="008D120D">
          <w:rPr>
            <w:noProof/>
            <w:webHidden/>
          </w:rPr>
          <w:fldChar w:fldCharType="separate"/>
        </w:r>
        <w:r w:rsidR="008D120D">
          <w:rPr>
            <w:noProof/>
            <w:webHidden/>
          </w:rPr>
          <w:t>- 15 -</w:t>
        </w:r>
        <w:r w:rsidR="008D120D">
          <w:rPr>
            <w:noProof/>
            <w:webHidden/>
          </w:rPr>
          <w:fldChar w:fldCharType="end"/>
        </w:r>
      </w:hyperlink>
    </w:p>
    <w:p w14:paraId="7AA42D79" w14:textId="2FB0E557" w:rsidR="008D120D" w:rsidRDefault="00000000">
      <w:pPr>
        <w:pStyle w:val="af7"/>
        <w:tabs>
          <w:tab w:val="right" w:leader="dot" w:pos="7361"/>
        </w:tabs>
        <w:rPr>
          <w:rFonts w:asciiTheme="minorHAnsi" w:eastAsiaTheme="minorEastAsia" w:hAnsiTheme="minorHAnsi" w:cstheme="minorBidi"/>
          <w:noProof/>
          <w:szCs w:val="22"/>
        </w:rPr>
      </w:pPr>
      <w:hyperlink w:anchor="_Toc115272691" w:history="1">
        <w:r w:rsidR="008D120D" w:rsidRPr="00980B0D">
          <w:rPr>
            <w:rStyle w:val="ac"/>
            <w:noProof/>
          </w:rPr>
          <w:t>图</w:t>
        </w:r>
        <w:r w:rsidR="008D120D" w:rsidRPr="00980B0D">
          <w:rPr>
            <w:rStyle w:val="ac"/>
            <w:noProof/>
          </w:rPr>
          <w:t>19</w:t>
        </w:r>
        <w:r w:rsidR="008D120D" w:rsidRPr="00980B0D">
          <w:rPr>
            <w:rStyle w:val="ac"/>
            <w:noProof/>
          </w:rPr>
          <w:t>、</w:t>
        </w:r>
        <w:r w:rsidR="008D120D" w:rsidRPr="00980B0D">
          <w:rPr>
            <w:rStyle w:val="ac"/>
            <w:noProof/>
          </w:rPr>
          <w:t xml:space="preserve"> 2021</w:t>
        </w:r>
        <w:r w:rsidR="008D120D" w:rsidRPr="00980B0D">
          <w:rPr>
            <w:rStyle w:val="ac"/>
            <w:noProof/>
          </w:rPr>
          <w:t>年全球锂资源的终端需求（万吨</w:t>
        </w:r>
        <w:r w:rsidR="008D120D" w:rsidRPr="00980B0D">
          <w:rPr>
            <w:rStyle w:val="ac"/>
            <w:noProof/>
          </w:rPr>
          <w:t>LCE</w:t>
        </w:r>
        <w:r w:rsidR="008D120D" w:rsidRPr="00980B0D">
          <w:rPr>
            <w:rStyle w:val="ac"/>
            <w:noProof/>
          </w:rPr>
          <w:t>）</w:t>
        </w:r>
        <w:r w:rsidR="008D120D">
          <w:rPr>
            <w:noProof/>
            <w:webHidden/>
          </w:rPr>
          <w:tab/>
        </w:r>
        <w:r w:rsidR="008D120D">
          <w:rPr>
            <w:noProof/>
            <w:webHidden/>
          </w:rPr>
          <w:fldChar w:fldCharType="begin"/>
        </w:r>
        <w:r w:rsidR="008D120D">
          <w:rPr>
            <w:noProof/>
            <w:webHidden/>
          </w:rPr>
          <w:instrText xml:space="preserve"> PAGEREF _Toc115272691 \h </w:instrText>
        </w:r>
        <w:r w:rsidR="008D120D">
          <w:rPr>
            <w:noProof/>
            <w:webHidden/>
          </w:rPr>
        </w:r>
        <w:r w:rsidR="008D120D">
          <w:rPr>
            <w:noProof/>
            <w:webHidden/>
          </w:rPr>
          <w:fldChar w:fldCharType="separate"/>
        </w:r>
        <w:r w:rsidR="008D120D">
          <w:rPr>
            <w:noProof/>
            <w:webHidden/>
          </w:rPr>
          <w:t>- 19 -</w:t>
        </w:r>
        <w:r w:rsidR="008D120D">
          <w:rPr>
            <w:noProof/>
            <w:webHidden/>
          </w:rPr>
          <w:fldChar w:fldCharType="end"/>
        </w:r>
      </w:hyperlink>
    </w:p>
    <w:p w14:paraId="07717266" w14:textId="32990A64" w:rsidR="008D120D" w:rsidRDefault="00000000">
      <w:pPr>
        <w:pStyle w:val="af7"/>
        <w:tabs>
          <w:tab w:val="right" w:leader="dot" w:pos="7361"/>
        </w:tabs>
        <w:rPr>
          <w:rFonts w:asciiTheme="minorHAnsi" w:eastAsiaTheme="minorEastAsia" w:hAnsiTheme="minorHAnsi" w:cstheme="minorBidi"/>
          <w:noProof/>
          <w:szCs w:val="22"/>
        </w:rPr>
      </w:pPr>
      <w:hyperlink w:anchor="_Toc115272692" w:history="1">
        <w:r w:rsidR="008D120D" w:rsidRPr="00980B0D">
          <w:rPr>
            <w:rStyle w:val="ac"/>
            <w:noProof/>
          </w:rPr>
          <w:t>图</w:t>
        </w:r>
        <w:r w:rsidR="008D120D" w:rsidRPr="00980B0D">
          <w:rPr>
            <w:rStyle w:val="ac"/>
            <w:noProof/>
          </w:rPr>
          <w:t>20</w:t>
        </w:r>
        <w:r w:rsidR="008D120D" w:rsidRPr="00980B0D">
          <w:rPr>
            <w:rStyle w:val="ac"/>
            <w:noProof/>
          </w:rPr>
          <w:t>、</w:t>
        </w:r>
        <w:r w:rsidR="008D120D" w:rsidRPr="00980B0D">
          <w:rPr>
            <w:rStyle w:val="ac"/>
            <w:noProof/>
          </w:rPr>
          <w:t xml:space="preserve"> 2021</w:t>
        </w:r>
        <w:r w:rsidR="008D120D" w:rsidRPr="00980B0D">
          <w:rPr>
            <w:rStyle w:val="ac"/>
            <w:noProof/>
          </w:rPr>
          <w:t>年全球锂资源需求结构</w:t>
        </w:r>
        <w:r w:rsidR="008D120D">
          <w:rPr>
            <w:noProof/>
            <w:webHidden/>
          </w:rPr>
          <w:tab/>
        </w:r>
        <w:r w:rsidR="008D120D">
          <w:rPr>
            <w:noProof/>
            <w:webHidden/>
          </w:rPr>
          <w:fldChar w:fldCharType="begin"/>
        </w:r>
        <w:r w:rsidR="008D120D">
          <w:rPr>
            <w:noProof/>
            <w:webHidden/>
          </w:rPr>
          <w:instrText xml:space="preserve"> PAGEREF _Toc115272692 \h </w:instrText>
        </w:r>
        <w:r w:rsidR="008D120D">
          <w:rPr>
            <w:noProof/>
            <w:webHidden/>
          </w:rPr>
        </w:r>
        <w:r w:rsidR="008D120D">
          <w:rPr>
            <w:noProof/>
            <w:webHidden/>
          </w:rPr>
          <w:fldChar w:fldCharType="separate"/>
        </w:r>
        <w:r w:rsidR="008D120D">
          <w:rPr>
            <w:noProof/>
            <w:webHidden/>
          </w:rPr>
          <w:t>- 19 -</w:t>
        </w:r>
        <w:r w:rsidR="008D120D">
          <w:rPr>
            <w:noProof/>
            <w:webHidden/>
          </w:rPr>
          <w:fldChar w:fldCharType="end"/>
        </w:r>
      </w:hyperlink>
    </w:p>
    <w:p w14:paraId="263E54D9" w14:textId="29F506D5" w:rsidR="008D120D" w:rsidRDefault="00000000">
      <w:pPr>
        <w:pStyle w:val="af7"/>
        <w:tabs>
          <w:tab w:val="right" w:leader="dot" w:pos="7361"/>
        </w:tabs>
        <w:rPr>
          <w:rFonts w:asciiTheme="minorHAnsi" w:eastAsiaTheme="minorEastAsia" w:hAnsiTheme="minorHAnsi" w:cstheme="minorBidi"/>
          <w:noProof/>
          <w:szCs w:val="22"/>
        </w:rPr>
      </w:pPr>
      <w:hyperlink w:anchor="_Toc115272693" w:history="1">
        <w:r w:rsidR="008D120D" w:rsidRPr="00980B0D">
          <w:rPr>
            <w:rStyle w:val="ac"/>
            <w:noProof/>
          </w:rPr>
          <w:t>图</w:t>
        </w:r>
        <w:r w:rsidR="008D120D" w:rsidRPr="00980B0D">
          <w:rPr>
            <w:rStyle w:val="ac"/>
            <w:noProof/>
          </w:rPr>
          <w:t>21</w:t>
        </w:r>
        <w:r w:rsidR="008D120D" w:rsidRPr="00980B0D">
          <w:rPr>
            <w:rStyle w:val="ac"/>
            <w:noProof/>
          </w:rPr>
          <w:t>、</w:t>
        </w:r>
        <w:r w:rsidR="008D120D" w:rsidRPr="00980B0D">
          <w:rPr>
            <w:rStyle w:val="ac"/>
            <w:noProof/>
          </w:rPr>
          <w:t xml:space="preserve"> </w:t>
        </w:r>
        <w:r w:rsidR="008D120D" w:rsidRPr="00980B0D">
          <w:rPr>
            <w:rStyle w:val="ac"/>
            <w:noProof/>
          </w:rPr>
          <w:t>全球新能源汽车销量及同比增速</w:t>
        </w:r>
        <w:r w:rsidR="008D120D">
          <w:rPr>
            <w:noProof/>
            <w:webHidden/>
          </w:rPr>
          <w:tab/>
        </w:r>
        <w:r w:rsidR="008D120D">
          <w:rPr>
            <w:noProof/>
            <w:webHidden/>
          </w:rPr>
          <w:fldChar w:fldCharType="begin"/>
        </w:r>
        <w:r w:rsidR="008D120D">
          <w:rPr>
            <w:noProof/>
            <w:webHidden/>
          </w:rPr>
          <w:instrText xml:space="preserve"> PAGEREF _Toc115272693 \h </w:instrText>
        </w:r>
        <w:r w:rsidR="008D120D">
          <w:rPr>
            <w:noProof/>
            <w:webHidden/>
          </w:rPr>
        </w:r>
        <w:r w:rsidR="008D120D">
          <w:rPr>
            <w:noProof/>
            <w:webHidden/>
          </w:rPr>
          <w:fldChar w:fldCharType="separate"/>
        </w:r>
        <w:r w:rsidR="008D120D">
          <w:rPr>
            <w:noProof/>
            <w:webHidden/>
          </w:rPr>
          <w:t>- 19 -</w:t>
        </w:r>
        <w:r w:rsidR="008D120D">
          <w:rPr>
            <w:noProof/>
            <w:webHidden/>
          </w:rPr>
          <w:fldChar w:fldCharType="end"/>
        </w:r>
      </w:hyperlink>
    </w:p>
    <w:p w14:paraId="4049DF99" w14:textId="671236D6" w:rsidR="008D120D" w:rsidRDefault="00000000">
      <w:pPr>
        <w:pStyle w:val="af7"/>
        <w:tabs>
          <w:tab w:val="right" w:leader="dot" w:pos="7361"/>
        </w:tabs>
        <w:rPr>
          <w:rFonts w:asciiTheme="minorHAnsi" w:eastAsiaTheme="minorEastAsia" w:hAnsiTheme="minorHAnsi" w:cstheme="minorBidi"/>
          <w:noProof/>
          <w:szCs w:val="22"/>
        </w:rPr>
      </w:pPr>
      <w:hyperlink w:anchor="_Toc115272694" w:history="1">
        <w:r w:rsidR="008D120D" w:rsidRPr="00980B0D">
          <w:rPr>
            <w:rStyle w:val="ac"/>
            <w:noProof/>
          </w:rPr>
          <w:t>图</w:t>
        </w:r>
        <w:r w:rsidR="008D120D" w:rsidRPr="00980B0D">
          <w:rPr>
            <w:rStyle w:val="ac"/>
            <w:noProof/>
          </w:rPr>
          <w:t>22</w:t>
        </w:r>
        <w:r w:rsidR="008D120D" w:rsidRPr="00980B0D">
          <w:rPr>
            <w:rStyle w:val="ac"/>
            <w:noProof/>
          </w:rPr>
          <w:t>、</w:t>
        </w:r>
        <w:r w:rsidR="008D120D" w:rsidRPr="00980B0D">
          <w:rPr>
            <w:rStyle w:val="ac"/>
            <w:noProof/>
          </w:rPr>
          <w:t xml:space="preserve"> </w:t>
        </w:r>
        <w:r w:rsidR="008D120D" w:rsidRPr="00980B0D">
          <w:rPr>
            <w:rStyle w:val="ac"/>
            <w:noProof/>
          </w:rPr>
          <w:t>中国、海外新能源汽车销量及同比增速</w:t>
        </w:r>
        <w:r w:rsidR="008D120D">
          <w:rPr>
            <w:noProof/>
            <w:webHidden/>
          </w:rPr>
          <w:tab/>
        </w:r>
        <w:r w:rsidR="008D120D">
          <w:rPr>
            <w:noProof/>
            <w:webHidden/>
          </w:rPr>
          <w:fldChar w:fldCharType="begin"/>
        </w:r>
        <w:r w:rsidR="008D120D">
          <w:rPr>
            <w:noProof/>
            <w:webHidden/>
          </w:rPr>
          <w:instrText xml:space="preserve"> PAGEREF _Toc115272694 \h </w:instrText>
        </w:r>
        <w:r w:rsidR="008D120D">
          <w:rPr>
            <w:noProof/>
            <w:webHidden/>
          </w:rPr>
        </w:r>
        <w:r w:rsidR="008D120D">
          <w:rPr>
            <w:noProof/>
            <w:webHidden/>
          </w:rPr>
          <w:fldChar w:fldCharType="separate"/>
        </w:r>
        <w:r w:rsidR="008D120D">
          <w:rPr>
            <w:noProof/>
            <w:webHidden/>
          </w:rPr>
          <w:t>- 19 -</w:t>
        </w:r>
        <w:r w:rsidR="008D120D">
          <w:rPr>
            <w:noProof/>
            <w:webHidden/>
          </w:rPr>
          <w:fldChar w:fldCharType="end"/>
        </w:r>
      </w:hyperlink>
    </w:p>
    <w:p w14:paraId="6D13D775" w14:textId="4515D624" w:rsidR="008D120D" w:rsidRDefault="00000000">
      <w:pPr>
        <w:pStyle w:val="af7"/>
        <w:tabs>
          <w:tab w:val="right" w:leader="dot" w:pos="7361"/>
        </w:tabs>
        <w:rPr>
          <w:rFonts w:asciiTheme="minorHAnsi" w:eastAsiaTheme="minorEastAsia" w:hAnsiTheme="minorHAnsi" w:cstheme="minorBidi"/>
          <w:noProof/>
          <w:szCs w:val="22"/>
        </w:rPr>
      </w:pPr>
      <w:hyperlink w:anchor="_Toc115272695" w:history="1">
        <w:r w:rsidR="008D120D" w:rsidRPr="00980B0D">
          <w:rPr>
            <w:rStyle w:val="ac"/>
            <w:noProof/>
          </w:rPr>
          <w:t>图</w:t>
        </w:r>
        <w:r w:rsidR="008D120D" w:rsidRPr="00980B0D">
          <w:rPr>
            <w:rStyle w:val="ac"/>
            <w:noProof/>
          </w:rPr>
          <w:t>23</w:t>
        </w:r>
        <w:r w:rsidR="008D120D" w:rsidRPr="00980B0D">
          <w:rPr>
            <w:rStyle w:val="ac"/>
            <w:noProof/>
          </w:rPr>
          <w:t>、</w:t>
        </w:r>
        <w:r w:rsidR="008D120D" w:rsidRPr="00980B0D">
          <w:rPr>
            <w:rStyle w:val="ac"/>
            <w:noProof/>
          </w:rPr>
          <w:t xml:space="preserve"> 2021</w:t>
        </w:r>
        <w:r w:rsidR="008D120D" w:rsidRPr="00980B0D">
          <w:rPr>
            <w:rStyle w:val="ac"/>
            <w:noProof/>
          </w:rPr>
          <w:t>年全球电力储能市场累计装机结构</w:t>
        </w:r>
        <w:r w:rsidR="008D120D">
          <w:rPr>
            <w:noProof/>
            <w:webHidden/>
          </w:rPr>
          <w:tab/>
        </w:r>
        <w:r w:rsidR="008D120D">
          <w:rPr>
            <w:noProof/>
            <w:webHidden/>
          </w:rPr>
          <w:fldChar w:fldCharType="begin"/>
        </w:r>
        <w:r w:rsidR="008D120D">
          <w:rPr>
            <w:noProof/>
            <w:webHidden/>
          </w:rPr>
          <w:instrText xml:space="preserve"> PAGEREF _Toc115272695 \h </w:instrText>
        </w:r>
        <w:r w:rsidR="008D120D">
          <w:rPr>
            <w:noProof/>
            <w:webHidden/>
          </w:rPr>
        </w:r>
        <w:r w:rsidR="008D120D">
          <w:rPr>
            <w:noProof/>
            <w:webHidden/>
          </w:rPr>
          <w:fldChar w:fldCharType="separate"/>
        </w:r>
        <w:r w:rsidR="008D120D">
          <w:rPr>
            <w:noProof/>
            <w:webHidden/>
          </w:rPr>
          <w:t>- 20 -</w:t>
        </w:r>
        <w:r w:rsidR="008D120D">
          <w:rPr>
            <w:noProof/>
            <w:webHidden/>
          </w:rPr>
          <w:fldChar w:fldCharType="end"/>
        </w:r>
      </w:hyperlink>
    </w:p>
    <w:p w14:paraId="2D3D8C68" w14:textId="21B464AA" w:rsidR="008D120D" w:rsidRDefault="00000000">
      <w:pPr>
        <w:pStyle w:val="af7"/>
        <w:tabs>
          <w:tab w:val="right" w:leader="dot" w:pos="7361"/>
        </w:tabs>
        <w:rPr>
          <w:rFonts w:asciiTheme="minorHAnsi" w:eastAsiaTheme="minorEastAsia" w:hAnsiTheme="minorHAnsi" w:cstheme="minorBidi"/>
          <w:noProof/>
          <w:szCs w:val="22"/>
        </w:rPr>
      </w:pPr>
      <w:hyperlink w:anchor="_Toc115272696" w:history="1">
        <w:r w:rsidR="008D120D" w:rsidRPr="00980B0D">
          <w:rPr>
            <w:rStyle w:val="ac"/>
            <w:noProof/>
          </w:rPr>
          <w:t>图</w:t>
        </w:r>
        <w:r w:rsidR="008D120D" w:rsidRPr="00980B0D">
          <w:rPr>
            <w:rStyle w:val="ac"/>
            <w:noProof/>
          </w:rPr>
          <w:t>24</w:t>
        </w:r>
        <w:r w:rsidR="008D120D" w:rsidRPr="00980B0D">
          <w:rPr>
            <w:rStyle w:val="ac"/>
            <w:noProof/>
          </w:rPr>
          <w:t>、</w:t>
        </w:r>
        <w:r w:rsidR="008D120D" w:rsidRPr="00980B0D">
          <w:rPr>
            <w:rStyle w:val="ac"/>
            <w:noProof/>
          </w:rPr>
          <w:t xml:space="preserve"> </w:t>
        </w:r>
        <w:r w:rsidR="008D120D" w:rsidRPr="00980B0D">
          <w:rPr>
            <w:rStyle w:val="ac"/>
            <w:noProof/>
          </w:rPr>
          <w:t>中国及海外电化学储能累计装机规模</w:t>
        </w:r>
        <w:r w:rsidR="008D120D">
          <w:rPr>
            <w:noProof/>
            <w:webHidden/>
          </w:rPr>
          <w:tab/>
        </w:r>
        <w:r w:rsidR="008D120D">
          <w:rPr>
            <w:noProof/>
            <w:webHidden/>
          </w:rPr>
          <w:fldChar w:fldCharType="begin"/>
        </w:r>
        <w:r w:rsidR="008D120D">
          <w:rPr>
            <w:noProof/>
            <w:webHidden/>
          </w:rPr>
          <w:instrText xml:space="preserve"> PAGEREF _Toc115272696 \h </w:instrText>
        </w:r>
        <w:r w:rsidR="008D120D">
          <w:rPr>
            <w:noProof/>
            <w:webHidden/>
          </w:rPr>
        </w:r>
        <w:r w:rsidR="008D120D">
          <w:rPr>
            <w:noProof/>
            <w:webHidden/>
          </w:rPr>
          <w:fldChar w:fldCharType="separate"/>
        </w:r>
        <w:r w:rsidR="008D120D">
          <w:rPr>
            <w:noProof/>
            <w:webHidden/>
          </w:rPr>
          <w:t>- 20 -</w:t>
        </w:r>
        <w:r w:rsidR="008D120D">
          <w:rPr>
            <w:noProof/>
            <w:webHidden/>
          </w:rPr>
          <w:fldChar w:fldCharType="end"/>
        </w:r>
      </w:hyperlink>
    </w:p>
    <w:p w14:paraId="2D4030A6" w14:textId="591B2A96" w:rsidR="008D120D" w:rsidRDefault="00000000">
      <w:pPr>
        <w:pStyle w:val="af7"/>
        <w:tabs>
          <w:tab w:val="right" w:leader="dot" w:pos="7361"/>
        </w:tabs>
        <w:rPr>
          <w:rFonts w:asciiTheme="minorHAnsi" w:eastAsiaTheme="minorEastAsia" w:hAnsiTheme="minorHAnsi" w:cstheme="minorBidi"/>
          <w:noProof/>
          <w:szCs w:val="22"/>
        </w:rPr>
      </w:pPr>
      <w:hyperlink w:anchor="_Toc115272697" w:history="1">
        <w:r w:rsidR="008D120D" w:rsidRPr="00980B0D">
          <w:rPr>
            <w:rStyle w:val="ac"/>
            <w:noProof/>
          </w:rPr>
          <w:t>图</w:t>
        </w:r>
        <w:r w:rsidR="008D120D" w:rsidRPr="00980B0D">
          <w:rPr>
            <w:rStyle w:val="ac"/>
            <w:noProof/>
          </w:rPr>
          <w:t>25</w:t>
        </w:r>
        <w:r w:rsidR="008D120D" w:rsidRPr="00980B0D">
          <w:rPr>
            <w:rStyle w:val="ac"/>
            <w:noProof/>
          </w:rPr>
          <w:t>、</w:t>
        </w:r>
        <w:r w:rsidR="008D120D" w:rsidRPr="00980B0D">
          <w:rPr>
            <w:rStyle w:val="ac"/>
            <w:noProof/>
          </w:rPr>
          <w:t xml:space="preserve"> </w:t>
        </w:r>
        <w:r w:rsidR="008D120D" w:rsidRPr="00980B0D">
          <w:rPr>
            <w:rStyle w:val="ac"/>
            <w:noProof/>
          </w:rPr>
          <w:t>锂的下游需求测算思路</w:t>
        </w:r>
        <w:r w:rsidR="008D120D">
          <w:rPr>
            <w:noProof/>
            <w:webHidden/>
          </w:rPr>
          <w:tab/>
        </w:r>
        <w:r w:rsidR="008D120D">
          <w:rPr>
            <w:noProof/>
            <w:webHidden/>
          </w:rPr>
          <w:fldChar w:fldCharType="begin"/>
        </w:r>
        <w:r w:rsidR="008D120D">
          <w:rPr>
            <w:noProof/>
            <w:webHidden/>
          </w:rPr>
          <w:instrText xml:space="preserve"> PAGEREF _Toc115272697 \h </w:instrText>
        </w:r>
        <w:r w:rsidR="008D120D">
          <w:rPr>
            <w:noProof/>
            <w:webHidden/>
          </w:rPr>
        </w:r>
        <w:r w:rsidR="008D120D">
          <w:rPr>
            <w:noProof/>
            <w:webHidden/>
          </w:rPr>
          <w:fldChar w:fldCharType="separate"/>
        </w:r>
        <w:r w:rsidR="008D120D">
          <w:rPr>
            <w:noProof/>
            <w:webHidden/>
          </w:rPr>
          <w:t>- 20 -</w:t>
        </w:r>
        <w:r w:rsidR="008D120D">
          <w:rPr>
            <w:noProof/>
            <w:webHidden/>
          </w:rPr>
          <w:fldChar w:fldCharType="end"/>
        </w:r>
      </w:hyperlink>
    </w:p>
    <w:p w14:paraId="129712FE" w14:textId="0E9C105C" w:rsidR="008D120D" w:rsidRDefault="00000000">
      <w:pPr>
        <w:pStyle w:val="af7"/>
        <w:tabs>
          <w:tab w:val="right" w:leader="dot" w:pos="7361"/>
        </w:tabs>
        <w:rPr>
          <w:rFonts w:asciiTheme="minorHAnsi" w:eastAsiaTheme="minorEastAsia" w:hAnsiTheme="minorHAnsi" w:cstheme="minorBidi"/>
          <w:noProof/>
          <w:szCs w:val="22"/>
        </w:rPr>
      </w:pPr>
      <w:hyperlink w:anchor="_Toc115272698" w:history="1">
        <w:r w:rsidR="008D120D" w:rsidRPr="00980B0D">
          <w:rPr>
            <w:rStyle w:val="ac"/>
            <w:noProof/>
          </w:rPr>
          <w:t>图</w:t>
        </w:r>
        <w:r w:rsidR="008D120D" w:rsidRPr="00980B0D">
          <w:rPr>
            <w:rStyle w:val="ac"/>
            <w:noProof/>
          </w:rPr>
          <w:t>26</w:t>
        </w:r>
        <w:r w:rsidR="008D120D" w:rsidRPr="00980B0D">
          <w:rPr>
            <w:rStyle w:val="ac"/>
            <w:noProof/>
          </w:rPr>
          <w:t>、</w:t>
        </w:r>
        <w:r w:rsidR="008D120D" w:rsidRPr="00980B0D">
          <w:rPr>
            <w:rStyle w:val="ac"/>
            <w:noProof/>
          </w:rPr>
          <w:t xml:space="preserve"> </w:t>
        </w:r>
        <w:r w:rsidR="008D120D" w:rsidRPr="00980B0D">
          <w:rPr>
            <w:rStyle w:val="ac"/>
            <w:noProof/>
          </w:rPr>
          <w:t>全球锂资源需求及同比增速</w:t>
        </w:r>
        <w:r w:rsidR="008D120D">
          <w:rPr>
            <w:noProof/>
            <w:webHidden/>
          </w:rPr>
          <w:tab/>
        </w:r>
        <w:r w:rsidR="008D120D">
          <w:rPr>
            <w:noProof/>
            <w:webHidden/>
          </w:rPr>
          <w:fldChar w:fldCharType="begin"/>
        </w:r>
        <w:r w:rsidR="008D120D">
          <w:rPr>
            <w:noProof/>
            <w:webHidden/>
          </w:rPr>
          <w:instrText xml:space="preserve"> PAGEREF _Toc115272698 \h </w:instrText>
        </w:r>
        <w:r w:rsidR="008D120D">
          <w:rPr>
            <w:noProof/>
            <w:webHidden/>
          </w:rPr>
        </w:r>
        <w:r w:rsidR="008D120D">
          <w:rPr>
            <w:noProof/>
            <w:webHidden/>
          </w:rPr>
          <w:fldChar w:fldCharType="separate"/>
        </w:r>
        <w:r w:rsidR="008D120D">
          <w:rPr>
            <w:noProof/>
            <w:webHidden/>
          </w:rPr>
          <w:t>- 21 -</w:t>
        </w:r>
        <w:r w:rsidR="008D120D">
          <w:rPr>
            <w:noProof/>
            <w:webHidden/>
          </w:rPr>
          <w:fldChar w:fldCharType="end"/>
        </w:r>
      </w:hyperlink>
    </w:p>
    <w:p w14:paraId="48C06713" w14:textId="3F07EE3D" w:rsidR="008D120D" w:rsidRDefault="00000000">
      <w:pPr>
        <w:pStyle w:val="af7"/>
        <w:tabs>
          <w:tab w:val="right" w:leader="dot" w:pos="7361"/>
        </w:tabs>
        <w:rPr>
          <w:rFonts w:asciiTheme="minorHAnsi" w:eastAsiaTheme="minorEastAsia" w:hAnsiTheme="minorHAnsi" w:cstheme="minorBidi"/>
          <w:noProof/>
          <w:szCs w:val="22"/>
        </w:rPr>
      </w:pPr>
      <w:hyperlink w:anchor="_Toc115272699" w:history="1">
        <w:r w:rsidR="008D120D" w:rsidRPr="00980B0D">
          <w:rPr>
            <w:rStyle w:val="ac"/>
            <w:noProof/>
          </w:rPr>
          <w:t>图</w:t>
        </w:r>
        <w:r w:rsidR="008D120D" w:rsidRPr="00980B0D">
          <w:rPr>
            <w:rStyle w:val="ac"/>
            <w:noProof/>
          </w:rPr>
          <w:t>27</w:t>
        </w:r>
        <w:r w:rsidR="008D120D" w:rsidRPr="00980B0D">
          <w:rPr>
            <w:rStyle w:val="ac"/>
            <w:noProof/>
          </w:rPr>
          <w:t>、</w:t>
        </w:r>
        <w:r w:rsidR="008D120D" w:rsidRPr="00980B0D">
          <w:rPr>
            <w:rStyle w:val="ac"/>
            <w:noProof/>
          </w:rPr>
          <w:t xml:space="preserve"> </w:t>
        </w:r>
        <w:r w:rsidR="008D120D" w:rsidRPr="00980B0D">
          <w:rPr>
            <w:rStyle w:val="ac"/>
            <w:noProof/>
          </w:rPr>
          <w:t>全球锂资源需求按类型</w:t>
        </w:r>
        <w:r w:rsidR="008D120D">
          <w:rPr>
            <w:noProof/>
            <w:webHidden/>
          </w:rPr>
          <w:tab/>
        </w:r>
        <w:r w:rsidR="008D120D">
          <w:rPr>
            <w:noProof/>
            <w:webHidden/>
          </w:rPr>
          <w:fldChar w:fldCharType="begin"/>
        </w:r>
        <w:r w:rsidR="008D120D">
          <w:rPr>
            <w:noProof/>
            <w:webHidden/>
          </w:rPr>
          <w:instrText xml:space="preserve"> PAGEREF _Toc115272699 \h </w:instrText>
        </w:r>
        <w:r w:rsidR="008D120D">
          <w:rPr>
            <w:noProof/>
            <w:webHidden/>
          </w:rPr>
        </w:r>
        <w:r w:rsidR="008D120D">
          <w:rPr>
            <w:noProof/>
            <w:webHidden/>
          </w:rPr>
          <w:fldChar w:fldCharType="separate"/>
        </w:r>
        <w:r w:rsidR="008D120D">
          <w:rPr>
            <w:noProof/>
            <w:webHidden/>
          </w:rPr>
          <w:t>- 21 -</w:t>
        </w:r>
        <w:r w:rsidR="008D120D">
          <w:rPr>
            <w:noProof/>
            <w:webHidden/>
          </w:rPr>
          <w:fldChar w:fldCharType="end"/>
        </w:r>
      </w:hyperlink>
    </w:p>
    <w:p w14:paraId="183F24B6" w14:textId="0D91A8F8" w:rsidR="008D120D" w:rsidRDefault="00000000">
      <w:pPr>
        <w:pStyle w:val="af7"/>
        <w:tabs>
          <w:tab w:val="right" w:leader="dot" w:pos="7361"/>
        </w:tabs>
        <w:rPr>
          <w:rFonts w:asciiTheme="minorHAnsi" w:eastAsiaTheme="minorEastAsia" w:hAnsiTheme="minorHAnsi" w:cstheme="minorBidi"/>
          <w:noProof/>
          <w:szCs w:val="22"/>
        </w:rPr>
      </w:pPr>
      <w:hyperlink w:anchor="_Toc115272700" w:history="1">
        <w:r w:rsidR="008D120D" w:rsidRPr="00980B0D">
          <w:rPr>
            <w:rStyle w:val="ac"/>
            <w:bCs/>
            <w:noProof/>
          </w:rPr>
          <w:t>图</w:t>
        </w:r>
        <w:r w:rsidR="008D120D" w:rsidRPr="00980B0D">
          <w:rPr>
            <w:rStyle w:val="ac"/>
            <w:bCs/>
            <w:noProof/>
          </w:rPr>
          <w:t>28</w:t>
        </w:r>
        <w:r w:rsidR="008D120D" w:rsidRPr="00980B0D">
          <w:rPr>
            <w:rStyle w:val="ac"/>
            <w:bCs/>
            <w:noProof/>
          </w:rPr>
          <w:t>、</w:t>
        </w:r>
        <w:r w:rsidR="008D120D" w:rsidRPr="00980B0D">
          <w:rPr>
            <w:rStyle w:val="ac"/>
            <w:noProof/>
          </w:rPr>
          <w:t xml:space="preserve"> </w:t>
        </w:r>
        <w:r w:rsidR="008D120D" w:rsidRPr="00980B0D">
          <w:rPr>
            <w:rStyle w:val="ac"/>
            <w:noProof/>
          </w:rPr>
          <w:t>全球动力电池锂需求</w:t>
        </w:r>
        <w:r w:rsidR="008D120D">
          <w:rPr>
            <w:noProof/>
            <w:webHidden/>
          </w:rPr>
          <w:tab/>
        </w:r>
        <w:r w:rsidR="008D120D">
          <w:rPr>
            <w:noProof/>
            <w:webHidden/>
          </w:rPr>
          <w:fldChar w:fldCharType="begin"/>
        </w:r>
        <w:r w:rsidR="008D120D">
          <w:rPr>
            <w:noProof/>
            <w:webHidden/>
          </w:rPr>
          <w:instrText xml:space="preserve"> PAGEREF _Toc115272700 \h </w:instrText>
        </w:r>
        <w:r w:rsidR="008D120D">
          <w:rPr>
            <w:noProof/>
            <w:webHidden/>
          </w:rPr>
        </w:r>
        <w:r w:rsidR="008D120D">
          <w:rPr>
            <w:noProof/>
            <w:webHidden/>
          </w:rPr>
          <w:fldChar w:fldCharType="separate"/>
        </w:r>
        <w:r w:rsidR="008D120D">
          <w:rPr>
            <w:noProof/>
            <w:webHidden/>
          </w:rPr>
          <w:t>- 21 -</w:t>
        </w:r>
        <w:r w:rsidR="008D120D">
          <w:rPr>
            <w:noProof/>
            <w:webHidden/>
          </w:rPr>
          <w:fldChar w:fldCharType="end"/>
        </w:r>
      </w:hyperlink>
    </w:p>
    <w:p w14:paraId="497027AB" w14:textId="05FF47CB" w:rsidR="008D120D" w:rsidRDefault="00000000">
      <w:pPr>
        <w:pStyle w:val="af7"/>
        <w:tabs>
          <w:tab w:val="right" w:leader="dot" w:pos="7361"/>
        </w:tabs>
        <w:rPr>
          <w:rFonts w:asciiTheme="minorHAnsi" w:eastAsiaTheme="minorEastAsia" w:hAnsiTheme="minorHAnsi" w:cstheme="minorBidi"/>
          <w:noProof/>
          <w:szCs w:val="22"/>
        </w:rPr>
      </w:pPr>
      <w:hyperlink w:anchor="_Toc115272701" w:history="1">
        <w:r w:rsidR="008D120D" w:rsidRPr="00980B0D">
          <w:rPr>
            <w:rStyle w:val="ac"/>
            <w:noProof/>
          </w:rPr>
          <w:t>图</w:t>
        </w:r>
        <w:r w:rsidR="008D120D" w:rsidRPr="00980B0D">
          <w:rPr>
            <w:rStyle w:val="ac"/>
            <w:noProof/>
          </w:rPr>
          <w:t>29</w:t>
        </w:r>
        <w:r w:rsidR="008D120D" w:rsidRPr="00980B0D">
          <w:rPr>
            <w:rStyle w:val="ac"/>
            <w:noProof/>
          </w:rPr>
          <w:t>、</w:t>
        </w:r>
        <w:r w:rsidR="008D120D" w:rsidRPr="00980B0D">
          <w:rPr>
            <w:rStyle w:val="ac"/>
            <w:noProof/>
          </w:rPr>
          <w:t xml:space="preserve"> </w:t>
        </w:r>
        <w:r w:rsidR="008D120D" w:rsidRPr="00980B0D">
          <w:rPr>
            <w:rStyle w:val="ac"/>
            <w:noProof/>
          </w:rPr>
          <w:t>全球储能电池锂需求</w:t>
        </w:r>
        <w:r w:rsidR="008D120D">
          <w:rPr>
            <w:noProof/>
            <w:webHidden/>
          </w:rPr>
          <w:tab/>
        </w:r>
        <w:r w:rsidR="008D120D">
          <w:rPr>
            <w:noProof/>
            <w:webHidden/>
          </w:rPr>
          <w:fldChar w:fldCharType="begin"/>
        </w:r>
        <w:r w:rsidR="008D120D">
          <w:rPr>
            <w:noProof/>
            <w:webHidden/>
          </w:rPr>
          <w:instrText xml:space="preserve"> PAGEREF _Toc115272701 \h </w:instrText>
        </w:r>
        <w:r w:rsidR="008D120D">
          <w:rPr>
            <w:noProof/>
            <w:webHidden/>
          </w:rPr>
        </w:r>
        <w:r w:rsidR="008D120D">
          <w:rPr>
            <w:noProof/>
            <w:webHidden/>
          </w:rPr>
          <w:fldChar w:fldCharType="separate"/>
        </w:r>
        <w:r w:rsidR="008D120D">
          <w:rPr>
            <w:noProof/>
            <w:webHidden/>
          </w:rPr>
          <w:t>- 21 -</w:t>
        </w:r>
        <w:r w:rsidR="008D120D">
          <w:rPr>
            <w:noProof/>
            <w:webHidden/>
          </w:rPr>
          <w:fldChar w:fldCharType="end"/>
        </w:r>
      </w:hyperlink>
    </w:p>
    <w:p w14:paraId="6EAEA4E2" w14:textId="294F9F9B" w:rsidR="008D120D" w:rsidRDefault="00000000">
      <w:pPr>
        <w:pStyle w:val="af7"/>
        <w:tabs>
          <w:tab w:val="right" w:leader="dot" w:pos="7361"/>
        </w:tabs>
        <w:rPr>
          <w:rFonts w:asciiTheme="minorHAnsi" w:eastAsiaTheme="minorEastAsia" w:hAnsiTheme="minorHAnsi" w:cstheme="minorBidi"/>
          <w:noProof/>
          <w:szCs w:val="22"/>
        </w:rPr>
      </w:pPr>
      <w:hyperlink w:anchor="_Toc115272702" w:history="1">
        <w:r w:rsidR="008D120D" w:rsidRPr="00980B0D">
          <w:rPr>
            <w:rStyle w:val="ac"/>
            <w:noProof/>
          </w:rPr>
          <w:t>图</w:t>
        </w:r>
        <w:r w:rsidR="008D120D" w:rsidRPr="00980B0D">
          <w:rPr>
            <w:rStyle w:val="ac"/>
            <w:noProof/>
          </w:rPr>
          <w:t>30</w:t>
        </w:r>
        <w:r w:rsidR="008D120D" w:rsidRPr="00980B0D">
          <w:rPr>
            <w:rStyle w:val="ac"/>
            <w:noProof/>
          </w:rPr>
          <w:t>、</w:t>
        </w:r>
        <w:r w:rsidR="008D120D" w:rsidRPr="00980B0D">
          <w:rPr>
            <w:rStyle w:val="ac"/>
            <w:noProof/>
          </w:rPr>
          <w:t xml:space="preserve"> </w:t>
        </w:r>
        <w:r w:rsidR="008D120D" w:rsidRPr="00980B0D">
          <w:rPr>
            <w:rStyle w:val="ac"/>
            <w:noProof/>
          </w:rPr>
          <w:t>锂资源供给测算思路</w:t>
        </w:r>
        <w:r w:rsidR="008D120D">
          <w:rPr>
            <w:noProof/>
            <w:webHidden/>
          </w:rPr>
          <w:tab/>
        </w:r>
        <w:r w:rsidR="008D120D">
          <w:rPr>
            <w:noProof/>
            <w:webHidden/>
          </w:rPr>
          <w:fldChar w:fldCharType="begin"/>
        </w:r>
        <w:r w:rsidR="008D120D">
          <w:rPr>
            <w:noProof/>
            <w:webHidden/>
          </w:rPr>
          <w:instrText xml:space="preserve"> PAGEREF _Toc115272702 \h </w:instrText>
        </w:r>
        <w:r w:rsidR="008D120D">
          <w:rPr>
            <w:noProof/>
            <w:webHidden/>
          </w:rPr>
        </w:r>
        <w:r w:rsidR="008D120D">
          <w:rPr>
            <w:noProof/>
            <w:webHidden/>
          </w:rPr>
          <w:fldChar w:fldCharType="separate"/>
        </w:r>
        <w:r w:rsidR="008D120D">
          <w:rPr>
            <w:noProof/>
            <w:webHidden/>
          </w:rPr>
          <w:t>- 22 -</w:t>
        </w:r>
        <w:r w:rsidR="008D120D">
          <w:rPr>
            <w:noProof/>
            <w:webHidden/>
          </w:rPr>
          <w:fldChar w:fldCharType="end"/>
        </w:r>
      </w:hyperlink>
    </w:p>
    <w:p w14:paraId="3CF8632B" w14:textId="31B31DC7" w:rsidR="008D120D" w:rsidRDefault="00000000">
      <w:pPr>
        <w:pStyle w:val="af7"/>
        <w:tabs>
          <w:tab w:val="right" w:leader="dot" w:pos="7361"/>
        </w:tabs>
        <w:rPr>
          <w:rFonts w:asciiTheme="minorHAnsi" w:eastAsiaTheme="minorEastAsia" w:hAnsiTheme="minorHAnsi" w:cstheme="minorBidi"/>
          <w:noProof/>
          <w:szCs w:val="22"/>
        </w:rPr>
      </w:pPr>
      <w:hyperlink w:anchor="_Toc115272703" w:history="1">
        <w:r w:rsidR="008D120D" w:rsidRPr="00980B0D">
          <w:rPr>
            <w:rStyle w:val="ac"/>
            <w:noProof/>
          </w:rPr>
          <w:t>图</w:t>
        </w:r>
        <w:r w:rsidR="008D120D" w:rsidRPr="00980B0D">
          <w:rPr>
            <w:rStyle w:val="ac"/>
            <w:noProof/>
          </w:rPr>
          <w:t>31</w:t>
        </w:r>
        <w:r w:rsidR="008D120D" w:rsidRPr="00980B0D">
          <w:rPr>
            <w:rStyle w:val="ac"/>
            <w:noProof/>
          </w:rPr>
          <w:t>、</w:t>
        </w:r>
        <w:r w:rsidR="008D120D" w:rsidRPr="00980B0D">
          <w:rPr>
            <w:rStyle w:val="ac"/>
            <w:noProof/>
          </w:rPr>
          <w:t xml:space="preserve"> </w:t>
        </w:r>
        <w:r w:rsidR="008D120D" w:rsidRPr="00980B0D">
          <w:rPr>
            <w:rStyle w:val="ac"/>
            <w:noProof/>
          </w:rPr>
          <w:t>澳洲锂矿期末名义产能</w:t>
        </w:r>
        <w:r w:rsidR="008D120D">
          <w:rPr>
            <w:noProof/>
            <w:webHidden/>
          </w:rPr>
          <w:tab/>
        </w:r>
        <w:r w:rsidR="008D120D">
          <w:rPr>
            <w:noProof/>
            <w:webHidden/>
          </w:rPr>
          <w:fldChar w:fldCharType="begin"/>
        </w:r>
        <w:r w:rsidR="008D120D">
          <w:rPr>
            <w:noProof/>
            <w:webHidden/>
          </w:rPr>
          <w:instrText xml:space="preserve"> PAGEREF _Toc115272703 \h </w:instrText>
        </w:r>
        <w:r w:rsidR="008D120D">
          <w:rPr>
            <w:noProof/>
            <w:webHidden/>
          </w:rPr>
        </w:r>
        <w:r w:rsidR="008D120D">
          <w:rPr>
            <w:noProof/>
            <w:webHidden/>
          </w:rPr>
          <w:fldChar w:fldCharType="separate"/>
        </w:r>
        <w:r w:rsidR="008D120D">
          <w:rPr>
            <w:noProof/>
            <w:webHidden/>
          </w:rPr>
          <w:t>- 22 -</w:t>
        </w:r>
        <w:r w:rsidR="008D120D">
          <w:rPr>
            <w:noProof/>
            <w:webHidden/>
          </w:rPr>
          <w:fldChar w:fldCharType="end"/>
        </w:r>
      </w:hyperlink>
    </w:p>
    <w:p w14:paraId="20014635" w14:textId="47F070E8" w:rsidR="008D120D" w:rsidRDefault="00000000">
      <w:pPr>
        <w:pStyle w:val="af7"/>
        <w:tabs>
          <w:tab w:val="right" w:leader="dot" w:pos="7361"/>
        </w:tabs>
        <w:rPr>
          <w:rFonts w:asciiTheme="minorHAnsi" w:eastAsiaTheme="minorEastAsia" w:hAnsiTheme="minorHAnsi" w:cstheme="minorBidi"/>
          <w:noProof/>
          <w:szCs w:val="22"/>
        </w:rPr>
      </w:pPr>
      <w:hyperlink w:anchor="_Toc115272704" w:history="1">
        <w:r w:rsidR="008D120D" w:rsidRPr="00980B0D">
          <w:rPr>
            <w:rStyle w:val="ac"/>
            <w:noProof/>
          </w:rPr>
          <w:t>图</w:t>
        </w:r>
        <w:r w:rsidR="008D120D" w:rsidRPr="00980B0D">
          <w:rPr>
            <w:rStyle w:val="ac"/>
            <w:noProof/>
          </w:rPr>
          <w:t>32</w:t>
        </w:r>
        <w:r w:rsidR="008D120D" w:rsidRPr="00980B0D">
          <w:rPr>
            <w:rStyle w:val="ac"/>
            <w:noProof/>
          </w:rPr>
          <w:t>、</w:t>
        </w:r>
        <w:r w:rsidR="008D120D" w:rsidRPr="00980B0D">
          <w:rPr>
            <w:rStyle w:val="ac"/>
            <w:noProof/>
          </w:rPr>
          <w:t xml:space="preserve"> </w:t>
        </w:r>
        <w:r w:rsidR="008D120D" w:rsidRPr="00980B0D">
          <w:rPr>
            <w:rStyle w:val="ac"/>
            <w:noProof/>
          </w:rPr>
          <w:t>非洲锂矿期末名义产能</w:t>
        </w:r>
        <w:r w:rsidR="008D120D">
          <w:rPr>
            <w:noProof/>
            <w:webHidden/>
          </w:rPr>
          <w:tab/>
        </w:r>
        <w:r w:rsidR="008D120D">
          <w:rPr>
            <w:noProof/>
            <w:webHidden/>
          </w:rPr>
          <w:fldChar w:fldCharType="begin"/>
        </w:r>
        <w:r w:rsidR="008D120D">
          <w:rPr>
            <w:noProof/>
            <w:webHidden/>
          </w:rPr>
          <w:instrText xml:space="preserve"> PAGEREF _Toc115272704 \h </w:instrText>
        </w:r>
        <w:r w:rsidR="008D120D">
          <w:rPr>
            <w:noProof/>
            <w:webHidden/>
          </w:rPr>
        </w:r>
        <w:r w:rsidR="008D120D">
          <w:rPr>
            <w:noProof/>
            <w:webHidden/>
          </w:rPr>
          <w:fldChar w:fldCharType="separate"/>
        </w:r>
        <w:r w:rsidR="008D120D">
          <w:rPr>
            <w:noProof/>
            <w:webHidden/>
          </w:rPr>
          <w:t>- 22 -</w:t>
        </w:r>
        <w:r w:rsidR="008D120D">
          <w:rPr>
            <w:noProof/>
            <w:webHidden/>
          </w:rPr>
          <w:fldChar w:fldCharType="end"/>
        </w:r>
      </w:hyperlink>
    </w:p>
    <w:p w14:paraId="6BEF3412" w14:textId="035CF15E" w:rsidR="008D120D" w:rsidRDefault="00000000">
      <w:pPr>
        <w:pStyle w:val="af7"/>
        <w:tabs>
          <w:tab w:val="right" w:leader="dot" w:pos="7361"/>
        </w:tabs>
        <w:rPr>
          <w:rFonts w:asciiTheme="minorHAnsi" w:eastAsiaTheme="minorEastAsia" w:hAnsiTheme="minorHAnsi" w:cstheme="minorBidi"/>
          <w:noProof/>
          <w:szCs w:val="22"/>
        </w:rPr>
      </w:pPr>
      <w:hyperlink w:anchor="_Toc115272705" w:history="1">
        <w:r w:rsidR="008D120D" w:rsidRPr="00980B0D">
          <w:rPr>
            <w:rStyle w:val="ac"/>
            <w:noProof/>
          </w:rPr>
          <w:t>图</w:t>
        </w:r>
        <w:r w:rsidR="008D120D" w:rsidRPr="00980B0D">
          <w:rPr>
            <w:rStyle w:val="ac"/>
            <w:noProof/>
          </w:rPr>
          <w:t>33</w:t>
        </w:r>
        <w:r w:rsidR="008D120D" w:rsidRPr="00980B0D">
          <w:rPr>
            <w:rStyle w:val="ac"/>
            <w:noProof/>
          </w:rPr>
          <w:t>、</w:t>
        </w:r>
        <w:r w:rsidR="008D120D" w:rsidRPr="00980B0D">
          <w:rPr>
            <w:rStyle w:val="ac"/>
            <w:noProof/>
          </w:rPr>
          <w:t xml:space="preserve"> </w:t>
        </w:r>
        <w:r w:rsidR="008D120D" w:rsidRPr="00980B0D">
          <w:rPr>
            <w:rStyle w:val="ac"/>
            <w:noProof/>
          </w:rPr>
          <w:t>欧美锂矿期末名义产能</w:t>
        </w:r>
        <w:r w:rsidR="008D120D">
          <w:rPr>
            <w:noProof/>
            <w:webHidden/>
          </w:rPr>
          <w:tab/>
        </w:r>
        <w:r w:rsidR="008D120D">
          <w:rPr>
            <w:noProof/>
            <w:webHidden/>
          </w:rPr>
          <w:fldChar w:fldCharType="begin"/>
        </w:r>
        <w:r w:rsidR="008D120D">
          <w:rPr>
            <w:noProof/>
            <w:webHidden/>
          </w:rPr>
          <w:instrText xml:space="preserve"> PAGEREF _Toc115272705 \h </w:instrText>
        </w:r>
        <w:r w:rsidR="008D120D">
          <w:rPr>
            <w:noProof/>
            <w:webHidden/>
          </w:rPr>
        </w:r>
        <w:r w:rsidR="008D120D">
          <w:rPr>
            <w:noProof/>
            <w:webHidden/>
          </w:rPr>
          <w:fldChar w:fldCharType="separate"/>
        </w:r>
        <w:r w:rsidR="008D120D">
          <w:rPr>
            <w:noProof/>
            <w:webHidden/>
          </w:rPr>
          <w:t>- 23 -</w:t>
        </w:r>
        <w:r w:rsidR="008D120D">
          <w:rPr>
            <w:noProof/>
            <w:webHidden/>
          </w:rPr>
          <w:fldChar w:fldCharType="end"/>
        </w:r>
      </w:hyperlink>
    </w:p>
    <w:p w14:paraId="52AD880E" w14:textId="2FF56259" w:rsidR="008D120D" w:rsidRDefault="00000000">
      <w:pPr>
        <w:pStyle w:val="af7"/>
        <w:tabs>
          <w:tab w:val="right" w:leader="dot" w:pos="7361"/>
        </w:tabs>
        <w:rPr>
          <w:rFonts w:asciiTheme="minorHAnsi" w:eastAsiaTheme="minorEastAsia" w:hAnsiTheme="minorHAnsi" w:cstheme="minorBidi"/>
          <w:noProof/>
          <w:szCs w:val="22"/>
        </w:rPr>
      </w:pPr>
      <w:hyperlink w:anchor="_Toc115272706" w:history="1">
        <w:r w:rsidR="008D120D" w:rsidRPr="00980B0D">
          <w:rPr>
            <w:rStyle w:val="ac"/>
            <w:noProof/>
          </w:rPr>
          <w:t>图</w:t>
        </w:r>
        <w:r w:rsidR="008D120D" w:rsidRPr="00980B0D">
          <w:rPr>
            <w:rStyle w:val="ac"/>
            <w:noProof/>
          </w:rPr>
          <w:t>34</w:t>
        </w:r>
        <w:r w:rsidR="008D120D" w:rsidRPr="00980B0D">
          <w:rPr>
            <w:rStyle w:val="ac"/>
            <w:noProof/>
          </w:rPr>
          <w:t>、</w:t>
        </w:r>
        <w:r w:rsidR="008D120D" w:rsidRPr="00980B0D">
          <w:rPr>
            <w:rStyle w:val="ac"/>
            <w:noProof/>
          </w:rPr>
          <w:t xml:space="preserve"> </w:t>
        </w:r>
        <w:r w:rsidR="008D120D" w:rsidRPr="00980B0D">
          <w:rPr>
            <w:rStyle w:val="ac"/>
            <w:noProof/>
          </w:rPr>
          <w:t>中国锂矿期末名义产能</w:t>
        </w:r>
        <w:r w:rsidR="008D120D">
          <w:rPr>
            <w:noProof/>
            <w:webHidden/>
          </w:rPr>
          <w:tab/>
        </w:r>
        <w:r w:rsidR="008D120D">
          <w:rPr>
            <w:noProof/>
            <w:webHidden/>
          </w:rPr>
          <w:fldChar w:fldCharType="begin"/>
        </w:r>
        <w:r w:rsidR="008D120D">
          <w:rPr>
            <w:noProof/>
            <w:webHidden/>
          </w:rPr>
          <w:instrText xml:space="preserve"> PAGEREF _Toc115272706 \h </w:instrText>
        </w:r>
        <w:r w:rsidR="008D120D">
          <w:rPr>
            <w:noProof/>
            <w:webHidden/>
          </w:rPr>
        </w:r>
        <w:r w:rsidR="008D120D">
          <w:rPr>
            <w:noProof/>
            <w:webHidden/>
          </w:rPr>
          <w:fldChar w:fldCharType="separate"/>
        </w:r>
        <w:r w:rsidR="008D120D">
          <w:rPr>
            <w:noProof/>
            <w:webHidden/>
          </w:rPr>
          <w:t>- 23 -</w:t>
        </w:r>
        <w:r w:rsidR="008D120D">
          <w:rPr>
            <w:noProof/>
            <w:webHidden/>
          </w:rPr>
          <w:fldChar w:fldCharType="end"/>
        </w:r>
      </w:hyperlink>
    </w:p>
    <w:p w14:paraId="6649621E" w14:textId="629E8607" w:rsidR="008D120D" w:rsidRDefault="00000000">
      <w:pPr>
        <w:pStyle w:val="af7"/>
        <w:tabs>
          <w:tab w:val="right" w:leader="dot" w:pos="7361"/>
        </w:tabs>
        <w:rPr>
          <w:rFonts w:asciiTheme="minorHAnsi" w:eastAsiaTheme="minorEastAsia" w:hAnsiTheme="minorHAnsi" w:cstheme="minorBidi"/>
          <w:noProof/>
          <w:szCs w:val="22"/>
        </w:rPr>
      </w:pPr>
      <w:hyperlink w:anchor="_Toc115272707" w:history="1">
        <w:r w:rsidR="008D120D" w:rsidRPr="00980B0D">
          <w:rPr>
            <w:rStyle w:val="ac"/>
            <w:noProof/>
          </w:rPr>
          <w:t>图</w:t>
        </w:r>
        <w:r w:rsidR="008D120D" w:rsidRPr="00980B0D">
          <w:rPr>
            <w:rStyle w:val="ac"/>
            <w:noProof/>
          </w:rPr>
          <w:t>35</w:t>
        </w:r>
        <w:r w:rsidR="008D120D" w:rsidRPr="00980B0D">
          <w:rPr>
            <w:rStyle w:val="ac"/>
            <w:noProof/>
          </w:rPr>
          <w:t>、</w:t>
        </w:r>
        <w:r w:rsidR="008D120D" w:rsidRPr="00980B0D">
          <w:rPr>
            <w:rStyle w:val="ac"/>
            <w:noProof/>
          </w:rPr>
          <w:t xml:space="preserve"> </w:t>
        </w:r>
        <w:r w:rsidR="008D120D" w:rsidRPr="00980B0D">
          <w:rPr>
            <w:rStyle w:val="ac"/>
            <w:noProof/>
          </w:rPr>
          <w:t>海外盐湖期末名义产能</w:t>
        </w:r>
        <w:r w:rsidR="008D120D">
          <w:rPr>
            <w:noProof/>
            <w:webHidden/>
          </w:rPr>
          <w:tab/>
        </w:r>
        <w:r w:rsidR="008D120D">
          <w:rPr>
            <w:noProof/>
            <w:webHidden/>
          </w:rPr>
          <w:fldChar w:fldCharType="begin"/>
        </w:r>
        <w:r w:rsidR="008D120D">
          <w:rPr>
            <w:noProof/>
            <w:webHidden/>
          </w:rPr>
          <w:instrText xml:space="preserve"> PAGEREF _Toc115272707 \h </w:instrText>
        </w:r>
        <w:r w:rsidR="008D120D">
          <w:rPr>
            <w:noProof/>
            <w:webHidden/>
          </w:rPr>
        </w:r>
        <w:r w:rsidR="008D120D">
          <w:rPr>
            <w:noProof/>
            <w:webHidden/>
          </w:rPr>
          <w:fldChar w:fldCharType="separate"/>
        </w:r>
        <w:r w:rsidR="008D120D">
          <w:rPr>
            <w:noProof/>
            <w:webHidden/>
          </w:rPr>
          <w:t>- 23 -</w:t>
        </w:r>
        <w:r w:rsidR="008D120D">
          <w:rPr>
            <w:noProof/>
            <w:webHidden/>
          </w:rPr>
          <w:fldChar w:fldCharType="end"/>
        </w:r>
      </w:hyperlink>
    </w:p>
    <w:p w14:paraId="2845FB5B" w14:textId="42E899A0" w:rsidR="008D120D" w:rsidRDefault="00000000">
      <w:pPr>
        <w:pStyle w:val="af7"/>
        <w:tabs>
          <w:tab w:val="right" w:leader="dot" w:pos="7361"/>
        </w:tabs>
        <w:rPr>
          <w:rFonts w:asciiTheme="minorHAnsi" w:eastAsiaTheme="minorEastAsia" w:hAnsiTheme="minorHAnsi" w:cstheme="minorBidi"/>
          <w:noProof/>
          <w:szCs w:val="22"/>
        </w:rPr>
      </w:pPr>
      <w:hyperlink w:anchor="_Toc115272708" w:history="1">
        <w:r w:rsidR="008D120D" w:rsidRPr="00980B0D">
          <w:rPr>
            <w:rStyle w:val="ac"/>
            <w:noProof/>
          </w:rPr>
          <w:t>图</w:t>
        </w:r>
        <w:r w:rsidR="008D120D" w:rsidRPr="00980B0D">
          <w:rPr>
            <w:rStyle w:val="ac"/>
            <w:noProof/>
          </w:rPr>
          <w:t>36</w:t>
        </w:r>
        <w:r w:rsidR="008D120D" w:rsidRPr="00980B0D">
          <w:rPr>
            <w:rStyle w:val="ac"/>
            <w:noProof/>
          </w:rPr>
          <w:t>、</w:t>
        </w:r>
        <w:r w:rsidR="008D120D" w:rsidRPr="00980B0D">
          <w:rPr>
            <w:rStyle w:val="ac"/>
            <w:noProof/>
          </w:rPr>
          <w:t xml:space="preserve"> </w:t>
        </w:r>
        <w:r w:rsidR="008D120D" w:rsidRPr="00980B0D">
          <w:rPr>
            <w:rStyle w:val="ac"/>
            <w:noProof/>
          </w:rPr>
          <w:t>中国盐湖期末名义产能</w:t>
        </w:r>
        <w:r w:rsidR="008D120D">
          <w:rPr>
            <w:noProof/>
            <w:webHidden/>
          </w:rPr>
          <w:tab/>
        </w:r>
        <w:r w:rsidR="008D120D">
          <w:rPr>
            <w:noProof/>
            <w:webHidden/>
          </w:rPr>
          <w:fldChar w:fldCharType="begin"/>
        </w:r>
        <w:r w:rsidR="008D120D">
          <w:rPr>
            <w:noProof/>
            <w:webHidden/>
          </w:rPr>
          <w:instrText xml:space="preserve"> PAGEREF _Toc115272708 \h </w:instrText>
        </w:r>
        <w:r w:rsidR="008D120D">
          <w:rPr>
            <w:noProof/>
            <w:webHidden/>
          </w:rPr>
        </w:r>
        <w:r w:rsidR="008D120D">
          <w:rPr>
            <w:noProof/>
            <w:webHidden/>
          </w:rPr>
          <w:fldChar w:fldCharType="separate"/>
        </w:r>
        <w:r w:rsidR="008D120D">
          <w:rPr>
            <w:noProof/>
            <w:webHidden/>
          </w:rPr>
          <w:t>- 23 -</w:t>
        </w:r>
        <w:r w:rsidR="008D120D">
          <w:rPr>
            <w:noProof/>
            <w:webHidden/>
          </w:rPr>
          <w:fldChar w:fldCharType="end"/>
        </w:r>
      </w:hyperlink>
    </w:p>
    <w:p w14:paraId="1FC89F76" w14:textId="7F7779F1" w:rsidR="008D120D" w:rsidRDefault="00000000">
      <w:pPr>
        <w:pStyle w:val="af7"/>
        <w:tabs>
          <w:tab w:val="right" w:leader="dot" w:pos="7361"/>
        </w:tabs>
        <w:rPr>
          <w:rFonts w:asciiTheme="minorHAnsi" w:eastAsiaTheme="minorEastAsia" w:hAnsiTheme="minorHAnsi" w:cstheme="minorBidi"/>
          <w:noProof/>
          <w:szCs w:val="22"/>
        </w:rPr>
      </w:pPr>
      <w:hyperlink w:anchor="_Toc115272709" w:history="1">
        <w:r w:rsidR="008D120D" w:rsidRPr="00980B0D">
          <w:rPr>
            <w:rStyle w:val="ac"/>
            <w:noProof/>
          </w:rPr>
          <w:t>图</w:t>
        </w:r>
        <w:r w:rsidR="008D120D" w:rsidRPr="00980B0D">
          <w:rPr>
            <w:rStyle w:val="ac"/>
            <w:noProof/>
          </w:rPr>
          <w:t>37</w:t>
        </w:r>
        <w:r w:rsidR="008D120D" w:rsidRPr="00980B0D">
          <w:rPr>
            <w:rStyle w:val="ac"/>
            <w:noProof/>
          </w:rPr>
          <w:t>、</w:t>
        </w:r>
        <w:r w:rsidR="008D120D" w:rsidRPr="00980B0D">
          <w:rPr>
            <w:rStyle w:val="ac"/>
            <w:noProof/>
          </w:rPr>
          <w:t xml:space="preserve"> </w:t>
        </w:r>
        <w:r w:rsidR="008D120D" w:rsidRPr="00980B0D">
          <w:rPr>
            <w:rStyle w:val="ac"/>
            <w:noProof/>
          </w:rPr>
          <w:t>全球锂资源期末名义产能汇总</w:t>
        </w:r>
        <w:r w:rsidR="008D120D">
          <w:rPr>
            <w:noProof/>
            <w:webHidden/>
          </w:rPr>
          <w:tab/>
        </w:r>
        <w:r w:rsidR="008D120D">
          <w:rPr>
            <w:noProof/>
            <w:webHidden/>
          </w:rPr>
          <w:fldChar w:fldCharType="begin"/>
        </w:r>
        <w:r w:rsidR="008D120D">
          <w:rPr>
            <w:noProof/>
            <w:webHidden/>
          </w:rPr>
          <w:instrText xml:space="preserve"> PAGEREF _Toc115272709 \h </w:instrText>
        </w:r>
        <w:r w:rsidR="008D120D">
          <w:rPr>
            <w:noProof/>
            <w:webHidden/>
          </w:rPr>
        </w:r>
        <w:r w:rsidR="008D120D">
          <w:rPr>
            <w:noProof/>
            <w:webHidden/>
          </w:rPr>
          <w:fldChar w:fldCharType="separate"/>
        </w:r>
        <w:r w:rsidR="008D120D">
          <w:rPr>
            <w:noProof/>
            <w:webHidden/>
          </w:rPr>
          <w:t>- 23 -</w:t>
        </w:r>
        <w:r w:rsidR="008D120D">
          <w:rPr>
            <w:noProof/>
            <w:webHidden/>
          </w:rPr>
          <w:fldChar w:fldCharType="end"/>
        </w:r>
      </w:hyperlink>
    </w:p>
    <w:p w14:paraId="6E9A3DB1" w14:textId="46C9958B" w:rsidR="008D120D" w:rsidRDefault="00000000">
      <w:pPr>
        <w:pStyle w:val="af7"/>
        <w:tabs>
          <w:tab w:val="right" w:leader="dot" w:pos="7361"/>
        </w:tabs>
        <w:rPr>
          <w:rFonts w:asciiTheme="minorHAnsi" w:eastAsiaTheme="minorEastAsia" w:hAnsiTheme="minorHAnsi" w:cstheme="minorBidi"/>
          <w:noProof/>
          <w:szCs w:val="22"/>
        </w:rPr>
      </w:pPr>
      <w:hyperlink w:anchor="_Toc115272710" w:history="1">
        <w:r w:rsidR="008D120D" w:rsidRPr="00980B0D">
          <w:rPr>
            <w:rStyle w:val="ac"/>
            <w:noProof/>
          </w:rPr>
          <w:t>图</w:t>
        </w:r>
        <w:r w:rsidR="008D120D" w:rsidRPr="00980B0D">
          <w:rPr>
            <w:rStyle w:val="ac"/>
            <w:noProof/>
          </w:rPr>
          <w:t>38</w:t>
        </w:r>
        <w:r w:rsidR="008D120D" w:rsidRPr="00980B0D">
          <w:rPr>
            <w:rStyle w:val="ac"/>
            <w:noProof/>
          </w:rPr>
          <w:t>、</w:t>
        </w:r>
        <w:r w:rsidR="008D120D" w:rsidRPr="00980B0D">
          <w:rPr>
            <w:rStyle w:val="ac"/>
            <w:noProof/>
          </w:rPr>
          <w:t xml:space="preserve"> </w:t>
        </w:r>
        <w:r w:rsidR="008D120D" w:rsidRPr="00980B0D">
          <w:rPr>
            <w:rStyle w:val="ac"/>
            <w:noProof/>
          </w:rPr>
          <w:t>全球锂资源期末有效产能汇总</w:t>
        </w:r>
        <w:r w:rsidR="008D120D">
          <w:rPr>
            <w:noProof/>
            <w:webHidden/>
          </w:rPr>
          <w:tab/>
        </w:r>
        <w:r w:rsidR="008D120D">
          <w:rPr>
            <w:noProof/>
            <w:webHidden/>
          </w:rPr>
          <w:fldChar w:fldCharType="begin"/>
        </w:r>
        <w:r w:rsidR="008D120D">
          <w:rPr>
            <w:noProof/>
            <w:webHidden/>
          </w:rPr>
          <w:instrText xml:space="preserve"> PAGEREF _Toc115272710 \h </w:instrText>
        </w:r>
        <w:r w:rsidR="008D120D">
          <w:rPr>
            <w:noProof/>
            <w:webHidden/>
          </w:rPr>
        </w:r>
        <w:r w:rsidR="008D120D">
          <w:rPr>
            <w:noProof/>
            <w:webHidden/>
          </w:rPr>
          <w:fldChar w:fldCharType="separate"/>
        </w:r>
        <w:r w:rsidR="008D120D">
          <w:rPr>
            <w:noProof/>
            <w:webHidden/>
          </w:rPr>
          <w:t>- 23 -</w:t>
        </w:r>
        <w:r w:rsidR="008D120D">
          <w:rPr>
            <w:noProof/>
            <w:webHidden/>
          </w:rPr>
          <w:fldChar w:fldCharType="end"/>
        </w:r>
      </w:hyperlink>
    </w:p>
    <w:p w14:paraId="2E3DA89C" w14:textId="1F0F1524" w:rsidR="008D120D" w:rsidRDefault="00000000">
      <w:pPr>
        <w:pStyle w:val="af7"/>
        <w:tabs>
          <w:tab w:val="right" w:leader="dot" w:pos="7361"/>
        </w:tabs>
        <w:rPr>
          <w:rFonts w:asciiTheme="minorHAnsi" w:eastAsiaTheme="minorEastAsia" w:hAnsiTheme="minorHAnsi" w:cstheme="minorBidi"/>
          <w:noProof/>
          <w:szCs w:val="22"/>
        </w:rPr>
      </w:pPr>
      <w:hyperlink w:anchor="_Toc115272711" w:history="1">
        <w:r w:rsidR="008D120D" w:rsidRPr="00980B0D">
          <w:rPr>
            <w:rStyle w:val="ac"/>
            <w:noProof/>
          </w:rPr>
          <w:t>图</w:t>
        </w:r>
        <w:r w:rsidR="008D120D" w:rsidRPr="00980B0D">
          <w:rPr>
            <w:rStyle w:val="ac"/>
            <w:noProof/>
          </w:rPr>
          <w:t>39</w:t>
        </w:r>
        <w:r w:rsidR="008D120D" w:rsidRPr="00980B0D">
          <w:rPr>
            <w:rStyle w:val="ac"/>
            <w:noProof/>
          </w:rPr>
          <w:t>、</w:t>
        </w:r>
        <w:r w:rsidR="008D120D" w:rsidRPr="00980B0D">
          <w:rPr>
            <w:rStyle w:val="ac"/>
            <w:noProof/>
          </w:rPr>
          <w:t xml:space="preserve"> </w:t>
        </w:r>
        <w:r w:rsidR="008D120D" w:rsidRPr="00980B0D">
          <w:rPr>
            <w:rStyle w:val="ac"/>
            <w:noProof/>
          </w:rPr>
          <w:t>锂资源生产名义产能及有效产能预期</w:t>
        </w:r>
        <w:r w:rsidR="008D120D">
          <w:rPr>
            <w:noProof/>
            <w:webHidden/>
          </w:rPr>
          <w:tab/>
        </w:r>
        <w:r w:rsidR="008D120D">
          <w:rPr>
            <w:noProof/>
            <w:webHidden/>
          </w:rPr>
          <w:fldChar w:fldCharType="begin"/>
        </w:r>
        <w:r w:rsidR="008D120D">
          <w:rPr>
            <w:noProof/>
            <w:webHidden/>
          </w:rPr>
          <w:instrText xml:space="preserve"> PAGEREF _Toc115272711 \h </w:instrText>
        </w:r>
        <w:r w:rsidR="008D120D">
          <w:rPr>
            <w:noProof/>
            <w:webHidden/>
          </w:rPr>
        </w:r>
        <w:r w:rsidR="008D120D">
          <w:rPr>
            <w:noProof/>
            <w:webHidden/>
          </w:rPr>
          <w:fldChar w:fldCharType="separate"/>
        </w:r>
        <w:r w:rsidR="008D120D">
          <w:rPr>
            <w:noProof/>
            <w:webHidden/>
          </w:rPr>
          <w:t>- 24 -</w:t>
        </w:r>
        <w:r w:rsidR="008D120D">
          <w:rPr>
            <w:noProof/>
            <w:webHidden/>
          </w:rPr>
          <w:fldChar w:fldCharType="end"/>
        </w:r>
      </w:hyperlink>
    </w:p>
    <w:p w14:paraId="0E7A4583" w14:textId="66B2EDDF" w:rsidR="008D120D" w:rsidRDefault="00000000">
      <w:pPr>
        <w:pStyle w:val="af7"/>
        <w:tabs>
          <w:tab w:val="right" w:leader="dot" w:pos="7361"/>
        </w:tabs>
        <w:rPr>
          <w:rFonts w:asciiTheme="minorHAnsi" w:eastAsiaTheme="minorEastAsia" w:hAnsiTheme="minorHAnsi" w:cstheme="minorBidi"/>
          <w:noProof/>
          <w:szCs w:val="22"/>
        </w:rPr>
      </w:pPr>
      <w:hyperlink w:anchor="_Toc115272712" w:history="1">
        <w:r w:rsidR="008D120D" w:rsidRPr="00980B0D">
          <w:rPr>
            <w:rStyle w:val="ac"/>
            <w:noProof/>
          </w:rPr>
          <w:t>图</w:t>
        </w:r>
        <w:r w:rsidR="008D120D" w:rsidRPr="00980B0D">
          <w:rPr>
            <w:rStyle w:val="ac"/>
            <w:noProof/>
          </w:rPr>
          <w:t>40</w:t>
        </w:r>
        <w:r w:rsidR="008D120D" w:rsidRPr="00980B0D">
          <w:rPr>
            <w:rStyle w:val="ac"/>
            <w:noProof/>
          </w:rPr>
          <w:t>、</w:t>
        </w:r>
        <w:r w:rsidR="008D120D" w:rsidRPr="00980B0D">
          <w:rPr>
            <w:rStyle w:val="ac"/>
            <w:noProof/>
          </w:rPr>
          <w:t xml:space="preserve"> </w:t>
        </w:r>
        <w:r w:rsidR="008D120D" w:rsidRPr="00980B0D">
          <w:rPr>
            <w:rStyle w:val="ac"/>
            <w:noProof/>
          </w:rPr>
          <w:t>锂资源生产名义产能及有效产能增速</w:t>
        </w:r>
        <w:r w:rsidR="008D120D">
          <w:rPr>
            <w:noProof/>
            <w:webHidden/>
          </w:rPr>
          <w:tab/>
        </w:r>
        <w:r w:rsidR="008D120D">
          <w:rPr>
            <w:noProof/>
            <w:webHidden/>
          </w:rPr>
          <w:fldChar w:fldCharType="begin"/>
        </w:r>
        <w:r w:rsidR="008D120D">
          <w:rPr>
            <w:noProof/>
            <w:webHidden/>
          </w:rPr>
          <w:instrText xml:space="preserve"> PAGEREF _Toc115272712 \h </w:instrText>
        </w:r>
        <w:r w:rsidR="008D120D">
          <w:rPr>
            <w:noProof/>
            <w:webHidden/>
          </w:rPr>
        </w:r>
        <w:r w:rsidR="008D120D">
          <w:rPr>
            <w:noProof/>
            <w:webHidden/>
          </w:rPr>
          <w:fldChar w:fldCharType="separate"/>
        </w:r>
        <w:r w:rsidR="008D120D">
          <w:rPr>
            <w:noProof/>
            <w:webHidden/>
          </w:rPr>
          <w:t>- 24 -</w:t>
        </w:r>
        <w:r w:rsidR="008D120D">
          <w:rPr>
            <w:noProof/>
            <w:webHidden/>
          </w:rPr>
          <w:fldChar w:fldCharType="end"/>
        </w:r>
      </w:hyperlink>
    </w:p>
    <w:p w14:paraId="03C96818" w14:textId="145B70D6" w:rsidR="008D120D" w:rsidRDefault="00000000">
      <w:pPr>
        <w:pStyle w:val="af7"/>
        <w:tabs>
          <w:tab w:val="right" w:leader="dot" w:pos="7361"/>
        </w:tabs>
        <w:rPr>
          <w:rFonts w:asciiTheme="minorHAnsi" w:eastAsiaTheme="minorEastAsia" w:hAnsiTheme="minorHAnsi" w:cstheme="minorBidi"/>
          <w:noProof/>
          <w:szCs w:val="22"/>
        </w:rPr>
      </w:pPr>
      <w:hyperlink w:anchor="_Toc115272713" w:history="1">
        <w:r w:rsidR="008D120D" w:rsidRPr="00980B0D">
          <w:rPr>
            <w:rStyle w:val="ac"/>
            <w:bCs/>
            <w:noProof/>
          </w:rPr>
          <w:t>图</w:t>
        </w:r>
        <w:r w:rsidR="008D120D" w:rsidRPr="00980B0D">
          <w:rPr>
            <w:rStyle w:val="ac"/>
            <w:bCs/>
            <w:noProof/>
          </w:rPr>
          <w:t>41</w:t>
        </w:r>
        <w:r w:rsidR="008D120D" w:rsidRPr="00980B0D">
          <w:rPr>
            <w:rStyle w:val="ac"/>
            <w:bCs/>
            <w:noProof/>
          </w:rPr>
          <w:t>、</w:t>
        </w:r>
        <w:r w:rsidR="008D120D" w:rsidRPr="00980B0D">
          <w:rPr>
            <w:rStyle w:val="ac"/>
            <w:noProof/>
          </w:rPr>
          <w:t xml:space="preserve"> </w:t>
        </w:r>
        <w:r w:rsidR="008D120D" w:rsidRPr="00980B0D">
          <w:rPr>
            <w:rStyle w:val="ac"/>
            <w:noProof/>
          </w:rPr>
          <w:t>全球锂资源供需对比</w:t>
        </w:r>
        <w:r w:rsidR="008D120D">
          <w:rPr>
            <w:noProof/>
            <w:webHidden/>
          </w:rPr>
          <w:tab/>
        </w:r>
        <w:r w:rsidR="008D120D">
          <w:rPr>
            <w:noProof/>
            <w:webHidden/>
          </w:rPr>
          <w:fldChar w:fldCharType="begin"/>
        </w:r>
        <w:r w:rsidR="008D120D">
          <w:rPr>
            <w:noProof/>
            <w:webHidden/>
          </w:rPr>
          <w:instrText xml:space="preserve"> PAGEREF _Toc115272713 \h </w:instrText>
        </w:r>
        <w:r w:rsidR="008D120D">
          <w:rPr>
            <w:noProof/>
            <w:webHidden/>
          </w:rPr>
        </w:r>
        <w:r w:rsidR="008D120D">
          <w:rPr>
            <w:noProof/>
            <w:webHidden/>
          </w:rPr>
          <w:fldChar w:fldCharType="separate"/>
        </w:r>
        <w:r w:rsidR="008D120D">
          <w:rPr>
            <w:noProof/>
            <w:webHidden/>
          </w:rPr>
          <w:t>- 24 -</w:t>
        </w:r>
        <w:r w:rsidR="008D120D">
          <w:rPr>
            <w:noProof/>
            <w:webHidden/>
          </w:rPr>
          <w:fldChar w:fldCharType="end"/>
        </w:r>
      </w:hyperlink>
    </w:p>
    <w:p w14:paraId="60AB085B" w14:textId="26E9D332" w:rsidR="008D120D" w:rsidRDefault="00000000">
      <w:pPr>
        <w:pStyle w:val="af7"/>
        <w:tabs>
          <w:tab w:val="right" w:leader="dot" w:pos="7361"/>
        </w:tabs>
        <w:rPr>
          <w:rFonts w:asciiTheme="minorHAnsi" w:eastAsiaTheme="minorEastAsia" w:hAnsiTheme="minorHAnsi" w:cstheme="minorBidi"/>
          <w:noProof/>
          <w:szCs w:val="22"/>
        </w:rPr>
      </w:pPr>
      <w:hyperlink w:anchor="_Toc115272714" w:history="1">
        <w:r w:rsidR="008D120D" w:rsidRPr="00980B0D">
          <w:rPr>
            <w:rStyle w:val="ac"/>
            <w:noProof/>
          </w:rPr>
          <w:t>图</w:t>
        </w:r>
        <w:r w:rsidR="008D120D" w:rsidRPr="00980B0D">
          <w:rPr>
            <w:rStyle w:val="ac"/>
            <w:noProof/>
          </w:rPr>
          <w:t>42</w:t>
        </w:r>
        <w:r w:rsidR="008D120D" w:rsidRPr="00980B0D">
          <w:rPr>
            <w:rStyle w:val="ac"/>
            <w:noProof/>
          </w:rPr>
          <w:t>、</w:t>
        </w:r>
        <w:r w:rsidR="008D120D" w:rsidRPr="00980B0D">
          <w:rPr>
            <w:rStyle w:val="ac"/>
            <w:noProof/>
          </w:rPr>
          <w:t xml:space="preserve"> </w:t>
        </w:r>
        <w:r w:rsidR="008D120D" w:rsidRPr="00980B0D">
          <w:rPr>
            <w:rStyle w:val="ac"/>
            <w:noProof/>
          </w:rPr>
          <w:t>赣锋江西二期</w:t>
        </w:r>
        <w:r w:rsidR="008D120D" w:rsidRPr="00980B0D">
          <w:rPr>
            <w:rStyle w:val="ac"/>
            <w:noProof/>
          </w:rPr>
          <w:t>8+2GWh</w:t>
        </w:r>
        <w:r w:rsidR="008D120D" w:rsidRPr="00980B0D">
          <w:rPr>
            <w:rStyle w:val="ac"/>
            <w:noProof/>
          </w:rPr>
          <w:t>电池项目规划图</w:t>
        </w:r>
        <w:r w:rsidR="008D120D">
          <w:rPr>
            <w:noProof/>
            <w:webHidden/>
          </w:rPr>
          <w:tab/>
        </w:r>
        <w:r w:rsidR="008D120D">
          <w:rPr>
            <w:noProof/>
            <w:webHidden/>
          </w:rPr>
          <w:fldChar w:fldCharType="begin"/>
        </w:r>
        <w:r w:rsidR="008D120D">
          <w:rPr>
            <w:noProof/>
            <w:webHidden/>
          </w:rPr>
          <w:instrText xml:space="preserve"> PAGEREF _Toc115272714 \h </w:instrText>
        </w:r>
        <w:r w:rsidR="008D120D">
          <w:rPr>
            <w:noProof/>
            <w:webHidden/>
          </w:rPr>
        </w:r>
        <w:r w:rsidR="008D120D">
          <w:rPr>
            <w:noProof/>
            <w:webHidden/>
          </w:rPr>
          <w:fldChar w:fldCharType="separate"/>
        </w:r>
        <w:r w:rsidR="008D120D">
          <w:rPr>
            <w:noProof/>
            <w:webHidden/>
          </w:rPr>
          <w:t>- 27 -</w:t>
        </w:r>
        <w:r w:rsidR="008D120D">
          <w:rPr>
            <w:noProof/>
            <w:webHidden/>
          </w:rPr>
          <w:fldChar w:fldCharType="end"/>
        </w:r>
      </w:hyperlink>
    </w:p>
    <w:p w14:paraId="1C6C6846" w14:textId="27AA9FEE" w:rsidR="008D120D" w:rsidRDefault="00000000">
      <w:pPr>
        <w:pStyle w:val="af7"/>
        <w:tabs>
          <w:tab w:val="right" w:leader="dot" w:pos="7361"/>
        </w:tabs>
        <w:rPr>
          <w:rFonts w:asciiTheme="minorHAnsi" w:eastAsiaTheme="minorEastAsia" w:hAnsiTheme="minorHAnsi" w:cstheme="minorBidi"/>
          <w:noProof/>
          <w:szCs w:val="22"/>
        </w:rPr>
      </w:pPr>
      <w:hyperlink w:anchor="_Toc115272715" w:history="1">
        <w:r w:rsidR="008D120D" w:rsidRPr="00980B0D">
          <w:rPr>
            <w:rStyle w:val="ac"/>
            <w:noProof/>
          </w:rPr>
          <w:t>图</w:t>
        </w:r>
        <w:r w:rsidR="008D120D" w:rsidRPr="00980B0D">
          <w:rPr>
            <w:rStyle w:val="ac"/>
            <w:noProof/>
          </w:rPr>
          <w:t>43</w:t>
        </w:r>
        <w:r w:rsidR="008D120D" w:rsidRPr="00980B0D">
          <w:rPr>
            <w:rStyle w:val="ac"/>
            <w:noProof/>
          </w:rPr>
          <w:t>、</w:t>
        </w:r>
        <w:r w:rsidR="008D120D" w:rsidRPr="00980B0D">
          <w:rPr>
            <w:rStyle w:val="ac"/>
            <w:noProof/>
          </w:rPr>
          <w:t xml:space="preserve"> </w:t>
        </w:r>
        <w:r w:rsidR="008D120D" w:rsidRPr="00980B0D">
          <w:rPr>
            <w:rStyle w:val="ac"/>
            <w:noProof/>
          </w:rPr>
          <w:t>重庆两江</w:t>
        </w:r>
        <w:r w:rsidR="008D120D" w:rsidRPr="00980B0D">
          <w:rPr>
            <w:rStyle w:val="ac"/>
            <w:noProof/>
          </w:rPr>
          <w:t>20GWh</w:t>
        </w:r>
        <w:r w:rsidR="008D120D" w:rsidRPr="00980B0D">
          <w:rPr>
            <w:rStyle w:val="ac"/>
            <w:noProof/>
          </w:rPr>
          <w:t>电池项目规划图</w:t>
        </w:r>
        <w:r w:rsidR="008D120D">
          <w:rPr>
            <w:noProof/>
            <w:webHidden/>
          </w:rPr>
          <w:tab/>
        </w:r>
        <w:r w:rsidR="008D120D">
          <w:rPr>
            <w:noProof/>
            <w:webHidden/>
          </w:rPr>
          <w:fldChar w:fldCharType="begin"/>
        </w:r>
        <w:r w:rsidR="008D120D">
          <w:rPr>
            <w:noProof/>
            <w:webHidden/>
          </w:rPr>
          <w:instrText xml:space="preserve"> PAGEREF _Toc115272715 \h </w:instrText>
        </w:r>
        <w:r w:rsidR="008D120D">
          <w:rPr>
            <w:noProof/>
            <w:webHidden/>
          </w:rPr>
        </w:r>
        <w:r w:rsidR="008D120D">
          <w:rPr>
            <w:noProof/>
            <w:webHidden/>
          </w:rPr>
          <w:fldChar w:fldCharType="separate"/>
        </w:r>
        <w:r w:rsidR="008D120D">
          <w:rPr>
            <w:noProof/>
            <w:webHidden/>
          </w:rPr>
          <w:t>- 27 -</w:t>
        </w:r>
        <w:r w:rsidR="008D120D">
          <w:rPr>
            <w:noProof/>
            <w:webHidden/>
          </w:rPr>
          <w:fldChar w:fldCharType="end"/>
        </w:r>
      </w:hyperlink>
    </w:p>
    <w:p w14:paraId="05E8F769" w14:textId="385B8E49" w:rsidR="008D120D" w:rsidRDefault="00000000">
      <w:pPr>
        <w:pStyle w:val="af7"/>
        <w:tabs>
          <w:tab w:val="right" w:leader="dot" w:pos="7361"/>
        </w:tabs>
        <w:rPr>
          <w:rFonts w:asciiTheme="minorHAnsi" w:eastAsiaTheme="minorEastAsia" w:hAnsiTheme="minorHAnsi" w:cstheme="minorBidi"/>
          <w:noProof/>
          <w:szCs w:val="22"/>
        </w:rPr>
      </w:pPr>
      <w:hyperlink w:anchor="_Toc115272716" w:history="1">
        <w:r w:rsidR="008D120D" w:rsidRPr="00980B0D">
          <w:rPr>
            <w:rStyle w:val="ac"/>
            <w:noProof/>
          </w:rPr>
          <w:t>图</w:t>
        </w:r>
        <w:r w:rsidR="008D120D" w:rsidRPr="00980B0D">
          <w:rPr>
            <w:rStyle w:val="ac"/>
            <w:noProof/>
          </w:rPr>
          <w:t>44</w:t>
        </w:r>
        <w:r w:rsidR="008D120D" w:rsidRPr="00980B0D">
          <w:rPr>
            <w:rStyle w:val="ac"/>
            <w:noProof/>
          </w:rPr>
          <w:t>、</w:t>
        </w:r>
        <w:r w:rsidR="008D120D" w:rsidRPr="00980B0D">
          <w:rPr>
            <w:rStyle w:val="ac"/>
            <w:noProof/>
          </w:rPr>
          <w:t xml:space="preserve"> </w:t>
        </w:r>
        <w:r w:rsidR="008D120D" w:rsidRPr="00980B0D">
          <w:rPr>
            <w:rStyle w:val="ac"/>
            <w:noProof/>
          </w:rPr>
          <w:t>赣锋的储能电池用于许继集团电网侧储能项目</w:t>
        </w:r>
        <w:r w:rsidR="008D120D">
          <w:rPr>
            <w:noProof/>
            <w:webHidden/>
          </w:rPr>
          <w:tab/>
        </w:r>
        <w:r w:rsidR="008D120D">
          <w:rPr>
            <w:noProof/>
            <w:webHidden/>
          </w:rPr>
          <w:fldChar w:fldCharType="begin"/>
        </w:r>
        <w:r w:rsidR="008D120D">
          <w:rPr>
            <w:noProof/>
            <w:webHidden/>
          </w:rPr>
          <w:instrText xml:space="preserve"> PAGEREF _Toc115272716 \h </w:instrText>
        </w:r>
        <w:r w:rsidR="008D120D">
          <w:rPr>
            <w:noProof/>
            <w:webHidden/>
          </w:rPr>
        </w:r>
        <w:r w:rsidR="008D120D">
          <w:rPr>
            <w:noProof/>
            <w:webHidden/>
          </w:rPr>
          <w:fldChar w:fldCharType="separate"/>
        </w:r>
        <w:r w:rsidR="008D120D">
          <w:rPr>
            <w:noProof/>
            <w:webHidden/>
          </w:rPr>
          <w:t>- 27 -</w:t>
        </w:r>
        <w:r w:rsidR="008D120D">
          <w:rPr>
            <w:noProof/>
            <w:webHidden/>
          </w:rPr>
          <w:fldChar w:fldCharType="end"/>
        </w:r>
      </w:hyperlink>
    </w:p>
    <w:p w14:paraId="5568308A" w14:textId="2E9E8F64" w:rsidR="008D120D" w:rsidRDefault="00000000">
      <w:pPr>
        <w:pStyle w:val="af7"/>
        <w:tabs>
          <w:tab w:val="right" w:leader="dot" w:pos="7361"/>
        </w:tabs>
        <w:rPr>
          <w:rFonts w:asciiTheme="minorHAnsi" w:eastAsiaTheme="minorEastAsia" w:hAnsiTheme="minorHAnsi" w:cstheme="minorBidi"/>
          <w:noProof/>
          <w:szCs w:val="22"/>
        </w:rPr>
      </w:pPr>
      <w:hyperlink w:anchor="_Toc115272717" w:history="1">
        <w:r w:rsidR="008D120D" w:rsidRPr="00980B0D">
          <w:rPr>
            <w:rStyle w:val="ac"/>
            <w:noProof/>
          </w:rPr>
          <w:t>图</w:t>
        </w:r>
        <w:r w:rsidR="008D120D" w:rsidRPr="00980B0D">
          <w:rPr>
            <w:rStyle w:val="ac"/>
            <w:noProof/>
          </w:rPr>
          <w:t>45</w:t>
        </w:r>
        <w:r w:rsidR="008D120D" w:rsidRPr="00980B0D">
          <w:rPr>
            <w:rStyle w:val="ac"/>
            <w:noProof/>
          </w:rPr>
          <w:t>、</w:t>
        </w:r>
        <w:r w:rsidR="008D120D" w:rsidRPr="00980B0D">
          <w:rPr>
            <w:rStyle w:val="ac"/>
            <w:noProof/>
          </w:rPr>
          <w:t xml:space="preserve"> </w:t>
        </w:r>
        <w:r w:rsidR="008D120D" w:rsidRPr="00980B0D">
          <w:rPr>
            <w:rStyle w:val="ac"/>
            <w:noProof/>
          </w:rPr>
          <w:t>赣锋与山东豪驰汽车合作推出新能源物流车</w:t>
        </w:r>
        <w:r w:rsidR="008D120D">
          <w:rPr>
            <w:noProof/>
            <w:webHidden/>
          </w:rPr>
          <w:tab/>
        </w:r>
        <w:r w:rsidR="008D120D">
          <w:rPr>
            <w:noProof/>
            <w:webHidden/>
          </w:rPr>
          <w:fldChar w:fldCharType="begin"/>
        </w:r>
        <w:r w:rsidR="008D120D">
          <w:rPr>
            <w:noProof/>
            <w:webHidden/>
          </w:rPr>
          <w:instrText xml:space="preserve"> PAGEREF _Toc115272717 \h </w:instrText>
        </w:r>
        <w:r w:rsidR="008D120D">
          <w:rPr>
            <w:noProof/>
            <w:webHidden/>
          </w:rPr>
        </w:r>
        <w:r w:rsidR="008D120D">
          <w:rPr>
            <w:noProof/>
            <w:webHidden/>
          </w:rPr>
          <w:fldChar w:fldCharType="separate"/>
        </w:r>
        <w:r w:rsidR="008D120D">
          <w:rPr>
            <w:noProof/>
            <w:webHidden/>
          </w:rPr>
          <w:t>- 27 -</w:t>
        </w:r>
        <w:r w:rsidR="008D120D">
          <w:rPr>
            <w:noProof/>
            <w:webHidden/>
          </w:rPr>
          <w:fldChar w:fldCharType="end"/>
        </w:r>
      </w:hyperlink>
    </w:p>
    <w:p w14:paraId="191AFD38" w14:textId="1AA23C07" w:rsidR="008D120D" w:rsidRDefault="00000000">
      <w:pPr>
        <w:pStyle w:val="af7"/>
        <w:tabs>
          <w:tab w:val="right" w:leader="dot" w:pos="7361"/>
        </w:tabs>
        <w:rPr>
          <w:rFonts w:asciiTheme="minorHAnsi" w:eastAsiaTheme="minorEastAsia" w:hAnsiTheme="minorHAnsi" w:cstheme="minorBidi"/>
          <w:noProof/>
          <w:szCs w:val="22"/>
        </w:rPr>
      </w:pPr>
      <w:hyperlink w:anchor="_Toc115272718" w:history="1">
        <w:r w:rsidR="008D120D" w:rsidRPr="00980B0D">
          <w:rPr>
            <w:rStyle w:val="ac"/>
            <w:noProof/>
          </w:rPr>
          <w:t>图</w:t>
        </w:r>
        <w:r w:rsidR="008D120D" w:rsidRPr="00980B0D">
          <w:rPr>
            <w:rStyle w:val="ac"/>
            <w:noProof/>
          </w:rPr>
          <w:t>46</w:t>
        </w:r>
        <w:r w:rsidR="008D120D" w:rsidRPr="00980B0D">
          <w:rPr>
            <w:rStyle w:val="ac"/>
            <w:noProof/>
          </w:rPr>
          <w:t>、</w:t>
        </w:r>
        <w:r w:rsidR="008D120D" w:rsidRPr="00980B0D">
          <w:rPr>
            <w:rStyle w:val="ac"/>
            <w:noProof/>
          </w:rPr>
          <w:t xml:space="preserve"> </w:t>
        </w:r>
        <w:r w:rsidR="008D120D" w:rsidRPr="00980B0D">
          <w:rPr>
            <w:rStyle w:val="ac"/>
            <w:noProof/>
          </w:rPr>
          <w:t>赣锋固态锂电池搭载东风</w:t>
        </w:r>
        <w:r w:rsidR="008D120D" w:rsidRPr="00980B0D">
          <w:rPr>
            <w:rStyle w:val="ac"/>
            <w:noProof/>
          </w:rPr>
          <w:t>E70</w:t>
        </w:r>
        <w:r w:rsidR="008D120D" w:rsidRPr="00980B0D">
          <w:rPr>
            <w:rStyle w:val="ac"/>
            <w:noProof/>
          </w:rPr>
          <w:t>电动车</w:t>
        </w:r>
        <w:r w:rsidR="008D120D">
          <w:rPr>
            <w:noProof/>
            <w:webHidden/>
          </w:rPr>
          <w:tab/>
        </w:r>
        <w:r w:rsidR="008D120D">
          <w:rPr>
            <w:noProof/>
            <w:webHidden/>
          </w:rPr>
          <w:fldChar w:fldCharType="begin"/>
        </w:r>
        <w:r w:rsidR="008D120D">
          <w:rPr>
            <w:noProof/>
            <w:webHidden/>
          </w:rPr>
          <w:instrText xml:space="preserve"> PAGEREF _Toc115272718 \h </w:instrText>
        </w:r>
        <w:r w:rsidR="008D120D">
          <w:rPr>
            <w:noProof/>
            <w:webHidden/>
          </w:rPr>
        </w:r>
        <w:r w:rsidR="008D120D">
          <w:rPr>
            <w:noProof/>
            <w:webHidden/>
          </w:rPr>
          <w:fldChar w:fldCharType="separate"/>
        </w:r>
        <w:r w:rsidR="008D120D">
          <w:rPr>
            <w:noProof/>
            <w:webHidden/>
          </w:rPr>
          <w:t>- 28 -</w:t>
        </w:r>
        <w:r w:rsidR="008D120D">
          <w:rPr>
            <w:noProof/>
            <w:webHidden/>
          </w:rPr>
          <w:fldChar w:fldCharType="end"/>
        </w:r>
      </w:hyperlink>
    </w:p>
    <w:p w14:paraId="3B711414" w14:textId="7F1B349F" w:rsidR="008D120D" w:rsidRDefault="00000000">
      <w:pPr>
        <w:pStyle w:val="af7"/>
        <w:tabs>
          <w:tab w:val="right" w:leader="dot" w:pos="7361"/>
        </w:tabs>
        <w:rPr>
          <w:rFonts w:asciiTheme="minorHAnsi" w:eastAsiaTheme="minorEastAsia" w:hAnsiTheme="minorHAnsi" w:cstheme="minorBidi"/>
          <w:noProof/>
          <w:szCs w:val="22"/>
        </w:rPr>
      </w:pPr>
      <w:hyperlink w:anchor="_Toc115272719" w:history="1">
        <w:r w:rsidR="008D120D" w:rsidRPr="00980B0D">
          <w:rPr>
            <w:rStyle w:val="ac"/>
            <w:noProof/>
          </w:rPr>
          <w:t>图</w:t>
        </w:r>
        <w:r w:rsidR="008D120D" w:rsidRPr="00980B0D">
          <w:rPr>
            <w:rStyle w:val="ac"/>
            <w:noProof/>
          </w:rPr>
          <w:t>47</w:t>
        </w:r>
        <w:r w:rsidR="008D120D" w:rsidRPr="00980B0D">
          <w:rPr>
            <w:rStyle w:val="ac"/>
            <w:noProof/>
          </w:rPr>
          <w:t>、</w:t>
        </w:r>
        <w:r w:rsidR="008D120D" w:rsidRPr="00980B0D">
          <w:rPr>
            <w:rStyle w:val="ac"/>
            <w:noProof/>
          </w:rPr>
          <w:t xml:space="preserve"> </w:t>
        </w:r>
        <w:r w:rsidR="008D120D" w:rsidRPr="00980B0D">
          <w:rPr>
            <w:rStyle w:val="ac"/>
            <w:noProof/>
          </w:rPr>
          <w:t>赣锋的锂离子及固态电池产能扩充</w:t>
        </w:r>
        <w:r w:rsidR="008D120D">
          <w:rPr>
            <w:noProof/>
            <w:webHidden/>
          </w:rPr>
          <w:tab/>
        </w:r>
        <w:r w:rsidR="008D120D">
          <w:rPr>
            <w:noProof/>
            <w:webHidden/>
          </w:rPr>
          <w:fldChar w:fldCharType="begin"/>
        </w:r>
        <w:r w:rsidR="008D120D">
          <w:rPr>
            <w:noProof/>
            <w:webHidden/>
          </w:rPr>
          <w:instrText xml:space="preserve"> PAGEREF _Toc115272719 \h </w:instrText>
        </w:r>
        <w:r w:rsidR="008D120D">
          <w:rPr>
            <w:noProof/>
            <w:webHidden/>
          </w:rPr>
        </w:r>
        <w:r w:rsidR="008D120D">
          <w:rPr>
            <w:noProof/>
            <w:webHidden/>
          </w:rPr>
          <w:fldChar w:fldCharType="separate"/>
        </w:r>
        <w:r w:rsidR="008D120D">
          <w:rPr>
            <w:noProof/>
            <w:webHidden/>
          </w:rPr>
          <w:t>- 28 -</w:t>
        </w:r>
        <w:r w:rsidR="008D120D">
          <w:rPr>
            <w:noProof/>
            <w:webHidden/>
          </w:rPr>
          <w:fldChar w:fldCharType="end"/>
        </w:r>
      </w:hyperlink>
    </w:p>
    <w:p w14:paraId="7C1C08B9" w14:textId="6A2D7957" w:rsidR="008D120D" w:rsidRDefault="00000000">
      <w:pPr>
        <w:pStyle w:val="af7"/>
        <w:tabs>
          <w:tab w:val="right" w:leader="dot" w:pos="7361"/>
        </w:tabs>
        <w:rPr>
          <w:rFonts w:asciiTheme="minorHAnsi" w:eastAsiaTheme="minorEastAsia" w:hAnsiTheme="minorHAnsi" w:cstheme="minorBidi"/>
          <w:noProof/>
          <w:szCs w:val="22"/>
        </w:rPr>
      </w:pPr>
      <w:hyperlink w:anchor="_Toc115272720" w:history="1">
        <w:r w:rsidR="008D120D" w:rsidRPr="00980B0D">
          <w:rPr>
            <w:rStyle w:val="ac"/>
            <w:noProof/>
          </w:rPr>
          <w:t>图</w:t>
        </w:r>
        <w:r w:rsidR="008D120D" w:rsidRPr="00980B0D">
          <w:rPr>
            <w:rStyle w:val="ac"/>
            <w:noProof/>
          </w:rPr>
          <w:t>48</w:t>
        </w:r>
        <w:r w:rsidR="008D120D" w:rsidRPr="00980B0D">
          <w:rPr>
            <w:rStyle w:val="ac"/>
            <w:noProof/>
          </w:rPr>
          <w:t>、</w:t>
        </w:r>
        <w:r w:rsidR="008D120D" w:rsidRPr="00980B0D">
          <w:rPr>
            <w:rStyle w:val="ac"/>
            <w:noProof/>
          </w:rPr>
          <w:t xml:space="preserve"> </w:t>
        </w:r>
        <w:r w:rsidR="008D120D" w:rsidRPr="00980B0D">
          <w:rPr>
            <w:rStyle w:val="ac"/>
            <w:noProof/>
          </w:rPr>
          <w:t>赣锋历年电池业务收入及同比增速</w:t>
        </w:r>
        <w:r w:rsidR="008D120D">
          <w:rPr>
            <w:noProof/>
            <w:webHidden/>
          </w:rPr>
          <w:tab/>
        </w:r>
        <w:r w:rsidR="008D120D">
          <w:rPr>
            <w:noProof/>
            <w:webHidden/>
          </w:rPr>
          <w:fldChar w:fldCharType="begin"/>
        </w:r>
        <w:r w:rsidR="008D120D">
          <w:rPr>
            <w:noProof/>
            <w:webHidden/>
          </w:rPr>
          <w:instrText xml:space="preserve"> PAGEREF _Toc115272720 \h </w:instrText>
        </w:r>
        <w:r w:rsidR="008D120D">
          <w:rPr>
            <w:noProof/>
            <w:webHidden/>
          </w:rPr>
        </w:r>
        <w:r w:rsidR="008D120D">
          <w:rPr>
            <w:noProof/>
            <w:webHidden/>
          </w:rPr>
          <w:fldChar w:fldCharType="separate"/>
        </w:r>
        <w:r w:rsidR="008D120D">
          <w:rPr>
            <w:noProof/>
            <w:webHidden/>
          </w:rPr>
          <w:t>- 29 -</w:t>
        </w:r>
        <w:r w:rsidR="008D120D">
          <w:rPr>
            <w:noProof/>
            <w:webHidden/>
          </w:rPr>
          <w:fldChar w:fldCharType="end"/>
        </w:r>
      </w:hyperlink>
    </w:p>
    <w:p w14:paraId="5A8789A8" w14:textId="326CD34B" w:rsidR="008D120D" w:rsidRDefault="00000000">
      <w:pPr>
        <w:pStyle w:val="af7"/>
        <w:tabs>
          <w:tab w:val="right" w:leader="dot" w:pos="7361"/>
        </w:tabs>
        <w:rPr>
          <w:rFonts w:asciiTheme="minorHAnsi" w:eastAsiaTheme="minorEastAsia" w:hAnsiTheme="minorHAnsi" w:cstheme="minorBidi"/>
          <w:noProof/>
          <w:szCs w:val="22"/>
        </w:rPr>
      </w:pPr>
      <w:hyperlink w:anchor="_Toc115272721" w:history="1">
        <w:r w:rsidR="008D120D" w:rsidRPr="00980B0D">
          <w:rPr>
            <w:rStyle w:val="ac"/>
            <w:noProof/>
          </w:rPr>
          <w:t>图</w:t>
        </w:r>
        <w:r w:rsidR="008D120D" w:rsidRPr="00980B0D">
          <w:rPr>
            <w:rStyle w:val="ac"/>
            <w:noProof/>
          </w:rPr>
          <w:t>49</w:t>
        </w:r>
        <w:r w:rsidR="008D120D" w:rsidRPr="00980B0D">
          <w:rPr>
            <w:rStyle w:val="ac"/>
            <w:noProof/>
          </w:rPr>
          <w:t>、</w:t>
        </w:r>
        <w:r w:rsidR="008D120D" w:rsidRPr="00980B0D">
          <w:rPr>
            <w:rStyle w:val="ac"/>
            <w:noProof/>
          </w:rPr>
          <w:t xml:space="preserve"> </w:t>
        </w:r>
        <w:r w:rsidR="008D120D" w:rsidRPr="00980B0D">
          <w:rPr>
            <w:rStyle w:val="ac"/>
            <w:noProof/>
          </w:rPr>
          <w:t>赣锋历年电池业务收入占比</w:t>
        </w:r>
        <w:r w:rsidR="008D120D">
          <w:rPr>
            <w:noProof/>
            <w:webHidden/>
          </w:rPr>
          <w:tab/>
        </w:r>
        <w:r w:rsidR="008D120D">
          <w:rPr>
            <w:noProof/>
            <w:webHidden/>
          </w:rPr>
          <w:fldChar w:fldCharType="begin"/>
        </w:r>
        <w:r w:rsidR="008D120D">
          <w:rPr>
            <w:noProof/>
            <w:webHidden/>
          </w:rPr>
          <w:instrText xml:space="preserve"> PAGEREF _Toc115272721 \h </w:instrText>
        </w:r>
        <w:r w:rsidR="008D120D">
          <w:rPr>
            <w:noProof/>
            <w:webHidden/>
          </w:rPr>
        </w:r>
        <w:r w:rsidR="008D120D">
          <w:rPr>
            <w:noProof/>
            <w:webHidden/>
          </w:rPr>
          <w:fldChar w:fldCharType="separate"/>
        </w:r>
        <w:r w:rsidR="008D120D">
          <w:rPr>
            <w:noProof/>
            <w:webHidden/>
          </w:rPr>
          <w:t>- 29 -</w:t>
        </w:r>
        <w:r w:rsidR="008D120D">
          <w:rPr>
            <w:noProof/>
            <w:webHidden/>
          </w:rPr>
          <w:fldChar w:fldCharType="end"/>
        </w:r>
      </w:hyperlink>
    </w:p>
    <w:p w14:paraId="1CB8D3F7" w14:textId="2C82542D" w:rsidR="008D120D" w:rsidRDefault="00000000">
      <w:pPr>
        <w:pStyle w:val="af7"/>
        <w:tabs>
          <w:tab w:val="right" w:leader="dot" w:pos="7361"/>
        </w:tabs>
        <w:rPr>
          <w:rFonts w:asciiTheme="minorHAnsi" w:eastAsiaTheme="minorEastAsia" w:hAnsiTheme="minorHAnsi" w:cstheme="minorBidi"/>
          <w:noProof/>
          <w:szCs w:val="22"/>
        </w:rPr>
      </w:pPr>
      <w:hyperlink w:anchor="_Toc115272722" w:history="1">
        <w:r w:rsidR="008D120D" w:rsidRPr="00980B0D">
          <w:rPr>
            <w:rStyle w:val="ac"/>
            <w:noProof/>
          </w:rPr>
          <w:t>图</w:t>
        </w:r>
        <w:r w:rsidR="008D120D" w:rsidRPr="00980B0D">
          <w:rPr>
            <w:rStyle w:val="ac"/>
            <w:noProof/>
          </w:rPr>
          <w:t>50</w:t>
        </w:r>
        <w:r w:rsidR="008D120D" w:rsidRPr="00980B0D">
          <w:rPr>
            <w:rStyle w:val="ac"/>
            <w:noProof/>
          </w:rPr>
          <w:t>、</w:t>
        </w:r>
        <w:r w:rsidR="008D120D" w:rsidRPr="00980B0D">
          <w:rPr>
            <w:rStyle w:val="ac"/>
            <w:noProof/>
          </w:rPr>
          <w:t xml:space="preserve"> </w:t>
        </w:r>
        <w:r w:rsidR="008D120D" w:rsidRPr="00980B0D">
          <w:rPr>
            <w:rStyle w:val="ac"/>
            <w:noProof/>
          </w:rPr>
          <w:t>赣锋历年电池业务毛利及同比增速</w:t>
        </w:r>
        <w:r w:rsidR="008D120D">
          <w:rPr>
            <w:noProof/>
            <w:webHidden/>
          </w:rPr>
          <w:tab/>
        </w:r>
        <w:r w:rsidR="008D120D">
          <w:rPr>
            <w:noProof/>
            <w:webHidden/>
          </w:rPr>
          <w:fldChar w:fldCharType="begin"/>
        </w:r>
        <w:r w:rsidR="008D120D">
          <w:rPr>
            <w:noProof/>
            <w:webHidden/>
          </w:rPr>
          <w:instrText xml:space="preserve"> PAGEREF _Toc115272722 \h </w:instrText>
        </w:r>
        <w:r w:rsidR="008D120D">
          <w:rPr>
            <w:noProof/>
            <w:webHidden/>
          </w:rPr>
        </w:r>
        <w:r w:rsidR="008D120D">
          <w:rPr>
            <w:noProof/>
            <w:webHidden/>
          </w:rPr>
          <w:fldChar w:fldCharType="separate"/>
        </w:r>
        <w:r w:rsidR="008D120D">
          <w:rPr>
            <w:noProof/>
            <w:webHidden/>
          </w:rPr>
          <w:t>- 29 -</w:t>
        </w:r>
        <w:r w:rsidR="008D120D">
          <w:rPr>
            <w:noProof/>
            <w:webHidden/>
          </w:rPr>
          <w:fldChar w:fldCharType="end"/>
        </w:r>
      </w:hyperlink>
    </w:p>
    <w:p w14:paraId="79A86DB7" w14:textId="3115BE8D" w:rsidR="008D120D" w:rsidRDefault="00000000">
      <w:pPr>
        <w:pStyle w:val="af7"/>
        <w:tabs>
          <w:tab w:val="right" w:leader="dot" w:pos="7361"/>
        </w:tabs>
        <w:rPr>
          <w:rFonts w:asciiTheme="minorHAnsi" w:eastAsiaTheme="minorEastAsia" w:hAnsiTheme="minorHAnsi" w:cstheme="minorBidi"/>
          <w:noProof/>
          <w:szCs w:val="22"/>
        </w:rPr>
      </w:pPr>
      <w:hyperlink w:anchor="_Toc115272723" w:history="1">
        <w:r w:rsidR="008D120D" w:rsidRPr="00980B0D">
          <w:rPr>
            <w:rStyle w:val="ac"/>
            <w:noProof/>
          </w:rPr>
          <w:t>图</w:t>
        </w:r>
        <w:r w:rsidR="008D120D" w:rsidRPr="00980B0D">
          <w:rPr>
            <w:rStyle w:val="ac"/>
            <w:noProof/>
          </w:rPr>
          <w:t>51</w:t>
        </w:r>
        <w:r w:rsidR="008D120D" w:rsidRPr="00980B0D">
          <w:rPr>
            <w:rStyle w:val="ac"/>
            <w:noProof/>
          </w:rPr>
          <w:t>、</w:t>
        </w:r>
        <w:r w:rsidR="008D120D" w:rsidRPr="00980B0D">
          <w:rPr>
            <w:rStyle w:val="ac"/>
            <w:noProof/>
          </w:rPr>
          <w:t xml:space="preserve"> </w:t>
        </w:r>
        <w:r w:rsidR="008D120D" w:rsidRPr="00980B0D">
          <w:rPr>
            <w:rStyle w:val="ac"/>
            <w:noProof/>
          </w:rPr>
          <w:t>赣锋历年电池业务毛利率</w:t>
        </w:r>
        <w:r w:rsidR="008D120D">
          <w:rPr>
            <w:noProof/>
            <w:webHidden/>
          </w:rPr>
          <w:tab/>
        </w:r>
        <w:r w:rsidR="008D120D">
          <w:rPr>
            <w:noProof/>
            <w:webHidden/>
          </w:rPr>
          <w:fldChar w:fldCharType="begin"/>
        </w:r>
        <w:r w:rsidR="008D120D">
          <w:rPr>
            <w:noProof/>
            <w:webHidden/>
          </w:rPr>
          <w:instrText xml:space="preserve"> PAGEREF _Toc115272723 \h </w:instrText>
        </w:r>
        <w:r w:rsidR="008D120D">
          <w:rPr>
            <w:noProof/>
            <w:webHidden/>
          </w:rPr>
        </w:r>
        <w:r w:rsidR="008D120D">
          <w:rPr>
            <w:noProof/>
            <w:webHidden/>
          </w:rPr>
          <w:fldChar w:fldCharType="separate"/>
        </w:r>
        <w:r w:rsidR="008D120D">
          <w:rPr>
            <w:noProof/>
            <w:webHidden/>
          </w:rPr>
          <w:t>- 29 -</w:t>
        </w:r>
        <w:r w:rsidR="008D120D">
          <w:rPr>
            <w:noProof/>
            <w:webHidden/>
          </w:rPr>
          <w:fldChar w:fldCharType="end"/>
        </w:r>
      </w:hyperlink>
    </w:p>
    <w:p w14:paraId="4D85EE28" w14:textId="166152D0" w:rsidR="008D120D" w:rsidRDefault="00000000">
      <w:pPr>
        <w:pStyle w:val="af7"/>
        <w:tabs>
          <w:tab w:val="right" w:leader="dot" w:pos="7361"/>
        </w:tabs>
        <w:rPr>
          <w:rFonts w:asciiTheme="minorHAnsi" w:eastAsiaTheme="minorEastAsia" w:hAnsiTheme="minorHAnsi" w:cstheme="minorBidi"/>
          <w:noProof/>
          <w:szCs w:val="22"/>
        </w:rPr>
      </w:pPr>
      <w:hyperlink w:anchor="_Toc115272724" w:history="1">
        <w:r w:rsidR="008D120D" w:rsidRPr="00980B0D">
          <w:rPr>
            <w:rStyle w:val="ac"/>
            <w:noProof/>
          </w:rPr>
          <w:t>图</w:t>
        </w:r>
        <w:r w:rsidR="008D120D" w:rsidRPr="00980B0D">
          <w:rPr>
            <w:rStyle w:val="ac"/>
            <w:noProof/>
          </w:rPr>
          <w:t>52</w:t>
        </w:r>
        <w:r w:rsidR="008D120D" w:rsidRPr="00980B0D">
          <w:rPr>
            <w:rStyle w:val="ac"/>
            <w:noProof/>
          </w:rPr>
          <w:t>、</w:t>
        </w:r>
        <w:r w:rsidR="008D120D" w:rsidRPr="00980B0D">
          <w:rPr>
            <w:rStyle w:val="ac"/>
            <w:noProof/>
          </w:rPr>
          <w:t xml:space="preserve"> </w:t>
        </w:r>
        <w:r w:rsidR="008D120D" w:rsidRPr="00980B0D">
          <w:rPr>
            <w:rStyle w:val="ac"/>
            <w:noProof/>
          </w:rPr>
          <w:t>龙头锂业公司相较于大盘的累计超额收益率</w:t>
        </w:r>
        <w:r w:rsidR="008D120D">
          <w:rPr>
            <w:noProof/>
            <w:webHidden/>
          </w:rPr>
          <w:tab/>
        </w:r>
        <w:r w:rsidR="008D120D">
          <w:rPr>
            <w:noProof/>
            <w:webHidden/>
          </w:rPr>
          <w:fldChar w:fldCharType="begin"/>
        </w:r>
        <w:r w:rsidR="008D120D">
          <w:rPr>
            <w:noProof/>
            <w:webHidden/>
          </w:rPr>
          <w:instrText xml:space="preserve"> PAGEREF _Toc115272724 \h </w:instrText>
        </w:r>
        <w:r w:rsidR="008D120D">
          <w:rPr>
            <w:noProof/>
            <w:webHidden/>
          </w:rPr>
        </w:r>
        <w:r w:rsidR="008D120D">
          <w:rPr>
            <w:noProof/>
            <w:webHidden/>
          </w:rPr>
          <w:fldChar w:fldCharType="separate"/>
        </w:r>
        <w:r w:rsidR="008D120D">
          <w:rPr>
            <w:noProof/>
            <w:webHidden/>
          </w:rPr>
          <w:t>- 32 -</w:t>
        </w:r>
        <w:r w:rsidR="008D120D">
          <w:rPr>
            <w:noProof/>
            <w:webHidden/>
          </w:rPr>
          <w:fldChar w:fldCharType="end"/>
        </w:r>
      </w:hyperlink>
    </w:p>
    <w:p w14:paraId="45DB688A" w14:textId="260E44EE" w:rsidR="00D95DA4" w:rsidRPr="00792049" w:rsidRDefault="00EF54E1" w:rsidP="001B1CDF">
      <w:pPr>
        <w:pStyle w:val="j"/>
        <w:rPr>
          <w:rFonts w:ascii="Times New Roman"/>
          <w:noProof/>
        </w:rPr>
      </w:pPr>
      <w:r w:rsidRPr="00792049">
        <w:rPr>
          <w:rFonts w:ascii="Times New Roman" w:hint="eastAsia"/>
          <w:noProof/>
        </w:rPr>
        <w:fldChar w:fldCharType="end"/>
      </w:r>
    </w:p>
    <w:p w14:paraId="706747E4" w14:textId="051FA7F0" w:rsidR="0096542B" w:rsidRPr="00792049" w:rsidRDefault="0096542B" w:rsidP="001B1CDF">
      <w:pPr>
        <w:pStyle w:val="j"/>
        <w:rPr>
          <w:rFonts w:ascii="Times New Roman"/>
          <w:noProof/>
        </w:rPr>
      </w:pPr>
    </w:p>
    <w:p w14:paraId="2A7A5F41" w14:textId="77777777" w:rsidR="0096542B" w:rsidRPr="00792049" w:rsidRDefault="0096542B" w:rsidP="001B1CDF">
      <w:pPr>
        <w:pStyle w:val="j"/>
        <w:rPr>
          <w:rFonts w:ascii="Times New Roman"/>
          <w:noProof/>
          <w:sz w:val="15"/>
          <w:szCs w:val="18"/>
        </w:rPr>
      </w:pPr>
    </w:p>
    <w:p w14:paraId="27C6409A" w14:textId="7A3B7C35" w:rsidR="008D120D" w:rsidRDefault="00EF54E1">
      <w:pPr>
        <w:pStyle w:val="af7"/>
        <w:tabs>
          <w:tab w:val="right" w:leader="dot" w:pos="7361"/>
        </w:tabs>
        <w:rPr>
          <w:rFonts w:asciiTheme="minorHAnsi" w:eastAsiaTheme="minorEastAsia" w:hAnsiTheme="minorHAnsi" w:cstheme="minorBidi"/>
          <w:noProof/>
          <w:szCs w:val="22"/>
        </w:rPr>
      </w:pPr>
      <w:r w:rsidRPr="00792049">
        <w:rPr>
          <w:rFonts w:hint="eastAsia"/>
        </w:rPr>
        <w:fldChar w:fldCharType="begin"/>
      </w:r>
      <w:r w:rsidR="00205B39" w:rsidRPr="00792049">
        <w:rPr>
          <w:rFonts w:hint="eastAsia"/>
        </w:rPr>
        <w:instrText xml:space="preserve"> TOC \h \z \t ".g</w:instrText>
      </w:r>
      <w:r w:rsidR="00205B39" w:rsidRPr="00792049">
        <w:rPr>
          <w:rFonts w:hint="eastAsia"/>
        </w:rPr>
        <w:instrText>表头</w:instrText>
      </w:r>
      <w:r w:rsidR="00205B39" w:rsidRPr="00792049">
        <w:rPr>
          <w:rFonts w:hint="eastAsia"/>
        </w:rPr>
        <w:instrText xml:space="preserve">" \c </w:instrText>
      </w:r>
      <w:r w:rsidRPr="00792049">
        <w:rPr>
          <w:rFonts w:hint="eastAsia"/>
        </w:rPr>
        <w:fldChar w:fldCharType="separate"/>
      </w:r>
      <w:hyperlink w:anchor="_Toc115272725" w:history="1">
        <w:r w:rsidR="008D120D" w:rsidRPr="00B31594">
          <w:rPr>
            <w:rStyle w:val="ac"/>
            <w:noProof/>
          </w:rPr>
          <w:t>表</w:t>
        </w:r>
        <w:r w:rsidR="008D120D" w:rsidRPr="00B31594">
          <w:rPr>
            <w:rStyle w:val="ac"/>
            <w:noProof/>
          </w:rPr>
          <w:t>1</w:t>
        </w:r>
        <w:r w:rsidR="008D120D" w:rsidRPr="00B31594">
          <w:rPr>
            <w:rStyle w:val="ac"/>
            <w:noProof/>
          </w:rPr>
          <w:t>、赣锋锂业各业务板块经营概况</w:t>
        </w:r>
        <w:r w:rsidR="008D120D">
          <w:rPr>
            <w:noProof/>
            <w:webHidden/>
          </w:rPr>
          <w:tab/>
        </w:r>
        <w:r w:rsidR="008D120D">
          <w:rPr>
            <w:noProof/>
            <w:webHidden/>
          </w:rPr>
          <w:fldChar w:fldCharType="begin"/>
        </w:r>
        <w:r w:rsidR="008D120D">
          <w:rPr>
            <w:noProof/>
            <w:webHidden/>
          </w:rPr>
          <w:instrText xml:space="preserve"> PAGEREF _Toc115272725 \h </w:instrText>
        </w:r>
        <w:r w:rsidR="008D120D">
          <w:rPr>
            <w:noProof/>
            <w:webHidden/>
          </w:rPr>
        </w:r>
        <w:r w:rsidR="008D120D">
          <w:rPr>
            <w:noProof/>
            <w:webHidden/>
          </w:rPr>
          <w:fldChar w:fldCharType="separate"/>
        </w:r>
        <w:r w:rsidR="008D120D">
          <w:rPr>
            <w:noProof/>
            <w:webHidden/>
          </w:rPr>
          <w:t>- 5 -</w:t>
        </w:r>
        <w:r w:rsidR="008D120D">
          <w:rPr>
            <w:noProof/>
            <w:webHidden/>
          </w:rPr>
          <w:fldChar w:fldCharType="end"/>
        </w:r>
      </w:hyperlink>
    </w:p>
    <w:p w14:paraId="7BA92936" w14:textId="6FA44709" w:rsidR="008D120D" w:rsidRDefault="00000000">
      <w:pPr>
        <w:pStyle w:val="af7"/>
        <w:tabs>
          <w:tab w:val="right" w:leader="dot" w:pos="7361"/>
        </w:tabs>
        <w:rPr>
          <w:rFonts w:asciiTheme="minorHAnsi" w:eastAsiaTheme="minorEastAsia" w:hAnsiTheme="minorHAnsi" w:cstheme="minorBidi"/>
          <w:noProof/>
          <w:szCs w:val="22"/>
        </w:rPr>
      </w:pPr>
      <w:hyperlink w:anchor="_Toc115272726" w:history="1">
        <w:r w:rsidR="008D120D" w:rsidRPr="00B31594">
          <w:rPr>
            <w:rStyle w:val="ac"/>
            <w:noProof/>
          </w:rPr>
          <w:t>表</w:t>
        </w:r>
        <w:r w:rsidR="008D120D" w:rsidRPr="00B31594">
          <w:rPr>
            <w:rStyle w:val="ac"/>
            <w:noProof/>
          </w:rPr>
          <w:t>2</w:t>
        </w:r>
        <w:r w:rsidR="008D120D" w:rsidRPr="00B31594">
          <w:rPr>
            <w:rStyle w:val="ac"/>
            <w:noProof/>
          </w:rPr>
          <w:t>、赣锋锂业各业务板块分布</w:t>
        </w:r>
        <w:r w:rsidR="008D120D">
          <w:rPr>
            <w:noProof/>
            <w:webHidden/>
          </w:rPr>
          <w:tab/>
        </w:r>
        <w:r w:rsidR="008D120D">
          <w:rPr>
            <w:noProof/>
            <w:webHidden/>
          </w:rPr>
          <w:fldChar w:fldCharType="begin"/>
        </w:r>
        <w:r w:rsidR="008D120D">
          <w:rPr>
            <w:noProof/>
            <w:webHidden/>
          </w:rPr>
          <w:instrText xml:space="preserve"> PAGEREF _Toc115272726 \h </w:instrText>
        </w:r>
        <w:r w:rsidR="008D120D">
          <w:rPr>
            <w:noProof/>
            <w:webHidden/>
          </w:rPr>
        </w:r>
        <w:r w:rsidR="008D120D">
          <w:rPr>
            <w:noProof/>
            <w:webHidden/>
          </w:rPr>
          <w:fldChar w:fldCharType="separate"/>
        </w:r>
        <w:r w:rsidR="008D120D">
          <w:rPr>
            <w:noProof/>
            <w:webHidden/>
          </w:rPr>
          <w:t>- 6 -</w:t>
        </w:r>
        <w:r w:rsidR="008D120D">
          <w:rPr>
            <w:noProof/>
            <w:webHidden/>
          </w:rPr>
          <w:fldChar w:fldCharType="end"/>
        </w:r>
      </w:hyperlink>
    </w:p>
    <w:p w14:paraId="239EF195" w14:textId="6B1E829C" w:rsidR="008D120D" w:rsidRDefault="00000000">
      <w:pPr>
        <w:pStyle w:val="af7"/>
        <w:tabs>
          <w:tab w:val="right" w:leader="dot" w:pos="7361"/>
        </w:tabs>
        <w:rPr>
          <w:rFonts w:asciiTheme="minorHAnsi" w:eastAsiaTheme="minorEastAsia" w:hAnsiTheme="minorHAnsi" w:cstheme="minorBidi"/>
          <w:noProof/>
          <w:szCs w:val="22"/>
        </w:rPr>
      </w:pPr>
      <w:hyperlink w:anchor="_Toc115272727" w:history="1">
        <w:r w:rsidR="008D120D" w:rsidRPr="00B31594">
          <w:rPr>
            <w:rStyle w:val="ac"/>
            <w:noProof/>
          </w:rPr>
          <w:t>表</w:t>
        </w:r>
        <w:r w:rsidR="008D120D" w:rsidRPr="00B31594">
          <w:rPr>
            <w:rStyle w:val="ac"/>
            <w:noProof/>
          </w:rPr>
          <w:t>3</w:t>
        </w:r>
        <w:r w:rsidR="008D120D" w:rsidRPr="00B31594">
          <w:rPr>
            <w:rStyle w:val="ac"/>
            <w:noProof/>
          </w:rPr>
          <w:t>、赣锋锂业执行董事及高管简介</w:t>
        </w:r>
        <w:r w:rsidR="008D120D">
          <w:rPr>
            <w:noProof/>
            <w:webHidden/>
          </w:rPr>
          <w:tab/>
        </w:r>
        <w:r w:rsidR="008D120D">
          <w:rPr>
            <w:noProof/>
            <w:webHidden/>
          </w:rPr>
          <w:fldChar w:fldCharType="begin"/>
        </w:r>
        <w:r w:rsidR="008D120D">
          <w:rPr>
            <w:noProof/>
            <w:webHidden/>
          </w:rPr>
          <w:instrText xml:space="preserve"> PAGEREF _Toc115272727 \h </w:instrText>
        </w:r>
        <w:r w:rsidR="008D120D">
          <w:rPr>
            <w:noProof/>
            <w:webHidden/>
          </w:rPr>
        </w:r>
        <w:r w:rsidR="008D120D">
          <w:rPr>
            <w:noProof/>
            <w:webHidden/>
          </w:rPr>
          <w:fldChar w:fldCharType="separate"/>
        </w:r>
        <w:r w:rsidR="008D120D">
          <w:rPr>
            <w:noProof/>
            <w:webHidden/>
          </w:rPr>
          <w:t>- 8 -</w:t>
        </w:r>
        <w:r w:rsidR="008D120D">
          <w:rPr>
            <w:noProof/>
            <w:webHidden/>
          </w:rPr>
          <w:fldChar w:fldCharType="end"/>
        </w:r>
      </w:hyperlink>
    </w:p>
    <w:p w14:paraId="23A6A970" w14:textId="5AFF5381" w:rsidR="008D120D" w:rsidRDefault="00000000">
      <w:pPr>
        <w:pStyle w:val="af7"/>
        <w:tabs>
          <w:tab w:val="right" w:leader="dot" w:pos="7361"/>
        </w:tabs>
        <w:rPr>
          <w:rFonts w:asciiTheme="minorHAnsi" w:eastAsiaTheme="minorEastAsia" w:hAnsiTheme="minorHAnsi" w:cstheme="minorBidi"/>
          <w:noProof/>
          <w:szCs w:val="22"/>
        </w:rPr>
      </w:pPr>
      <w:hyperlink w:anchor="_Toc115272728" w:history="1">
        <w:r w:rsidR="008D120D" w:rsidRPr="00B31594">
          <w:rPr>
            <w:rStyle w:val="ac"/>
            <w:noProof/>
          </w:rPr>
          <w:t>表</w:t>
        </w:r>
        <w:r w:rsidR="008D120D" w:rsidRPr="00B31594">
          <w:rPr>
            <w:rStyle w:val="ac"/>
            <w:noProof/>
          </w:rPr>
          <w:t>4</w:t>
        </w:r>
        <w:r w:rsidR="008D120D" w:rsidRPr="00B31594">
          <w:rPr>
            <w:rStyle w:val="ac"/>
            <w:noProof/>
          </w:rPr>
          <w:t>、赣锋锂业锂资源整体布局过程</w:t>
        </w:r>
        <w:r w:rsidR="008D120D">
          <w:rPr>
            <w:noProof/>
            <w:webHidden/>
          </w:rPr>
          <w:tab/>
        </w:r>
        <w:r w:rsidR="008D120D">
          <w:rPr>
            <w:noProof/>
            <w:webHidden/>
          </w:rPr>
          <w:fldChar w:fldCharType="begin"/>
        </w:r>
        <w:r w:rsidR="008D120D">
          <w:rPr>
            <w:noProof/>
            <w:webHidden/>
          </w:rPr>
          <w:instrText xml:space="preserve"> PAGEREF _Toc115272728 \h </w:instrText>
        </w:r>
        <w:r w:rsidR="008D120D">
          <w:rPr>
            <w:noProof/>
            <w:webHidden/>
          </w:rPr>
        </w:r>
        <w:r w:rsidR="008D120D">
          <w:rPr>
            <w:noProof/>
            <w:webHidden/>
          </w:rPr>
          <w:fldChar w:fldCharType="separate"/>
        </w:r>
        <w:r w:rsidR="008D120D">
          <w:rPr>
            <w:noProof/>
            <w:webHidden/>
          </w:rPr>
          <w:t>- 11 -</w:t>
        </w:r>
        <w:r w:rsidR="008D120D">
          <w:rPr>
            <w:noProof/>
            <w:webHidden/>
          </w:rPr>
          <w:fldChar w:fldCharType="end"/>
        </w:r>
      </w:hyperlink>
    </w:p>
    <w:p w14:paraId="4BBEEC07" w14:textId="68CA3582" w:rsidR="008D120D" w:rsidRDefault="00000000">
      <w:pPr>
        <w:pStyle w:val="af7"/>
        <w:tabs>
          <w:tab w:val="right" w:leader="dot" w:pos="7361"/>
        </w:tabs>
        <w:rPr>
          <w:rFonts w:asciiTheme="minorHAnsi" w:eastAsiaTheme="minorEastAsia" w:hAnsiTheme="minorHAnsi" w:cstheme="minorBidi"/>
          <w:noProof/>
          <w:szCs w:val="22"/>
        </w:rPr>
      </w:pPr>
      <w:hyperlink w:anchor="_Toc115272729" w:history="1">
        <w:r w:rsidR="008D120D" w:rsidRPr="00B31594">
          <w:rPr>
            <w:rStyle w:val="ac"/>
            <w:noProof/>
          </w:rPr>
          <w:t>表</w:t>
        </w:r>
        <w:r w:rsidR="008D120D" w:rsidRPr="00B31594">
          <w:rPr>
            <w:rStyle w:val="ac"/>
            <w:noProof/>
          </w:rPr>
          <w:t>5</w:t>
        </w:r>
        <w:r w:rsidR="008D120D" w:rsidRPr="00B31594">
          <w:rPr>
            <w:rStyle w:val="ac"/>
            <w:noProof/>
          </w:rPr>
          <w:t>、赣锋锂业锂资源布局概览（截至</w:t>
        </w:r>
        <w:r w:rsidR="008D120D" w:rsidRPr="00B31594">
          <w:rPr>
            <w:rStyle w:val="ac"/>
            <w:noProof/>
          </w:rPr>
          <w:t>2022.9.25</w:t>
        </w:r>
        <w:r w:rsidR="008D120D" w:rsidRPr="00B31594">
          <w:rPr>
            <w:rStyle w:val="ac"/>
            <w:noProof/>
          </w:rPr>
          <w:t>）</w:t>
        </w:r>
        <w:r w:rsidR="008D120D">
          <w:rPr>
            <w:noProof/>
            <w:webHidden/>
          </w:rPr>
          <w:tab/>
        </w:r>
        <w:r w:rsidR="008D120D">
          <w:rPr>
            <w:noProof/>
            <w:webHidden/>
          </w:rPr>
          <w:fldChar w:fldCharType="begin"/>
        </w:r>
        <w:r w:rsidR="008D120D">
          <w:rPr>
            <w:noProof/>
            <w:webHidden/>
          </w:rPr>
          <w:instrText xml:space="preserve"> PAGEREF _Toc115272729 \h </w:instrText>
        </w:r>
        <w:r w:rsidR="008D120D">
          <w:rPr>
            <w:noProof/>
            <w:webHidden/>
          </w:rPr>
        </w:r>
        <w:r w:rsidR="008D120D">
          <w:rPr>
            <w:noProof/>
            <w:webHidden/>
          </w:rPr>
          <w:fldChar w:fldCharType="separate"/>
        </w:r>
        <w:r w:rsidR="008D120D">
          <w:rPr>
            <w:noProof/>
            <w:webHidden/>
          </w:rPr>
          <w:t>- 13 -</w:t>
        </w:r>
        <w:r w:rsidR="008D120D">
          <w:rPr>
            <w:noProof/>
            <w:webHidden/>
          </w:rPr>
          <w:fldChar w:fldCharType="end"/>
        </w:r>
      </w:hyperlink>
    </w:p>
    <w:p w14:paraId="7671A72D" w14:textId="29F795E1" w:rsidR="008D120D" w:rsidRDefault="00000000">
      <w:pPr>
        <w:pStyle w:val="af7"/>
        <w:tabs>
          <w:tab w:val="right" w:leader="dot" w:pos="7361"/>
        </w:tabs>
        <w:rPr>
          <w:rFonts w:asciiTheme="minorHAnsi" w:eastAsiaTheme="minorEastAsia" w:hAnsiTheme="minorHAnsi" w:cstheme="minorBidi"/>
          <w:noProof/>
          <w:szCs w:val="22"/>
        </w:rPr>
      </w:pPr>
      <w:hyperlink w:anchor="_Toc115272730" w:history="1">
        <w:r w:rsidR="008D120D" w:rsidRPr="00B31594">
          <w:rPr>
            <w:rStyle w:val="ac"/>
            <w:noProof/>
          </w:rPr>
          <w:t>表</w:t>
        </w:r>
        <w:r w:rsidR="008D120D" w:rsidRPr="00B31594">
          <w:rPr>
            <w:rStyle w:val="ac"/>
            <w:noProof/>
          </w:rPr>
          <w:t>6</w:t>
        </w:r>
        <w:r w:rsidR="008D120D" w:rsidRPr="00B31594">
          <w:rPr>
            <w:rStyle w:val="ac"/>
            <w:noProof/>
          </w:rPr>
          <w:t>、赣锋锂业电池回收业务布局</w:t>
        </w:r>
        <w:r w:rsidR="008D120D">
          <w:rPr>
            <w:noProof/>
            <w:webHidden/>
          </w:rPr>
          <w:tab/>
        </w:r>
        <w:r w:rsidR="008D120D">
          <w:rPr>
            <w:noProof/>
            <w:webHidden/>
          </w:rPr>
          <w:fldChar w:fldCharType="begin"/>
        </w:r>
        <w:r w:rsidR="008D120D">
          <w:rPr>
            <w:noProof/>
            <w:webHidden/>
          </w:rPr>
          <w:instrText xml:space="preserve"> PAGEREF _Toc115272730 \h </w:instrText>
        </w:r>
        <w:r w:rsidR="008D120D">
          <w:rPr>
            <w:noProof/>
            <w:webHidden/>
          </w:rPr>
        </w:r>
        <w:r w:rsidR="008D120D">
          <w:rPr>
            <w:noProof/>
            <w:webHidden/>
          </w:rPr>
          <w:fldChar w:fldCharType="separate"/>
        </w:r>
        <w:r w:rsidR="008D120D">
          <w:rPr>
            <w:noProof/>
            <w:webHidden/>
          </w:rPr>
          <w:t>- 14 -</w:t>
        </w:r>
        <w:r w:rsidR="008D120D">
          <w:rPr>
            <w:noProof/>
            <w:webHidden/>
          </w:rPr>
          <w:fldChar w:fldCharType="end"/>
        </w:r>
      </w:hyperlink>
    </w:p>
    <w:p w14:paraId="01275300" w14:textId="61CBE617" w:rsidR="008D120D" w:rsidRDefault="00000000">
      <w:pPr>
        <w:pStyle w:val="af7"/>
        <w:tabs>
          <w:tab w:val="right" w:leader="dot" w:pos="7361"/>
        </w:tabs>
        <w:rPr>
          <w:rFonts w:asciiTheme="minorHAnsi" w:eastAsiaTheme="minorEastAsia" w:hAnsiTheme="minorHAnsi" w:cstheme="minorBidi"/>
          <w:noProof/>
          <w:szCs w:val="22"/>
        </w:rPr>
      </w:pPr>
      <w:hyperlink w:anchor="_Toc115272731" w:history="1">
        <w:r w:rsidR="008D120D" w:rsidRPr="00B31594">
          <w:rPr>
            <w:rStyle w:val="ac"/>
            <w:noProof/>
          </w:rPr>
          <w:t>表</w:t>
        </w:r>
        <w:r w:rsidR="008D120D" w:rsidRPr="00B31594">
          <w:rPr>
            <w:rStyle w:val="ac"/>
            <w:noProof/>
          </w:rPr>
          <w:t>7</w:t>
        </w:r>
        <w:r w:rsidR="008D120D" w:rsidRPr="00B31594">
          <w:rPr>
            <w:rStyle w:val="ac"/>
            <w:noProof/>
          </w:rPr>
          <w:t>、赣锋锂业锂盐产能（按工厂汇总）</w:t>
        </w:r>
        <w:r w:rsidR="008D120D">
          <w:rPr>
            <w:noProof/>
            <w:webHidden/>
          </w:rPr>
          <w:tab/>
        </w:r>
        <w:r w:rsidR="008D120D">
          <w:rPr>
            <w:noProof/>
            <w:webHidden/>
          </w:rPr>
          <w:fldChar w:fldCharType="begin"/>
        </w:r>
        <w:r w:rsidR="008D120D">
          <w:rPr>
            <w:noProof/>
            <w:webHidden/>
          </w:rPr>
          <w:instrText xml:space="preserve"> PAGEREF _Toc115272731 \h </w:instrText>
        </w:r>
        <w:r w:rsidR="008D120D">
          <w:rPr>
            <w:noProof/>
            <w:webHidden/>
          </w:rPr>
        </w:r>
        <w:r w:rsidR="008D120D">
          <w:rPr>
            <w:noProof/>
            <w:webHidden/>
          </w:rPr>
          <w:fldChar w:fldCharType="separate"/>
        </w:r>
        <w:r w:rsidR="008D120D">
          <w:rPr>
            <w:noProof/>
            <w:webHidden/>
          </w:rPr>
          <w:t>- 16 -</w:t>
        </w:r>
        <w:r w:rsidR="008D120D">
          <w:rPr>
            <w:noProof/>
            <w:webHidden/>
          </w:rPr>
          <w:fldChar w:fldCharType="end"/>
        </w:r>
      </w:hyperlink>
    </w:p>
    <w:p w14:paraId="5CA7DEF8" w14:textId="13E58C46" w:rsidR="008D120D" w:rsidRDefault="00000000">
      <w:pPr>
        <w:pStyle w:val="af7"/>
        <w:tabs>
          <w:tab w:val="right" w:leader="dot" w:pos="7361"/>
        </w:tabs>
        <w:rPr>
          <w:rFonts w:asciiTheme="minorHAnsi" w:eastAsiaTheme="minorEastAsia" w:hAnsiTheme="minorHAnsi" w:cstheme="minorBidi"/>
          <w:noProof/>
          <w:szCs w:val="22"/>
        </w:rPr>
      </w:pPr>
      <w:hyperlink w:anchor="_Toc115272732" w:history="1">
        <w:r w:rsidR="008D120D" w:rsidRPr="00B31594">
          <w:rPr>
            <w:rStyle w:val="ac"/>
            <w:noProof/>
          </w:rPr>
          <w:t>表</w:t>
        </w:r>
        <w:r w:rsidR="008D120D" w:rsidRPr="00B31594">
          <w:rPr>
            <w:rStyle w:val="ac"/>
            <w:noProof/>
          </w:rPr>
          <w:t>8</w:t>
        </w:r>
        <w:r w:rsidR="008D120D" w:rsidRPr="00B31594">
          <w:rPr>
            <w:rStyle w:val="ac"/>
            <w:noProof/>
          </w:rPr>
          <w:t>、赣锋锂业锂盐产能（按品类汇总）</w:t>
        </w:r>
        <w:r w:rsidR="008D120D">
          <w:rPr>
            <w:noProof/>
            <w:webHidden/>
          </w:rPr>
          <w:tab/>
        </w:r>
        <w:r w:rsidR="008D120D">
          <w:rPr>
            <w:noProof/>
            <w:webHidden/>
          </w:rPr>
          <w:fldChar w:fldCharType="begin"/>
        </w:r>
        <w:r w:rsidR="008D120D">
          <w:rPr>
            <w:noProof/>
            <w:webHidden/>
          </w:rPr>
          <w:instrText xml:space="preserve"> PAGEREF _Toc115272732 \h </w:instrText>
        </w:r>
        <w:r w:rsidR="008D120D">
          <w:rPr>
            <w:noProof/>
            <w:webHidden/>
          </w:rPr>
        </w:r>
        <w:r w:rsidR="008D120D">
          <w:rPr>
            <w:noProof/>
            <w:webHidden/>
          </w:rPr>
          <w:fldChar w:fldCharType="separate"/>
        </w:r>
        <w:r w:rsidR="008D120D">
          <w:rPr>
            <w:noProof/>
            <w:webHidden/>
          </w:rPr>
          <w:t>- 16 -</w:t>
        </w:r>
        <w:r w:rsidR="008D120D">
          <w:rPr>
            <w:noProof/>
            <w:webHidden/>
          </w:rPr>
          <w:fldChar w:fldCharType="end"/>
        </w:r>
      </w:hyperlink>
    </w:p>
    <w:p w14:paraId="2F21C43C" w14:textId="7A80B1F9" w:rsidR="008D120D" w:rsidRDefault="00000000">
      <w:pPr>
        <w:pStyle w:val="af7"/>
        <w:tabs>
          <w:tab w:val="right" w:leader="dot" w:pos="7361"/>
        </w:tabs>
        <w:rPr>
          <w:rFonts w:asciiTheme="minorHAnsi" w:eastAsiaTheme="minorEastAsia" w:hAnsiTheme="minorHAnsi" w:cstheme="minorBidi"/>
          <w:noProof/>
          <w:szCs w:val="22"/>
        </w:rPr>
      </w:pPr>
      <w:hyperlink w:anchor="_Toc115272733" w:history="1">
        <w:r w:rsidR="008D120D" w:rsidRPr="00B31594">
          <w:rPr>
            <w:rStyle w:val="ac"/>
            <w:noProof/>
          </w:rPr>
          <w:t>表</w:t>
        </w:r>
        <w:r w:rsidR="008D120D" w:rsidRPr="00B31594">
          <w:rPr>
            <w:rStyle w:val="ac"/>
            <w:noProof/>
          </w:rPr>
          <w:t>9</w:t>
        </w:r>
        <w:r w:rsidR="008D120D" w:rsidRPr="00B31594">
          <w:rPr>
            <w:rStyle w:val="ac"/>
            <w:noProof/>
          </w:rPr>
          <w:t>、赣锋锂业技术概览（截至</w:t>
        </w:r>
        <w:r w:rsidR="008D120D" w:rsidRPr="00B31594">
          <w:rPr>
            <w:rStyle w:val="ac"/>
            <w:noProof/>
          </w:rPr>
          <w:t>2022H1</w:t>
        </w:r>
        <w:r w:rsidR="008D120D" w:rsidRPr="00B31594">
          <w:rPr>
            <w:rStyle w:val="ac"/>
            <w:noProof/>
          </w:rPr>
          <w:t>末）</w:t>
        </w:r>
        <w:r w:rsidR="008D120D">
          <w:rPr>
            <w:noProof/>
            <w:webHidden/>
          </w:rPr>
          <w:tab/>
        </w:r>
        <w:r w:rsidR="008D120D">
          <w:rPr>
            <w:noProof/>
            <w:webHidden/>
          </w:rPr>
          <w:fldChar w:fldCharType="begin"/>
        </w:r>
        <w:r w:rsidR="008D120D">
          <w:rPr>
            <w:noProof/>
            <w:webHidden/>
          </w:rPr>
          <w:instrText xml:space="preserve"> PAGEREF _Toc115272733 \h </w:instrText>
        </w:r>
        <w:r w:rsidR="008D120D">
          <w:rPr>
            <w:noProof/>
            <w:webHidden/>
          </w:rPr>
        </w:r>
        <w:r w:rsidR="008D120D">
          <w:rPr>
            <w:noProof/>
            <w:webHidden/>
          </w:rPr>
          <w:fldChar w:fldCharType="separate"/>
        </w:r>
        <w:r w:rsidR="008D120D">
          <w:rPr>
            <w:noProof/>
            <w:webHidden/>
          </w:rPr>
          <w:t>- 17 -</w:t>
        </w:r>
        <w:r w:rsidR="008D120D">
          <w:rPr>
            <w:noProof/>
            <w:webHidden/>
          </w:rPr>
          <w:fldChar w:fldCharType="end"/>
        </w:r>
      </w:hyperlink>
    </w:p>
    <w:p w14:paraId="3D720591" w14:textId="0F95F2AC" w:rsidR="008D120D" w:rsidRDefault="00000000">
      <w:pPr>
        <w:pStyle w:val="af7"/>
        <w:tabs>
          <w:tab w:val="right" w:leader="dot" w:pos="7361"/>
        </w:tabs>
        <w:rPr>
          <w:rFonts w:asciiTheme="minorHAnsi" w:eastAsiaTheme="minorEastAsia" w:hAnsiTheme="minorHAnsi" w:cstheme="minorBidi"/>
          <w:noProof/>
          <w:szCs w:val="22"/>
        </w:rPr>
      </w:pPr>
      <w:hyperlink w:anchor="_Toc115272734" w:history="1">
        <w:r w:rsidR="008D120D" w:rsidRPr="00B31594">
          <w:rPr>
            <w:rStyle w:val="ac"/>
            <w:noProof/>
          </w:rPr>
          <w:t>表</w:t>
        </w:r>
        <w:r w:rsidR="008D120D" w:rsidRPr="00B31594">
          <w:rPr>
            <w:rStyle w:val="ac"/>
            <w:noProof/>
          </w:rPr>
          <w:t>10</w:t>
        </w:r>
        <w:r w:rsidR="008D120D" w:rsidRPr="00B31594">
          <w:rPr>
            <w:rStyle w:val="ac"/>
            <w:noProof/>
          </w:rPr>
          <w:t>、赣锋锂业的锂盐客户合作</w:t>
        </w:r>
        <w:r w:rsidR="008D120D">
          <w:rPr>
            <w:noProof/>
            <w:webHidden/>
          </w:rPr>
          <w:tab/>
        </w:r>
        <w:r w:rsidR="008D120D">
          <w:rPr>
            <w:noProof/>
            <w:webHidden/>
          </w:rPr>
          <w:fldChar w:fldCharType="begin"/>
        </w:r>
        <w:r w:rsidR="008D120D">
          <w:rPr>
            <w:noProof/>
            <w:webHidden/>
          </w:rPr>
          <w:instrText xml:space="preserve"> PAGEREF _Toc115272734 \h </w:instrText>
        </w:r>
        <w:r w:rsidR="008D120D">
          <w:rPr>
            <w:noProof/>
            <w:webHidden/>
          </w:rPr>
        </w:r>
        <w:r w:rsidR="008D120D">
          <w:rPr>
            <w:noProof/>
            <w:webHidden/>
          </w:rPr>
          <w:fldChar w:fldCharType="separate"/>
        </w:r>
        <w:r w:rsidR="008D120D">
          <w:rPr>
            <w:noProof/>
            <w:webHidden/>
          </w:rPr>
          <w:t>- 18 -</w:t>
        </w:r>
        <w:r w:rsidR="008D120D">
          <w:rPr>
            <w:noProof/>
            <w:webHidden/>
          </w:rPr>
          <w:fldChar w:fldCharType="end"/>
        </w:r>
      </w:hyperlink>
    </w:p>
    <w:p w14:paraId="5A4C685C" w14:textId="245A9346" w:rsidR="008D120D" w:rsidRDefault="00000000">
      <w:pPr>
        <w:pStyle w:val="af7"/>
        <w:tabs>
          <w:tab w:val="right" w:leader="dot" w:pos="7361"/>
        </w:tabs>
        <w:rPr>
          <w:rFonts w:asciiTheme="minorHAnsi" w:eastAsiaTheme="minorEastAsia" w:hAnsiTheme="minorHAnsi" w:cstheme="minorBidi"/>
          <w:noProof/>
          <w:szCs w:val="22"/>
        </w:rPr>
      </w:pPr>
      <w:hyperlink w:anchor="_Toc115272735" w:history="1">
        <w:r w:rsidR="008D120D" w:rsidRPr="00B31594">
          <w:rPr>
            <w:rStyle w:val="ac"/>
            <w:noProof/>
          </w:rPr>
          <w:t>表</w:t>
        </w:r>
        <w:r w:rsidR="008D120D" w:rsidRPr="00B31594">
          <w:rPr>
            <w:rStyle w:val="ac"/>
            <w:noProof/>
          </w:rPr>
          <w:t>11</w:t>
        </w:r>
        <w:r w:rsidR="008D120D" w:rsidRPr="00B31594">
          <w:rPr>
            <w:rStyle w:val="ac"/>
            <w:noProof/>
          </w:rPr>
          <w:t>、赣锋锂业电池业务发展历程</w:t>
        </w:r>
        <w:r w:rsidR="008D120D">
          <w:rPr>
            <w:noProof/>
            <w:webHidden/>
          </w:rPr>
          <w:tab/>
        </w:r>
        <w:r w:rsidR="008D120D">
          <w:rPr>
            <w:noProof/>
            <w:webHidden/>
          </w:rPr>
          <w:fldChar w:fldCharType="begin"/>
        </w:r>
        <w:r w:rsidR="008D120D">
          <w:rPr>
            <w:noProof/>
            <w:webHidden/>
          </w:rPr>
          <w:instrText xml:space="preserve"> PAGEREF _Toc115272735 \h </w:instrText>
        </w:r>
        <w:r w:rsidR="008D120D">
          <w:rPr>
            <w:noProof/>
            <w:webHidden/>
          </w:rPr>
        </w:r>
        <w:r w:rsidR="008D120D">
          <w:rPr>
            <w:noProof/>
            <w:webHidden/>
          </w:rPr>
          <w:fldChar w:fldCharType="separate"/>
        </w:r>
        <w:r w:rsidR="008D120D">
          <w:rPr>
            <w:noProof/>
            <w:webHidden/>
          </w:rPr>
          <w:t>- 25 -</w:t>
        </w:r>
        <w:r w:rsidR="008D120D">
          <w:rPr>
            <w:noProof/>
            <w:webHidden/>
          </w:rPr>
          <w:fldChar w:fldCharType="end"/>
        </w:r>
      </w:hyperlink>
    </w:p>
    <w:p w14:paraId="404C85B6" w14:textId="75578C7B" w:rsidR="008D120D" w:rsidRDefault="00000000">
      <w:pPr>
        <w:pStyle w:val="af7"/>
        <w:tabs>
          <w:tab w:val="right" w:leader="dot" w:pos="7361"/>
        </w:tabs>
        <w:rPr>
          <w:rFonts w:asciiTheme="minorHAnsi" w:eastAsiaTheme="minorEastAsia" w:hAnsiTheme="minorHAnsi" w:cstheme="minorBidi"/>
          <w:noProof/>
          <w:szCs w:val="22"/>
        </w:rPr>
      </w:pPr>
      <w:hyperlink w:anchor="_Toc115272736" w:history="1">
        <w:r w:rsidR="008D120D" w:rsidRPr="00B31594">
          <w:rPr>
            <w:rStyle w:val="ac"/>
            <w:noProof/>
          </w:rPr>
          <w:t>表</w:t>
        </w:r>
        <w:r w:rsidR="008D120D" w:rsidRPr="00B31594">
          <w:rPr>
            <w:rStyle w:val="ac"/>
            <w:noProof/>
          </w:rPr>
          <w:t>12</w:t>
        </w:r>
        <w:r w:rsidR="008D120D" w:rsidRPr="00B31594">
          <w:rPr>
            <w:rStyle w:val="ac"/>
            <w:noProof/>
          </w:rPr>
          <w:t>、赣锋锂业电池业务布局</w:t>
        </w:r>
        <w:r w:rsidR="008D120D">
          <w:rPr>
            <w:noProof/>
            <w:webHidden/>
          </w:rPr>
          <w:tab/>
        </w:r>
        <w:r w:rsidR="008D120D">
          <w:rPr>
            <w:noProof/>
            <w:webHidden/>
          </w:rPr>
          <w:fldChar w:fldCharType="begin"/>
        </w:r>
        <w:r w:rsidR="008D120D">
          <w:rPr>
            <w:noProof/>
            <w:webHidden/>
          </w:rPr>
          <w:instrText xml:space="preserve"> PAGEREF _Toc115272736 \h </w:instrText>
        </w:r>
        <w:r w:rsidR="008D120D">
          <w:rPr>
            <w:noProof/>
            <w:webHidden/>
          </w:rPr>
        </w:r>
        <w:r w:rsidR="008D120D">
          <w:rPr>
            <w:noProof/>
            <w:webHidden/>
          </w:rPr>
          <w:fldChar w:fldCharType="separate"/>
        </w:r>
        <w:r w:rsidR="008D120D">
          <w:rPr>
            <w:noProof/>
            <w:webHidden/>
          </w:rPr>
          <w:t>- 26 -</w:t>
        </w:r>
        <w:r w:rsidR="008D120D">
          <w:rPr>
            <w:noProof/>
            <w:webHidden/>
          </w:rPr>
          <w:fldChar w:fldCharType="end"/>
        </w:r>
      </w:hyperlink>
    </w:p>
    <w:p w14:paraId="52B26D5C" w14:textId="3CB9E6DD" w:rsidR="008D120D" w:rsidRDefault="00000000">
      <w:pPr>
        <w:pStyle w:val="af7"/>
        <w:tabs>
          <w:tab w:val="right" w:leader="dot" w:pos="7361"/>
        </w:tabs>
        <w:rPr>
          <w:rFonts w:asciiTheme="minorHAnsi" w:eastAsiaTheme="minorEastAsia" w:hAnsiTheme="minorHAnsi" w:cstheme="minorBidi"/>
          <w:noProof/>
          <w:szCs w:val="22"/>
        </w:rPr>
      </w:pPr>
      <w:hyperlink w:anchor="_Toc115272737" w:history="1">
        <w:r w:rsidR="008D120D" w:rsidRPr="00B31594">
          <w:rPr>
            <w:rStyle w:val="ac"/>
            <w:noProof/>
          </w:rPr>
          <w:t>表</w:t>
        </w:r>
        <w:r w:rsidR="008D120D" w:rsidRPr="00B31594">
          <w:rPr>
            <w:rStyle w:val="ac"/>
            <w:noProof/>
          </w:rPr>
          <w:t>13</w:t>
        </w:r>
        <w:r w:rsidR="008D120D" w:rsidRPr="00B31594">
          <w:rPr>
            <w:rStyle w:val="ac"/>
            <w:noProof/>
          </w:rPr>
          <w:t>、赣锋锂业盈利预测</w:t>
        </w:r>
        <w:r w:rsidR="008D120D">
          <w:rPr>
            <w:noProof/>
            <w:webHidden/>
          </w:rPr>
          <w:tab/>
        </w:r>
        <w:r w:rsidR="008D120D">
          <w:rPr>
            <w:noProof/>
            <w:webHidden/>
          </w:rPr>
          <w:fldChar w:fldCharType="begin"/>
        </w:r>
        <w:r w:rsidR="008D120D">
          <w:rPr>
            <w:noProof/>
            <w:webHidden/>
          </w:rPr>
          <w:instrText xml:space="preserve"> PAGEREF _Toc115272737 \h </w:instrText>
        </w:r>
        <w:r w:rsidR="008D120D">
          <w:rPr>
            <w:noProof/>
            <w:webHidden/>
          </w:rPr>
        </w:r>
        <w:r w:rsidR="008D120D">
          <w:rPr>
            <w:noProof/>
            <w:webHidden/>
          </w:rPr>
          <w:fldChar w:fldCharType="separate"/>
        </w:r>
        <w:r w:rsidR="008D120D">
          <w:rPr>
            <w:noProof/>
            <w:webHidden/>
          </w:rPr>
          <w:t>- 30 -</w:t>
        </w:r>
        <w:r w:rsidR="008D120D">
          <w:rPr>
            <w:noProof/>
            <w:webHidden/>
          </w:rPr>
          <w:fldChar w:fldCharType="end"/>
        </w:r>
      </w:hyperlink>
    </w:p>
    <w:p w14:paraId="221A3EE3" w14:textId="4C0C0BCE" w:rsidR="008D120D" w:rsidRDefault="00000000">
      <w:pPr>
        <w:pStyle w:val="af7"/>
        <w:tabs>
          <w:tab w:val="right" w:leader="dot" w:pos="7361"/>
        </w:tabs>
        <w:rPr>
          <w:rFonts w:asciiTheme="minorHAnsi" w:eastAsiaTheme="minorEastAsia" w:hAnsiTheme="minorHAnsi" w:cstheme="minorBidi"/>
          <w:noProof/>
          <w:szCs w:val="22"/>
        </w:rPr>
      </w:pPr>
      <w:hyperlink w:anchor="_Toc115272738" w:history="1">
        <w:r w:rsidR="008D120D" w:rsidRPr="00B31594">
          <w:rPr>
            <w:rStyle w:val="ac"/>
            <w:noProof/>
          </w:rPr>
          <w:t>表</w:t>
        </w:r>
        <w:r w:rsidR="008D120D" w:rsidRPr="00B31594">
          <w:rPr>
            <w:rStyle w:val="ac"/>
            <w:noProof/>
          </w:rPr>
          <w:t>14</w:t>
        </w:r>
        <w:r w:rsidR="008D120D" w:rsidRPr="00B31594">
          <w:rPr>
            <w:rStyle w:val="ac"/>
            <w:noProof/>
          </w:rPr>
          <w:t>、赣锋锂业盈利预测按业务类型</w:t>
        </w:r>
        <w:r w:rsidR="008D120D">
          <w:rPr>
            <w:noProof/>
            <w:webHidden/>
          </w:rPr>
          <w:tab/>
        </w:r>
        <w:r w:rsidR="008D120D">
          <w:rPr>
            <w:noProof/>
            <w:webHidden/>
          </w:rPr>
          <w:fldChar w:fldCharType="begin"/>
        </w:r>
        <w:r w:rsidR="008D120D">
          <w:rPr>
            <w:noProof/>
            <w:webHidden/>
          </w:rPr>
          <w:instrText xml:space="preserve"> PAGEREF _Toc115272738 \h </w:instrText>
        </w:r>
        <w:r w:rsidR="008D120D">
          <w:rPr>
            <w:noProof/>
            <w:webHidden/>
          </w:rPr>
        </w:r>
        <w:r w:rsidR="008D120D">
          <w:rPr>
            <w:noProof/>
            <w:webHidden/>
          </w:rPr>
          <w:fldChar w:fldCharType="separate"/>
        </w:r>
        <w:r w:rsidR="008D120D">
          <w:rPr>
            <w:noProof/>
            <w:webHidden/>
          </w:rPr>
          <w:t>- 31 -</w:t>
        </w:r>
        <w:r w:rsidR="008D120D">
          <w:rPr>
            <w:noProof/>
            <w:webHidden/>
          </w:rPr>
          <w:fldChar w:fldCharType="end"/>
        </w:r>
      </w:hyperlink>
    </w:p>
    <w:p w14:paraId="63EB437C" w14:textId="7715604C" w:rsidR="008D120D" w:rsidRDefault="00000000">
      <w:pPr>
        <w:pStyle w:val="af7"/>
        <w:tabs>
          <w:tab w:val="right" w:leader="dot" w:pos="7361"/>
        </w:tabs>
        <w:rPr>
          <w:rFonts w:asciiTheme="minorHAnsi" w:eastAsiaTheme="minorEastAsia" w:hAnsiTheme="minorHAnsi" w:cstheme="minorBidi"/>
          <w:noProof/>
          <w:szCs w:val="22"/>
        </w:rPr>
      </w:pPr>
      <w:hyperlink w:anchor="_Toc115272739" w:history="1">
        <w:r w:rsidR="008D120D" w:rsidRPr="00B31594">
          <w:rPr>
            <w:rStyle w:val="ac"/>
            <w:noProof/>
          </w:rPr>
          <w:t>表</w:t>
        </w:r>
        <w:r w:rsidR="008D120D" w:rsidRPr="00B31594">
          <w:rPr>
            <w:rStyle w:val="ac"/>
            <w:noProof/>
          </w:rPr>
          <w:t>15</w:t>
        </w:r>
        <w:r w:rsidR="008D120D" w:rsidRPr="00B31594">
          <w:rPr>
            <w:rStyle w:val="ac"/>
            <w:noProof/>
          </w:rPr>
          <w:t>、碳酸锂季度市场数据测算（单位：千元</w:t>
        </w:r>
        <w:r w:rsidR="008D120D" w:rsidRPr="00B31594">
          <w:rPr>
            <w:rStyle w:val="ac"/>
            <w:noProof/>
          </w:rPr>
          <w:t>/</w:t>
        </w:r>
        <w:r w:rsidR="008D120D" w:rsidRPr="00B31594">
          <w:rPr>
            <w:rStyle w:val="ac"/>
            <w:noProof/>
          </w:rPr>
          <w:t>吨</w:t>
        </w:r>
        <w:r w:rsidR="008D120D" w:rsidRPr="00B31594">
          <w:rPr>
            <w:rStyle w:val="ac"/>
            <w:noProof/>
          </w:rPr>
          <w:t>LCE</w:t>
        </w:r>
        <w:r w:rsidR="008D120D" w:rsidRPr="00B31594">
          <w:rPr>
            <w:rStyle w:val="ac"/>
            <w:noProof/>
          </w:rPr>
          <w:t>）</w:t>
        </w:r>
        <w:r w:rsidR="008D120D">
          <w:rPr>
            <w:noProof/>
            <w:webHidden/>
          </w:rPr>
          <w:tab/>
        </w:r>
        <w:r w:rsidR="008D120D">
          <w:rPr>
            <w:noProof/>
            <w:webHidden/>
          </w:rPr>
          <w:fldChar w:fldCharType="begin"/>
        </w:r>
        <w:r w:rsidR="008D120D">
          <w:rPr>
            <w:noProof/>
            <w:webHidden/>
          </w:rPr>
          <w:instrText xml:space="preserve"> PAGEREF _Toc115272739 \h </w:instrText>
        </w:r>
        <w:r w:rsidR="008D120D">
          <w:rPr>
            <w:noProof/>
            <w:webHidden/>
          </w:rPr>
        </w:r>
        <w:r w:rsidR="008D120D">
          <w:rPr>
            <w:noProof/>
            <w:webHidden/>
          </w:rPr>
          <w:fldChar w:fldCharType="separate"/>
        </w:r>
        <w:r w:rsidR="008D120D">
          <w:rPr>
            <w:noProof/>
            <w:webHidden/>
          </w:rPr>
          <w:t>- 31 -</w:t>
        </w:r>
        <w:r w:rsidR="008D120D">
          <w:rPr>
            <w:noProof/>
            <w:webHidden/>
          </w:rPr>
          <w:fldChar w:fldCharType="end"/>
        </w:r>
      </w:hyperlink>
    </w:p>
    <w:p w14:paraId="5388CEA7" w14:textId="70FBB080" w:rsidR="008D120D" w:rsidRDefault="00000000">
      <w:pPr>
        <w:pStyle w:val="af7"/>
        <w:tabs>
          <w:tab w:val="right" w:leader="dot" w:pos="7361"/>
        </w:tabs>
        <w:rPr>
          <w:rFonts w:asciiTheme="minorHAnsi" w:eastAsiaTheme="minorEastAsia" w:hAnsiTheme="minorHAnsi" w:cstheme="minorBidi"/>
          <w:noProof/>
          <w:szCs w:val="22"/>
        </w:rPr>
      </w:pPr>
      <w:hyperlink w:anchor="_Toc115272740" w:history="1">
        <w:r w:rsidR="008D120D" w:rsidRPr="00B31594">
          <w:rPr>
            <w:rStyle w:val="ac"/>
            <w:noProof/>
          </w:rPr>
          <w:t>表</w:t>
        </w:r>
        <w:r w:rsidR="008D120D" w:rsidRPr="00B31594">
          <w:rPr>
            <w:rStyle w:val="ac"/>
            <w:noProof/>
          </w:rPr>
          <w:t>16</w:t>
        </w:r>
        <w:r w:rsidR="008D120D" w:rsidRPr="00B31594">
          <w:rPr>
            <w:rStyle w:val="ac"/>
            <w:noProof/>
          </w:rPr>
          <w:t>、全球主要锂业公司</w:t>
        </w:r>
        <w:r w:rsidR="008D120D" w:rsidRPr="00B31594">
          <w:rPr>
            <w:rStyle w:val="ac"/>
            <w:noProof/>
          </w:rPr>
          <w:t>PE</w:t>
        </w:r>
        <w:r w:rsidR="008D120D" w:rsidRPr="00B31594">
          <w:rPr>
            <w:rStyle w:val="ac"/>
            <w:noProof/>
          </w:rPr>
          <w:t>估值倍数（截至</w:t>
        </w:r>
        <w:r w:rsidR="008D120D" w:rsidRPr="00B31594">
          <w:rPr>
            <w:rStyle w:val="ac"/>
            <w:noProof/>
          </w:rPr>
          <w:t>2022.9.27</w:t>
        </w:r>
        <w:r w:rsidR="008D120D" w:rsidRPr="00B31594">
          <w:rPr>
            <w:rStyle w:val="ac"/>
            <w:noProof/>
          </w:rPr>
          <w:t>）</w:t>
        </w:r>
        <w:r w:rsidR="008D120D">
          <w:rPr>
            <w:noProof/>
            <w:webHidden/>
          </w:rPr>
          <w:tab/>
        </w:r>
        <w:r w:rsidR="008D120D">
          <w:rPr>
            <w:noProof/>
            <w:webHidden/>
          </w:rPr>
          <w:fldChar w:fldCharType="begin"/>
        </w:r>
        <w:r w:rsidR="008D120D">
          <w:rPr>
            <w:noProof/>
            <w:webHidden/>
          </w:rPr>
          <w:instrText xml:space="preserve"> PAGEREF _Toc115272740 \h </w:instrText>
        </w:r>
        <w:r w:rsidR="008D120D">
          <w:rPr>
            <w:noProof/>
            <w:webHidden/>
          </w:rPr>
        </w:r>
        <w:r w:rsidR="008D120D">
          <w:rPr>
            <w:noProof/>
            <w:webHidden/>
          </w:rPr>
          <w:fldChar w:fldCharType="separate"/>
        </w:r>
        <w:r w:rsidR="008D120D">
          <w:rPr>
            <w:noProof/>
            <w:webHidden/>
          </w:rPr>
          <w:t>- 32 -</w:t>
        </w:r>
        <w:r w:rsidR="008D120D">
          <w:rPr>
            <w:noProof/>
            <w:webHidden/>
          </w:rPr>
          <w:fldChar w:fldCharType="end"/>
        </w:r>
      </w:hyperlink>
    </w:p>
    <w:p w14:paraId="426CB801" w14:textId="7285BC0A" w:rsidR="008D120D" w:rsidRDefault="00000000">
      <w:pPr>
        <w:pStyle w:val="af7"/>
        <w:tabs>
          <w:tab w:val="right" w:leader="dot" w:pos="7361"/>
        </w:tabs>
        <w:rPr>
          <w:rFonts w:asciiTheme="minorHAnsi" w:eastAsiaTheme="minorEastAsia" w:hAnsiTheme="minorHAnsi" w:cstheme="minorBidi"/>
          <w:noProof/>
          <w:szCs w:val="22"/>
        </w:rPr>
      </w:pPr>
      <w:hyperlink w:anchor="_Toc115272741" w:history="1">
        <w:r w:rsidR="008D120D" w:rsidRPr="00B31594">
          <w:rPr>
            <w:rStyle w:val="ac"/>
            <w:noProof/>
          </w:rPr>
          <w:t>表</w:t>
        </w:r>
        <w:r w:rsidR="008D120D" w:rsidRPr="00B31594">
          <w:rPr>
            <w:rStyle w:val="ac"/>
            <w:noProof/>
          </w:rPr>
          <w:t>17</w:t>
        </w:r>
        <w:r w:rsidR="008D120D" w:rsidRPr="00B31594">
          <w:rPr>
            <w:rStyle w:val="ac"/>
            <w:noProof/>
          </w:rPr>
          <w:t>、全球主要锂业公司</w:t>
        </w:r>
        <w:r w:rsidR="008D120D" w:rsidRPr="00B31594">
          <w:rPr>
            <w:rStyle w:val="ac"/>
            <w:noProof/>
          </w:rPr>
          <w:t>PB</w:t>
        </w:r>
        <w:r w:rsidR="008D120D" w:rsidRPr="00B31594">
          <w:rPr>
            <w:rStyle w:val="ac"/>
            <w:noProof/>
          </w:rPr>
          <w:t>估值倍数（截至</w:t>
        </w:r>
        <w:r w:rsidR="008D120D" w:rsidRPr="00B31594">
          <w:rPr>
            <w:rStyle w:val="ac"/>
            <w:noProof/>
          </w:rPr>
          <w:t>2022.9.27</w:t>
        </w:r>
        <w:r w:rsidR="008D120D" w:rsidRPr="00B31594">
          <w:rPr>
            <w:rStyle w:val="ac"/>
            <w:noProof/>
          </w:rPr>
          <w:t>）</w:t>
        </w:r>
        <w:r w:rsidR="008D120D">
          <w:rPr>
            <w:noProof/>
            <w:webHidden/>
          </w:rPr>
          <w:tab/>
        </w:r>
        <w:r w:rsidR="008D120D">
          <w:rPr>
            <w:noProof/>
            <w:webHidden/>
          </w:rPr>
          <w:fldChar w:fldCharType="begin"/>
        </w:r>
        <w:r w:rsidR="008D120D">
          <w:rPr>
            <w:noProof/>
            <w:webHidden/>
          </w:rPr>
          <w:instrText xml:space="preserve"> PAGEREF _Toc115272741 \h </w:instrText>
        </w:r>
        <w:r w:rsidR="008D120D">
          <w:rPr>
            <w:noProof/>
            <w:webHidden/>
          </w:rPr>
        </w:r>
        <w:r w:rsidR="008D120D">
          <w:rPr>
            <w:noProof/>
            <w:webHidden/>
          </w:rPr>
          <w:fldChar w:fldCharType="separate"/>
        </w:r>
        <w:r w:rsidR="008D120D">
          <w:rPr>
            <w:noProof/>
            <w:webHidden/>
          </w:rPr>
          <w:t>- 33 -</w:t>
        </w:r>
        <w:r w:rsidR="008D120D">
          <w:rPr>
            <w:noProof/>
            <w:webHidden/>
          </w:rPr>
          <w:fldChar w:fldCharType="end"/>
        </w:r>
      </w:hyperlink>
    </w:p>
    <w:p w14:paraId="5FDBE84F" w14:textId="03A1ED1B" w:rsidR="008D120D" w:rsidRDefault="00000000">
      <w:pPr>
        <w:pStyle w:val="af7"/>
        <w:tabs>
          <w:tab w:val="right" w:leader="dot" w:pos="7361"/>
        </w:tabs>
        <w:rPr>
          <w:rFonts w:asciiTheme="minorHAnsi" w:eastAsiaTheme="minorEastAsia" w:hAnsiTheme="minorHAnsi" w:cstheme="minorBidi"/>
          <w:noProof/>
          <w:szCs w:val="22"/>
        </w:rPr>
      </w:pPr>
      <w:hyperlink w:anchor="_Toc115272742" w:history="1">
        <w:r w:rsidR="008D120D" w:rsidRPr="00B31594">
          <w:rPr>
            <w:rStyle w:val="ac"/>
            <w:noProof/>
          </w:rPr>
          <w:t>表</w:t>
        </w:r>
        <w:r w:rsidR="008D120D" w:rsidRPr="00B31594">
          <w:rPr>
            <w:rStyle w:val="ac"/>
            <w:noProof/>
          </w:rPr>
          <w:t>18</w:t>
        </w:r>
        <w:r w:rsidR="008D120D" w:rsidRPr="00B31594">
          <w:rPr>
            <w:rStyle w:val="ac"/>
            <w:noProof/>
          </w:rPr>
          <w:t>、赣锋锂业估值表</w:t>
        </w:r>
        <w:r w:rsidR="008D120D">
          <w:rPr>
            <w:noProof/>
            <w:webHidden/>
          </w:rPr>
          <w:tab/>
        </w:r>
        <w:r w:rsidR="008D120D">
          <w:rPr>
            <w:noProof/>
            <w:webHidden/>
          </w:rPr>
          <w:fldChar w:fldCharType="begin"/>
        </w:r>
        <w:r w:rsidR="008D120D">
          <w:rPr>
            <w:noProof/>
            <w:webHidden/>
          </w:rPr>
          <w:instrText xml:space="preserve"> PAGEREF _Toc115272742 \h </w:instrText>
        </w:r>
        <w:r w:rsidR="008D120D">
          <w:rPr>
            <w:noProof/>
            <w:webHidden/>
          </w:rPr>
        </w:r>
        <w:r w:rsidR="008D120D">
          <w:rPr>
            <w:noProof/>
            <w:webHidden/>
          </w:rPr>
          <w:fldChar w:fldCharType="separate"/>
        </w:r>
        <w:r w:rsidR="008D120D">
          <w:rPr>
            <w:noProof/>
            <w:webHidden/>
          </w:rPr>
          <w:t>- 33 -</w:t>
        </w:r>
        <w:r w:rsidR="008D120D">
          <w:rPr>
            <w:noProof/>
            <w:webHidden/>
          </w:rPr>
          <w:fldChar w:fldCharType="end"/>
        </w:r>
      </w:hyperlink>
    </w:p>
    <w:p w14:paraId="4C5DA00D" w14:textId="126C18C3" w:rsidR="00DD265B" w:rsidRPr="00792049" w:rsidRDefault="00EF54E1" w:rsidP="00C91C96">
      <w:pPr>
        <w:pStyle w:val="j"/>
        <w:rPr>
          <w:rFonts w:ascii="Times New Roman"/>
        </w:rPr>
      </w:pPr>
      <w:r w:rsidRPr="00792049">
        <w:rPr>
          <w:rFonts w:ascii="Times New Roman" w:hint="eastAsia"/>
        </w:rPr>
        <w:fldChar w:fldCharType="end"/>
      </w:r>
      <w:r w:rsidR="00C64B5D" w:rsidRPr="00792049">
        <w:rPr>
          <w:rFonts w:ascii="Times New Roman" w:hint="eastAsia"/>
        </w:rPr>
        <w:t xml:space="preserve"> </w:t>
      </w:r>
    </w:p>
    <w:p w14:paraId="110C6A21" w14:textId="77777777" w:rsidR="00DD265B" w:rsidRPr="00792049" w:rsidRDefault="00DD265B">
      <w:pPr>
        <w:widowControl/>
        <w:jc w:val="left"/>
        <w:rPr>
          <w:rFonts w:eastAsia="楷体_GB2312"/>
        </w:rPr>
      </w:pPr>
      <w:r w:rsidRPr="00792049">
        <w:rPr>
          <w:rFonts w:eastAsia="楷体_GB2312" w:hint="eastAsia"/>
        </w:rPr>
        <w:br w:type="page"/>
      </w:r>
    </w:p>
    <w:p w14:paraId="45B006C2" w14:textId="0774B8E8" w:rsidR="00B33C1F" w:rsidRPr="00792049" w:rsidRDefault="00C64B5D" w:rsidP="00B33C1F">
      <w:pPr>
        <w:pStyle w:val="af0"/>
        <w:snapToGrid w:val="0"/>
        <w:spacing w:line="300" w:lineRule="auto"/>
        <w:rPr>
          <w:color w:val="CE1300"/>
        </w:rPr>
      </w:pPr>
      <w:r w:rsidRPr="00792049">
        <w:rPr>
          <w:rFonts w:hint="eastAsia"/>
          <w:color w:val="CE1300"/>
        </w:rPr>
        <w:lastRenderedPageBreak/>
        <w:t>报告正文</w:t>
      </w:r>
      <w:bookmarkStart w:id="1" w:name="_Hlk88551714"/>
    </w:p>
    <w:p w14:paraId="0D001EAA" w14:textId="5057263E" w:rsidR="00B33C1F" w:rsidRPr="00792049" w:rsidRDefault="00B33C1F" w:rsidP="00B33C1F">
      <w:pPr>
        <w:pStyle w:val="c"/>
      </w:pPr>
      <w:bookmarkStart w:id="2" w:name="_Toc115229715"/>
      <w:bookmarkStart w:id="3" w:name="_Hlk89363424"/>
      <w:r w:rsidRPr="00792049">
        <w:rPr>
          <w:rFonts w:hint="eastAsia"/>
        </w:rPr>
        <w:t>1</w:t>
      </w:r>
      <w:r w:rsidRPr="00792049">
        <w:rPr>
          <w:rFonts w:hint="eastAsia"/>
        </w:rPr>
        <w:t>、</w:t>
      </w:r>
      <w:r w:rsidR="007D2A7D" w:rsidRPr="00792049">
        <w:rPr>
          <w:rFonts w:hint="eastAsia"/>
        </w:rPr>
        <w:t>公司概况</w:t>
      </w:r>
      <w:r w:rsidR="00BC2487" w:rsidRPr="00792049">
        <w:rPr>
          <w:rFonts w:hint="eastAsia"/>
        </w:rPr>
        <w:t>：</w:t>
      </w:r>
      <w:r w:rsidR="00953FFB" w:rsidRPr="00792049">
        <w:rPr>
          <w:rFonts w:hint="eastAsia"/>
        </w:rPr>
        <w:t xml:space="preserve"> </w:t>
      </w:r>
      <w:r w:rsidR="00B73603" w:rsidRPr="00792049">
        <w:rPr>
          <w:rFonts w:hint="eastAsia"/>
        </w:rPr>
        <w:t>锂业一体化龙头，管理层经营丰富</w:t>
      </w:r>
      <w:bookmarkEnd w:id="2"/>
    </w:p>
    <w:p w14:paraId="58A51F98" w14:textId="5859F073" w:rsidR="00B33C1F" w:rsidRPr="00792049" w:rsidRDefault="00B33C1F" w:rsidP="00B33C1F">
      <w:pPr>
        <w:pStyle w:val="d"/>
        <w:adjustRightInd w:val="0"/>
        <w:snapToGrid w:val="0"/>
        <w:spacing w:line="300" w:lineRule="auto"/>
        <w:rPr>
          <w:rFonts w:ascii="Times New Roman" w:hAnsi="Times New Roman"/>
          <w:u w:val="none"/>
        </w:rPr>
      </w:pPr>
      <w:bookmarkStart w:id="4" w:name="_Toc115229716"/>
      <w:bookmarkEnd w:id="3"/>
      <w:r w:rsidRPr="00792049">
        <w:rPr>
          <w:rFonts w:ascii="Times New Roman" w:hAnsi="Times New Roman" w:hint="eastAsia"/>
          <w:u w:val="none"/>
        </w:rPr>
        <w:t>1.1</w:t>
      </w:r>
      <w:r w:rsidRPr="00792049">
        <w:rPr>
          <w:rFonts w:ascii="Times New Roman" w:hAnsi="Times New Roman" w:hint="eastAsia"/>
          <w:u w:val="none"/>
        </w:rPr>
        <w:t>、</w:t>
      </w:r>
      <w:r w:rsidR="009C6663" w:rsidRPr="00792049">
        <w:rPr>
          <w:rFonts w:ascii="Times New Roman" w:hAnsi="Times New Roman" w:hint="eastAsia"/>
          <w:u w:val="none"/>
        </w:rPr>
        <w:t>锂</w:t>
      </w:r>
      <w:r w:rsidR="00953FFB" w:rsidRPr="00792049">
        <w:rPr>
          <w:rFonts w:ascii="Times New Roman" w:hAnsi="Times New Roman" w:hint="eastAsia"/>
          <w:u w:val="none"/>
        </w:rPr>
        <w:t>业一体化龙头</w:t>
      </w:r>
      <w:r w:rsidR="00EE53D5" w:rsidRPr="00792049">
        <w:rPr>
          <w:rFonts w:ascii="Times New Roman" w:hAnsi="Times New Roman" w:hint="eastAsia"/>
          <w:u w:val="none"/>
        </w:rPr>
        <w:t>，锂盐为核心</w:t>
      </w:r>
      <w:bookmarkEnd w:id="4"/>
    </w:p>
    <w:p w14:paraId="764B0355" w14:textId="13C4514F" w:rsidR="00E82467" w:rsidRPr="00792049" w:rsidRDefault="00646661" w:rsidP="00E82467">
      <w:pPr>
        <w:pStyle w:val="e"/>
        <w:adjustRightInd w:val="0"/>
        <w:snapToGrid w:val="0"/>
        <w:spacing w:afterLines="50" w:after="120"/>
      </w:pPr>
      <w:bookmarkStart w:id="5" w:name="_Hlk89433241"/>
      <w:bookmarkStart w:id="6" w:name="_Hlk103699731"/>
      <w:r w:rsidRPr="00792049">
        <w:rPr>
          <w:rFonts w:hint="eastAsia"/>
          <w:b/>
          <w:bCs w:val="0"/>
        </w:rPr>
        <w:t>中国首家</w:t>
      </w:r>
      <w:r w:rsidR="00CA180B" w:rsidRPr="00792049">
        <w:rPr>
          <w:rFonts w:hint="eastAsia"/>
          <w:b/>
          <w:bCs w:val="0"/>
        </w:rPr>
        <w:t>锂业</w:t>
      </w:r>
      <w:r w:rsidRPr="00792049">
        <w:rPr>
          <w:rFonts w:hint="eastAsia"/>
          <w:b/>
          <w:bCs w:val="0"/>
        </w:rPr>
        <w:t>上市公司</w:t>
      </w:r>
      <w:r w:rsidR="00CA180B" w:rsidRPr="00792049">
        <w:rPr>
          <w:rFonts w:hint="eastAsia"/>
          <w:b/>
          <w:bCs w:val="0"/>
        </w:rPr>
        <w:t>、全球锂业一体化龙头</w:t>
      </w:r>
      <w:r w:rsidRPr="00792049">
        <w:rPr>
          <w:rFonts w:hint="eastAsia"/>
          <w:b/>
          <w:bCs w:val="0"/>
        </w:rPr>
        <w:t>。</w:t>
      </w:r>
      <w:r w:rsidR="00D10103" w:rsidRPr="00792049">
        <w:rPr>
          <w:rFonts w:hint="eastAsia"/>
        </w:rPr>
        <w:t>江西赣锋锂业股份有限公司</w:t>
      </w:r>
      <w:r w:rsidR="00953FFB" w:rsidRPr="00792049">
        <w:rPr>
          <w:rFonts w:hint="eastAsia"/>
        </w:rPr>
        <w:t>（简称</w:t>
      </w:r>
      <w:proofErr w:type="gramStart"/>
      <w:r w:rsidR="00D10103" w:rsidRPr="00792049">
        <w:rPr>
          <w:rFonts w:hint="eastAsia"/>
        </w:rPr>
        <w:t>赣锋锂</w:t>
      </w:r>
      <w:proofErr w:type="gramEnd"/>
      <w:r w:rsidR="00D10103" w:rsidRPr="00792049">
        <w:rPr>
          <w:rFonts w:hint="eastAsia"/>
        </w:rPr>
        <w:t>业</w:t>
      </w:r>
      <w:r w:rsidR="00953FFB" w:rsidRPr="00792049">
        <w:rPr>
          <w:rFonts w:hint="eastAsia"/>
        </w:rPr>
        <w:t>，</w:t>
      </w:r>
      <w:r w:rsidR="00D10103" w:rsidRPr="00792049">
        <w:rPr>
          <w:rFonts w:hint="eastAsia"/>
        </w:rPr>
        <w:t>港股</w:t>
      </w:r>
      <w:r w:rsidR="00953FFB" w:rsidRPr="00792049">
        <w:rPr>
          <w:rFonts w:hint="eastAsia"/>
        </w:rPr>
        <w:t>代码</w:t>
      </w:r>
      <w:r w:rsidR="00953FFB" w:rsidRPr="00792049">
        <w:rPr>
          <w:rFonts w:hint="eastAsia"/>
        </w:rPr>
        <w:t>0</w:t>
      </w:r>
      <w:r w:rsidR="00D10103" w:rsidRPr="00792049">
        <w:rPr>
          <w:rFonts w:hint="eastAsia"/>
        </w:rPr>
        <w:t>1722</w:t>
      </w:r>
      <w:r w:rsidR="00953FFB" w:rsidRPr="00792049">
        <w:rPr>
          <w:rFonts w:hint="eastAsia"/>
        </w:rPr>
        <w:t>.HK</w:t>
      </w:r>
      <w:r w:rsidR="00D10103" w:rsidRPr="00792049">
        <w:rPr>
          <w:rFonts w:hint="eastAsia"/>
        </w:rPr>
        <w:t>，</w:t>
      </w:r>
      <w:r w:rsidR="00D10103" w:rsidRPr="00792049">
        <w:rPr>
          <w:rFonts w:hint="eastAsia"/>
        </w:rPr>
        <w:t>A</w:t>
      </w:r>
      <w:r w:rsidR="00D10103" w:rsidRPr="00792049">
        <w:rPr>
          <w:rFonts w:hint="eastAsia"/>
        </w:rPr>
        <w:t>股代码</w:t>
      </w:r>
      <w:r w:rsidR="00D10103" w:rsidRPr="00792049">
        <w:rPr>
          <w:rFonts w:hint="eastAsia"/>
        </w:rPr>
        <w:t>002460.SZ</w:t>
      </w:r>
      <w:r w:rsidR="00953FFB" w:rsidRPr="00792049">
        <w:rPr>
          <w:rFonts w:hint="eastAsia"/>
        </w:rPr>
        <w:t>）</w:t>
      </w:r>
      <w:bookmarkEnd w:id="5"/>
      <w:r w:rsidRPr="00792049">
        <w:rPr>
          <w:rFonts w:hint="eastAsia"/>
        </w:rPr>
        <w:t>，于</w:t>
      </w:r>
      <w:r w:rsidR="00D10103" w:rsidRPr="00792049">
        <w:rPr>
          <w:rFonts w:hint="eastAsia"/>
          <w:bCs w:val="0"/>
        </w:rPr>
        <w:t>2000</w:t>
      </w:r>
      <w:r w:rsidR="00D10103" w:rsidRPr="00792049">
        <w:rPr>
          <w:rFonts w:hint="eastAsia"/>
          <w:bCs w:val="0"/>
        </w:rPr>
        <w:t>年</w:t>
      </w:r>
      <w:r w:rsidR="00D10103" w:rsidRPr="00792049">
        <w:rPr>
          <w:rFonts w:hint="eastAsia"/>
          <w:bCs w:val="0"/>
        </w:rPr>
        <w:t>3</w:t>
      </w:r>
      <w:r w:rsidR="00D10103" w:rsidRPr="00792049">
        <w:rPr>
          <w:rFonts w:hint="eastAsia"/>
          <w:bCs w:val="0"/>
        </w:rPr>
        <w:t>月</w:t>
      </w:r>
      <w:r w:rsidRPr="00792049">
        <w:rPr>
          <w:rFonts w:hint="eastAsia"/>
          <w:bCs w:val="0"/>
        </w:rPr>
        <w:t>在江西新余</w:t>
      </w:r>
      <w:r w:rsidR="00D10103" w:rsidRPr="00792049">
        <w:rPr>
          <w:rFonts w:hint="eastAsia"/>
          <w:bCs w:val="0"/>
        </w:rPr>
        <w:t>创立</w:t>
      </w:r>
      <w:r w:rsidR="005C1569" w:rsidRPr="00792049">
        <w:rPr>
          <w:rFonts w:hint="eastAsia"/>
          <w:bCs w:val="0"/>
        </w:rPr>
        <w:t>；</w:t>
      </w:r>
      <w:r w:rsidR="005C1569" w:rsidRPr="00792049">
        <w:rPr>
          <w:rFonts w:hint="eastAsia"/>
        </w:rPr>
        <w:t>公司</w:t>
      </w:r>
      <w:r w:rsidR="00C33B37" w:rsidRPr="00792049">
        <w:rPr>
          <w:rFonts w:hint="eastAsia"/>
        </w:rPr>
        <w:t>实现“</w:t>
      </w:r>
      <w:r w:rsidR="00CE7499" w:rsidRPr="00792049">
        <w:rPr>
          <w:rFonts w:hint="eastAsia"/>
        </w:rPr>
        <w:t>锂资源</w:t>
      </w:r>
      <w:r w:rsidR="00CE7499" w:rsidRPr="00792049">
        <w:rPr>
          <w:rFonts w:hint="eastAsia"/>
        </w:rPr>
        <w:t>+</w:t>
      </w:r>
      <w:r w:rsidR="00CE7499" w:rsidRPr="00792049">
        <w:rPr>
          <w:rFonts w:hint="eastAsia"/>
        </w:rPr>
        <w:t>锂盐</w:t>
      </w:r>
      <w:r w:rsidR="00CE7499" w:rsidRPr="00792049">
        <w:rPr>
          <w:rFonts w:hint="eastAsia"/>
        </w:rPr>
        <w:t>+</w:t>
      </w:r>
      <w:r w:rsidR="00CE7499" w:rsidRPr="00792049">
        <w:rPr>
          <w:rFonts w:hint="eastAsia"/>
        </w:rPr>
        <w:t>锂电池</w:t>
      </w:r>
      <w:r w:rsidR="00C33B37" w:rsidRPr="00792049">
        <w:rPr>
          <w:rFonts w:hint="eastAsia"/>
        </w:rPr>
        <w:t>”产业链垂直整合，业务涵盖</w:t>
      </w:r>
      <w:proofErr w:type="gramStart"/>
      <w:r w:rsidR="00C33B37" w:rsidRPr="00792049">
        <w:rPr>
          <w:rFonts w:hint="eastAsia"/>
        </w:rPr>
        <w:t>锂</w:t>
      </w:r>
      <w:proofErr w:type="gramEnd"/>
      <w:r w:rsidR="00C33B37" w:rsidRPr="00792049">
        <w:rPr>
          <w:rFonts w:hint="eastAsia"/>
        </w:rPr>
        <w:t>资源开发、锂盐加工及金属</w:t>
      </w:r>
      <w:proofErr w:type="gramStart"/>
      <w:r w:rsidR="00C33B37" w:rsidRPr="00792049">
        <w:rPr>
          <w:rFonts w:hint="eastAsia"/>
        </w:rPr>
        <w:t>锂</w:t>
      </w:r>
      <w:proofErr w:type="gramEnd"/>
      <w:r w:rsidR="00C33B37" w:rsidRPr="00792049">
        <w:rPr>
          <w:rFonts w:hint="eastAsia"/>
        </w:rPr>
        <w:t>冶</w:t>
      </w:r>
      <w:r w:rsidR="00C33B37" w:rsidRPr="00792049">
        <w:rPr>
          <w:rFonts w:hint="eastAsia"/>
          <w:bCs w:val="0"/>
        </w:rPr>
        <w:t>炼、锂电池生产</w:t>
      </w:r>
      <w:r w:rsidR="00C33B37" w:rsidRPr="00792049">
        <w:rPr>
          <w:rFonts w:hint="eastAsia"/>
        </w:rPr>
        <w:t>及回收，</w:t>
      </w:r>
      <w:r w:rsidR="006504AB" w:rsidRPr="00792049">
        <w:rPr>
          <w:rFonts w:hint="eastAsia"/>
        </w:rPr>
        <w:t>现</w:t>
      </w:r>
      <w:r w:rsidR="005C1569" w:rsidRPr="00792049">
        <w:rPr>
          <w:rFonts w:hint="eastAsia"/>
        </w:rPr>
        <w:t>以锂盐业务为</w:t>
      </w:r>
      <w:r w:rsidR="00CE7499" w:rsidRPr="00792049">
        <w:rPr>
          <w:rFonts w:hint="eastAsia"/>
        </w:rPr>
        <w:t>盈利</w:t>
      </w:r>
      <w:r w:rsidR="005C1569" w:rsidRPr="00792049">
        <w:rPr>
          <w:rFonts w:hint="eastAsia"/>
        </w:rPr>
        <w:t>核心，是全球锂盐及金属</w:t>
      </w:r>
      <w:proofErr w:type="gramStart"/>
      <w:r w:rsidR="005C1569" w:rsidRPr="00792049">
        <w:rPr>
          <w:rFonts w:hint="eastAsia"/>
        </w:rPr>
        <w:t>锂</w:t>
      </w:r>
      <w:proofErr w:type="gramEnd"/>
      <w:r w:rsidR="005C1569" w:rsidRPr="00792049">
        <w:rPr>
          <w:rFonts w:hint="eastAsia"/>
        </w:rPr>
        <w:t>龙头。</w:t>
      </w:r>
    </w:p>
    <w:bookmarkEnd w:id="6"/>
    <w:p w14:paraId="16CF3D4F" w14:textId="77777777" w:rsidR="00651E88" w:rsidRPr="000224BE" w:rsidRDefault="00651E88" w:rsidP="00A075EB">
      <w:pPr>
        <w:pStyle w:val="e"/>
        <w:adjustRightInd w:val="0"/>
        <w:snapToGrid w:val="0"/>
        <w:spacing w:line="240" w:lineRule="auto"/>
        <w:rPr>
          <w:sz w:val="13"/>
          <w:szCs w:val="13"/>
        </w:rPr>
      </w:pPr>
    </w:p>
    <w:p w14:paraId="36CBC073" w14:textId="133C1253" w:rsidR="00E82467" w:rsidRPr="00792049" w:rsidRDefault="00E82467" w:rsidP="00E82467">
      <w:pPr>
        <w:pStyle w:val="g"/>
        <w:ind w:leftChars="-1283" w:left="-1562" w:hangingChars="537" w:hanging="1132"/>
        <w:rPr>
          <w:rFonts w:ascii="Times New Roman"/>
        </w:rPr>
      </w:pPr>
      <w:bookmarkStart w:id="7" w:name="_Toc115272725"/>
      <w:r w:rsidRPr="00792049">
        <w:rPr>
          <w:rFonts w:ascii="Times New Roman" w:hint="eastAsia"/>
        </w:rPr>
        <w:t>表</w:t>
      </w:r>
      <w:r w:rsidRPr="00792049">
        <w:rPr>
          <w:rFonts w:ascii="Times New Roman" w:hint="eastAsia"/>
        </w:rPr>
        <w:t>1</w:t>
      </w:r>
      <w:r w:rsidRPr="00792049">
        <w:rPr>
          <w:rFonts w:ascii="Times New Roman" w:hint="eastAsia"/>
        </w:rPr>
        <w:t>、</w:t>
      </w:r>
      <w:proofErr w:type="gramStart"/>
      <w:r w:rsidRPr="00792049">
        <w:rPr>
          <w:rFonts w:ascii="Times New Roman" w:hint="eastAsia"/>
        </w:rPr>
        <w:t>赣锋锂</w:t>
      </w:r>
      <w:proofErr w:type="gramEnd"/>
      <w:r w:rsidRPr="00792049">
        <w:rPr>
          <w:rFonts w:ascii="Times New Roman" w:hint="eastAsia"/>
        </w:rPr>
        <w:t>业各业务板块经营概况</w:t>
      </w:r>
      <w:bookmarkEnd w:id="7"/>
    </w:p>
    <w:tbl>
      <w:tblPr>
        <w:tblW w:w="6745" w:type="pct"/>
        <w:tblInd w:w="-2552" w:type="dxa"/>
        <w:tblLayout w:type="fixed"/>
        <w:tblLook w:val="04A0" w:firstRow="1" w:lastRow="0" w:firstColumn="1" w:lastColumn="0" w:noHBand="0" w:noVBand="1"/>
      </w:tblPr>
      <w:tblGrid>
        <w:gridCol w:w="959"/>
        <w:gridCol w:w="2409"/>
        <w:gridCol w:w="1846"/>
        <w:gridCol w:w="991"/>
        <w:gridCol w:w="999"/>
        <w:gridCol w:w="1105"/>
        <w:gridCol w:w="1036"/>
        <w:gridCol w:w="890"/>
      </w:tblGrid>
      <w:tr w:rsidR="000F1DAE" w:rsidRPr="00792049" w14:paraId="080EFBEF" w14:textId="32F64AC3" w:rsidTr="007163D7">
        <w:trPr>
          <w:trHeight w:val="529"/>
        </w:trPr>
        <w:tc>
          <w:tcPr>
            <w:tcW w:w="468" w:type="pct"/>
            <w:tcBorders>
              <w:top w:val="single" w:sz="8" w:space="0" w:color="000000" w:themeColor="text1"/>
              <w:bottom w:val="single" w:sz="8" w:space="0" w:color="000000" w:themeColor="text1"/>
            </w:tcBorders>
            <w:shd w:val="clear" w:color="auto" w:fill="004C94"/>
            <w:vAlign w:val="center"/>
          </w:tcPr>
          <w:p w14:paraId="41A2DD42" w14:textId="77777777" w:rsidR="00A77357" w:rsidRPr="00792049" w:rsidRDefault="00A77357" w:rsidP="00A77357">
            <w:pPr>
              <w:pStyle w:val="e"/>
              <w:spacing w:line="228" w:lineRule="auto"/>
              <w:jc w:val="center"/>
              <w:rPr>
                <w:b/>
                <w:color w:val="FFFFFF" w:themeColor="background1"/>
                <w:sz w:val="18"/>
                <w:szCs w:val="18"/>
              </w:rPr>
            </w:pPr>
            <w:r w:rsidRPr="00792049">
              <w:rPr>
                <w:rFonts w:hint="eastAsia"/>
                <w:b/>
                <w:color w:val="FFFFFF" w:themeColor="background1"/>
                <w:sz w:val="18"/>
                <w:szCs w:val="18"/>
              </w:rPr>
              <w:t>板块</w:t>
            </w:r>
          </w:p>
        </w:tc>
        <w:tc>
          <w:tcPr>
            <w:tcW w:w="1177" w:type="pct"/>
            <w:tcBorders>
              <w:top w:val="single" w:sz="8" w:space="0" w:color="000000" w:themeColor="text1"/>
              <w:bottom w:val="single" w:sz="8" w:space="0" w:color="000000" w:themeColor="text1"/>
            </w:tcBorders>
            <w:shd w:val="clear" w:color="auto" w:fill="004C94"/>
            <w:vAlign w:val="center"/>
            <w:hideMark/>
          </w:tcPr>
          <w:p w14:paraId="200F12E2" w14:textId="77777777" w:rsidR="00A77357" w:rsidRPr="00792049" w:rsidRDefault="00A77357" w:rsidP="00A77357">
            <w:pPr>
              <w:pStyle w:val="e"/>
              <w:spacing w:line="228" w:lineRule="auto"/>
              <w:jc w:val="center"/>
              <w:rPr>
                <w:b/>
                <w:color w:val="FFFFFF" w:themeColor="background1"/>
                <w:sz w:val="18"/>
                <w:szCs w:val="18"/>
              </w:rPr>
            </w:pPr>
            <w:r w:rsidRPr="00792049">
              <w:rPr>
                <w:rFonts w:hint="eastAsia"/>
                <w:b/>
                <w:color w:val="FFFFFF" w:themeColor="background1"/>
                <w:sz w:val="18"/>
                <w:szCs w:val="18"/>
              </w:rPr>
              <w:t>主要产品</w:t>
            </w:r>
          </w:p>
        </w:tc>
        <w:tc>
          <w:tcPr>
            <w:tcW w:w="902" w:type="pct"/>
            <w:tcBorders>
              <w:top w:val="single" w:sz="8" w:space="0" w:color="000000" w:themeColor="text1"/>
              <w:bottom w:val="single" w:sz="8" w:space="0" w:color="000000" w:themeColor="text1"/>
            </w:tcBorders>
            <w:shd w:val="clear" w:color="auto" w:fill="004C94"/>
            <w:vAlign w:val="center"/>
          </w:tcPr>
          <w:p w14:paraId="7D541CC6" w14:textId="77777777" w:rsidR="00A77357" w:rsidRPr="00792049" w:rsidRDefault="00A77357" w:rsidP="00A77357">
            <w:pPr>
              <w:pStyle w:val="e"/>
              <w:spacing w:line="228" w:lineRule="auto"/>
              <w:ind w:leftChars="-47" w:left="-99" w:rightChars="-49" w:right="-103"/>
              <w:jc w:val="center"/>
              <w:rPr>
                <w:b/>
                <w:color w:val="FFFFFF" w:themeColor="background1"/>
                <w:sz w:val="18"/>
                <w:szCs w:val="18"/>
              </w:rPr>
            </w:pPr>
            <w:r w:rsidRPr="00792049">
              <w:rPr>
                <w:rFonts w:hint="eastAsia"/>
                <w:b/>
                <w:color w:val="FFFFFF" w:themeColor="background1"/>
                <w:sz w:val="18"/>
                <w:szCs w:val="18"/>
              </w:rPr>
              <w:t>2021</w:t>
            </w:r>
            <w:r w:rsidRPr="00792049">
              <w:rPr>
                <w:rFonts w:hint="eastAsia"/>
                <w:b/>
                <w:color w:val="FFFFFF" w:themeColor="background1"/>
                <w:sz w:val="18"/>
                <w:szCs w:val="18"/>
              </w:rPr>
              <w:t>年排名</w:t>
            </w:r>
          </w:p>
        </w:tc>
        <w:tc>
          <w:tcPr>
            <w:tcW w:w="484" w:type="pct"/>
            <w:tcBorders>
              <w:top w:val="single" w:sz="8" w:space="0" w:color="000000" w:themeColor="text1"/>
              <w:bottom w:val="single" w:sz="8" w:space="0" w:color="000000" w:themeColor="text1"/>
            </w:tcBorders>
            <w:shd w:val="clear" w:color="auto" w:fill="004C94"/>
            <w:vAlign w:val="center"/>
          </w:tcPr>
          <w:p w14:paraId="1EE0CC5F" w14:textId="77777777" w:rsidR="00A77357" w:rsidRPr="00792049" w:rsidRDefault="00A77357" w:rsidP="00A77357">
            <w:pPr>
              <w:pStyle w:val="e"/>
              <w:spacing w:line="228" w:lineRule="auto"/>
              <w:ind w:leftChars="-47" w:left="-99" w:rightChars="-49" w:right="-103"/>
              <w:jc w:val="center"/>
              <w:rPr>
                <w:b/>
                <w:color w:val="FFFFFF" w:themeColor="background1"/>
                <w:sz w:val="18"/>
                <w:szCs w:val="18"/>
              </w:rPr>
            </w:pPr>
            <w:r w:rsidRPr="00792049">
              <w:rPr>
                <w:rFonts w:hint="eastAsia"/>
                <w:b/>
                <w:color w:val="FFFFFF" w:themeColor="background1"/>
                <w:sz w:val="18"/>
                <w:szCs w:val="18"/>
              </w:rPr>
              <w:t>2021</w:t>
            </w:r>
            <w:r w:rsidRPr="00792049">
              <w:rPr>
                <w:rFonts w:hint="eastAsia"/>
                <w:b/>
                <w:color w:val="FFFFFF" w:themeColor="background1"/>
                <w:sz w:val="18"/>
                <w:szCs w:val="18"/>
              </w:rPr>
              <w:t>年收入（亿元）</w:t>
            </w:r>
          </w:p>
        </w:tc>
        <w:tc>
          <w:tcPr>
            <w:tcW w:w="488" w:type="pct"/>
            <w:tcBorders>
              <w:top w:val="single" w:sz="8" w:space="0" w:color="000000" w:themeColor="text1"/>
              <w:bottom w:val="single" w:sz="8" w:space="0" w:color="000000" w:themeColor="text1"/>
            </w:tcBorders>
            <w:shd w:val="clear" w:color="auto" w:fill="004C94"/>
            <w:vAlign w:val="center"/>
          </w:tcPr>
          <w:p w14:paraId="310D167B" w14:textId="2593BC62" w:rsidR="00A77357" w:rsidRPr="00792049" w:rsidRDefault="00A77357" w:rsidP="00A77357">
            <w:pPr>
              <w:pStyle w:val="e"/>
              <w:spacing w:line="228" w:lineRule="auto"/>
              <w:jc w:val="center"/>
              <w:rPr>
                <w:b/>
                <w:color w:val="FFFFFF" w:themeColor="background1"/>
                <w:sz w:val="18"/>
                <w:szCs w:val="18"/>
              </w:rPr>
            </w:pPr>
            <w:r w:rsidRPr="00792049">
              <w:rPr>
                <w:rFonts w:hint="eastAsia"/>
                <w:b/>
                <w:color w:val="FFFFFF" w:themeColor="background1"/>
                <w:sz w:val="18"/>
                <w:szCs w:val="18"/>
              </w:rPr>
              <w:t>2021</w:t>
            </w:r>
            <w:r w:rsidRPr="00792049">
              <w:rPr>
                <w:rFonts w:hint="eastAsia"/>
                <w:b/>
                <w:color w:val="FFFFFF" w:themeColor="background1"/>
                <w:sz w:val="18"/>
                <w:szCs w:val="18"/>
              </w:rPr>
              <w:t>年收入占比</w:t>
            </w:r>
          </w:p>
        </w:tc>
        <w:tc>
          <w:tcPr>
            <w:tcW w:w="540" w:type="pct"/>
            <w:tcBorders>
              <w:top w:val="single" w:sz="8" w:space="0" w:color="000000" w:themeColor="text1"/>
              <w:bottom w:val="single" w:sz="8" w:space="0" w:color="000000" w:themeColor="text1"/>
            </w:tcBorders>
            <w:shd w:val="clear" w:color="auto" w:fill="004C94"/>
            <w:vAlign w:val="center"/>
          </w:tcPr>
          <w:p w14:paraId="5E24287A" w14:textId="64F6659D" w:rsidR="00A77357" w:rsidRPr="00792049" w:rsidRDefault="00A77357" w:rsidP="00A77357">
            <w:pPr>
              <w:pStyle w:val="e"/>
              <w:spacing w:line="228" w:lineRule="auto"/>
              <w:ind w:leftChars="-46" w:left="-97" w:rightChars="-26" w:right="-55"/>
              <w:jc w:val="center"/>
              <w:rPr>
                <w:b/>
                <w:color w:val="FFFFFF" w:themeColor="background1"/>
                <w:sz w:val="18"/>
                <w:szCs w:val="18"/>
              </w:rPr>
            </w:pPr>
            <w:r w:rsidRPr="00792049">
              <w:rPr>
                <w:rFonts w:hint="eastAsia"/>
                <w:b/>
                <w:color w:val="FFFFFF" w:themeColor="background1"/>
                <w:sz w:val="18"/>
                <w:szCs w:val="18"/>
              </w:rPr>
              <w:t>2015-2021</w:t>
            </w:r>
            <w:r w:rsidRPr="00792049">
              <w:rPr>
                <w:rFonts w:hint="eastAsia"/>
                <w:b/>
                <w:color w:val="FFFFFF" w:themeColor="background1"/>
                <w:sz w:val="18"/>
                <w:szCs w:val="18"/>
              </w:rPr>
              <w:t>年收入</w:t>
            </w:r>
            <w:r w:rsidR="000F1DAE" w:rsidRPr="00792049">
              <w:rPr>
                <w:rFonts w:hint="eastAsia"/>
                <w:b/>
                <w:color w:val="FFFFFF" w:themeColor="background1"/>
                <w:sz w:val="18"/>
                <w:szCs w:val="18"/>
              </w:rPr>
              <w:t>CAGR</w:t>
            </w:r>
          </w:p>
        </w:tc>
        <w:tc>
          <w:tcPr>
            <w:tcW w:w="506" w:type="pct"/>
            <w:tcBorders>
              <w:top w:val="single" w:sz="8" w:space="0" w:color="000000" w:themeColor="text1"/>
              <w:bottom w:val="single" w:sz="8" w:space="0" w:color="000000" w:themeColor="text1"/>
            </w:tcBorders>
            <w:shd w:val="clear" w:color="auto" w:fill="004C94"/>
            <w:vAlign w:val="center"/>
          </w:tcPr>
          <w:p w14:paraId="2C31A836" w14:textId="3219DF2E" w:rsidR="00A77357" w:rsidRPr="00792049" w:rsidRDefault="00A77357" w:rsidP="00A77357">
            <w:pPr>
              <w:pStyle w:val="e"/>
              <w:spacing w:line="228" w:lineRule="auto"/>
              <w:ind w:leftChars="-46" w:left="-97" w:rightChars="-26" w:right="-55"/>
              <w:jc w:val="center"/>
              <w:rPr>
                <w:b/>
                <w:color w:val="FFFFFF" w:themeColor="background1"/>
                <w:sz w:val="18"/>
                <w:szCs w:val="18"/>
              </w:rPr>
            </w:pPr>
            <w:r w:rsidRPr="00792049">
              <w:rPr>
                <w:rFonts w:hint="eastAsia"/>
                <w:b/>
                <w:color w:val="FFFFFF" w:themeColor="background1"/>
                <w:sz w:val="18"/>
                <w:szCs w:val="18"/>
              </w:rPr>
              <w:t>2021</w:t>
            </w:r>
            <w:r w:rsidRPr="00792049">
              <w:rPr>
                <w:rFonts w:hint="eastAsia"/>
                <w:b/>
                <w:color w:val="FFFFFF" w:themeColor="background1"/>
                <w:sz w:val="18"/>
                <w:szCs w:val="18"/>
              </w:rPr>
              <w:t>年毛利（亿元）</w:t>
            </w:r>
          </w:p>
        </w:tc>
        <w:tc>
          <w:tcPr>
            <w:tcW w:w="435" w:type="pct"/>
            <w:tcBorders>
              <w:top w:val="single" w:sz="8" w:space="0" w:color="000000" w:themeColor="text1"/>
              <w:bottom w:val="single" w:sz="8" w:space="0" w:color="000000" w:themeColor="text1"/>
            </w:tcBorders>
            <w:shd w:val="clear" w:color="auto" w:fill="004C94"/>
            <w:vAlign w:val="center"/>
          </w:tcPr>
          <w:p w14:paraId="2D9EF6B4" w14:textId="008FA800" w:rsidR="00A77357" w:rsidRPr="00792049" w:rsidRDefault="00A77357" w:rsidP="00A77357">
            <w:pPr>
              <w:pStyle w:val="e"/>
              <w:spacing w:line="228" w:lineRule="auto"/>
              <w:ind w:leftChars="-46" w:left="-97" w:rightChars="-26" w:right="-55"/>
              <w:jc w:val="center"/>
              <w:rPr>
                <w:b/>
                <w:color w:val="FFFFFF" w:themeColor="background1"/>
                <w:sz w:val="18"/>
                <w:szCs w:val="18"/>
              </w:rPr>
            </w:pPr>
            <w:r w:rsidRPr="00792049">
              <w:rPr>
                <w:rFonts w:hint="eastAsia"/>
                <w:b/>
                <w:color w:val="FFFFFF" w:themeColor="background1"/>
                <w:sz w:val="18"/>
                <w:szCs w:val="18"/>
              </w:rPr>
              <w:t>2021</w:t>
            </w:r>
            <w:r w:rsidRPr="00792049">
              <w:rPr>
                <w:rFonts w:hint="eastAsia"/>
                <w:b/>
                <w:color w:val="FFFFFF" w:themeColor="background1"/>
                <w:sz w:val="18"/>
                <w:szCs w:val="18"/>
              </w:rPr>
              <w:t>年毛利占比</w:t>
            </w:r>
          </w:p>
        </w:tc>
      </w:tr>
      <w:tr w:rsidR="007163D7" w:rsidRPr="00792049" w14:paraId="00F446B3" w14:textId="466B2564" w:rsidTr="00FA207B">
        <w:trPr>
          <w:trHeight w:val="777"/>
        </w:trPr>
        <w:tc>
          <w:tcPr>
            <w:tcW w:w="468" w:type="pct"/>
            <w:tcBorders>
              <w:top w:val="single" w:sz="8" w:space="0" w:color="000000" w:themeColor="text1"/>
            </w:tcBorders>
            <w:shd w:val="clear" w:color="auto" w:fill="FFFFFF" w:themeFill="background1"/>
            <w:vAlign w:val="center"/>
          </w:tcPr>
          <w:p w14:paraId="41E3AAE8" w14:textId="77777777" w:rsidR="007163D7" w:rsidRPr="00792049" w:rsidRDefault="007163D7" w:rsidP="007163D7">
            <w:pPr>
              <w:pStyle w:val="e"/>
              <w:spacing w:line="228" w:lineRule="auto"/>
              <w:jc w:val="center"/>
              <w:rPr>
                <w:sz w:val="18"/>
                <w:szCs w:val="18"/>
              </w:rPr>
            </w:pPr>
            <w:r w:rsidRPr="00792049">
              <w:rPr>
                <w:rFonts w:hint="eastAsia"/>
                <w:sz w:val="18"/>
                <w:szCs w:val="18"/>
              </w:rPr>
              <w:t>金属锂和</w:t>
            </w:r>
            <w:proofErr w:type="gramStart"/>
            <w:r w:rsidRPr="00792049">
              <w:rPr>
                <w:rFonts w:hint="eastAsia"/>
                <w:sz w:val="18"/>
                <w:szCs w:val="18"/>
              </w:rPr>
              <w:t>锂化合物</w:t>
            </w:r>
            <w:proofErr w:type="gramEnd"/>
          </w:p>
        </w:tc>
        <w:tc>
          <w:tcPr>
            <w:tcW w:w="1177" w:type="pct"/>
            <w:tcBorders>
              <w:top w:val="single" w:sz="8" w:space="0" w:color="000000" w:themeColor="text1"/>
            </w:tcBorders>
            <w:shd w:val="clear" w:color="auto" w:fill="FFFFFF" w:themeFill="background1"/>
            <w:vAlign w:val="center"/>
            <w:hideMark/>
          </w:tcPr>
          <w:p w14:paraId="56207121" w14:textId="77777777" w:rsidR="007163D7" w:rsidRPr="00792049" w:rsidRDefault="007163D7" w:rsidP="007163D7">
            <w:pPr>
              <w:pStyle w:val="e"/>
              <w:spacing w:line="228" w:lineRule="auto"/>
              <w:jc w:val="center"/>
              <w:rPr>
                <w:sz w:val="18"/>
                <w:szCs w:val="18"/>
              </w:rPr>
            </w:pPr>
            <w:r w:rsidRPr="00792049">
              <w:rPr>
                <w:rFonts w:hint="eastAsia"/>
                <w:sz w:val="18"/>
                <w:szCs w:val="18"/>
              </w:rPr>
              <w:t>金属锂、氢氧化锂、碳酸锂、氯化锂、氟化锂、丁基锂等</w:t>
            </w:r>
          </w:p>
        </w:tc>
        <w:tc>
          <w:tcPr>
            <w:tcW w:w="902" w:type="pct"/>
            <w:tcBorders>
              <w:top w:val="single" w:sz="8" w:space="0" w:color="000000" w:themeColor="text1"/>
            </w:tcBorders>
            <w:shd w:val="clear" w:color="auto" w:fill="FFFFFF" w:themeFill="background1"/>
            <w:vAlign w:val="center"/>
          </w:tcPr>
          <w:p w14:paraId="35A0D994" w14:textId="77777777" w:rsidR="007163D7" w:rsidRPr="00792049" w:rsidRDefault="007163D7" w:rsidP="007163D7">
            <w:pPr>
              <w:pStyle w:val="e"/>
              <w:spacing w:line="228" w:lineRule="auto"/>
              <w:ind w:leftChars="-47" w:left="-99"/>
              <w:jc w:val="center"/>
              <w:rPr>
                <w:sz w:val="18"/>
                <w:szCs w:val="18"/>
              </w:rPr>
            </w:pPr>
            <w:r w:rsidRPr="00792049">
              <w:rPr>
                <w:rFonts w:hint="eastAsia"/>
                <w:sz w:val="18"/>
                <w:szCs w:val="18"/>
              </w:rPr>
              <w:t>锂盐产能全国第一，</w:t>
            </w:r>
          </w:p>
          <w:p w14:paraId="76C7CD64" w14:textId="77777777" w:rsidR="007163D7" w:rsidRPr="00792049" w:rsidRDefault="007163D7" w:rsidP="007163D7">
            <w:pPr>
              <w:pStyle w:val="e"/>
              <w:spacing w:line="228" w:lineRule="auto"/>
              <w:ind w:leftChars="-47" w:left="-99"/>
              <w:jc w:val="center"/>
              <w:rPr>
                <w:sz w:val="18"/>
                <w:szCs w:val="18"/>
              </w:rPr>
            </w:pPr>
            <w:r w:rsidRPr="00792049">
              <w:rPr>
                <w:rFonts w:hint="eastAsia"/>
                <w:sz w:val="18"/>
                <w:szCs w:val="18"/>
              </w:rPr>
              <w:t>金属</w:t>
            </w:r>
            <w:proofErr w:type="gramStart"/>
            <w:r w:rsidRPr="00792049">
              <w:rPr>
                <w:rFonts w:hint="eastAsia"/>
                <w:sz w:val="18"/>
                <w:szCs w:val="18"/>
              </w:rPr>
              <w:t>锂</w:t>
            </w:r>
            <w:proofErr w:type="gramEnd"/>
            <w:r w:rsidRPr="00792049">
              <w:rPr>
                <w:rFonts w:hint="eastAsia"/>
                <w:sz w:val="18"/>
                <w:szCs w:val="18"/>
              </w:rPr>
              <w:t>产能全球第一</w:t>
            </w:r>
            <w:r w:rsidRPr="00792049">
              <w:rPr>
                <w:rFonts w:hint="eastAsia"/>
                <w:sz w:val="18"/>
                <w:szCs w:val="18"/>
              </w:rPr>
              <w:t xml:space="preserve"> </w:t>
            </w:r>
          </w:p>
        </w:tc>
        <w:tc>
          <w:tcPr>
            <w:tcW w:w="484" w:type="pct"/>
            <w:tcBorders>
              <w:top w:val="single" w:sz="8" w:space="0" w:color="000000" w:themeColor="text1"/>
            </w:tcBorders>
            <w:shd w:val="clear" w:color="auto" w:fill="FFFFFF" w:themeFill="background1"/>
            <w:vAlign w:val="center"/>
          </w:tcPr>
          <w:p w14:paraId="6A1F723B" w14:textId="77777777" w:rsidR="007163D7" w:rsidRPr="00792049" w:rsidRDefault="007163D7" w:rsidP="001C0EFC">
            <w:pPr>
              <w:pStyle w:val="e"/>
              <w:spacing w:line="228" w:lineRule="auto"/>
              <w:ind w:leftChars="-47" w:left="-99"/>
              <w:jc w:val="center"/>
              <w:rPr>
                <w:sz w:val="18"/>
                <w:szCs w:val="18"/>
              </w:rPr>
            </w:pPr>
            <w:r w:rsidRPr="00792049">
              <w:rPr>
                <w:rFonts w:hint="eastAsia"/>
                <w:sz w:val="18"/>
                <w:szCs w:val="18"/>
              </w:rPr>
              <w:t>82.37</w:t>
            </w:r>
          </w:p>
        </w:tc>
        <w:tc>
          <w:tcPr>
            <w:tcW w:w="488" w:type="pct"/>
            <w:tcBorders>
              <w:top w:val="single" w:sz="8" w:space="0" w:color="000000" w:themeColor="text1"/>
            </w:tcBorders>
            <w:shd w:val="clear" w:color="auto" w:fill="FFFFFF" w:themeFill="background1"/>
            <w:vAlign w:val="center"/>
          </w:tcPr>
          <w:p w14:paraId="536E39D8" w14:textId="77777777" w:rsidR="007163D7" w:rsidRPr="00792049" w:rsidRDefault="007163D7" w:rsidP="001C0EFC">
            <w:pPr>
              <w:pStyle w:val="e"/>
              <w:spacing w:line="228" w:lineRule="auto"/>
              <w:ind w:leftChars="-47" w:left="-99"/>
              <w:jc w:val="center"/>
              <w:rPr>
                <w:sz w:val="18"/>
                <w:szCs w:val="18"/>
              </w:rPr>
            </w:pPr>
            <w:r w:rsidRPr="00792049">
              <w:rPr>
                <w:rFonts w:hint="eastAsia"/>
                <w:sz w:val="18"/>
                <w:szCs w:val="18"/>
              </w:rPr>
              <w:t>74.6%</w:t>
            </w:r>
          </w:p>
        </w:tc>
        <w:tc>
          <w:tcPr>
            <w:tcW w:w="540" w:type="pct"/>
            <w:tcBorders>
              <w:top w:val="single" w:sz="8" w:space="0" w:color="000000" w:themeColor="text1"/>
            </w:tcBorders>
            <w:shd w:val="clear" w:color="auto" w:fill="FFFFFF" w:themeFill="background1"/>
            <w:vAlign w:val="center"/>
          </w:tcPr>
          <w:p w14:paraId="46ADE956" w14:textId="75860ADC" w:rsidR="007163D7" w:rsidRPr="00792049" w:rsidRDefault="007163D7" w:rsidP="001C0EFC">
            <w:pPr>
              <w:pStyle w:val="e"/>
              <w:spacing w:line="228" w:lineRule="auto"/>
              <w:ind w:leftChars="-47" w:left="-99" w:firstLineChars="68" w:firstLine="122"/>
              <w:jc w:val="center"/>
              <w:rPr>
                <w:sz w:val="18"/>
                <w:szCs w:val="18"/>
              </w:rPr>
            </w:pPr>
            <w:r w:rsidRPr="00792049">
              <w:rPr>
                <w:rFonts w:hint="eastAsia"/>
                <w:sz w:val="18"/>
                <w:szCs w:val="18"/>
              </w:rPr>
              <w:t>+40.6%</w:t>
            </w:r>
          </w:p>
        </w:tc>
        <w:tc>
          <w:tcPr>
            <w:tcW w:w="506" w:type="pct"/>
            <w:tcBorders>
              <w:top w:val="single" w:sz="8" w:space="0" w:color="000000" w:themeColor="text1"/>
            </w:tcBorders>
            <w:shd w:val="clear" w:color="auto" w:fill="FFFFFF" w:themeFill="background1"/>
            <w:vAlign w:val="center"/>
          </w:tcPr>
          <w:p w14:paraId="18DD683A" w14:textId="4873EDDE" w:rsidR="007163D7" w:rsidRPr="00792049" w:rsidRDefault="007163D7" w:rsidP="001C0EFC">
            <w:pPr>
              <w:pStyle w:val="e"/>
              <w:spacing w:line="228" w:lineRule="auto"/>
              <w:ind w:leftChars="-47" w:left="-99"/>
              <w:jc w:val="center"/>
              <w:rPr>
                <w:sz w:val="18"/>
                <w:szCs w:val="18"/>
              </w:rPr>
            </w:pPr>
            <w:r w:rsidRPr="00792049">
              <w:rPr>
                <w:rFonts w:hint="eastAsia"/>
                <w:sz w:val="18"/>
                <w:szCs w:val="18"/>
              </w:rPr>
              <w:t>39.15</w:t>
            </w:r>
          </w:p>
        </w:tc>
        <w:tc>
          <w:tcPr>
            <w:tcW w:w="435" w:type="pct"/>
            <w:tcBorders>
              <w:top w:val="single" w:sz="8" w:space="0" w:color="000000" w:themeColor="text1"/>
            </w:tcBorders>
            <w:shd w:val="clear" w:color="auto" w:fill="FFFFFF" w:themeFill="background1"/>
            <w:vAlign w:val="center"/>
          </w:tcPr>
          <w:p w14:paraId="17864A8B" w14:textId="7D51A077" w:rsidR="007163D7" w:rsidRPr="00792049" w:rsidRDefault="007163D7" w:rsidP="001C0EFC">
            <w:pPr>
              <w:pStyle w:val="e"/>
              <w:spacing w:line="228" w:lineRule="auto"/>
              <w:ind w:leftChars="-47" w:left="-99"/>
              <w:jc w:val="center"/>
              <w:rPr>
                <w:sz w:val="18"/>
                <w:szCs w:val="18"/>
              </w:rPr>
            </w:pPr>
            <w:r w:rsidRPr="00792049">
              <w:rPr>
                <w:rFonts w:hint="eastAsia"/>
                <w:sz w:val="18"/>
                <w:szCs w:val="18"/>
              </w:rPr>
              <w:t>89.9%</w:t>
            </w:r>
          </w:p>
        </w:tc>
      </w:tr>
      <w:tr w:rsidR="007163D7" w:rsidRPr="00792049" w14:paraId="79A30C77" w14:textId="15E6687A" w:rsidTr="00FA207B">
        <w:trPr>
          <w:trHeight w:val="811"/>
        </w:trPr>
        <w:tc>
          <w:tcPr>
            <w:tcW w:w="468" w:type="pct"/>
            <w:tcBorders>
              <w:top w:val="single" w:sz="4" w:space="0" w:color="auto"/>
              <w:bottom w:val="single" w:sz="4" w:space="0" w:color="auto"/>
            </w:tcBorders>
            <w:shd w:val="clear" w:color="auto" w:fill="FFFFFF" w:themeFill="background1"/>
            <w:vAlign w:val="center"/>
          </w:tcPr>
          <w:p w14:paraId="3648FB66" w14:textId="77777777" w:rsidR="007163D7" w:rsidRPr="00792049" w:rsidRDefault="007163D7" w:rsidP="007163D7">
            <w:pPr>
              <w:pStyle w:val="e"/>
              <w:spacing w:line="228" w:lineRule="auto"/>
              <w:jc w:val="center"/>
              <w:rPr>
                <w:sz w:val="18"/>
                <w:szCs w:val="18"/>
              </w:rPr>
            </w:pPr>
            <w:r w:rsidRPr="00792049">
              <w:rPr>
                <w:rFonts w:hint="eastAsia"/>
                <w:sz w:val="18"/>
                <w:szCs w:val="18"/>
              </w:rPr>
              <w:t>锂电池</w:t>
            </w:r>
          </w:p>
        </w:tc>
        <w:tc>
          <w:tcPr>
            <w:tcW w:w="1177" w:type="pct"/>
            <w:tcBorders>
              <w:top w:val="single" w:sz="4" w:space="0" w:color="auto"/>
              <w:bottom w:val="single" w:sz="4" w:space="0" w:color="auto"/>
            </w:tcBorders>
            <w:shd w:val="clear" w:color="auto" w:fill="FFFFFF" w:themeFill="background1"/>
            <w:vAlign w:val="center"/>
          </w:tcPr>
          <w:p w14:paraId="28E13EA4" w14:textId="77777777" w:rsidR="007163D7" w:rsidRPr="00792049" w:rsidRDefault="007163D7" w:rsidP="007163D7">
            <w:pPr>
              <w:pStyle w:val="e"/>
              <w:spacing w:line="228" w:lineRule="auto"/>
              <w:jc w:val="center"/>
              <w:rPr>
                <w:sz w:val="18"/>
                <w:szCs w:val="18"/>
              </w:rPr>
            </w:pPr>
            <w:r w:rsidRPr="00792049">
              <w:rPr>
                <w:rFonts w:hint="eastAsia"/>
                <w:sz w:val="18"/>
                <w:szCs w:val="18"/>
              </w:rPr>
              <w:t>消费类电池、动力</w:t>
            </w:r>
            <w:r w:rsidRPr="00792049">
              <w:rPr>
                <w:rFonts w:hint="eastAsia"/>
                <w:sz w:val="18"/>
                <w:szCs w:val="18"/>
              </w:rPr>
              <w:t>/</w:t>
            </w:r>
            <w:r w:rsidRPr="00792049">
              <w:rPr>
                <w:rFonts w:hint="eastAsia"/>
                <w:sz w:val="18"/>
                <w:szCs w:val="18"/>
              </w:rPr>
              <w:t>储能电池、</w:t>
            </w:r>
            <w:r w:rsidRPr="00792049">
              <w:rPr>
                <w:rFonts w:hint="eastAsia"/>
                <w:sz w:val="18"/>
                <w:szCs w:val="18"/>
              </w:rPr>
              <w:t>TWS</w:t>
            </w:r>
            <w:r w:rsidRPr="00792049">
              <w:rPr>
                <w:rFonts w:hint="eastAsia"/>
                <w:sz w:val="18"/>
                <w:szCs w:val="18"/>
              </w:rPr>
              <w:t>电池、固态锂电池等</w:t>
            </w:r>
          </w:p>
        </w:tc>
        <w:tc>
          <w:tcPr>
            <w:tcW w:w="902" w:type="pct"/>
            <w:tcBorders>
              <w:top w:val="single" w:sz="4" w:space="0" w:color="auto"/>
              <w:bottom w:val="single" w:sz="4" w:space="0" w:color="auto"/>
            </w:tcBorders>
            <w:shd w:val="clear" w:color="auto" w:fill="FFFFFF" w:themeFill="background1"/>
            <w:vAlign w:val="center"/>
          </w:tcPr>
          <w:p w14:paraId="642CDC90" w14:textId="77777777" w:rsidR="007163D7" w:rsidRPr="00792049" w:rsidRDefault="007163D7" w:rsidP="007163D7">
            <w:pPr>
              <w:pStyle w:val="e"/>
              <w:spacing w:line="228" w:lineRule="auto"/>
              <w:ind w:leftChars="-47" w:left="-99"/>
              <w:jc w:val="center"/>
              <w:rPr>
                <w:sz w:val="18"/>
                <w:szCs w:val="18"/>
              </w:rPr>
            </w:pPr>
            <w:r w:rsidRPr="00792049">
              <w:rPr>
                <w:rFonts w:hint="eastAsia"/>
                <w:bCs w:val="0"/>
                <w:sz w:val="18"/>
                <w:szCs w:val="18"/>
              </w:rPr>
              <w:t>退役磷酸铁锂电池、三元电池回收国内</w:t>
            </w:r>
            <w:proofErr w:type="gramStart"/>
            <w:r w:rsidRPr="00792049">
              <w:rPr>
                <w:rFonts w:hint="eastAsia"/>
                <w:bCs w:val="0"/>
                <w:sz w:val="18"/>
                <w:szCs w:val="18"/>
              </w:rPr>
              <w:t>市占率各</w:t>
            </w:r>
            <w:proofErr w:type="gramEnd"/>
            <w:r w:rsidRPr="00792049">
              <w:rPr>
                <w:rFonts w:hint="eastAsia"/>
                <w:bCs w:val="0"/>
                <w:sz w:val="18"/>
                <w:szCs w:val="18"/>
              </w:rPr>
              <w:t>为第一、第三</w:t>
            </w:r>
          </w:p>
        </w:tc>
        <w:tc>
          <w:tcPr>
            <w:tcW w:w="484" w:type="pct"/>
            <w:tcBorders>
              <w:top w:val="single" w:sz="4" w:space="0" w:color="auto"/>
              <w:bottom w:val="single" w:sz="4" w:space="0" w:color="auto"/>
            </w:tcBorders>
            <w:shd w:val="clear" w:color="auto" w:fill="FFFFFF" w:themeFill="background1"/>
            <w:vAlign w:val="center"/>
          </w:tcPr>
          <w:p w14:paraId="281668FD" w14:textId="77777777" w:rsidR="007163D7" w:rsidRPr="00792049" w:rsidRDefault="007163D7" w:rsidP="001C0EFC">
            <w:pPr>
              <w:pStyle w:val="e"/>
              <w:spacing w:line="228" w:lineRule="auto"/>
              <w:ind w:leftChars="-47" w:left="-99"/>
              <w:jc w:val="center"/>
              <w:rPr>
                <w:sz w:val="18"/>
                <w:szCs w:val="18"/>
              </w:rPr>
            </w:pPr>
            <w:r w:rsidRPr="00792049">
              <w:rPr>
                <w:rFonts w:hint="eastAsia"/>
                <w:sz w:val="18"/>
                <w:szCs w:val="18"/>
              </w:rPr>
              <w:t>19.90</w:t>
            </w:r>
          </w:p>
        </w:tc>
        <w:tc>
          <w:tcPr>
            <w:tcW w:w="488" w:type="pct"/>
            <w:tcBorders>
              <w:top w:val="single" w:sz="4" w:space="0" w:color="auto"/>
              <w:bottom w:val="single" w:sz="4" w:space="0" w:color="auto"/>
            </w:tcBorders>
            <w:shd w:val="clear" w:color="auto" w:fill="FFFFFF" w:themeFill="background1"/>
            <w:vAlign w:val="center"/>
          </w:tcPr>
          <w:p w14:paraId="7EC6823B" w14:textId="77777777" w:rsidR="007163D7" w:rsidRPr="00792049" w:rsidRDefault="007163D7" w:rsidP="001C0EFC">
            <w:pPr>
              <w:pStyle w:val="e"/>
              <w:spacing w:line="228" w:lineRule="auto"/>
              <w:ind w:leftChars="-47" w:left="-99"/>
              <w:jc w:val="center"/>
              <w:rPr>
                <w:sz w:val="18"/>
                <w:szCs w:val="18"/>
              </w:rPr>
            </w:pPr>
            <w:r w:rsidRPr="00792049">
              <w:rPr>
                <w:rFonts w:hint="eastAsia"/>
                <w:sz w:val="18"/>
                <w:szCs w:val="18"/>
              </w:rPr>
              <w:t>18.0%</w:t>
            </w:r>
          </w:p>
        </w:tc>
        <w:tc>
          <w:tcPr>
            <w:tcW w:w="540" w:type="pct"/>
            <w:tcBorders>
              <w:top w:val="single" w:sz="4" w:space="0" w:color="auto"/>
              <w:bottom w:val="single" w:sz="4" w:space="0" w:color="auto"/>
            </w:tcBorders>
            <w:shd w:val="clear" w:color="auto" w:fill="FFFFFF" w:themeFill="background1"/>
            <w:vAlign w:val="center"/>
          </w:tcPr>
          <w:p w14:paraId="207F06D9" w14:textId="325B84D9" w:rsidR="007163D7" w:rsidRPr="00792049" w:rsidRDefault="007163D7" w:rsidP="001C0EFC">
            <w:pPr>
              <w:pStyle w:val="e"/>
              <w:spacing w:line="228" w:lineRule="auto"/>
              <w:ind w:leftChars="-55" w:left="-115" w:rightChars="-26" w:right="-55" w:firstLineChars="72" w:firstLine="130"/>
              <w:jc w:val="center"/>
              <w:rPr>
                <w:sz w:val="18"/>
                <w:szCs w:val="18"/>
              </w:rPr>
            </w:pPr>
            <w:r w:rsidRPr="00792049">
              <w:rPr>
                <w:rFonts w:hint="eastAsia"/>
                <w:sz w:val="18"/>
                <w:szCs w:val="18"/>
              </w:rPr>
              <w:t>+46.5%</w:t>
            </w:r>
          </w:p>
        </w:tc>
        <w:tc>
          <w:tcPr>
            <w:tcW w:w="506" w:type="pct"/>
            <w:tcBorders>
              <w:top w:val="single" w:sz="4" w:space="0" w:color="auto"/>
              <w:bottom w:val="single" w:sz="4" w:space="0" w:color="auto"/>
            </w:tcBorders>
            <w:shd w:val="clear" w:color="auto" w:fill="FFFFFF" w:themeFill="background1"/>
            <w:vAlign w:val="center"/>
          </w:tcPr>
          <w:p w14:paraId="44367E96" w14:textId="2279262E" w:rsidR="007163D7" w:rsidRPr="00792049" w:rsidRDefault="007163D7" w:rsidP="001C0EFC">
            <w:pPr>
              <w:pStyle w:val="e"/>
              <w:spacing w:line="228" w:lineRule="auto"/>
              <w:ind w:leftChars="-62" w:left="-130" w:rightChars="-26" w:right="-55" w:firstLineChars="72" w:firstLine="130"/>
              <w:jc w:val="center"/>
              <w:rPr>
                <w:sz w:val="18"/>
                <w:szCs w:val="18"/>
              </w:rPr>
            </w:pPr>
            <w:r w:rsidRPr="00792049">
              <w:rPr>
                <w:rFonts w:hint="eastAsia"/>
                <w:sz w:val="18"/>
                <w:szCs w:val="18"/>
              </w:rPr>
              <w:t>2.14</w:t>
            </w:r>
          </w:p>
        </w:tc>
        <w:tc>
          <w:tcPr>
            <w:tcW w:w="435" w:type="pct"/>
            <w:tcBorders>
              <w:top w:val="single" w:sz="4" w:space="0" w:color="auto"/>
              <w:bottom w:val="single" w:sz="4" w:space="0" w:color="auto"/>
            </w:tcBorders>
            <w:shd w:val="clear" w:color="auto" w:fill="FFFFFF" w:themeFill="background1"/>
            <w:vAlign w:val="center"/>
          </w:tcPr>
          <w:p w14:paraId="4342C9B7" w14:textId="10F1B767" w:rsidR="007163D7" w:rsidRPr="00792049" w:rsidRDefault="007163D7" w:rsidP="001C0EFC">
            <w:pPr>
              <w:pStyle w:val="e"/>
              <w:spacing w:line="228" w:lineRule="auto"/>
              <w:ind w:leftChars="-47" w:left="-99"/>
              <w:jc w:val="center"/>
              <w:rPr>
                <w:sz w:val="18"/>
                <w:szCs w:val="18"/>
              </w:rPr>
            </w:pPr>
            <w:r w:rsidRPr="00792049">
              <w:rPr>
                <w:rFonts w:hint="eastAsia"/>
                <w:sz w:val="18"/>
                <w:szCs w:val="18"/>
              </w:rPr>
              <w:t>4.9%</w:t>
            </w:r>
          </w:p>
        </w:tc>
      </w:tr>
      <w:tr w:rsidR="007163D7" w:rsidRPr="00792049" w14:paraId="26BBFE59" w14:textId="74415090" w:rsidTr="00FA207B">
        <w:trPr>
          <w:trHeight w:val="565"/>
        </w:trPr>
        <w:tc>
          <w:tcPr>
            <w:tcW w:w="468" w:type="pct"/>
            <w:tcBorders>
              <w:bottom w:val="single" w:sz="4" w:space="0" w:color="auto"/>
            </w:tcBorders>
            <w:shd w:val="clear" w:color="auto" w:fill="FFFFFF" w:themeFill="background1"/>
            <w:vAlign w:val="center"/>
          </w:tcPr>
          <w:p w14:paraId="7F223879" w14:textId="77777777" w:rsidR="007163D7" w:rsidRPr="00792049" w:rsidRDefault="007163D7" w:rsidP="007163D7">
            <w:pPr>
              <w:pStyle w:val="e"/>
              <w:spacing w:line="228" w:lineRule="auto"/>
              <w:jc w:val="center"/>
              <w:rPr>
                <w:sz w:val="18"/>
                <w:szCs w:val="18"/>
              </w:rPr>
            </w:pPr>
            <w:r w:rsidRPr="00792049">
              <w:rPr>
                <w:rFonts w:hint="eastAsia"/>
                <w:sz w:val="18"/>
                <w:szCs w:val="18"/>
              </w:rPr>
              <w:t>其他</w:t>
            </w:r>
          </w:p>
        </w:tc>
        <w:tc>
          <w:tcPr>
            <w:tcW w:w="1177" w:type="pct"/>
            <w:tcBorders>
              <w:bottom w:val="single" w:sz="4" w:space="0" w:color="auto"/>
            </w:tcBorders>
            <w:shd w:val="clear" w:color="auto" w:fill="FFFFFF" w:themeFill="background1"/>
            <w:vAlign w:val="center"/>
          </w:tcPr>
          <w:p w14:paraId="5EDD74EA" w14:textId="77777777" w:rsidR="007163D7" w:rsidRPr="00792049" w:rsidRDefault="007163D7" w:rsidP="007163D7">
            <w:pPr>
              <w:pStyle w:val="e"/>
              <w:spacing w:line="228" w:lineRule="auto"/>
              <w:jc w:val="center"/>
              <w:rPr>
                <w:sz w:val="18"/>
                <w:szCs w:val="18"/>
              </w:rPr>
            </w:pPr>
            <w:r w:rsidRPr="00792049">
              <w:rPr>
                <w:rFonts w:hint="eastAsia"/>
                <w:sz w:val="18"/>
                <w:szCs w:val="18"/>
              </w:rPr>
              <w:t>三元前驱体、氧化锂、磷酸二氢锂等</w:t>
            </w:r>
          </w:p>
        </w:tc>
        <w:tc>
          <w:tcPr>
            <w:tcW w:w="902" w:type="pct"/>
            <w:tcBorders>
              <w:bottom w:val="single" w:sz="4" w:space="0" w:color="auto"/>
            </w:tcBorders>
            <w:shd w:val="clear" w:color="auto" w:fill="FFFFFF" w:themeFill="background1"/>
            <w:vAlign w:val="center"/>
          </w:tcPr>
          <w:p w14:paraId="70DB11B1" w14:textId="5C97C1AE" w:rsidR="007163D7" w:rsidRPr="00792049" w:rsidRDefault="007163D7" w:rsidP="007163D7">
            <w:pPr>
              <w:pStyle w:val="e"/>
              <w:spacing w:line="228" w:lineRule="auto"/>
              <w:ind w:leftChars="-47" w:left="-99"/>
              <w:jc w:val="center"/>
              <w:rPr>
                <w:sz w:val="18"/>
                <w:szCs w:val="18"/>
              </w:rPr>
            </w:pPr>
            <w:r w:rsidRPr="00792049">
              <w:rPr>
                <w:rFonts w:hint="eastAsia"/>
                <w:b/>
                <w:bCs w:val="0"/>
                <w:sz w:val="18"/>
                <w:szCs w:val="18"/>
              </w:rPr>
              <w:t>/</w:t>
            </w:r>
          </w:p>
        </w:tc>
        <w:tc>
          <w:tcPr>
            <w:tcW w:w="484" w:type="pct"/>
            <w:tcBorders>
              <w:bottom w:val="single" w:sz="4" w:space="0" w:color="auto"/>
            </w:tcBorders>
            <w:shd w:val="clear" w:color="auto" w:fill="FFFFFF" w:themeFill="background1"/>
            <w:vAlign w:val="center"/>
          </w:tcPr>
          <w:p w14:paraId="1F42A798" w14:textId="77777777" w:rsidR="007163D7" w:rsidRPr="00792049" w:rsidRDefault="007163D7" w:rsidP="001C0EFC">
            <w:pPr>
              <w:pStyle w:val="e"/>
              <w:spacing w:line="228" w:lineRule="auto"/>
              <w:ind w:leftChars="-47" w:left="-99"/>
              <w:jc w:val="center"/>
              <w:rPr>
                <w:sz w:val="18"/>
                <w:szCs w:val="18"/>
              </w:rPr>
            </w:pPr>
            <w:r w:rsidRPr="00792049">
              <w:rPr>
                <w:rFonts w:hint="eastAsia"/>
                <w:sz w:val="18"/>
                <w:szCs w:val="18"/>
              </w:rPr>
              <w:t>8.16</w:t>
            </w:r>
          </w:p>
        </w:tc>
        <w:tc>
          <w:tcPr>
            <w:tcW w:w="488" w:type="pct"/>
            <w:tcBorders>
              <w:bottom w:val="single" w:sz="4" w:space="0" w:color="auto"/>
            </w:tcBorders>
            <w:shd w:val="clear" w:color="auto" w:fill="FFFFFF" w:themeFill="background1"/>
            <w:vAlign w:val="center"/>
          </w:tcPr>
          <w:p w14:paraId="5B242219" w14:textId="77777777" w:rsidR="007163D7" w:rsidRPr="00792049" w:rsidRDefault="007163D7" w:rsidP="001C0EFC">
            <w:pPr>
              <w:pStyle w:val="e"/>
              <w:spacing w:line="228" w:lineRule="auto"/>
              <w:ind w:leftChars="-47" w:left="-99"/>
              <w:jc w:val="center"/>
              <w:rPr>
                <w:sz w:val="18"/>
                <w:szCs w:val="18"/>
              </w:rPr>
            </w:pPr>
            <w:r w:rsidRPr="00792049">
              <w:rPr>
                <w:rFonts w:hint="eastAsia"/>
                <w:sz w:val="18"/>
                <w:szCs w:val="18"/>
              </w:rPr>
              <w:t>7.4%</w:t>
            </w:r>
          </w:p>
        </w:tc>
        <w:tc>
          <w:tcPr>
            <w:tcW w:w="540" w:type="pct"/>
            <w:tcBorders>
              <w:bottom w:val="single" w:sz="4" w:space="0" w:color="auto"/>
            </w:tcBorders>
            <w:shd w:val="clear" w:color="auto" w:fill="FFFFFF" w:themeFill="background1"/>
            <w:vAlign w:val="center"/>
          </w:tcPr>
          <w:p w14:paraId="143CF58C" w14:textId="7C043419" w:rsidR="007163D7" w:rsidRPr="00792049" w:rsidRDefault="007163D7" w:rsidP="001C0EFC">
            <w:pPr>
              <w:pStyle w:val="e"/>
              <w:spacing w:line="228" w:lineRule="auto"/>
              <w:ind w:leftChars="-47" w:left="-99" w:rightChars="-26" w:right="-55" w:firstLineChars="72" w:firstLine="130"/>
              <w:jc w:val="center"/>
              <w:rPr>
                <w:sz w:val="18"/>
                <w:szCs w:val="18"/>
              </w:rPr>
            </w:pPr>
            <w:r w:rsidRPr="00792049">
              <w:rPr>
                <w:rFonts w:hint="eastAsia"/>
                <w:sz w:val="18"/>
                <w:szCs w:val="18"/>
              </w:rPr>
              <w:t>+48.6%</w:t>
            </w:r>
          </w:p>
        </w:tc>
        <w:tc>
          <w:tcPr>
            <w:tcW w:w="506" w:type="pct"/>
            <w:tcBorders>
              <w:bottom w:val="single" w:sz="4" w:space="0" w:color="auto"/>
            </w:tcBorders>
            <w:shd w:val="clear" w:color="auto" w:fill="FFFFFF" w:themeFill="background1"/>
            <w:vAlign w:val="center"/>
          </w:tcPr>
          <w:p w14:paraId="01A4B4E2" w14:textId="1CBA85F5" w:rsidR="007163D7" w:rsidRPr="00792049" w:rsidRDefault="007163D7" w:rsidP="001C0EFC">
            <w:pPr>
              <w:pStyle w:val="e"/>
              <w:spacing w:line="228" w:lineRule="auto"/>
              <w:ind w:leftChars="-47" w:left="-99" w:rightChars="-26" w:right="-55" w:firstLineChars="72" w:firstLine="130"/>
              <w:jc w:val="center"/>
              <w:rPr>
                <w:sz w:val="18"/>
                <w:szCs w:val="18"/>
              </w:rPr>
            </w:pPr>
            <w:r w:rsidRPr="00792049">
              <w:rPr>
                <w:rFonts w:hint="eastAsia"/>
                <w:sz w:val="18"/>
                <w:szCs w:val="18"/>
              </w:rPr>
              <w:t>2.27</w:t>
            </w:r>
          </w:p>
        </w:tc>
        <w:tc>
          <w:tcPr>
            <w:tcW w:w="435" w:type="pct"/>
            <w:tcBorders>
              <w:bottom w:val="single" w:sz="4" w:space="0" w:color="auto"/>
            </w:tcBorders>
            <w:shd w:val="clear" w:color="auto" w:fill="FFFFFF" w:themeFill="background1"/>
            <w:vAlign w:val="center"/>
          </w:tcPr>
          <w:p w14:paraId="08BC9169" w14:textId="6CEF8502" w:rsidR="007163D7" w:rsidRPr="00792049" w:rsidRDefault="007163D7" w:rsidP="001C0EFC">
            <w:pPr>
              <w:pStyle w:val="e"/>
              <w:spacing w:line="228" w:lineRule="auto"/>
              <w:ind w:leftChars="-47" w:left="-99"/>
              <w:jc w:val="center"/>
              <w:rPr>
                <w:sz w:val="18"/>
                <w:szCs w:val="18"/>
              </w:rPr>
            </w:pPr>
            <w:r w:rsidRPr="00792049">
              <w:rPr>
                <w:rFonts w:hint="eastAsia"/>
                <w:sz w:val="18"/>
                <w:szCs w:val="18"/>
              </w:rPr>
              <w:t>5.2%</w:t>
            </w:r>
          </w:p>
        </w:tc>
      </w:tr>
      <w:tr w:rsidR="000F1DAE" w:rsidRPr="00792049" w14:paraId="5BA92C74" w14:textId="45232E9A" w:rsidTr="00FA207B">
        <w:trPr>
          <w:trHeight w:val="245"/>
        </w:trPr>
        <w:tc>
          <w:tcPr>
            <w:tcW w:w="468" w:type="pct"/>
            <w:tcBorders>
              <w:bottom w:val="single" w:sz="4" w:space="0" w:color="auto"/>
            </w:tcBorders>
            <w:shd w:val="clear" w:color="auto" w:fill="FFFFFF" w:themeFill="background1"/>
            <w:vAlign w:val="center"/>
          </w:tcPr>
          <w:p w14:paraId="1519514F" w14:textId="77777777" w:rsidR="00A77357" w:rsidRPr="00792049" w:rsidRDefault="00A77357" w:rsidP="00A77357">
            <w:pPr>
              <w:pStyle w:val="e"/>
              <w:spacing w:line="228" w:lineRule="auto"/>
              <w:jc w:val="center"/>
              <w:rPr>
                <w:sz w:val="18"/>
                <w:szCs w:val="18"/>
              </w:rPr>
            </w:pPr>
            <w:r w:rsidRPr="00792049">
              <w:rPr>
                <w:rFonts w:hint="eastAsia"/>
                <w:sz w:val="18"/>
                <w:szCs w:val="18"/>
              </w:rPr>
              <w:t>合计</w:t>
            </w:r>
          </w:p>
        </w:tc>
        <w:tc>
          <w:tcPr>
            <w:tcW w:w="1177" w:type="pct"/>
            <w:tcBorders>
              <w:bottom w:val="single" w:sz="4" w:space="0" w:color="auto"/>
            </w:tcBorders>
            <w:shd w:val="clear" w:color="auto" w:fill="FFFFFF" w:themeFill="background1"/>
            <w:vAlign w:val="center"/>
          </w:tcPr>
          <w:p w14:paraId="075112CA" w14:textId="77777777" w:rsidR="00A77357" w:rsidRPr="00792049" w:rsidRDefault="00A77357" w:rsidP="00A77357">
            <w:pPr>
              <w:pStyle w:val="e"/>
              <w:spacing w:line="228" w:lineRule="auto"/>
              <w:jc w:val="center"/>
              <w:rPr>
                <w:b/>
                <w:bCs w:val="0"/>
                <w:sz w:val="18"/>
                <w:szCs w:val="18"/>
              </w:rPr>
            </w:pPr>
            <w:r w:rsidRPr="00792049">
              <w:rPr>
                <w:rFonts w:hint="eastAsia"/>
                <w:b/>
                <w:bCs w:val="0"/>
                <w:sz w:val="18"/>
                <w:szCs w:val="18"/>
              </w:rPr>
              <w:t>/</w:t>
            </w:r>
          </w:p>
        </w:tc>
        <w:tc>
          <w:tcPr>
            <w:tcW w:w="902" w:type="pct"/>
            <w:tcBorders>
              <w:bottom w:val="single" w:sz="4" w:space="0" w:color="auto"/>
            </w:tcBorders>
            <w:shd w:val="clear" w:color="auto" w:fill="FFFFFF" w:themeFill="background1"/>
            <w:vAlign w:val="center"/>
          </w:tcPr>
          <w:p w14:paraId="4C4A8B5D" w14:textId="77777777" w:rsidR="00A77357" w:rsidRPr="00792049" w:rsidRDefault="00A77357" w:rsidP="00A77357">
            <w:pPr>
              <w:pStyle w:val="e"/>
              <w:spacing w:line="228" w:lineRule="auto"/>
              <w:ind w:leftChars="-47" w:left="-99"/>
              <w:jc w:val="center"/>
              <w:rPr>
                <w:b/>
                <w:bCs w:val="0"/>
                <w:sz w:val="18"/>
                <w:szCs w:val="18"/>
              </w:rPr>
            </w:pPr>
            <w:r w:rsidRPr="00792049">
              <w:rPr>
                <w:rFonts w:hint="eastAsia"/>
                <w:b/>
                <w:bCs w:val="0"/>
                <w:sz w:val="18"/>
                <w:szCs w:val="18"/>
              </w:rPr>
              <w:t>/</w:t>
            </w:r>
          </w:p>
        </w:tc>
        <w:tc>
          <w:tcPr>
            <w:tcW w:w="484" w:type="pct"/>
            <w:tcBorders>
              <w:bottom w:val="single" w:sz="4" w:space="0" w:color="auto"/>
            </w:tcBorders>
            <w:shd w:val="clear" w:color="auto" w:fill="FFFFFF" w:themeFill="background1"/>
            <w:vAlign w:val="center"/>
          </w:tcPr>
          <w:p w14:paraId="62D144EA" w14:textId="77777777" w:rsidR="00A77357" w:rsidRPr="00792049" w:rsidRDefault="00A77357" w:rsidP="001C0EFC">
            <w:pPr>
              <w:pStyle w:val="e"/>
              <w:spacing w:line="228" w:lineRule="auto"/>
              <w:jc w:val="center"/>
              <w:rPr>
                <w:b/>
                <w:bCs w:val="0"/>
                <w:sz w:val="18"/>
                <w:szCs w:val="18"/>
              </w:rPr>
            </w:pPr>
            <w:r w:rsidRPr="00792049">
              <w:rPr>
                <w:rFonts w:hint="eastAsia"/>
                <w:b/>
                <w:bCs w:val="0"/>
                <w:sz w:val="18"/>
                <w:szCs w:val="18"/>
              </w:rPr>
              <w:t>110.43</w:t>
            </w:r>
          </w:p>
        </w:tc>
        <w:tc>
          <w:tcPr>
            <w:tcW w:w="488" w:type="pct"/>
            <w:tcBorders>
              <w:bottom w:val="single" w:sz="4" w:space="0" w:color="auto"/>
            </w:tcBorders>
            <w:shd w:val="clear" w:color="auto" w:fill="FFFFFF" w:themeFill="background1"/>
            <w:vAlign w:val="center"/>
          </w:tcPr>
          <w:p w14:paraId="114DAA2A" w14:textId="77777777" w:rsidR="00A77357" w:rsidRPr="00792049" w:rsidRDefault="00A77357" w:rsidP="001C0EFC">
            <w:pPr>
              <w:pStyle w:val="e"/>
              <w:spacing w:line="228" w:lineRule="auto"/>
              <w:jc w:val="center"/>
              <w:rPr>
                <w:b/>
                <w:bCs w:val="0"/>
                <w:sz w:val="18"/>
                <w:szCs w:val="18"/>
              </w:rPr>
            </w:pPr>
            <w:r w:rsidRPr="00792049">
              <w:rPr>
                <w:rFonts w:hint="eastAsia"/>
                <w:b/>
                <w:bCs w:val="0"/>
                <w:sz w:val="18"/>
                <w:szCs w:val="18"/>
              </w:rPr>
              <w:t>100%</w:t>
            </w:r>
          </w:p>
        </w:tc>
        <w:tc>
          <w:tcPr>
            <w:tcW w:w="540" w:type="pct"/>
            <w:tcBorders>
              <w:bottom w:val="single" w:sz="4" w:space="0" w:color="auto"/>
            </w:tcBorders>
            <w:shd w:val="clear" w:color="auto" w:fill="FFFFFF" w:themeFill="background1"/>
            <w:vAlign w:val="center"/>
          </w:tcPr>
          <w:p w14:paraId="6B85C8F9" w14:textId="484F96EC" w:rsidR="00A77357" w:rsidRPr="00792049" w:rsidRDefault="00A77357" w:rsidP="001C0EFC">
            <w:pPr>
              <w:pStyle w:val="e"/>
              <w:spacing w:line="228" w:lineRule="auto"/>
              <w:ind w:leftChars="-62" w:left="-130" w:rightChars="-26" w:right="-55" w:firstLineChars="72" w:firstLine="130"/>
              <w:jc w:val="center"/>
              <w:rPr>
                <w:b/>
                <w:bCs w:val="0"/>
                <w:sz w:val="18"/>
                <w:szCs w:val="18"/>
              </w:rPr>
            </w:pPr>
            <w:r w:rsidRPr="00792049">
              <w:rPr>
                <w:rFonts w:hint="eastAsia"/>
                <w:b/>
                <w:bCs w:val="0"/>
                <w:sz w:val="18"/>
                <w:szCs w:val="18"/>
              </w:rPr>
              <w:t>+42.0%</w:t>
            </w:r>
          </w:p>
        </w:tc>
        <w:tc>
          <w:tcPr>
            <w:tcW w:w="506" w:type="pct"/>
            <w:tcBorders>
              <w:bottom w:val="single" w:sz="4" w:space="0" w:color="auto"/>
            </w:tcBorders>
            <w:shd w:val="clear" w:color="auto" w:fill="FFFFFF" w:themeFill="background1"/>
            <w:vAlign w:val="center"/>
          </w:tcPr>
          <w:p w14:paraId="067BEFBF" w14:textId="307017EB" w:rsidR="00A77357" w:rsidRPr="00792049" w:rsidRDefault="000F1DAE" w:rsidP="001C0EFC">
            <w:pPr>
              <w:pStyle w:val="e"/>
              <w:spacing w:line="228" w:lineRule="auto"/>
              <w:ind w:leftChars="-62" w:left="-130" w:rightChars="-26" w:right="-55" w:firstLineChars="72" w:firstLine="130"/>
              <w:jc w:val="center"/>
              <w:rPr>
                <w:b/>
                <w:bCs w:val="0"/>
                <w:sz w:val="18"/>
                <w:szCs w:val="18"/>
              </w:rPr>
            </w:pPr>
            <w:r w:rsidRPr="00792049">
              <w:rPr>
                <w:rFonts w:hint="eastAsia"/>
                <w:b/>
                <w:bCs w:val="0"/>
                <w:sz w:val="18"/>
                <w:szCs w:val="18"/>
              </w:rPr>
              <w:t>43.57</w:t>
            </w:r>
          </w:p>
        </w:tc>
        <w:tc>
          <w:tcPr>
            <w:tcW w:w="435" w:type="pct"/>
            <w:tcBorders>
              <w:bottom w:val="single" w:sz="4" w:space="0" w:color="auto"/>
            </w:tcBorders>
            <w:shd w:val="clear" w:color="auto" w:fill="FFFFFF" w:themeFill="background1"/>
            <w:vAlign w:val="center"/>
          </w:tcPr>
          <w:p w14:paraId="71BFB265" w14:textId="7609F87C" w:rsidR="00A77357" w:rsidRPr="00792049" w:rsidRDefault="000F1DAE" w:rsidP="001C0EFC">
            <w:pPr>
              <w:pStyle w:val="e"/>
              <w:spacing w:line="228" w:lineRule="auto"/>
              <w:ind w:leftChars="-62" w:left="-130" w:rightChars="-26" w:right="-55" w:firstLineChars="72" w:firstLine="130"/>
              <w:jc w:val="center"/>
              <w:rPr>
                <w:b/>
                <w:bCs w:val="0"/>
                <w:sz w:val="18"/>
                <w:szCs w:val="18"/>
              </w:rPr>
            </w:pPr>
            <w:r w:rsidRPr="00792049">
              <w:rPr>
                <w:rFonts w:hint="eastAsia"/>
                <w:b/>
                <w:bCs w:val="0"/>
                <w:sz w:val="18"/>
                <w:szCs w:val="18"/>
              </w:rPr>
              <w:t>100%</w:t>
            </w:r>
          </w:p>
        </w:tc>
      </w:tr>
      <w:tr w:rsidR="00A77357" w:rsidRPr="00792049" w14:paraId="27AED6C6" w14:textId="622BAE79" w:rsidTr="007163D7">
        <w:trPr>
          <w:trHeight w:val="209"/>
        </w:trPr>
        <w:tc>
          <w:tcPr>
            <w:tcW w:w="5000" w:type="pct"/>
            <w:gridSpan w:val="8"/>
            <w:tcBorders>
              <w:top w:val="single" w:sz="4" w:space="0" w:color="auto"/>
            </w:tcBorders>
            <w:shd w:val="clear" w:color="auto" w:fill="auto"/>
            <w:vAlign w:val="center"/>
          </w:tcPr>
          <w:p w14:paraId="40D13372" w14:textId="5D0A9EE1" w:rsidR="00A77357" w:rsidRPr="00792049" w:rsidRDefault="00A77357" w:rsidP="00651E88">
            <w:pPr>
              <w:pStyle w:val="e"/>
              <w:spacing w:line="228" w:lineRule="auto"/>
              <w:ind w:leftChars="-62" w:left="-130" w:rightChars="-26" w:right="-55" w:firstLineChars="72" w:firstLine="130"/>
              <w:jc w:val="left"/>
              <w:rPr>
                <w:bCs w:val="0"/>
                <w:color w:val="000000"/>
                <w:sz w:val="18"/>
                <w:szCs w:val="18"/>
              </w:rPr>
            </w:pPr>
            <w:r w:rsidRPr="00792049">
              <w:rPr>
                <w:rFonts w:hint="eastAsia"/>
                <w:bCs w:val="0"/>
                <w:color w:val="000000"/>
                <w:sz w:val="18"/>
                <w:szCs w:val="18"/>
              </w:rPr>
              <w:t>资料来源：</w:t>
            </w:r>
            <w:proofErr w:type="gramStart"/>
            <w:r w:rsidRPr="00792049">
              <w:rPr>
                <w:rFonts w:hint="eastAsia"/>
                <w:bCs w:val="0"/>
                <w:color w:val="000000"/>
                <w:sz w:val="18"/>
                <w:szCs w:val="18"/>
              </w:rPr>
              <w:t>公司官网及</w:t>
            </w:r>
            <w:proofErr w:type="gramEnd"/>
            <w:r w:rsidRPr="00792049">
              <w:rPr>
                <w:rFonts w:hint="eastAsia"/>
                <w:bCs w:val="0"/>
                <w:color w:val="000000"/>
                <w:sz w:val="18"/>
                <w:szCs w:val="18"/>
              </w:rPr>
              <w:t>财报，兴业证券经济与金融研究院整理</w:t>
            </w:r>
          </w:p>
        </w:tc>
      </w:tr>
    </w:tbl>
    <w:p w14:paraId="0EACD90C" w14:textId="7C638502" w:rsidR="00E82467" w:rsidRDefault="00E82467" w:rsidP="00A075EB">
      <w:pPr>
        <w:spacing w:line="360" w:lineRule="auto"/>
        <w:rPr>
          <w:rFonts w:eastAsia="楷体_GB2312"/>
        </w:rPr>
      </w:pPr>
    </w:p>
    <w:p w14:paraId="06233243" w14:textId="77777777" w:rsidR="00FA207B" w:rsidRPr="00675ADA" w:rsidRDefault="00FA207B" w:rsidP="00FA207B">
      <w:pPr>
        <w:rPr>
          <w:rFonts w:eastAsia="楷体_GB2312"/>
        </w:rPr>
      </w:pPr>
    </w:p>
    <w:tbl>
      <w:tblPr>
        <w:tblW w:w="7655" w:type="dxa"/>
        <w:tblInd w:w="108" w:type="dxa"/>
        <w:tblLayout w:type="fixed"/>
        <w:tblLook w:val="04A0" w:firstRow="1" w:lastRow="0" w:firstColumn="1" w:lastColumn="0" w:noHBand="0" w:noVBand="1"/>
      </w:tblPr>
      <w:tblGrid>
        <w:gridCol w:w="7655"/>
      </w:tblGrid>
      <w:tr w:rsidR="00FA207B" w:rsidRPr="005A0075" w14:paraId="6F64DEF2" w14:textId="77777777" w:rsidTr="00A55A04">
        <w:tc>
          <w:tcPr>
            <w:tcW w:w="7655" w:type="dxa"/>
            <w:tcBorders>
              <w:bottom w:val="single" w:sz="8" w:space="0" w:color="002060"/>
            </w:tcBorders>
            <w:vAlign w:val="center"/>
          </w:tcPr>
          <w:p w14:paraId="0F4BF0E3" w14:textId="77777777" w:rsidR="00FA207B" w:rsidRPr="005A0075" w:rsidRDefault="00FA207B" w:rsidP="00A55A04">
            <w:pPr>
              <w:pStyle w:val="h"/>
              <w:numPr>
                <w:ilvl w:val="0"/>
                <w:numId w:val="6"/>
              </w:numPr>
              <w:ind w:left="422" w:hanging="422"/>
              <w:rPr>
                <w:rFonts w:ascii="Times New Roman"/>
              </w:rPr>
            </w:pPr>
            <w:bookmarkStart w:id="8" w:name="_Toc111727587"/>
            <w:bookmarkStart w:id="9" w:name="_Toc113919916"/>
            <w:bookmarkStart w:id="10" w:name="_Toc115272673"/>
            <w:r w:rsidRPr="005A0075">
              <w:rPr>
                <w:rFonts w:ascii="Times New Roman"/>
              </w:rPr>
              <w:t>2021</w:t>
            </w:r>
            <w:r w:rsidRPr="005A0075">
              <w:rPr>
                <w:rFonts w:ascii="Times New Roman"/>
              </w:rPr>
              <w:t>年</w:t>
            </w:r>
            <w:proofErr w:type="gramStart"/>
            <w:r>
              <w:rPr>
                <w:rFonts w:ascii="Times New Roman" w:hint="eastAsia"/>
              </w:rPr>
              <w:t>赣锋</w:t>
            </w:r>
            <w:r w:rsidRPr="005A0075">
              <w:rPr>
                <w:rFonts w:ascii="Times New Roman"/>
              </w:rPr>
              <w:t>的锂业务</w:t>
            </w:r>
            <w:proofErr w:type="gramEnd"/>
            <w:r w:rsidRPr="005A0075">
              <w:rPr>
                <w:rFonts w:ascii="Times New Roman"/>
              </w:rPr>
              <w:t>收入全球</w:t>
            </w:r>
            <w:bookmarkEnd w:id="8"/>
            <w:bookmarkEnd w:id="9"/>
            <w:r>
              <w:rPr>
                <w:rFonts w:ascii="Times New Roman" w:hint="eastAsia"/>
              </w:rPr>
              <w:t>第二</w:t>
            </w:r>
            <w:bookmarkEnd w:id="10"/>
          </w:p>
        </w:tc>
      </w:tr>
      <w:tr w:rsidR="00FA207B" w:rsidRPr="005A0075" w14:paraId="5C18F35E" w14:textId="77777777" w:rsidTr="00A55A04">
        <w:trPr>
          <w:trHeight w:val="2907"/>
        </w:trPr>
        <w:tc>
          <w:tcPr>
            <w:tcW w:w="7655" w:type="dxa"/>
            <w:tcBorders>
              <w:top w:val="single" w:sz="8" w:space="0" w:color="002060"/>
              <w:bottom w:val="single" w:sz="8" w:space="0" w:color="002060"/>
            </w:tcBorders>
            <w:vAlign w:val="center"/>
          </w:tcPr>
          <w:p w14:paraId="0BC9E9BF" w14:textId="77777777" w:rsidR="00FA207B" w:rsidRPr="005A0075" w:rsidRDefault="00FA207B" w:rsidP="00A55A04">
            <w:pPr>
              <w:pStyle w:val="12"/>
              <w:tabs>
                <w:tab w:val="left" w:pos="4350"/>
              </w:tabs>
              <w:spacing w:before="120" w:afterLines="50" w:after="120"/>
              <w:ind w:leftChars="-50" w:left="1" w:hangingChars="48" w:hanging="106"/>
              <w:jc w:val="center"/>
              <w:rPr>
                <w:rFonts w:ascii="Times New Roman" w:eastAsia="楷体_GB2312" w:hAnsi="Times New Roman"/>
              </w:rPr>
            </w:pPr>
            <w:r w:rsidRPr="005A0075">
              <w:rPr>
                <w:rFonts w:ascii="Times New Roman" w:eastAsia="楷体_GB2312" w:hAnsi="Times New Roman"/>
                <w:noProof/>
              </w:rPr>
              <w:drawing>
                <wp:inline distT="0" distB="0" distL="0" distR="0" wp14:anchorId="13BE0A38" wp14:editId="38AADC05">
                  <wp:extent cx="4349322" cy="1844288"/>
                  <wp:effectExtent l="0" t="0" r="0" b="0"/>
                  <wp:docPr id="119" name="图片 6">
                    <a:extLst xmlns:a="http://schemas.openxmlformats.org/drawingml/2006/main">
                      <a:ext uri="{FF2B5EF4-FFF2-40B4-BE49-F238E27FC236}">
                        <a16:creationId xmlns:a16="http://schemas.microsoft.com/office/drawing/2014/main" id="{003BA95B-5E6A-FD04-A430-1A459434A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003BA95B-5E6A-FD04-A430-1A459434A69C}"/>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0675" cy="1861823"/>
                          </a:xfrm>
                          <a:prstGeom prst="rect">
                            <a:avLst/>
                          </a:prstGeom>
                          <a:noFill/>
                        </pic:spPr>
                      </pic:pic>
                    </a:graphicData>
                  </a:graphic>
                </wp:inline>
              </w:drawing>
            </w:r>
          </w:p>
        </w:tc>
      </w:tr>
      <w:tr w:rsidR="00FA207B" w:rsidRPr="005A0075" w14:paraId="7ACF80F3" w14:textId="77777777" w:rsidTr="00A55A04">
        <w:trPr>
          <w:trHeight w:val="32"/>
        </w:trPr>
        <w:tc>
          <w:tcPr>
            <w:tcW w:w="7655" w:type="dxa"/>
            <w:tcBorders>
              <w:top w:val="single" w:sz="8" w:space="0" w:color="002060"/>
            </w:tcBorders>
          </w:tcPr>
          <w:p w14:paraId="443D32B7" w14:textId="77777777" w:rsidR="00FA207B" w:rsidRPr="005A0075" w:rsidRDefault="00FA207B" w:rsidP="00A55A04">
            <w:pPr>
              <w:pStyle w:val="12"/>
              <w:tabs>
                <w:tab w:val="left" w:pos="4350"/>
              </w:tabs>
              <w:spacing w:beforeLines="0"/>
              <w:rPr>
                <w:rFonts w:ascii="Times New Roman" w:eastAsia="楷体_GB2312" w:hAnsi="Times New Roman"/>
                <w:sz w:val="21"/>
                <w:szCs w:val="21"/>
              </w:rPr>
            </w:pPr>
            <w:r w:rsidRPr="005A0075">
              <w:rPr>
                <w:rFonts w:ascii="Times New Roman" w:eastAsia="楷体_GB2312" w:hAnsi="Times New Roman"/>
                <w:sz w:val="18"/>
                <w:szCs w:val="18"/>
              </w:rPr>
              <w:t>资料来源：各公司财报，兴业证券经济与金融研究院整理</w:t>
            </w:r>
          </w:p>
        </w:tc>
      </w:tr>
      <w:tr w:rsidR="00FA207B" w:rsidRPr="005A0075" w14:paraId="70DE1AFB" w14:textId="77777777" w:rsidTr="00A55A04">
        <w:trPr>
          <w:trHeight w:val="32"/>
        </w:trPr>
        <w:tc>
          <w:tcPr>
            <w:tcW w:w="7655" w:type="dxa"/>
          </w:tcPr>
          <w:p w14:paraId="0592EEC1" w14:textId="77777777" w:rsidR="00FA207B" w:rsidRPr="005A0075" w:rsidRDefault="00FA207B" w:rsidP="00A55A04">
            <w:pPr>
              <w:pStyle w:val="12"/>
              <w:tabs>
                <w:tab w:val="left" w:pos="4350"/>
              </w:tabs>
              <w:spacing w:beforeLines="0"/>
              <w:rPr>
                <w:rFonts w:ascii="Times New Roman" w:eastAsia="楷体_GB2312" w:hAnsi="Times New Roman"/>
                <w:sz w:val="18"/>
                <w:szCs w:val="18"/>
              </w:rPr>
            </w:pPr>
            <w:r w:rsidRPr="005A0075">
              <w:rPr>
                <w:rFonts w:ascii="Times New Roman" w:eastAsia="楷体_GB2312" w:hAnsi="Times New Roman"/>
                <w:sz w:val="18"/>
                <w:szCs w:val="18"/>
              </w:rPr>
              <w:t>*</w:t>
            </w:r>
            <w:r w:rsidRPr="005A0075">
              <w:rPr>
                <w:rFonts w:ascii="Times New Roman" w:eastAsia="楷体_GB2312" w:hAnsi="Times New Roman"/>
                <w:sz w:val="18"/>
                <w:szCs w:val="18"/>
              </w:rPr>
              <w:t>注：仅为各公司</w:t>
            </w:r>
            <w:proofErr w:type="gramStart"/>
            <w:r w:rsidRPr="005A0075">
              <w:rPr>
                <w:rFonts w:ascii="Times New Roman" w:eastAsia="楷体_GB2312" w:hAnsi="Times New Roman"/>
                <w:sz w:val="18"/>
                <w:szCs w:val="18"/>
              </w:rPr>
              <w:t>锂</w:t>
            </w:r>
            <w:proofErr w:type="gramEnd"/>
            <w:r w:rsidRPr="005A0075">
              <w:rPr>
                <w:rFonts w:ascii="Times New Roman" w:eastAsia="楷体_GB2312" w:hAnsi="Times New Roman"/>
                <w:sz w:val="18"/>
                <w:szCs w:val="18"/>
              </w:rPr>
              <w:t>业务相关收入，如雅保不包括溴和催化剂收入，</w:t>
            </w:r>
            <w:proofErr w:type="gramStart"/>
            <w:r w:rsidRPr="005A0075">
              <w:rPr>
                <w:rFonts w:ascii="Times New Roman" w:eastAsia="楷体_GB2312" w:hAnsi="Times New Roman"/>
                <w:sz w:val="18"/>
                <w:szCs w:val="18"/>
              </w:rPr>
              <w:t>赣锋不</w:t>
            </w:r>
            <w:proofErr w:type="gramEnd"/>
            <w:r w:rsidRPr="005A0075">
              <w:rPr>
                <w:rFonts w:ascii="Times New Roman" w:eastAsia="楷体_GB2312" w:hAnsi="Times New Roman"/>
                <w:sz w:val="18"/>
                <w:szCs w:val="18"/>
              </w:rPr>
              <w:t>包括电池业务收入</w:t>
            </w:r>
          </w:p>
        </w:tc>
      </w:tr>
    </w:tbl>
    <w:p w14:paraId="10F2A427" w14:textId="47901A8C" w:rsidR="00FA207B" w:rsidRPr="00FA207B" w:rsidRDefault="00FA207B" w:rsidP="00A075EB">
      <w:pPr>
        <w:spacing w:line="360" w:lineRule="auto"/>
        <w:rPr>
          <w:rFonts w:eastAsia="楷体_GB2312"/>
        </w:rPr>
      </w:pPr>
    </w:p>
    <w:p w14:paraId="7E575767" w14:textId="3D486351" w:rsidR="00FA207B" w:rsidRDefault="00FA207B" w:rsidP="00A075EB">
      <w:pPr>
        <w:spacing w:line="360" w:lineRule="auto"/>
        <w:rPr>
          <w:rFonts w:eastAsia="楷体_GB2312"/>
        </w:rPr>
      </w:pPr>
    </w:p>
    <w:p w14:paraId="1D16DE77" w14:textId="11612C03" w:rsidR="00FA207B" w:rsidRDefault="00FA207B" w:rsidP="00A075EB">
      <w:pPr>
        <w:spacing w:line="360" w:lineRule="auto"/>
        <w:rPr>
          <w:rFonts w:eastAsia="楷体_GB2312"/>
        </w:rPr>
      </w:pPr>
    </w:p>
    <w:p w14:paraId="57E22C15" w14:textId="24F7FA2F" w:rsidR="00FA207B" w:rsidRDefault="00FA207B" w:rsidP="00A075EB">
      <w:pPr>
        <w:spacing w:line="360" w:lineRule="auto"/>
        <w:rPr>
          <w:rFonts w:eastAsia="楷体_GB2312"/>
        </w:rPr>
      </w:pPr>
    </w:p>
    <w:p w14:paraId="29EBD9F1" w14:textId="6916A6E5" w:rsidR="00FA207B" w:rsidRDefault="00FA207B" w:rsidP="00A075EB">
      <w:pPr>
        <w:spacing w:line="360" w:lineRule="auto"/>
        <w:rPr>
          <w:rFonts w:eastAsia="楷体_GB2312"/>
        </w:rPr>
      </w:pPr>
    </w:p>
    <w:p w14:paraId="78AF7844" w14:textId="77777777" w:rsidR="00D02156" w:rsidRPr="00792049" w:rsidRDefault="00D02156" w:rsidP="00A075EB">
      <w:pPr>
        <w:spacing w:line="360" w:lineRule="auto"/>
        <w:rPr>
          <w:rFonts w:eastAsia="楷体_GB2312"/>
        </w:rPr>
      </w:pPr>
    </w:p>
    <w:tbl>
      <w:tblPr>
        <w:tblStyle w:val="a8"/>
        <w:tblW w:w="10207" w:type="dxa"/>
        <w:tblInd w:w="-258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192"/>
        <w:gridCol w:w="2069"/>
        <w:gridCol w:w="1701"/>
        <w:gridCol w:w="2835"/>
        <w:gridCol w:w="1701"/>
      </w:tblGrid>
      <w:tr w:rsidR="005B4717" w:rsidRPr="00812A3A" w14:paraId="1DAF7901" w14:textId="084936E5" w:rsidTr="00724EB1">
        <w:tc>
          <w:tcPr>
            <w:tcW w:w="8506" w:type="dxa"/>
            <w:gridSpan w:val="5"/>
            <w:tcBorders>
              <w:top w:val="nil"/>
              <w:bottom w:val="single" w:sz="4" w:space="0" w:color="auto"/>
            </w:tcBorders>
            <w:shd w:val="clear" w:color="auto" w:fill="auto"/>
          </w:tcPr>
          <w:p w14:paraId="180F4AA6" w14:textId="2BD86B1B" w:rsidR="005B4717" w:rsidRPr="00812A3A" w:rsidRDefault="005B4717" w:rsidP="00812A3A">
            <w:pPr>
              <w:pStyle w:val="g"/>
              <w:ind w:leftChars="-744" w:left="-1562" w:firstLineChars="740" w:firstLine="1560"/>
              <w:rPr>
                <w:rFonts w:ascii="Times New Roman"/>
              </w:rPr>
            </w:pPr>
            <w:bookmarkStart w:id="11" w:name="_Toc115272726"/>
            <w:r w:rsidRPr="00812A3A">
              <w:rPr>
                <w:rFonts w:ascii="Times New Roman" w:hint="eastAsia"/>
              </w:rPr>
              <w:t>表</w:t>
            </w:r>
            <w:r w:rsidRPr="00812A3A">
              <w:rPr>
                <w:rFonts w:ascii="Times New Roman" w:hint="eastAsia"/>
              </w:rPr>
              <w:t>2</w:t>
            </w:r>
            <w:r w:rsidRPr="00812A3A">
              <w:rPr>
                <w:rFonts w:ascii="Times New Roman" w:hint="eastAsia"/>
              </w:rPr>
              <w:t>、</w:t>
            </w:r>
            <w:proofErr w:type="gramStart"/>
            <w:r w:rsidRPr="00812A3A">
              <w:rPr>
                <w:rFonts w:ascii="Times New Roman" w:hint="eastAsia"/>
              </w:rPr>
              <w:t>赣锋锂</w:t>
            </w:r>
            <w:proofErr w:type="gramEnd"/>
            <w:r w:rsidRPr="00812A3A">
              <w:rPr>
                <w:rFonts w:ascii="Times New Roman" w:hint="eastAsia"/>
              </w:rPr>
              <w:t>业各业务板块分布</w:t>
            </w:r>
            <w:bookmarkEnd w:id="11"/>
          </w:p>
        </w:tc>
        <w:tc>
          <w:tcPr>
            <w:tcW w:w="1701" w:type="dxa"/>
            <w:tcBorders>
              <w:top w:val="nil"/>
              <w:bottom w:val="single" w:sz="4" w:space="0" w:color="auto"/>
            </w:tcBorders>
          </w:tcPr>
          <w:p w14:paraId="7BCB921B" w14:textId="77777777" w:rsidR="005B4717" w:rsidRPr="00812A3A" w:rsidRDefault="005B4717" w:rsidP="00812A3A">
            <w:pPr>
              <w:pStyle w:val="g"/>
              <w:ind w:leftChars="-1283" w:left="-1562" w:hangingChars="537" w:hanging="1132"/>
              <w:rPr>
                <w:rFonts w:ascii="Times New Roman"/>
              </w:rPr>
            </w:pPr>
          </w:p>
        </w:tc>
      </w:tr>
      <w:tr w:rsidR="005B4717" w:rsidRPr="00792049" w14:paraId="4D52C7B2" w14:textId="4BB10860" w:rsidTr="00724EB1">
        <w:trPr>
          <w:trHeight w:val="274"/>
        </w:trPr>
        <w:tc>
          <w:tcPr>
            <w:tcW w:w="709" w:type="dxa"/>
            <w:tcBorders>
              <w:top w:val="single" w:sz="4" w:space="0" w:color="auto"/>
              <w:bottom w:val="single" w:sz="4" w:space="0" w:color="auto"/>
            </w:tcBorders>
            <w:shd w:val="clear" w:color="auto" w:fill="004C94"/>
            <w:vAlign w:val="center"/>
          </w:tcPr>
          <w:p w14:paraId="6FC1E5C4" w14:textId="77777777" w:rsidR="005B4717" w:rsidRPr="00513992" w:rsidRDefault="005B4717" w:rsidP="009F171D">
            <w:pPr>
              <w:jc w:val="center"/>
              <w:rPr>
                <w:rFonts w:eastAsia="楷体_GB2312"/>
                <w:b/>
                <w:bCs/>
                <w:color w:val="FFFFFF" w:themeColor="background1"/>
                <w:sz w:val="16"/>
                <w:szCs w:val="16"/>
              </w:rPr>
            </w:pPr>
            <w:r w:rsidRPr="00513992">
              <w:rPr>
                <w:rFonts w:eastAsia="楷体_GB2312" w:hint="eastAsia"/>
                <w:b/>
                <w:bCs/>
                <w:color w:val="FFFFFF" w:themeColor="background1"/>
                <w:sz w:val="16"/>
                <w:szCs w:val="16"/>
              </w:rPr>
              <w:t>类别</w:t>
            </w:r>
          </w:p>
        </w:tc>
        <w:tc>
          <w:tcPr>
            <w:tcW w:w="1192" w:type="dxa"/>
            <w:tcBorders>
              <w:top w:val="single" w:sz="4" w:space="0" w:color="auto"/>
              <w:bottom w:val="single" w:sz="4" w:space="0" w:color="auto"/>
            </w:tcBorders>
            <w:shd w:val="clear" w:color="auto" w:fill="004C94"/>
            <w:vAlign w:val="center"/>
          </w:tcPr>
          <w:p w14:paraId="7C987833" w14:textId="77777777" w:rsidR="005B4717" w:rsidRPr="00513992" w:rsidRDefault="005B4717" w:rsidP="009F171D">
            <w:pPr>
              <w:jc w:val="center"/>
              <w:rPr>
                <w:rFonts w:eastAsia="楷体_GB2312"/>
                <w:b/>
                <w:bCs/>
                <w:color w:val="FFFFFF" w:themeColor="background1"/>
                <w:sz w:val="16"/>
                <w:szCs w:val="16"/>
              </w:rPr>
            </w:pPr>
            <w:r w:rsidRPr="00513992">
              <w:rPr>
                <w:rFonts w:eastAsia="楷体_GB2312" w:hint="eastAsia"/>
                <w:b/>
                <w:bCs/>
                <w:color w:val="FFFFFF" w:themeColor="background1"/>
                <w:sz w:val="16"/>
                <w:szCs w:val="16"/>
              </w:rPr>
              <w:t>板块</w:t>
            </w:r>
          </w:p>
        </w:tc>
        <w:tc>
          <w:tcPr>
            <w:tcW w:w="2069" w:type="dxa"/>
            <w:tcBorders>
              <w:top w:val="single" w:sz="4" w:space="0" w:color="auto"/>
              <w:bottom w:val="single" w:sz="4" w:space="0" w:color="auto"/>
            </w:tcBorders>
            <w:shd w:val="clear" w:color="auto" w:fill="004C94"/>
            <w:vAlign w:val="center"/>
          </w:tcPr>
          <w:p w14:paraId="0048413B" w14:textId="17828F2C" w:rsidR="005B4717" w:rsidRPr="00513992" w:rsidRDefault="005B4717" w:rsidP="009F171D">
            <w:pPr>
              <w:jc w:val="center"/>
              <w:rPr>
                <w:rFonts w:eastAsia="楷体_GB2312"/>
                <w:b/>
                <w:bCs/>
                <w:color w:val="FFFFFF" w:themeColor="background1"/>
                <w:sz w:val="16"/>
                <w:szCs w:val="16"/>
              </w:rPr>
            </w:pPr>
            <w:r w:rsidRPr="00513992">
              <w:rPr>
                <w:rFonts w:eastAsia="楷体_GB2312" w:hint="eastAsia"/>
                <w:b/>
                <w:bCs/>
                <w:color w:val="FFFFFF" w:themeColor="background1"/>
                <w:sz w:val="16"/>
                <w:szCs w:val="16"/>
              </w:rPr>
              <w:t>锂</w:t>
            </w:r>
            <w:proofErr w:type="gramStart"/>
            <w:r w:rsidRPr="00513992">
              <w:rPr>
                <w:rFonts w:eastAsia="楷体_GB2312" w:hint="eastAsia"/>
                <w:b/>
                <w:bCs/>
                <w:color w:val="FFFFFF" w:themeColor="background1"/>
                <w:sz w:val="16"/>
                <w:szCs w:val="16"/>
              </w:rPr>
              <w:t>业资源</w:t>
            </w:r>
            <w:proofErr w:type="gramEnd"/>
            <w:r w:rsidRPr="00513992">
              <w:rPr>
                <w:rFonts w:eastAsia="楷体_GB2312" w:hint="eastAsia"/>
                <w:b/>
                <w:bCs/>
                <w:color w:val="FFFFFF" w:themeColor="background1"/>
                <w:sz w:val="16"/>
                <w:szCs w:val="16"/>
              </w:rPr>
              <w:t>/</w:t>
            </w:r>
            <w:r w:rsidRPr="00513992">
              <w:rPr>
                <w:rFonts w:eastAsia="楷体_GB2312" w:hint="eastAsia"/>
                <w:b/>
                <w:bCs/>
                <w:color w:val="FFFFFF" w:themeColor="background1"/>
                <w:sz w:val="16"/>
                <w:szCs w:val="16"/>
              </w:rPr>
              <w:t>子公司</w:t>
            </w:r>
          </w:p>
        </w:tc>
        <w:tc>
          <w:tcPr>
            <w:tcW w:w="1701" w:type="dxa"/>
            <w:tcBorders>
              <w:top w:val="single" w:sz="4" w:space="0" w:color="auto"/>
              <w:bottom w:val="single" w:sz="4" w:space="0" w:color="auto"/>
            </w:tcBorders>
            <w:shd w:val="clear" w:color="auto" w:fill="004C94"/>
            <w:vAlign w:val="center"/>
          </w:tcPr>
          <w:p w14:paraId="6EFB1BEB" w14:textId="77777777" w:rsidR="005B4717" w:rsidRPr="00513992" w:rsidRDefault="005B4717" w:rsidP="009F171D">
            <w:pPr>
              <w:jc w:val="center"/>
              <w:rPr>
                <w:rFonts w:eastAsia="楷体_GB2312"/>
                <w:b/>
                <w:bCs/>
                <w:color w:val="FFFFFF" w:themeColor="background1"/>
                <w:sz w:val="16"/>
                <w:szCs w:val="16"/>
              </w:rPr>
            </w:pPr>
            <w:r w:rsidRPr="00513992">
              <w:rPr>
                <w:rFonts w:eastAsia="楷体_GB2312" w:hint="eastAsia"/>
                <w:b/>
                <w:bCs/>
                <w:color w:val="FFFFFF" w:themeColor="background1"/>
                <w:sz w:val="16"/>
                <w:szCs w:val="16"/>
              </w:rPr>
              <w:t>地点</w:t>
            </w:r>
          </w:p>
        </w:tc>
        <w:tc>
          <w:tcPr>
            <w:tcW w:w="2835" w:type="dxa"/>
            <w:tcBorders>
              <w:top w:val="single" w:sz="4" w:space="0" w:color="auto"/>
              <w:bottom w:val="single" w:sz="4" w:space="0" w:color="auto"/>
            </w:tcBorders>
            <w:shd w:val="clear" w:color="auto" w:fill="004C94"/>
            <w:vAlign w:val="center"/>
          </w:tcPr>
          <w:p w14:paraId="326AFC03" w14:textId="77777777" w:rsidR="005B4717" w:rsidRPr="00513992" w:rsidRDefault="005B4717" w:rsidP="009F171D">
            <w:pPr>
              <w:jc w:val="center"/>
              <w:rPr>
                <w:rFonts w:eastAsia="楷体_GB2312"/>
                <w:b/>
                <w:bCs/>
                <w:color w:val="FFFFFF" w:themeColor="background1"/>
                <w:sz w:val="16"/>
                <w:szCs w:val="16"/>
              </w:rPr>
            </w:pPr>
            <w:r w:rsidRPr="00513992">
              <w:rPr>
                <w:rFonts w:eastAsia="楷体_GB2312" w:hint="eastAsia"/>
                <w:b/>
                <w:bCs/>
                <w:color w:val="FFFFFF" w:themeColor="background1"/>
                <w:sz w:val="16"/>
                <w:szCs w:val="16"/>
              </w:rPr>
              <w:t>主要业务</w:t>
            </w:r>
          </w:p>
        </w:tc>
        <w:tc>
          <w:tcPr>
            <w:tcW w:w="1701" w:type="dxa"/>
            <w:tcBorders>
              <w:top w:val="single" w:sz="4" w:space="0" w:color="auto"/>
              <w:bottom w:val="single" w:sz="4" w:space="0" w:color="auto"/>
            </w:tcBorders>
            <w:shd w:val="clear" w:color="auto" w:fill="004C94"/>
          </w:tcPr>
          <w:p w14:paraId="619B1A5F" w14:textId="5448C68F" w:rsidR="005B4717" w:rsidRPr="00513992" w:rsidRDefault="000224BE" w:rsidP="009F171D">
            <w:pPr>
              <w:jc w:val="center"/>
              <w:rPr>
                <w:rFonts w:eastAsia="楷体_GB2312"/>
                <w:b/>
                <w:bCs/>
                <w:color w:val="FFFFFF" w:themeColor="background1"/>
                <w:sz w:val="16"/>
                <w:szCs w:val="16"/>
              </w:rPr>
            </w:pPr>
            <w:r w:rsidRPr="00513992">
              <w:rPr>
                <w:rFonts w:eastAsia="楷体_GB2312" w:hint="eastAsia"/>
                <w:b/>
                <w:bCs/>
                <w:color w:val="FFFFFF" w:themeColor="background1"/>
                <w:sz w:val="16"/>
                <w:szCs w:val="16"/>
              </w:rPr>
              <w:t>状态</w:t>
            </w:r>
            <w:r w:rsidRPr="00513992">
              <w:rPr>
                <w:rFonts w:eastAsia="楷体_GB2312" w:hint="eastAsia"/>
                <w:b/>
                <w:bCs/>
                <w:color w:val="FFFFFF" w:themeColor="background1"/>
                <w:sz w:val="16"/>
                <w:szCs w:val="16"/>
              </w:rPr>
              <w:t>/</w:t>
            </w:r>
            <w:r w:rsidR="005B4717" w:rsidRPr="00513992">
              <w:rPr>
                <w:rFonts w:eastAsia="楷体_GB2312" w:hint="eastAsia"/>
                <w:b/>
                <w:bCs/>
                <w:color w:val="FFFFFF" w:themeColor="background1"/>
                <w:sz w:val="16"/>
                <w:szCs w:val="16"/>
              </w:rPr>
              <w:t>投产年份</w:t>
            </w:r>
          </w:p>
        </w:tc>
      </w:tr>
      <w:tr w:rsidR="00A24D73" w:rsidRPr="00792049" w14:paraId="5379442A" w14:textId="164FA401" w:rsidTr="009E31BC">
        <w:tc>
          <w:tcPr>
            <w:tcW w:w="709" w:type="dxa"/>
            <w:vMerge w:val="restart"/>
            <w:tcBorders>
              <w:top w:val="single" w:sz="4" w:space="0" w:color="auto"/>
            </w:tcBorders>
            <w:shd w:val="clear" w:color="auto" w:fill="auto"/>
            <w:vAlign w:val="center"/>
          </w:tcPr>
          <w:p w14:paraId="7BC3D1E0" w14:textId="77777777" w:rsidR="00A24D73" w:rsidRPr="00513992" w:rsidRDefault="00A24D73" w:rsidP="000224BE">
            <w:pPr>
              <w:rPr>
                <w:rFonts w:eastAsia="楷体_GB2312"/>
                <w:sz w:val="16"/>
                <w:szCs w:val="16"/>
              </w:rPr>
            </w:pPr>
            <w:r w:rsidRPr="00513992">
              <w:rPr>
                <w:rFonts w:eastAsia="楷体_GB2312"/>
                <w:sz w:val="16"/>
                <w:szCs w:val="16"/>
              </w:rPr>
              <w:t>上游</w:t>
            </w:r>
          </w:p>
        </w:tc>
        <w:tc>
          <w:tcPr>
            <w:tcW w:w="1192" w:type="dxa"/>
            <w:vMerge w:val="restart"/>
            <w:tcBorders>
              <w:top w:val="single" w:sz="4" w:space="0" w:color="auto"/>
            </w:tcBorders>
            <w:shd w:val="clear" w:color="auto" w:fill="auto"/>
            <w:vAlign w:val="center"/>
          </w:tcPr>
          <w:p w14:paraId="225772E4" w14:textId="77777777" w:rsidR="00A24D73" w:rsidRPr="00513992" w:rsidRDefault="00A24D73" w:rsidP="000224BE">
            <w:pPr>
              <w:rPr>
                <w:rFonts w:eastAsia="楷体_GB2312"/>
                <w:sz w:val="16"/>
                <w:szCs w:val="16"/>
              </w:rPr>
            </w:pPr>
            <w:r w:rsidRPr="00513992">
              <w:rPr>
                <w:rFonts w:eastAsia="楷体_GB2312"/>
                <w:sz w:val="16"/>
                <w:szCs w:val="16"/>
              </w:rPr>
              <w:t>资源开采</w:t>
            </w:r>
          </w:p>
        </w:tc>
        <w:tc>
          <w:tcPr>
            <w:tcW w:w="2069" w:type="dxa"/>
            <w:tcBorders>
              <w:top w:val="single" w:sz="4" w:space="0" w:color="auto"/>
            </w:tcBorders>
            <w:shd w:val="clear" w:color="auto" w:fill="auto"/>
            <w:vAlign w:val="center"/>
          </w:tcPr>
          <w:p w14:paraId="0FDF59B1" w14:textId="77777777" w:rsidR="00A24D73" w:rsidRPr="00513992" w:rsidRDefault="00A24D73" w:rsidP="000224BE">
            <w:pPr>
              <w:rPr>
                <w:rFonts w:eastAsia="楷体_GB2312"/>
                <w:sz w:val="16"/>
                <w:szCs w:val="16"/>
              </w:rPr>
            </w:pPr>
            <w:proofErr w:type="gramStart"/>
            <w:r w:rsidRPr="00513992">
              <w:rPr>
                <w:rFonts w:eastAsia="楷体_GB2312"/>
                <w:sz w:val="16"/>
                <w:szCs w:val="16"/>
              </w:rPr>
              <w:t>宁都赣锋</w:t>
            </w:r>
            <w:proofErr w:type="gramEnd"/>
          </w:p>
        </w:tc>
        <w:tc>
          <w:tcPr>
            <w:tcW w:w="1701" w:type="dxa"/>
            <w:tcBorders>
              <w:top w:val="single" w:sz="4" w:space="0" w:color="auto"/>
            </w:tcBorders>
            <w:shd w:val="clear" w:color="auto" w:fill="auto"/>
            <w:vAlign w:val="center"/>
          </w:tcPr>
          <w:p w14:paraId="06808C02" w14:textId="77777777" w:rsidR="00A24D73" w:rsidRPr="00513992" w:rsidRDefault="00A24D73" w:rsidP="000224BE">
            <w:pPr>
              <w:rPr>
                <w:rFonts w:eastAsia="楷体_GB2312"/>
                <w:sz w:val="16"/>
                <w:szCs w:val="16"/>
              </w:rPr>
            </w:pPr>
            <w:r w:rsidRPr="00513992">
              <w:rPr>
                <w:rFonts w:eastAsia="楷体_GB2312"/>
                <w:color w:val="333333"/>
                <w:sz w:val="16"/>
                <w:szCs w:val="16"/>
                <w:shd w:val="clear" w:color="auto" w:fill="FFFFFF"/>
              </w:rPr>
              <w:t>江西赣州</w:t>
            </w:r>
          </w:p>
        </w:tc>
        <w:tc>
          <w:tcPr>
            <w:tcW w:w="2835" w:type="dxa"/>
            <w:tcBorders>
              <w:top w:val="single" w:sz="4" w:space="0" w:color="auto"/>
            </w:tcBorders>
            <w:shd w:val="clear" w:color="auto" w:fill="auto"/>
            <w:vAlign w:val="center"/>
          </w:tcPr>
          <w:p w14:paraId="0C87DEC1" w14:textId="77777777" w:rsidR="00A24D73" w:rsidRPr="00513992" w:rsidRDefault="00A24D73" w:rsidP="000224BE">
            <w:pPr>
              <w:rPr>
                <w:rFonts w:eastAsia="楷体_GB2312"/>
                <w:sz w:val="16"/>
                <w:szCs w:val="16"/>
              </w:rPr>
            </w:pPr>
            <w:r w:rsidRPr="00513992">
              <w:rPr>
                <w:rFonts w:eastAsia="楷体_GB2312"/>
                <w:color w:val="333333"/>
                <w:sz w:val="16"/>
                <w:szCs w:val="16"/>
                <w:shd w:val="clear" w:color="auto" w:fill="FFFFFF"/>
              </w:rPr>
              <w:t>锂辉石矿开采</w:t>
            </w:r>
          </w:p>
        </w:tc>
        <w:tc>
          <w:tcPr>
            <w:tcW w:w="1701" w:type="dxa"/>
            <w:tcBorders>
              <w:top w:val="single" w:sz="4" w:space="0" w:color="auto"/>
            </w:tcBorders>
            <w:vAlign w:val="center"/>
          </w:tcPr>
          <w:p w14:paraId="085366A6" w14:textId="731A54A2" w:rsidR="00A24D73" w:rsidRPr="00513992" w:rsidRDefault="00A24D73" w:rsidP="000224BE">
            <w:pPr>
              <w:rPr>
                <w:rFonts w:eastAsia="楷体_GB2312"/>
                <w:color w:val="333333"/>
                <w:sz w:val="16"/>
                <w:szCs w:val="16"/>
                <w:shd w:val="clear" w:color="auto" w:fill="FFFFFF"/>
              </w:rPr>
            </w:pPr>
            <w:r w:rsidRPr="00513992">
              <w:rPr>
                <w:rFonts w:eastAsia="楷体_GB2312" w:hint="eastAsia"/>
                <w:sz w:val="16"/>
                <w:szCs w:val="16"/>
              </w:rPr>
              <w:t>资源使用中</w:t>
            </w:r>
          </w:p>
        </w:tc>
      </w:tr>
      <w:tr w:rsidR="00A24D73" w:rsidRPr="00792049" w14:paraId="3AB6E177" w14:textId="0295AF32" w:rsidTr="009E31BC">
        <w:tc>
          <w:tcPr>
            <w:tcW w:w="709" w:type="dxa"/>
            <w:vMerge/>
            <w:shd w:val="clear" w:color="auto" w:fill="auto"/>
            <w:vAlign w:val="center"/>
          </w:tcPr>
          <w:p w14:paraId="6E38E5FB" w14:textId="77777777" w:rsidR="00A24D73" w:rsidRPr="00513992" w:rsidRDefault="00A24D73" w:rsidP="000224BE">
            <w:pPr>
              <w:rPr>
                <w:rFonts w:eastAsia="楷体_GB2312"/>
                <w:sz w:val="16"/>
                <w:szCs w:val="16"/>
              </w:rPr>
            </w:pPr>
          </w:p>
        </w:tc>
        <w:tc>
          <w:tcPr>
            <w:tcW w:w="1192" w:type="dxa"/>
            <w:vMerge/>
            <w:shd w:val="clear" w:color="auto" w:fill="auto"/>
            <w:vAlign w:val="center"/>
          </w:tcPr>
          <w:p w14:paraId="17DBCF83" w14:textId="77777777" w:rsidR="00A24D73" w:rsidRPr="00513992" w:rsidRDefault="00A24D73" w:rsidP="000224BE">
            <w:pPr>
              <w:rPr>
                <w:rFonts w:eastAsia="楷体_GB2312"/>
                <w:sz w:val="16"/>
                <w:szCs w:val="16"/>
              </w:rPr>
            </w:pPr>
          </w:p>
        </w:tc>
        <w:tc>
          <w:tcPr>
            <w:tcW w:w="2069" w:type="dxa"/>
            <w:shd w:val="clear" w:color="auto" w:fill="auto"/>
            <w:vAlign w:val="center"/>
          </w:tcPr>
          <w:p w14:paraId="66B49BD8" w14:textId="77777777" w:rsidR="00A24D73" w:rsidRPr="00513992" w:rsidRDefault="00A24D73" w:rsidP="000224BE">
            <w:pPr>
              <w:rPr>
                <w:rFonts w:eastAsia="楷体_GB2312"/>
                <w:sz w:val="16"/>
                <w:szCs w:val="16"/>
              </w:rPr>
            </w:pPr>
            <w:r w:rsidRPr="00513992">
              <w:rPr>
                <w:rFonts w:eastAsia="楷体_GB2312"/>
                <w:sz w:val="16"/>
                <w:szCs w:val="16"/>
              </w:rPr>
              <w:t>Mount Marion</w:t>
            </w:r>
          </w:p>
        </w:tc>
        <w:tc>
          <w:tcPr>
            <w:tcW w:w="1701" w:type="dxa"/>
            <w:shd w:val="clear" w:color="auto" w:fill="auto"/>
            <w:vAlign w:val="center"/>
          </w:tcPr>
          <w:p w14:paraId="39CBA3B5" w14:textId="77777777" w:rsidR="00A24D73" w:rsidRPr="00513992" w:rsidRDefault="00A24D73" w:rsidP="000224BE">
            <w:pPr>
              <w:rPr>
                <w:rFonts w:eastAsia="楷体_GB2312"/>
                <w:sz w:val="16"/>
                <w:szCs w:val="16"/>
              </w:rPr>
            </w:pPr>
            <w:r w:rsidRPr="00513992">
              <w:rPr>
                <w:rFonts w:eastAsia="楷体_GB2312"/>
                <w:color w:val="333333"/>
                <w:sz w:val="16"/>
                <w:szCs w:val="16"/>
                <w:shd w:val="clear" w:color="auto" w:fill="FFFFFF"/>
              </w:rPr>
              <w:t>澳大利亚</w:t>
            </w:r>
          </w:p>
        </w:tc>
        <w:tc>
          <w:tcPr>
            <w:tcW w:w="2835" w:type="dxa"/>
            <w:shd w:val="clear" w:color="auto" w:fill="auto"/>
            <w:vAlign w:val="center"/>
          </w:tcPr>
          <w:p w14:paraId="5454225B" w14:textId="77777777" w:rsidR="00A24D73" w:rsidRPr="00513992" w:rsidRDefault="00A24D73" w:rsidP="000224BE">
            <w:pPr>
              <w:rPr>
                <w:rFonts w:eastAsia="楷体_GB2312"/>
                <w:sz w:val="16"/>
                <w:szCs w:val="16"/>
              </w:rPr>
            </w:pPr>
            <w:r w:rsidRPr="00513992">
              <w:rPr>
                <w:rFonts w:eastAsia="楷体_GB2312"/>
                <w:color w:val="333333"/>
                <w:sz w:val="16"/>
                <w:szCs w:val="16"/>
                <w:shd w:val="clear" w:color="auto" w:fill="FFFFFF"/>
              </w:rPr>
              <w:t>锂辉石矿开采</w:t>
            </w:r>
          </w:p>
        </w:tc>
        <w:tc>
          <w:tcPr>
            <w:tcW w:w="1701" w:type="dxa"/>
            <w:vAlign w:val="center"/>
          </w:tcPr>
          <w:p w14:paraId="436ED02E" w14:textId="2AF88FB6" w:rsidR="00A24D73" w:rsidRPr="00513992" w:rsidRDefault="00A24D73" w:rsidP="000224BE">
            <w:pPr>
              <w:rPr>
                <w:rFonts w:eastAsia="楷体_GB2312"/>
                <w:color w:val="333333"/>
                <w:sz w:val="16"/>
                <w:szCs w:val="16"/>
                <w:shd w:val="clear" w:color="auto" w:fill="FFFFFF"/>
              </w:rPr>
            </w:pPr>
            <w:r w:rsidRPr="00513992">
              <w:rPr>
                <w:rFonts w:eastAsia="楷体_GB2312" w:hint="eastAsia"/>
                <w:sz w:val="16"/>
                <w:szCs w:val="16"/>
              </w:rPr>
              <w:t>资源使用中</w:t>
            </w:r>
          </w:p>
        </w:tc>
      </w:tr>
      <w:tr w:rsidR="00A24D73" w:rsidRPr="00792049" w14:paraId="1C7B2461" w14:textId="0D354557" w:rsidTr="009E31BC">
        <w:tc>
          <w:tcPr>
            <w:tcW w:w="709" w:type="dxa"/>
            <w:vMerge/>
            <w:shd w:val="clear" w:color="auto" w:fill="auto"/>
            <w:vAlign w:val="center"/>
          </w:tcPr>
          <w:p w14:paraId="14F454FF" w14:textId="77777777" w:rsidR="00A24D73" w:rsidRPr="00513992" w:rsidRDefault="00A24D73" w:rsidP="000224BE">
            <w:pPr>
              <w:rPr>
                <w:rFonts w:eastAsia="楷体_GB2312"/>
                <w:sz w:val="16"/>
                <w:szCs w:val="16"/>
              </w:rPr>
            </w:pPr>
          </w:p>
        </w:tc>
        <w:tc>
          <w:tcPr>
            <w:tcW w:w="1192" w:type="dxa"/>
            <w:vMerge/>
            <w:shd w:val="clear" w:color="auto" w:fill="auto"/>
            <w:vAlign w:val="center"/>
          </w:tcPr>
          <w:p w14:paraId="7C6D680A" w14:textId="77777777" w:rsidR="00A24D73" w:rsidRPr="00513992" w:rsidRDefault="00A24D73" w:rsidP="000224BE">
            <w:pPr>
              <w:rPr>
                <w:rFonts w:eastAsia="楷体_GB2312"/>
                <w:sz w:val="16"/>
                <w:szCs w:val="16"/>
              </w:rPr>
            </w:pPr>
          </w:p>
        </w:tc>
        <w:tc>
          <w:tcPr>
            <w:tcW w:w="2069" w:type="dxa"/>
            <w:shd w:val="clear" w:color="auto" w:fill="auto"/>
            <w:vAlign w:val="center"/>
          </w:tcPr>
          <w:p w14:paraId="0C3D4AB0" w14:textId="77777777" w:rsidR="00A24D73" w:rsidRPr="00513992" w:rsidRDefault="00A24D73" w:rsidP="000224BE">
            <w:pPr>
              <w:rPr>
                <w:rFonts w:eastAsia="楷体_GB2312"/>
                <w:sz w:val="16"/>
                <w:szCs w:val="16"/>
              </w:rPr>
            </w:pPr>
            <w:r w:rsidRPr="00513992">
              <w:rPr>
                <w:rFonts w:eastAsia="楷体_GB2312"/>
                <w:sz w:val="16"/>
                <w:szCs w:val="16"/>
              </w:rPr>
              <w:t>Pilbara</w:t>
            </w:r>
          </w:p>
        </w:tc>
        <w:tc>
          <w:tcPr>
            <w:tcW w:w="1701" w:type="dxa"/>
            <w:shd w:val="clear" w:color="auto" w:fill="auto"/>
            <w:vAlign w:val="center"/>
          </w:tcPr>
          <w:p w14:paraId="2666E994" w14:textId="77777777" w:rsidR="00A24D73" w:rsidRPr="00513992" w:rsidRDefault="00A24D73" w:rsidP="000224BE">
            <w:pPr>
              <w:rPr>
                <w:rFonts w:eastAsia="楷体_GB2312"/>
                <w:sz w:val="16"/>
                <w:szCs w:val="16"/>
              </w:rPr>
            </w:pPr>
            <w:r w:rsidRPr="00513992">
              <w:rPr>
                <w:rFonts w:eastAsia="楷体_GB2312"/>
                <w:color w:val="333333"/>
                <w:sz w:val="16"/>
                <w:szCs w:val="16"/>
                <w:shd w:val="clear" w:color="auto" w:fill="FFFFFF"/>
              </w:rPr>
              <w:t>澳大利亚</w:t>
            </w:r>
          </w:p>
        </w:tc>
        <w:tc>
          <w:tcPr>
            <w:tcW w:w="2835" w:type="dxa"/>
            <w:shd w:val="clear" w:color="auto" w:fill="auto"/>
            <w:vAlign w:val="center"/>
          </w:tcPr>
          <w:p w14:paraId="551B899D" w14:textId="77777777" w:rsidR="00A24D73" w:rsidRPr="00513992" w:rsidRDefault="00A24D73" w:rsidP="000224BE">
            <w:pPr>
              <w:rPr>
                <w:rFonts w:eastAsia="楷体_GB2312"/>
                <w:sz w:val="16"/>
                <w:szCs w:val="16"/>
              </w:rPr>
            </w:pPr>
            <w:r w:rsidRPr="00513992">
              <w:rPr>
                <w:rFonts w:eastAsia="楷体_GB2312"/>
                <w:color w:val="333333"/>
                <w:sz w:val="16"/>
                <w:szCs w:val="16"/>
                <w:shd w:val="clear" w:color="auto" w:fill="FFFFFF"/>
              </w:rPr>
              <w:t>锂辉石矿开采</w:t>
            </w:r>
          </w:p>
        </w:tc>
        <w:tc>
          <w:tcPr>
            <w:tcW w:w="1701" w:type="dxa"/>
            <w:vAlign w:val="center"/>
          </w:tcPr>
          <w:p w14:paraId="4FB1CFCE" w14:textId="5AD56CCC" w:rsidR="00A24D73" w:rsidRPr="00513992" w:rsidRDefault="00A24D73" w:rsidP="000224BE">
            <w:pPr>
              <w:rPr>
                <w:rFonts w:eastAsia="楷体_GB2312"/>
                <w:color w:val="333333"/>
                <w:sz w:val="16"/>
                <w:szCs w:val="16"/>
                <w:shd w:val="clear" w:color="auto" w:fill="FFFFFF"/>
              </w:rPr>
            </w:pPr>
            <w:r w:rsidRPr="00513992">
              <w:rPr>
                <w:rFonts w:eastAsia="楷体_GB2312" w:hint="eastAsia"/>
                <w:sz w:val="16"/>
                <w:szCs w:val="16"/>
              </w:rPr>
              <w:t>资源使用中</w:t>
            </w:r>
          </w:p>
        </w:tc>
      </w:tr>
      <w:tr w:rsidR="00A24D73" w:rsidRPr="00792049" w14:paraId="70C01F18" w14:textId="77777777" w:rsidTr="009E31BC">
        <w:tc>
          <w:tcPr>
            <w:tcW w:w="709" w:type="dxa"/>
            <w:vMerge/>
            <w:shd w:val="clear" w:color="auto" w:fill="auto"/>
            <w:vAlign w:val="center"/>
          </w:tcPr>
          <w:p w14:paraId="3B925E7C" w14:textId="77777777" w:rsidR="00A24D73" w:rsidRPr="00513992" w:rsidRDefault="00A24D73" w:rsidP="000224BE">
            <w:pPr>
              <w:rPr>
                <w:rFonts w:eastAsia="楷体_GB2312"/>
                <w:sz w:val="16"/>
                <w:szCs w:val="16"/>
              </w:rPr>
            </w:pPr>
          </w:p>
        </w:tc>
        <w:tc>
          <w:tcPr>
            <w:tcW w:w="1192" w:type="dxa"/>
            <w:vMerge/>
            <w:shd w:val="clear" w:color="auto" w:fill="auto"/>
            <w:vAlign w:val="center"/>
          </w:tcPr>
          <w:p w14:paraId="793FA212" w14:textId="77777777" w:rsidR="00A24D73" w:rsidRPr="00513992" w:rsidRDefault="00A24D73" w:rsidP="000224BE">
            <w:pPr>
              <w:rPr>
                <w:rFonts w:eastAsia="楷体_GB2312"/>
                <w:sz w:val="16"/>
                <w:szCs w:val="16"/>
              </w:rPr>
            </w:pPr>
          </w:p>
        </w:tc>
        <w:tc>
          <w:tcPr>
            <w:tcW w:w="2069" w:type="dxa"/>
            <w:tcBorders>
              <w:bottom w:val="nil"/>
            </w:tcBorders>
            <w:shd w:val="clear" w:color="auto" w:fill="auto"/>
            <w:vAlign w:val="center"/>
          </w:tcPr>
          <w:p w14:paraId="19398361" w14:textId="5E01EC9E" w:rsidR="00A24D73" w:rsidRPr="00513992" w:rsidRDefault="00A24D73" w:rsidP="000224BE">
            <w:pPr>
              <w:rPr>
                <w:rFonts w:eastAsia="楷体_GB2312"/>
                <w:sz w:val="16"/>
                <w:szCs w:val="16"/>
              </w:rPr>
            </w:pPr>
            <w:proofErr w:type="spellStart"/>
            <w:r w:rsidRPr="00513992">
              <w:rPr>
                <w:rFonts w:eastAsia="楷体_GB2312"/>
                <w:sz w:val="16"/>
                <w:szCs w:val="16"/>
              </w:rPr>
              <w:t>Finniss</w:t>
            </w:r>
            <w:proofErr w:type="spellEnd"/>
          </w:p>
        </w:tc>
        <w:tc>
          <w:tcPr>
            <w:tcW w:w="1701" w:type="dxa"/>
            <w:tcBorders>
              <w:bottom w:val="nil"/>
            </w:tcBorders>
            <w:shd w:val="clear" w:color="auto" w:fill="auto"/>
            <w:vAlign w:val="center"/>
          </w:tcPr>
          <w:p w14:paraId="4E71D703" w14:textId="4F9BEE76" w:rsidR="00A24D73" w:rsidRPr="00513992" w:rsidRDefault="00A24D73" w:rsidP="000224BE">
            <w:pPr>
              <w:rPr>
                <w:rFonts w:eastAsia="楷体_GB2312"/>
                <w:sz w:val="16"/>
                <w:szCs w:val="16"/>
              </w:rPr>
            </w:pPr>
            <w:r w:rsidRPr="00513992">
              <w:rPr>
                <w:rFonts w:eastAsia="楷体_GB2312"/>
                <w:sz w:val="16"/>
                <w:szCs w:val="16"/>
              </w:rPr>
              <w:t>澳大利亚</w:t>
            </w:r>
          </w:p>
        </w:tc>
        <w:tc>
          <w:tcPr>
            <w:tcW w:w="2835" w:type="dxa"/>
            <w:tcBorders>
              <w:bottom w:val="nil"/>
            </w:tcBorders>
            <w:shd w:val="clear" w:color="auto" w:fill="auto"/>
            <w:vAlign w:val="center"/>
          </w:tcPr>
          <w:p w14:paraId="00525F77" w14:textId="43F34A9B" w:rsidR="00A24D73" w:rsidRPr="00513992" w:rsidRDefault="00A24D73" w:rsidP="000224BE">
            <w:pPr>
              <w:rPr>
                <w:rFonts w:eastAsia="楷体_GB2312"/>
                <w:sz w:val="16"/>
                <w:szCs w:val="16"/>
              </w:rPr>
            </w:pPr>
            <w:r w:rsidRPr="00513992">
              <w:rPr>
                <w:rFonts w:eastAsia="楷体_GB2312"/>
                <w:sz w:val="16"/>
                <w:szCs w:val="16"/>
              </w:rPr>
              <w:t>锂辉石矿开采</w:t>
            </w:r>
          </w:p>
        </w:tc>
        <w:tc>
          <w:tcPr>
            <w:tcW w:w="1701" w:type="dxa"/>
            <w:tcBorders>
              <w:bottom w:val="nil"/>
            </w:tcBorders>
            <w:vAlign w:val="center"/>
          </w:tcPr>
          <w:p w14:paraId="732515BE" w14:textId="65B2F548" w:rsidR="00A24D73" w:rsidRPr="00513992" w:rsidRDefault="00B008E0" w:rsidP="000224BE">
            <w:pPr>
              <w:rPr>
                <w:rFonts w:eastAsia="楷体_GB2312"/>
                <w:sz w:val="16"/>
                <w:szCs w:val="16"/>
              </w:rPr>
            </w:pPr>
            <w:r w:rsidRPr="00513992">
              <w:rPr>
                <w:rFonts w:eastAsia="楷体_GB2312" w:hint="eastAsia"/>
                <w:sz w:val="16"/>
                <w:szCs w:val="16"/>
              </w:rPr>
              <w:t>在建</w:t>
            </w:r>
          </w:p>
        </w:tc>
      </w:tr>
      <w:tr w:rsidR="00A24D73" w:rsidRPr="00792049" w14:paraId="7CB2E1E2" w14:textId="77777777" w:rsidTr="009E31BC">
        <w:tc>
          <w:tcPr>
            <w:tcW w:w="709" w:type="dxa"/>
            <w:vMerge/>
            <w:shd w:val="clear" w:color="auto" w:fill="auto"/>
            <w:vAlign w:val="center"/>
          </w:tcPr>
          <w:p w14:paraId="301F7121" w14:textId="77777777" w:rsidR="00A24D73" w:rsidRPr="00513992" w:rsidRDefault="00A24D73" w:rsidP="000224BE">
            <w:pPr>
              <w:rPr>
                <w:rFonts w:eastAsia="楷体_GB2312"/>
                <w:sz w:val="16"/>
                <w:szCs w:val="16"/>
              </w:rPr>
            </w:pPr>
          </w:p>
        </w:tc>
        <w:tc>
          <w:tcPr>
            <w:tcW w:w="1192" w:type="dxa"/>
            <w:vMerge/>
            <w:shd w:val="clear" w:color="auto" w:fill="auto"/>
            <w:vAlign w:val="center"/>
          </w:tcPr>
          <w:p w14:paraId="4143C01A" w14:textId="77777777" w:rsidR="00A24D73" w:rsidRPr="00513992" w:rsidRDefault="00A24D73" w:rsidP="000224BE">
            <w:pPr>
              <w:rPr>
                <w:rFonts w:eastAsia="楷体_GB2312"/>
                <w:sz w:val="16"/>
                <w:szCs w:val="16"/>
              </w:rPr>
            </w:pPr>
          </w:p>
        </w:tc>
        <w:tc>
          <w:tcPr>
            <w:tcW w:w="2069" w:type="dxa"/>
            <w:tcBorders>
              <w:top w:val="nil"/>
              <w:bottom w:val="nil"/>
            </w:tcBorders>
            <w:shd w:val="clear" w:color="auto" w:fill="auto"/>
            <w:vAlign w:val="center"/>
          </w:tcPr>
          <w:p w14:paraId="5F2D795D" w14:textId="37AF21B6" w:rsidR="00A24D73" w:rsidRPr="00513992" w:rsidRDefault="00A24D73" w:rsidP="000224BE">
            <w:pPr>
              <w:rPr>
                <w:rFonts w:eastAsia="楷体_GB2312"/>
                <w:sz w:val="16"/>
                <w:szCs w:val="16"/>
              </w:rPr>
            </w:pPr>
            <w:r w:rsidRPr="00513992">
              <w:rPr>
                <w:rFonts w:eastAsia="楷体_GB2312"/>
                <w:sz w:val="16"/>
                <w:szCs w:val="16"/>
              </w:rPr>
              <w:t>Avalonia</w:t>
            </w:r>
          </w:p>
        </w:tc>
        <w:tc>
          <w:tcPr>
            <w:tcW w:w="1701" w:type="dxa"/>
            <w:tcBorders>
              <w:top w:val="nil"/>
              <w:bottom w:val="nil"/>
            </w:tcBorders>
            <w:shd w:val="clear" w:color="auto" w:fill="auto"/>
            <w:vAlign w:val="center"/>
          </w:tcPr>
          <w:p w14:paraId="6E95CF68" w14:textId="10EDA951" w:rsidR="00A24D73" w:rsidRPr="00513992" w:rsidRDefault="00A24D73" w:rsidP="000224BE">
            <w:pPr>
              <w:rPr>
                <w:rFonts w:eastAsia="楷体_GB2312"/>
                <w:sz w:val="16"/>
                <w:szCs w:val="16"/>
              </w:rPr>
            </w:pPr>
            <w:r w:rsidRPr="00513992">
              <w:rPr>
                <w:rFonts w:eastAsia="楷体_GB2312"/>
                <w:sz w:val="16"/>
                <w:szCs w:val="16"/>
              </w:rPr>
              <w:t>爱尔兰</w:t>
            </w:r>
          </w:p>
        </w:tc>
        <w:tc>
          <w:tcPr>
            <w:tcW w:w="2835" w:type="dxa"/>
            <w:tcBorders>
              <w:top w:val="nil"/>
              <w:bottom w:val="nil"/>
            </w:tcBorders>
            <w:shd w:val="clear" w:color="auto" w:fill="auto"/>
            <w:vAlign w:val="center"/>
          </w:tcPr>
          <w:p w14:paraId="0442B4D5" w14:textId="3062E247" w:rsidR="00A24D73" w:rsidRPr="00513992" w:rsidRDefault="00A24D73" w:rsidP="000224BE">
            <w:pPr>
              <w:rPr>
                <w:rFonts w:eastAsia="楷体_GB2312"/>
                <w:sz w:val="16"/>
                <w:szCs w:val="16"/>
              </w:rPr>
            </w:pPr>
            <w:r w:rsidRPr="00513992">
              <w:rPr>
                <w:rFonts w:eastAsia="楷体_GB2312"/>
                <w:sz w:val="16"/>
                <w:szCs w:val="16"/>
              </w:rPr>
              <w:t>锂辉石矿开采</w:t>
            </w:r>
          </w:p>
        </w:tc>
        <w:tc>
          <w:tcPr>
            <w:tcW w:w="1701" w:type="dxa"/>
            <w:tcBorders>
              <w:top w:val="nil"/>
              <w:bottom w:val="nil"/>
            </w:tcBorders>
            <w:vAlign w:val="center"/>
          </w:tcPr>
          <w:p w14:paraId="0E200029" w14:textId="17206403" w:rsidR="00A24D73" w:rsidRPr="00513992" w:rsidRDefault="003A21D0" w:rsidP="000224BE">
            <w:pPr>
              <w:rPr>
                <w:rFonts w:eastAsia="楷体_GB2312"/>
                <w:color w:val="333333"/>
                <w:sz w:val="16"/>
                <w:szCs w:val="16"/>
                <w:shd w:val="clear" w:color="auto" w:fill="FFFFFF"/>
              </w:rPr>
            </w:pPr>
            <w:r>
              <w:rPr>
                <w:rFonts w:eastAsia="楷体_GB2312" w:hint="eastAsia"/>
                <w:sz w:val="16"/>
                <w:szCs w:val="16"/>
              </w:rPr>
              <w:t>勘探中</w:t>
            </w:r>
          </w:p>
        </w:tc>
      </w:tr>
      <w:tr w:rsidR="00A24D73" w:rsidRPr="00792049" w14:paraId="1F948DBA" w14:textId="77777777" w:rsidTr="009E31BC">
        <w:tc>
          <w:tcPr>
            <w:tcW w:w="709" w:type="dxa"/>
            <w:vMerge/>
            <w:shd w:val="clear" w:color="auto" w:fill="auto"/>
            <w:vAlign w:val="center"/>
          </w:tcPr>
          <w:p w14:paraId="6D3C7527" w14:textId="77777777" w:rsidR="00A24D73" w:rsidRPr="00513992" w:rsidRDefault="00A24D73" w:rsidP="000224BE">
            <w:pPr>
              <w:rPr>
                <w:rFonts w:eastAsia="楷体_GB2312"/>
                <w:sz w:val="16"/>
                <w:szCs w:val="16"/>
              </w:rPr>
            </w:pPr>
          </w:p>
        </w:tc>
        <w:tc>
          <w:tcPr>
            <w:tcW w:w="1192" w:type="dxa"/>
            <w:vMerge/>
            <w:shd w:val="clear" w:color="auto" w:fill="auto"/>
            <w:vAlign w:val="center"/>
          </w:tcPr>
          <w:p w14:paraId="43673F12" w14:textId="77777777" w:rsidR="00A24D73" w:rsidRPr="00513992" w:rsidRDefault="00A24D73" w:rsidP="000224BE">
            <w:pPr>
              <w:rPr>
                <w:rFonts w:eastAsia="楷体_GB2312"/>
                <w:sz w:val="16"/>
                <w:szCs w:val="16"/>
              </w:rPr>
            </w:pPr>
          </w:p>
        </w:tc>
        <w:tc>
          <w:tcPr>
            <w:tcW w:w="2069" w:type="dxa"/>
            <w:tcBorders>
              <w:top w:val="nil"/>
              <w:bottom w:val="nil"/>
            </w:tcBorders>
            <w:shd w:val="clear" w:color="auto" w:fill="auto"/>
            <w:vAlign w:val="center"/>
          </w:tcPr>
          <w:p w14:paraId="6AEB7093" w14:textId="78F21751" w:rsidR="00A24D73" w:rsidRPr="00513992" w:rsidRDefault="00A24D73" w:rsidP="000224BE">
            <w:pPr>
              <w:rPr>
                <w:rFonts w:eastAsia="楷体_GB2312"/>
                <w:sz w:val="16"/>
                <w:szCs w:val="16"/>
              </w:rPr>
            </w:pPr>
            <w:r w:rsidRPr="00513992">
              <w:rPr>
                <w:rFonts w:eastAsia="楷体_GB2312"/>
                <w:sz w:val="16"/>
                <w:szCs w:val="16"/>
              </w:rPr>
              <w:t>Goulamina</w:t>
            </w:r>
          </w:p>
        </w:tc>
        <w:tc>
          <w:tcPr>
            <w:tcW w:w="1701" w:type="dxa"/>
            <w:tcBorders>
              <w:top w:val="nil"/>
              <w:bottom w:val="nil"/>
            </w:tcBorders>
            <w:shd w:val="clear" w:color="auto" w:fill="auto"/>
            <w:vAlign w:val="center"/>
          </w:tcPr>
          <w:p w14:paraId="654AABD7" w14:textId="11B70B63" w:rsidR="00A24D73" w:rsidRPr="00513992" w:rsidRDefault="00A24D73" w:rsidP="000224BE">
            <w:pPr>
              <w:rPr>
                <w:rFonts w:eastAsia="楷体_GB2312"/>
                <w:sz w:val="16"/>
                <w:szCs w:val="16"/>
              </w:rPr>
            </w:pPr>
            <w:r w:rsidRPr="00513992">
              <w:rPr>
                <w:rFonts w:eastAsia="楷体_GB2312"/>
                <w:sz w:val="16"/>
                <w:szCs w:val="16"/>
              </w:rPr>
              <w:t>马里</w:t>
            </w:r>
          </w:p>
        </w:tc>
        <w:tc>
          <w:tcPr>
            <w:tcW w:w="2835" w:type="dxa"/>
            <w:tcBorders>
              <w:top w:val="nil"/>
              <w:bottom w:val="nil"/>
            </w:tcBorders>
            <w:shd w:val="clear" w:color="auto" w:fill="auto"/>
            <w:vAlign w:val="center"/>
          </w:tcPr>
          <w:p w14:paraId="7CAF3B6E" w14:textId="49CD99D9" w:rsidR="00A24D73" w:rsidRPr="00513992" w:rsidRDefault="00A24D73" w:rsidP="000224BE">
            <w:pPr>
              <w:rPr>
                <w:rFonts w:eastAsia="楷体_GB2312"/>
                <w:sz w:val="16"/>
                <w:szCs w:val="16"/>
              </w:rPr>
            </w:pPr>
            <w:r w:rsidRPr="00513992">
              <w:rPr>
                <w:rFonts w:eastAsia="楷体_GB2312"/>
                <w:sz w:val="16"/>
                <w:szCs w:val="16"/>
              </w:rPr>
              <w:t>锂辉石矿开采</w:t>
            </w:r>
          </w:p>
        </w:tc>
        <w:tc>
          <w:tcPr>
            <w:tcW w:w="1701" w:type="dxa"/>
            <w:tcBorders>
              <w:top w:val="nil"/>
              <w:bottom w:val="nil"/>
            </w:tcBorders>
            <w:vAlign w:val="center"/>
          </w:tcPr>
          <w:p w14:paraId="6987F37A" w14:textId="20D0874F" w:rsidR="00A24D73" w:rsidRPr="00513992" w:rsidRDefault="00FA207B" w:rsidP="000224BE">
            <w:pPr>
              <w:rPr>
                <w:rFonts w:eastAsia="楷体_GB2312"/>
                <w:color w:val="333333"/>
                <w:sz w:val="16"/>
                <w:szCs w:val="16"/>
                <w:shd w:val="clear" w:color="auto" w:fill="FFFFFF"/>
              </w:rPr>
            </w:pPr>
            <w:r w:rsidRPr="00513992">
              <w:rPr>
                <w:rFonts w:eastAsia="楷体_GB2312" w:hint="eastAsia"/>
                <w:sz w:val="16"/>
                <w:szCs w:val="16"/>
              </w:rPr>
              <w:t>在建</w:t>
            </w:r>
          </w:p>
        </w:tc>
      </w:tr>
      <w:tr w:rsidR="00A24D73" w:rsidRPr="00792049" w14:paraId="1260B809" w14:textId="737DEA53" w:rsidTr="009E31BC">
        <w:tc>
          <w:tcPr>
            <w:tcW w:w="709" w:type="dxa"/>
            <w:vMerge/>
            <w:shd w:val="clear" w:color="auto" w:fill="auto"/>
            <w:vAlign w:val="center"/>
          </w:tcPr>
          <w:p w14:paraId="3B2F56A2" w14:textId="77777777" w:rsidR="00A24D73" w:rsidRPr="00513992" w:rsidRDefault="00A24D73" w:rsidP="000224BE">
            <w:pPr>
              <w:rPr>
                <w:rFonts w:eastAsia="楷体_GB2312"/>
                <w:sz w:val="16"/>
                <w:szCs w:val="16"/>
              </w:rPr>
            </w:pPr>
          </w:p>
        </w:tc>
        <w:tc>
          <w:tcPr>
            <w:tcW w:w="1192" w:type="dxa"/>
            <w:vMerge/>
            <w:shd w:val="clear" w:color="auto" w:fill="auto"/>
            <w:vAlign w:val="center"/>
          </w:tcPr>
          <w:p w14:paraId="221B63F0" w14:textId="77777777" w:rsidR="00A24D73" w:rsidRPr="00513992" w:rsidRDefault="00A24D73" w:rsidP="000224BE">
            <w:pPr>
              <w:rPr>
                <w:rFonts w:eastAsia="楷体_GB2312"/>
                <w:sz w:val="16"/>
                <w:szCs w:val="16"/>
              </w:rPr>
            </w:pPr>
          </w:p>
        </w:tc>
        <w:tc>
          <w:tcPr>
            <w:tcW w:w="2069" w:type="dxa"/>
            <w:tcBorders>
              <w:top w:val="nil"/>
              <w:bottom w:val="nil"/>
            </w:tcBorders>
            <w:shd w:val="clear" w:color="auto" w:fill="auto"/>
            <w:vAlign w:val="center"/>
          </w:tcPr>
          <w:p w14:paraId="0FD5B4EC" w14:textId="122E52A7" w:rsidR="00A24D73" w:rsidRPr="00513992" w:rsidRDefault="00A24D73" w:rsidP="000224BE">
            <w:pPr>
              <w:rPr>
                <w:rFonts w:eastAsia="楷体_GB2312"/>
                <w:sz w:val="16"/>
                <w:szCs w:val="16"/>
              </w:rPr>
            </w:pPr>
            <w:r w:rsidRPr="00513992">
              <w:rPr>
                <w:rFonts w:eastAsia="楷体_GB2312" w:hint="eastAsia"/>
                <w:sz w:val="16"/>
                <w:szCs w:val="16"/>
              </w:rPr>
              <w:t>上饶横峰松树岗</w:t>
            </w:r>
          </w:p>
        </w:tc>
        <w:tc>
          <w:tcPr>
            <w:tcW w:w="1701" w:type="dxa"/>
            <w:tcBorders>
              <w:top w:val="nil"/>
              <w:bottom w:val="nil"/>
            </w:tcBorders>
            <w:shd w:val="clear" w:color="auto" w:fill="auto"/>
            <w:vAlign w:val="center"/>
          </w:tcPr>
          <w:p w14:paraId="148A8732" w14:textId="08CCA5BB" w:rsidR="00A24D73" w:rsidRPr="00513992" w:rsidRDefault="00A24D73" w:rsidP="000224BE">
            <w:pPr>
              <w:rPr>
                <w:rFonts w:eastAsia="楷体_GB2312"/>
                <w:sz w:val="16"/>
                <w:szCs w:val="16"/>
              </w:rPr>
            </w:pPr>
            <w:r w:rsidRPr="00513992">
              <w:rPr>
                <w:rFonts w:eastAsia="楷体_GB2312"/>
                <w:sz w:val="16"/>
                <w:szCs w:val="16"/>
              </w:rPr>
              <w:t>江西</w:t>
            </w:r>
            <w:r w:rsidR="003B7242" w:rsidRPr="00513992">
              <w:rPr>
                <w:rFonts w:eastAsia="楷体_GB2312" w:hint="eastAsia"/>
                <w:sz w:val="16"/>
                <w:szCs w:val="16"/>
              </w:rPr>
              <w:t>上饶</w:t>
            </w:r>
          </w:p>
        </w:tc>
        <w:tc>
          <w:tcPr>
            <w:tcW w:w="2835" w:type="dxa"/>
            <w:tcBorders>
              <w:top w:val="nil"/>
              <w:bottom w:val="nil"/>
            </w:tcBorders>
            <w:shd w:val="clear" w:color="auto" w:fill="auto"/>
            <w:vAlign w:val="center"/>
          </w:tcPr>
          <w:p w14:paraId="21714B41" w14:textId="4ED6C560" w:rsidR="00A24D73" w:rsidRPr="00513992" w:rsidRDefault="003B7242" w:rsidP="000224BE">
            <w:pPr>
              <w:rPr>
                <w:rFonts w:eastAsia="楷体_GB2312"/>
                <w:sz w:val="16"/>
                <w:szCs w:val="16"/>
              </w:rPr>
            </w:pPr>
            <w:r w:rsidRPr="00513992">
              <w:rPr>
                <w:rFonts w:eastAsia="楷体_GB2312" w:hint="eastAsia"/>
                <w:sz w:val="16"/>
                <w:szCs w:val="16"/>
              </w:rPr>
              <w:t>锂云母</w:t>
            </w:r>
            <w:r w:rsidRPr="00513992">
              <w:rPr>
                <w:rFonts w:eastAsia="楷体_GB2312"/>
                <w:sz w:val="16"/>
                <w:szCs w:val="16"/>
              </w:rPr>
              <w:t>矿开采</w:t>
            </w:r>
          </w:p>
        </w:tc>
        <w:tc>
          <w:tcPr>
            <w:tcW w:w="1701" w:type="dxa"/>
            <w:tcBorders>
              <w:top w:val="nil"/>
              <w:bottom w:val="nil"/>
            </w:tcBorders>
            <w:vAlign w:val="center"/>
          </w:tcPr>
          <w:p w14:paraId="40935FD9" w14:textId="2896A683" w:rsidR="00A24D73" w:rsidRPr="00513992" w:rsidRDefault="003B7242" w:rsidP="000224BE">
            <w:pPr>
              <w:rPr>
                <w:rFonts w:eastAsia="楷体_GB2312"/>
                <w:color w:val="333333"/>
                <w:sz w:val="16"/>
                <w:szCs w:val="16"/>
                <w:shd w:val="clear" w:color="auto" w:fill="FFFFFF"/>
              </w:rPr>
            </w:pPr>
            <w:r w:rsidRPr="00513992">
              <w:rPr>
                <w:rFonts w:eastAsia="楷体_GB2312" w:hint="eastAsia"/>
                <w:color w:val="333333"/>
                <w:sz w:val="16"/>
                <w:szCs w:val="16"/>
                <w:shd w:val="clear" w:color="auto" w:fill="FFFFFF"/>
              </w:rPr>
              <w:t>拟建</w:t>
            </w:r>
          </w:p>
        </w:tc>
      </w:tr>
      <w:tr w:rsidR="00A24D73" w:rsidRPr="00792049" w14:paraId="2D191AC9" w14:textId="77777777" w:rsidTr="009E31BC">
        <w:tc>
          <w:tcPr>
            <w:tcW w:w="709" w:type="dxa"/>
            <w:vMerge/>
            <w:shd w:val="clear" w:color="auto" w:fill="auto"/>
            <w:vAlign w:val="center"/>
          </w:tcPr>
          <w:p w14:paraId="00EB6E72" w14:textId="77777777" w:rsidR="00A24D73" w:rsidRPr="00513992" w:rsidRDefault="00A24D73" w:rsidP="000224BE">
            <w:pPr>
              <w:rPr>
                <w:rFonts w:eastAsia="楷体_GB2312"/>
                <w:sz w:val="16"/>
                <w:szCs w:val="16"/>
              </w:rPr>
            </w:pPr>
          </w:p>
        </w:tc>
        <w:tc>
          <w:tcPr>
            <w:tcW w:w="1192" w:type="dxa"/>
            <w:vMerge/>
            <w:shd w:val="clear" w:color="auto" w:fill="auto"/>
            <w:vAlign w:val="center"/>
          </w:tcPr>
          <w:p w14:paraId="62F8C6FB" w14:textId="77777777" w:rsidR="00A24D73" w:rsidRPr="00513992" w:rsidRDefault="00A24D73" w:rsidP="000224BE">
            <w:pPr>
              <w:rPr>
                <w:rFonts w:eastAsia="楷体_GB2312"/>
                <w:sz w:val="16"/>
                <w:szCs w:val="16"/>
              </w:rPr>
            </w:pPr>
          </w:p>
        </w:tc>
        <w:tc>
          <w:tcPr>
            <w:tcW w:w="2069" w:type="dxa"/>
            <w:tcBorders>
              <w:top w:val="nil"/>
              <w:bottom w:val="nil"/>
            </w:tcBorders>
            <w:shd w:val="clear" w:color="auto" w:fill="auto"/>
            <w:vAlign w:val="center"/>
          </w:tcPr>
          <w:p w14:paraId="7CF67488" w14:textId="35F1ED4A" w:rsidR="00A24D73" w:rsidRPr="00513992" w:rsidRDefault="00A24D73" w:rsidP="000224BE">
            <w:pPr>
              <w:rPr>
                <w:rFonts w:eastAsia="楷体_GB2312"/>
                <w:sz w:val="16"/>
                <w:szCs w:val="16"/>
              </w:rPr>
            </w:pPr>
            <w:proofErr w:type="gramStart"/>
            <w:r w:rsidRPr="00513992">
              <w:rPr>
                <w:rFonts w:eastAsia="楷体_GB2312"/>
                <w:sz w:val="16"/>
                <w:szCs w:val="16"/>
              </w:rPr>
              <w:t>镶</w:t>
            </w:r>
            <w:proofErr w:type="gramEnd"/>
            <w:r w:rsidRPr="00513992">
              <w:rPr>
                <w:rFonts w:eastAsia="楷体_GB2312"/>
                <w:sz w:val="16"/>
                <w:szCs w:val="16"/>
              </w:rPr>
              <w:t>黄旗加</w:t>
            </w:r>
            <w:proofErr w:type="gramStart"/>
            <w:r w:rsidRPr="00513992">
              <w:rPr>
                <w:rFonts w:eastAsia="楷体_GB2312"/>
                <w:sz w:val="16"/>
                <w:szCs w:val="16"/>
              </w:rPr>
              <w:t>不</w:t>
            </w:r>
            <w:proofErr w:type="gramEnd"/>
            <w:r w:rsidRPr="00513992">
              <w:rPr>
                <w:rFonts w:eastAsia="楷体_GB2312"/>
                <w:sz w:val="16"/>
                <w:szCs w:val="16"/>
              </w:rPr>
              <w:t>斯</w:t>
            </w:r>
          </w:p>
        </w:tc>
        <w:tc>
          <w:tcPr>
            <w:tcW w:w="1701" w:type="dxa"/>
            <w:tcBorders>
              <w:top w:val="nil"/>
              <w:bottom w:val="nil"/>
            </w:tcBorders>
            <w:shd w:val="clear" w:color="auto" w:fill="auto"/>
            <w:vAlign w:val="center"/>
          </w:tcPr>
          <w:p w14:paraId="15E1798C" w14:textId="4DA645EB" w:rsidR="00A24D73" w:rsidRPr="00513992" w:rsidRDefault="00A24D73" w:rsidP="000224BE">
            <w:pPr>
              <w:rPr>
                <w:rFonts w:eastAsia="楷体_GB2312"/>
                <w:sz w:val="16"/>
                <w:szCs w:val="16"/>
              </w:rPr>
            </w:pPr>
            <w:r w:rsidRPr="00513992">
              <w:rPr>
                <w:rFonts w:eastAsia="楷体_GB2312"/>
                <w:sz w:val="16"/>
                <w:szCs w:val="16"/>
              </w:rPr>
              <w:t>内蒙古</w:t>
            </w:r>
            <w:r w:rsidR="003B7242" w:rsidRPr="00513992">
              <w:rPr>
                <w:rFonts w:eastAsia="楷体_GB2312" w:hint="eastAsia"/>
                <w:sz w:val="16"/>
                <w:szCs w:val="16"/>
              </w:rPr>
              <w:t>锡林郭勒</w:t>
            </w:r>
          </w:p>
        </w:tc>
        <w:tc>
          <w:tcPr>
            <w:tcW w:w="2835" w:type="dxa"/>
            <w:tcBorders>
              <w:top w:val="nil"/>
              <w:bottom w:val="nil"/>
            </w:tcBorders>
            <w:shd w:val="clear" w:color="auto" w:fill="auto"/>
            <w:vAlign w:val="center"/>
          </w:tcPr>
          <w:p w14:paraId="0600B852" w14:textId="428F26B4" w:rsidR="00A24D73" w:rsidRPr="00513992" w:rsidRDefault="003B7242" w:rsidP="000224BE">
            <w:pPr>
              <w:rPr>
                <w:rFonts w:eastAsia="楷体_GB2312"/>
                <w:sz w:val="16"/>
                <w:szCs w:val="16"/>
              </w:rPr>
            </w:pPr>
            <w:r w:rsidRPr="00513992">
              <w:rPr>
                <w:rFonts w:eastAsia="楷体_GB2312" w:hint="eastAsia"/>
                <w:sz w:val="16"/>
                <w:szCs w:val="16"/>
              </w:rPr>
              <w:t>锂云母</w:t>
            </w:r>
            <w:r w:rsidRPr="00513992">
              <w:rPr>
                <w:rFonts w:eastAsia="楷体_GB2312"/>
                <w:sz w:val="16"/>
                <w:szCs w:val="16"/>
              </w:rPr>
              <w:t>矿开采</w:t>
            </w:r>
          </w:p>
        </w:tc>
        <w:tc>
          <w:tcPr>
            <w:tcW w:w="1701" w:type="dxa"/>
            <w:tcBorders>
              <w:top w:val="nil"/>
              <w:bottom w:val="nil"/>
            </w:tcBorders>
            <w:vAlign w:val="center"/>
          </w:tcPr>
          <w:p w14:paraId="64ABC7B3" w14:textId="764959F6" w:rsidR="00A24D73" w:rsidRPr="00513992" w:rsidRDefault="00B008E0" w:rsidP="000224BE">
            <w:pPr>
              <w:rPr>
                <w:rFonts w:eastAsia="楷体_GB2312"/>
                <w:sz w:val="16"/>
                <w:szCs w:val="16"/>
              </w:rPr>
            </w:pPr>
            <w:r w:rsidRPr="00513992">
              <w:rPr>
                <w:rFonts w:eastAsia="楷体_GB2312" w:hint="eastAsia"/>
                <w:sz w:val="16"/>
                <w:szCs w:val="16"/>
              </w:rPr>
              <w:t>在建</w:t>
            </w:r>
          </w:p>
        </w:tc>
      </w:tr>
      <w:tr w:rsidR="00A24D73" w:rsidRPr="00792049" w14:paraId="0B150D8B" w14:textId="77777777" w:rsidTr="009E31BC">
        <w:tc>
          <w:tcPr>
            <w:tcW w:w="709" w:type="dxa"/>
            <w:vMerge/>
            <w:shd w:val="clear" w:color="auto" w:fill="auto"/>
            <w:vAlign w:val="center"/>
          </w:tcPr>
          <w:p w14:paraId="2085C6DD" w14:textId="77777777" w:rsidR="00A24D73" w:rsidRPr="00513992" w:rsidRDefault="00A24D73" w:rsidP="00A24D73">
            <w:pPr>
              <w:rPr>
                <w:rFonts w:eastAsia="楷体_GB2312"/>
                <w:sz w:val="16"/>
                <w:szCs w:val="16"/>
              </w:rPr>
            </w:pPr>
          </w:p>
        </w:tc>
        <w:tc>
          <w:tcPr>
            <w:tcW w:w="1192" w:type="dxa"/>
            <w:vMerge/>
            <w:shd w:val="clear" w:color="auto" w:fill="auto"/>
            <w:vAlign w:val="center"/>
          </w:tcPr>
          <w:p w14:paraId="472AC229" w14:textId="77777777" w:rsidR="00A24D73" w:rsidRPr="00513992" w:rsidRDefault="00A24D73" w:rsidP="00A24D73">
            <w:pPr>
              <w:rPr>
                <w:rFonts w:eastAsia="楷体_GB2312"/>
                <w:sz w:val="16"/>
                <w:szCs w:val="16"/>
              </w:rPr>
            </w:pPr>
          </w:p>
        </w:tc>
        <w:tc>
          <w:tcPr>
            <w:tcW w:w="2069" w:type="dxa"/>
            <w:tcBorders>
              <w:top w:val="nil"/>
              <w:bottom w:val="nil"/>
            </w:tcBorders>
            <w:shd w:val="clear" w:color="auto" w:fill="auto"/>
            <w:vAlign w:val="center"/>
          </w:tcPr>
          <w:p w14:paraId="4E67695F" w14:textId="224EA97A" w:rsidR="00A24D73" w:rsidRPr="00513992" w:rsidRDefault="003A21D0" w:rsidP="00A24D73">
            <w:pPr>
              <w:rPr>
                <w:rFonts w:eastAsia="楷体_GB2312"/>
                <w:sz w:val="16"/>
                <w:szCs w:val="16"/>
              </w:rPr>
            </w:pPr>
            <w:r w:rsidRPr="003A21D0">
              <w:rPr>
                <w:rFonts w:eastAsia="楷体_GB2312" w:hint="eastAsia"/>
                <w:sz w:val="16"/>
                <w:szCs w:val="16"/>
              </w:rPr>
              <w:t>海西良盐湖</w:t>
            </w:r>
          </w:p>
        </w:tc>
        <w:tc>
          <w:tcPr>
            <w:tcW w:w="1701" w:type="dxa"/>
            <w:tcBorders>
              <w:top w:val="nil"/>
              <w:bottom w:val="nil"/>
            </w:tcBorders>
            <w:shd w:val="clear" w:color="auto" w:fill="auto"/>
            <w:vAlign w:val="center"/>
          </w:tcPr>
          <w:p w14:paraId="7042507A" w14:textId="05051816" w:rsidR="00A24D73" w:rsidRPr="00513992" w:rsidRDefault="00A24D73" w:rsidP="00A24D73">
            <w:pPr>
              <w:rPr>
                <w:rFonts w:eastAsia="楷体_GB2312"/>
                <w:sz w:val="16"/>
                <w:szCs w:val="16"/>
              </w:rPr>
            </w:pPr>
            <w:r w:rsidRPr="00513992">
              <w:rPr>
                <w:rFonts w:eastAsia="楷体_GB2312"/>
                <w:sz w:val="16"/>
                <w:szCs w:val="16"/>
              </w:rPr>
              <w:t>青海</w:t>
            </w:r>
          </w:p>
        </w:tc>
        <w:tc>
          <w:tcPr>
            <w:tcW w:w="2835" w:type="dxa"/>
            <w:tcBorders>
              <w:top w:val="nil"/>
              <w:bottom w:val="nil"/>
            </w:tcBorders>
            <w:shd w:val="clear" w:color="auto" w:fill="auto"/>
            <w:vAlign w:val="center"/>
          </w:tcPr>
          <w:p w14:paraId="3B1658E6" w14:textId="02E939B6" w:rsidR="00A24D73" w:rsidRPr="00513992" w:rsidRDefault="00C3362E" w:rsidP="00A24D73">
            <w:pPr>
              <w:rPr>
                <w:rFonts w:eastAsia="楷体_GB2312"/>
                <w:sz w:val="16"/>
                <w:szCs w:val="16"/>
              </w:rPr>
            </w:pPr>
            <w:r w:rsidRPr="00513992">
              <w:rPr>
                <w:rFonts w:eastAsia="楷体_GB2312" w:hint="eastAsia"/>
                <w:sz w:val="16"/>
                <w:szCs w:val="16"/>
              </w:rPr>
              <w:t>深层卤水</w:t>
            </w:r>
            <w:r w:rsidR="00A24D73" w:rsidRPr="00513992">
              <w:rPr>
                <w:rFonts w:eastAsia="楷体_GB2312"/>
                <w:sz w:val="16"/>
                <w:szCs w:val="16"/>
              </w:rPr>
              <w:t>提锂</w:t>
            </w:r>
          </w:p>
        </w:tc>
        <w:tc>
          <w:tcPr>
            <w:tcW w:w="1701" w:type="dxa"/>
            <w:tcBorders>
              <w:top w:val="nil"/>
              <w:bottom w:val="nil"/>
            </w:tcBorders>
            <w:vAlign w:val="center"/>
          </w:tcPr>
          <w:p w14:paraId="635D3DB4" w14:textId="4FF6A209" w:rsidR="00A24D73" w:rsidRPr="00513992" w:rsidRDefault="003A21D0" w:rsidP="00A24D73">
            <w:pPr>
              <w:rPr>
                <w:rFonts w:eastAsia="楷体_GB2312"/>
                <w:sz w:val="16"/>
                <w:szCs w:val="16"/>
              </w:rPr>
            </w:pPr>
            <w:r>
              <w:rPr>
                <w:rFonts w:eastAsia="楷体_GB2312" w:hint="eastAsia"/>
                <w:sz w:val="16"/>
                <w:szCs w:val="16"/>
              </w:rPr>
              <w:t>勘探中</w:t>
            </w:r>
          </w:p>
        </w:tc>
      </w:tr>
      <w:tr w:rsidR="00A24D73" w:rsidRPr="00792049" w14:paraId="652EF404" w14:textId="77777777" w:rsidTr="009E31BC">
        <w:tc>
          <w:tcPr>
            <w:tcW w:w="709" w:type="dxa"/>
            <w:vMerge/>
            <w:shd w:val="clear" w:color="auto" w:fill="auto"/>
            <w:vAlign w:val="center"/>
          </w:tcPr>
          <w:p w14:paraId="08241C7C" w14:textId="77777777" w:rsidR="00A24D73" w:rsidRPr="00513992" w:rsidRDefault="00A24D73" w:rsidP="00A24D73">
            <w:pPr>
              <w:rPr>
                <w:rFonts w:eastAsia="楷体_GB2312"/>
                <w:sz w:val="16"/>
                <w:szCs w:val="16"/>
              </w:rPr>
            </w:pPr>
          </w:p>
        </w:tc>
        <w:tc>
          <w:tcPr>
            <w:tcW w:w="1192" w:type="dxa"/>
            <w:vMerge/>
            <w:shd w:val="clear" w:color="auto" w:fill="auto"/>
            <w:vAlign w:val="center"/>
          </w:tcPr>
          <w:p w14:paraId="6C6588E7" w14:textId="77777777" w:rsidR="00A24D73" w:rsidRPr="00513992" w:rsidRDefault="00A24D73" w:rsidP="00A24D73">
            <w:pPr>
              <w:rPr>
                <w:rFonts w:eastAsia="楷体_GB2312"/>
                <w:sz w:val="16"/>
                <w:szCs w:val="16"/>
              </w:rPr>
            </w:pPr>
          </w:p>
        </w:tc>
        <w:tc>
          <w:tcPr>
            <w:tcW w:w="2069" w:type="dxa"/>
            <w:tcBorders>
              <w:top w:val="nil"/>
              <w:bottom w:val="nil"/>
            </w:tcBorders>
            <w:shd w:val="clear" w:color="auto" w:fill="auto"/>
            <w:vAlign w:val="center"/>
          </w:tcPr>
          <w:p w14:paraId="0E41E72E" w14:textId="243E50D2" w:rsidR="00A24D73" w:rsidRPr="00513992" w:rsidRDefault="00A24D73" w:rsidP="00A24D73">
            <w:pPr>
              <w:rPr>
                <w:rFonts w:eastAsia="楷体_GB2312"/>
                <w:sz w:val="16"/>
                <w:szCs w:val="16"/>
              </w:rPr>
            </w:pPr>
            <w:r w:rsidRPr="00513992">
              <w:rPr>
                <w:rFonts w:eastAsia="楷体_GB2312"/>
                <w:sz w:val="16"/>
                <w:szCs w:val="16"/>
              </w:rPr>
              <w:t>一里坪盐湖</w:t>
            </w:r>
          </w:p>
        </w:tc>
        <w:tc>
          <w:tcPr>
            <w:tcW w:w="1701" w:type="dxa"/>
            <w:tcBorders>
              <w:top w:val="nil"/>
              <w:bottom w:val="nil"/>
            </w:tcBorders>
            <w:shd w:val="clear" w:color="auto" w:fill="auto"/>
            <w:vAlign w:val="center"/>
          </w:tcPr>
          <w:p w14:paraId="114E7A80" w14:textId="70AD994E" w:rsidR="00A24D73" w:rsidRPr="00513992" w:rsidRDefault="00A24D73" w:rsidP="00A24D73">
            <w:pPr>
              <w:rPr>
                <w:rFonts w:eastAsia="楷体_GB2312"/>
                <w:sz w:val="16"/>
                <w:szCs w:val="16"/>
              </w:rPr>
            </w:pPr>
            <w:r w:rsidRPr="00513992">
              <w:rPr>
                <w:rFonts w:eastAsia="楷体_GB2312"/>
                <w:sz w:val="16"/>
                <w:szCs w:val="16"/>
              </w:rPr>
              <w:t>青海</w:t>
            </w:r>
          </w:p>
        </w:tc>
        <w:tc>
          <w:tcPr>
            <w:tcW w:w="2835" w:type="dxa"/>
            <w:tcBorders>
              <w:top w:val="nil"/>
              <w:bottom w:val="nil"/>
            </w:tcBorders>
            <w:shd w:val="clear" w:color="auto" w:fill="auto"/>
            <w:vAlign w:val="center"/>
          </w:tcPr>
          <w:p w14:paraId="0ABE291D" w14:textId="4857B1D1" w:rsidR="00A24D73" w:rsidRPr="00513992" w:rsidRDefault="00C3362E" w:rsidP="00A24D73">
            <w:pPr>
              <w:rPr>
                <w:rFonts w:eastAsia="楷体_GB2312"/>
                <w:sz w:val="16"/>
                <w:szCs w:val="16"/>
              </w:rPr>
            </w:pPr>
            <w:r w:rsidRPr="00513992">
              <w:rPr>
                <w:rFonts w:eastAsia="楷体_GB2312" w:hint="eastAsia"/>
                <w:sz w:val="16"/>
                <w:szCs w:val="16"/>
              </w:rPr>
              <w:t>盐湖</w:t>
            </w:r>
            <w:r w:rsidR="00A24D73" w:rsidRPr="00513992">
              <w:rPr>
                <w:rFonts w:eastAsia="楷体_GB2312"/>
                <w:sz w:val="16"/>
                <w:szCs w:val="16"/>
              </w:rPr>
              <w:t>提锂</w:t>
            </w:r>
          </w:p>
        </w:tc>
        <w:tc>
          <w:tcPr>
            <w:tcW w:w="1701" w:type="dxa"/>
            <w:tcBorders>
              <w:top w:val="nil"/>
              <w:bottom w:val="nil"/>
            </w:tcBorders>
            <w:vAlign w:val="center"/>
          </w:tcPr>
          <w:p w14:paraId="3C3C023F" w14:textId="43A856A5" w:rsidR="00A24D73" w:rsidRPr="00513992" w:rsidRDefault="00724EB1" w:rsidP="00A24D73">
            <w:pPr>
              <w:rPr>
                <w:rFonts w:eastAsia="楷体_GB2312"/>
                <w:sz w:val="16"/>
                <w:szCs w:val="16"/>
              </w:rPr>
            </w:pPr>
            <w:r w:rsidRPr="00513992">
              <w:rPr>
                <w:rFonts w:eastAsia="楷体_GB2312" w:hint="eastAsia"/>
                <w:sz w:val="16"/>
                <w:szCs w:val="16"/>
              </w:rPr>
              <w:t>运行中</w:t>
            </w:r>
          </w:p>
        </w:tc>
      </w:tr>
      <w:tr w:rsidR="00A24D73" w:rsidRPr="00792049" w14:paraId="1CF3D321" w14:textId="77777777" w:rsidTr="009E31BC">
        <w:tc>
          <w:tcPr>
            <w:tcW w:w="709" w:type="dxa"/>
            <w:vMerge/>
            <w:tcBorders>
              <w:bottom w:val="single" w:sz="4" w:space="0" w:color="auto"/>
            </w:tcBorders>
            <w:shd w:val="clear" w:color="auto" w:fill="auto"/>
            <w:vAlign w:val="center"/>
          </w:tcPr>
          <w:p w14:paraId="578202B9" w14:textId="77777777" w:rsidR="00A24D73" w:rsidRPr="00513992" w:rsidRDefault="00A24D73" w:rsidP="00A24D73">
            <w:pPr>
              <w:rPr>
                <w:rFonts w:eastAsia="楷体_GB2312"/>
                <w:sz w:val="16"/>
                <w:szCs w:val="16"/>
              </w:rPr>
            </w:pPr>
          </w:p>
        </w:tc>
        <w:tc>
          <w:tcPr>
            <w:tcW w:w="1192" w:type="dxa"/>
            <w:vMerge/>
            <w:tcBorders>
              <w:bottom w:val="single" w:sz="4" w:space="0" w:color="auto"/>
            </w:tcBorders>
            <w:shd w:val="clear" w:color="auto" w:fill="auto"/>
            <w:vAlign w:val="center"/>
          </w:tcPr>
          <w:p w14:paraId="31AF51D8" w14:textId="77777777" w:rsidR="00A24D73" w:rsidRPr="00513992" w:rsidRDefault="00A24D73" w:rsidP="00A24D73">
            <w:pPr>
              <w:rPr>
                <w:rFonts w:eastAsia="楷体_GB2312"/>
                <w:sz w:val="16"/>
                <w:szCs w:val="16"/>
              </w:rPr>
            </w:pPr>
          </w:p>
        </w:tc>
        <w:tc>
          <w:tcPr>
            <w:tcW w:w="2069" w:type="dxa"/>
            <w:tcBorders>
              <w:top w:val="nil"/>
              <w:bottom w:val="single" w:sz="4" w:space="0" w:color="auto"/>
            </w:tcBorders>
            <w:shd w:val="clear" w:color="auto" w:fill="auto"/>
            <w:vAlign w:val="center"/>
          </w:tcPr>
          <w:p w14:paraId="2DE38EC1" w14:textId="1E39DD22" w:rsidR="00A24D73" w:rsidRPr="00513992" w:rsidRDefault="003A21D0" w:rsidP="00A24D73">
            <w:pPr>
              <w:rPr>
                <w:rFonts w:eastAsia="楷体_GB2312"/>
                <w:sz w:val="16"/>
                <w:szCs w:val="16"/>
              </w:rPr>
            </w:pPr>
            <w:r w:rsidRPr="003A21D0">
              <w:rPr>
                <w:rFonts w:eastAsia="楷体_GB2312" w:hint="eastAsia"/>
                <w:sz w:val="16"/>
                <w:szCs w:val="16"/>
              </w:rPr>
              <w:t>锦泰</w:t>
            </w:r>
            <w:r w:rsidR="00A24D73" w:rsidRPr="00513992">
              <w:rPr>
                <w:rFonts w:eastAsia="楷体_GB2312"/>
                <w:sz w:val="16"/>
                <w:szCs w:val="16"/>
              </w:rPr>
              <w:t>巴伦马海</w:t>
            </w:r>
          </w:p>
        </w:tc>
        <w:tc>
          <w:tcPr>
            <w:tcW w:w="1701" w:type="dxa"/>
            <w:tcBorders>
              <w:top w:val="nil"/>
              <w:bottom w:val="single" w:sz="4" w:space="0" w:color="auto"/>
            </w:tcBorders>
            <w:shd w:val="clear" w:color="auto" w:fill="auto"/>
            <w:vAlign w:val="center"/>
          </w:tcPr>
          <w:p w14:paraId="0DE8604D" w14:textId="74EB9F0B" w:rsidR="00A24D73" w:rsidRPr="00513992" w:rsidRDefault="00A24D73" w:rsidP="00A24D73">
            <w:pPr>
              <w:rPr>
                <w:rFonts w:eastAsia="楷体_GB2312"/>
                <w:sz w:val="16"/>
                <w:szCs w:val="16"/>
              </w:rPr>
            </w:pPr>
            <w:r w:rsidRPr="00513992">
              <w:rPr>
                <w:rFonts w:eastAsia="楷体_GB2312"/>
                <w:sz w:val="16"/>
                <w:szCs w:val="16"/>
              </w:rPr>
              <w:t>青海</w:t>
            </w:r>
          </w:p>
        </w:tc>
        <w:tc>
          <w:tcPr>
            <w:tcW w:w="2835" w:type="dxa"/>
            <w:tcBorders>
              <w:top w:val="nil"/>
              <w:bottom w:val="single" w:sz="4" w:space="0" w:color="auto"/>
            </w:tcBorders>
            <w:shd w:val="clear" w:color="auto" w:fill="auto"/>
            <w:vAlign w:val="center"/>
          </w:tcPr>
          <w:p w14:paraId="26C329D0" w14:textId="7FE923AC" w:rsidR="00A24D73" w:rsidRPr="00513992" w:rsidRDefault="00A24D73" w:rsidP="00A24D73">
            <w:pPr>
              <w:rPr>
                <w:rFonts w:eastAsia="楷体_GB2312"/>
                <w:sz w:val="16"/>
                <w:szCs w:val="16"/>
              </w:rPr>
            </w:pPr>
            <w:r w:rsidRPr="00513992">
              <w:rPr>
                <w:rFonts w:eastAsia="楷体_GB2312"/>
                <w:sz w:val="16"/>
                <w:szCs w:val="16"/>
              </w:rPr>
              <w:t>盐湖提锂</w:t>
            </w:r>
          </w:p>
        </w:tc>
        <w:tc>
          <w:tcPr>
            <w:tcW w:w="1701" w:type="dxa"/>
            <w:tcBorders>
              <w:top w:val="nil"/>
              <w:bottom w:val="single" w:sz="4" w:space="0" w:color="auto"/>
            </w:tcBorders>
            <w:vAlign w:val="center"/>
          </w:tcPr>
          <w:p w14:paraId="2827E11D" w14:textId="41379782" w:rsidR="00A24D73" w:rsidRPr="00513992" w:rsidRDefault="003A21D0" w:rsidP="00A24D73">
            <w:pPr>
              <w:rPr>
                <w:rFonts w:eastAsia="楷体_GB2312"/>
                <w:sz w:val="16"/>
                <w:szCs w:val="16"/>
              </w:rPr>
            </w:pPr>
            <w:r w:rsidRPr="003A21D0">
              <w:rPr>
                <w:rFonts w:eastAsia="楷体_GB2312" w:hint="eastAsia"/>
                <w:sz w:val="16"/>
                <w:szCs w:val="16"/>
              </w:rPr>
              <w:t>勘探中</w:t>
            </w:r>
          </w:p>
        </w:tc>
      </w:tr>
      <w:tr w:rsidR="00046408" w:rsidRPr="00792049" w14:paraId="4CE17ADD" w14:textId="70D0DEAC" w:rsidTr="00724EB1">
        <w:tc>
          <w:tcPr>
            <w:tcW w:w="709" w:type="dxa"/>
            <w:vMerge w:val="restart"/>
            <w:tcBorders>
              <w:top w:val="single" w:sz="4" w:space="0" w:color="auto"/>
            </w:tcBorders>
            <w:shd w:val="clear" w:color="auto" w:fill="auto"/>
            <w:vAlign w:val="center"/>
          </w:tcPr>
          <w:p w14:paraId="2380E652" w14:textId="1325FB76" w:rsidR="00046408" w:rsidRPr="00513992" w:rsidRDefault="00046408" w:rsidP="009F171D">
            <w:pPr>
              <w:rPr>
                <w:rFonts w:eastAsia="楷体_GB2312"/>
                <w:sz w:val="16"/>
                <w:szCs w:val="16"/>
              </w:rPr>
            </w:pPr>
            <w:r w:rsidRPr="00513992">
              <w:rPr>
                <w:rFonts w:eastAsia="楷体_GB2312"/>
                <w:sz w:val="16"/>
                <w:szCs w:val="16"/>
              </w:rPr>
              <w:t>上游</w:t>
            </w:r>
            <w:r w:rsidRPr="00513992">
              <w:rPr>
                <w:rFonts w:eastAsia="楷体_GB2312"/>
                <w:sz w:val="16"/>
                <w:szCs w:val="16"/>
              </w:rPr>
              <w:t>+</w:t>
            </w:r>
            <w:r w:rsidRPr="00513992">
              <w:rPr>
                <w:rFonts w:eastAsia="楷体_GB2312"/>
                <w:sz w:val="16"/>
                <w:szCs w:val="16"/>
              </w:rPr>
              <w:t>中游</w:t>
            </w:r>
          </w:p>
        </w:tc>
        <w:tc>
          <w:tcPr>
            <w:tcW w:w="1192" w:type="dxa"/>
            <w:vMerge w:val="restart"/>
            <w:tcBorders>
              <w:top w:val="single" w:sz="4" w:space="0" w:color="auto"/>
            </w:tcBorders>
            <w:shd w:val="clear" w:color="auto" w:fill="auto"/>
            <w:vAlign w:val="center"/>
          </w:tcPr>
          <w:p w14:paraId="2310A258" w14:textId="7712DF8E" w:rsidR="00046408" w:rsidRPr="00513992" w:rsidRDefault="00046408" w:rsidP="009F171D">
            <w:pPr>
              <w:rPr>
                <w:rFonts w:eastAsia="楷体_GB2312"/>
                <w:sz w:val="16"/>
                <w:szCs w:val="16"/>
              </w:rPr>
            </w:pPr>
            <w:r w:rsidRPr="00513992">
              <w:rPr>
                <w:rFonts w:eastAsia="楷体_GB2312"/>
                <w:sz w:val="16"/>
                <w:szCs w:val="16"/>
              </w:rPr>
              <w:t>资源</w:t>
            </w:r>
            <w:r w:rsidRPr="00513992">
              <w:rPr>
                <w:rFonts w:eastAsia="楷体_GB2312"/>
                <w:sz w:val="16"/>
                <w:szCs w:val="16"/>
              </w:rPr>
              <w:t>+</w:t>
            </w:r>
            <w:r w:rsidRPr="00513992">
              <w:rPr>
                <w:rFonts w:eastAsia="楷体_GB2312"/>
                <w:sz w:val="16"/>
                <w:szCs w:val="16"/>
              </w:rPr>
              <w:t>锂盐一体化项目</w:t>
            </w:r>
          </w:p>
        </w:tc>
        <w:tc>
          <w:tcPr>
            <w:tcW w:w="2069" w:type="dxa"/>
            <w:tcBorders>
              <w:top w:val="single" w:sz="4" w:space="0" w:color="auto"/>
              <w:bottom w:val="nil"/>
            </w:tcBorders>
            <w:shd w:val="clear" w:color="auto" w:fill="auto"/>
            <w:vAlign w:val="center"/>
          </w:tcPr>
          <w:p w14:paraId="5030D98B" w14:textId="77777777" w:rsidR="00046408" w:rsidRPr="00513992" w:rsidRDefault="00046408" w:rsidP="009F171D">
            <w:pPr>
              <w:rPr>
                <w:rFonts w:eastAsia="楷体_GB2312"/>
                <w:sz w:val="16"/>
                <w:szCs w:val="16"/>
              </w:rPr>
            </w:pPr>
            <w:r w:rsidRPr="00513992">
              <w:rPr>
                <w:rFonts w:eastAsia="楷体_GB2312"/>
                <w:sz w:val="16"/>
                <w:szCs w:val="16"/>
              </w:rPr>
              <w:t>Cauchari-Olaroz</w:t>
            </w:r>
          </w:p>
        </w:tc>
        <w:tc>
          <w:tcPr>
            <w:tcW w:w="1701" w:type="dxa"/>
            <w:tcBorders>
              <w:top w:val="single" w:sz="4" w:space="0" w:color="auto"/>
              <w:bottom w:val="nil"/>
            </w:tcBorders>
            <w:shd w:val="clear" w:color="auto" w:fill="auto"/>
            <w:vAlign w:val="center"/>
          </w:tcPr>
          <w:p w14:paraId="7D167F96" w14:textId="77777777" w:rsidR="00046408" w:rsidRPr="00513992" w:rsidRDefault="00046408" w:rsidP="009F171D">
            <w:pPr>
              <w:rPr>
                <w:rFonts w:eastAsia="楷体_GB2312"/>
                <w:sz w:val="16"/>
                <w:szCs w:val="16"/>
              </w:rPr>
            </w:pPr>
            <w:r w:rsidRPr="00513992">
              <w:rPr>
                <w:rFonts w:eastAsia="楷体_GB2312"/>
                <w:sz w:val="16"/>
                <w:szCs w:val="16"/>
              </w:rPr>
              <w:t>阿根廷</w:t>
            </w:r>
          </w:p>
        </w:tc>
        <w:tc>
          <w:tcPr>
            <w:tcW w:w="2835" w:type="dxa"/>
            <w:tcBorders>
              <w:top w:val="single" w:sz="4" w:space="0" w:color="auto"/>
              <w:bottom w:val="nil"/>
            </w:tcBorders>
            <w:shd w:val="clear" w:color="auto" w:fill="auto"/>
            <w:vAlign w:val="center"/>
          </w:tcPr>
          <w:p w14:paraId="63299261" w14:textId="1FB1F909" w:rsidR="00046408" w:rsidRPr="00513992" w:rsidRDefault="00046408" w:rsidP="009F171D">
            <w:pPr>
              <w:rPr>
                <w:rFonts w:eastAsia="楷体_GB2312"/>
                <w:sz w:val="16"/>
                <w:szCs w:val="16"/>
              </w:rPr>
            </w:pPr>
            <w:r w:rsidRPr="00513992">
              <w:rPr>
                <w:rFonts w:eastAsia="楷体_GB2312"/>
                <w:sz w:val="16"/>
                <w:szCs w:val="16"/>
              </w:rPr>
              <w:t>盐湖提锂</w:t>
            </w:r>
            <w:r w:rsidRPr="00513992">
              <w:rPr>
                <w:rFonts w:eastAsia="楷体_GB2312"/>
                <w:sz w:val="16"/>
                <w:szCs w:val="16"/>
              </w:rPr>
              <w:t>+</w:t>
            </w:r>
            <w:r w:rsidRPr="00513992">
              <w:rPr>
                <w:rFonts w:eastAsia="楷体_GB2312"/>
                <w:sz w:val="16"/>
                <w:szCs w:val="16"/>
              </w:rPr>
              <w:t>碳酸锂</w:t>
            </w:r>
          </w:p>
        </w:tc>
        <w:tc>
          <w:tcPr>
            <w:tcW w:w="1701" w:type="dxa"/>
            <w:tcBorders>
              <w:top w:val="single" w:sz="4" w:space="0" w:color="auto"/>
              <w:bottom w:val="nil"/>
            </w:tcBorders>
            <w:vAlign w:val="center"/>
          </w:tcPr>
          <w:p w14:paraId="17FB5A55" w14:textId="70B31BF0" w:rsidR="00046408" w:rsidRPr="00513992" w:rsidRDefault="00046408" w:rsidP="009F171D">
            <w:pPr>
              <w:rPr>
                <w:rFonts w:eastAsia="楷体_GB2312"/>
                <w:sz w:val="16"/>
                <w:szCs w:val="16"/>
              </w:rPr>
            </w:pPr>
            <w:r w:rsidRPr="00513992">
              <w:rPr>
                <w:rFonts w:eastAsia="楷体_GB2312"/>
                <w:sz w:val="16"/>
                <w:szCs w:val="16"/>
              </w:rPr>
              <w:t>在建</w:t>
            </w:r>
          </w:p>
        </w:tc>
      </w:tr>
      <w:tr w:rsidR="00046408" w:rsidRPr="00792049" w14:paraId="07FD89CD" w14:textId="20C52D72" w:rsidTr="00724EB1">
        <w:tc>
          <w:tcPr>
            <w:tcW w:w="709" w:type="dxa"/>
            <w:vMerge/>
            <w:shd w:val="clear" w:color="auto" w:fill="auto"/>
            <w:vAlign w:val="center"/>
          </w:tcPr>
          <w:p w14:paraId="01335225" w14:textId="77777777" w:rsidR="00046408" w:rsidRPr="00513992" w:rsidRDefault="00046408" w:rsidP="009F171D">
            <w:pPr>
              <w:rPr>
                <w:rFonts w:eastAsia="楷体_GB2312"/>
                <w:sz w:val="16"/>
                <w:szCs w:val="16"/>
              </w:rPr>
            </w:pPr>
          </w:p>
        </w:tc>
        <w:tc>
          <w:tcPr>
            <w:tcW w:w="1192" w:type="dxa"/>
            <w:vMerge/>
            <w:shd w:val="clear" w:color="auto" w:fill="auto"/>
            <w:vAlign w:val="center"/>
          </w:tcPr>
          <w:p w14:paraId="28E31176" w14:textId="77777777" w:rsidR="00046408" w:rsidRPr="00513992" w:rsidRDefault="00046408" w:rsidP="009F171D">
            <w:pPr>
              <w:rPr>
                <w:rFonts w:eastAsia="楷体_GB2312"/>
                <w:sz w:val="16"/>
                <w:szCs w:val="16"/>
              </w:rPr>
            </w:pPr>
          </w:p>
        </w:tc>
        <w:tc>
          <w:tcPr>
            <w:tcW w:w="2069" w:type="dxa"/>
            <w:tcBorders>
              <w:top w:val="nil"/>
            </w:tcBorders>
            <w:shd w:val="clear" w:color="auto" w:fill="auto"/>
            <w:vAlign w:val="center"/>
          </w:tcPr>
          <w:p w14:paraId="2A21A24D" w14:textId="77777777" w:rsidR="00046408" w:rsidRPr="00513992" w:rsidRDefault="00046408" w:rsidP="009F171D">
            <w:pPr>
              <w:rPr>
                <w:rFonts w:eastAsia="楷体_GB2312"/>
                <w:sz w:val="16"/>
                <w:szCs w:val="16"/>
              </w:rPr>
            </w:pPr>
            <w:r w:rsidRPr="00513992">
              <w:rPr>
                <w:rFonts w:eastAsia="楷体_GB2312"/>
                <w:sz w:val="16"/>
                <w:szCs w:val="16"/>
              </w:rPr>
              <w:t>Mariana</w:t>
            </w:r>
          </w:p>
        </w:tc>
        <w:tc>
          <w:tcPr>
            <w:tcW w:w="1701" w:type="dxa"/>
            <w:tcBorders>
              <w:top w:val="nil"/>
            </w:tcBorders>
            <w:shd w:val="clear" w:color="auto" w:fill="auto"/>
            <w:vAlign w:val="center"/>
          </w:tcPr>
          <w:p w14:paraId="675C3F6C" w14:textId="77777777" w:rsidR="00046408" w:rsidRPr="00513992" w:rsidRDefault="00046408" w:rsidP="009F171D">
            <w:pPr>
              <w:rPr>
                <w:rFonts w:eastAsia="楷体_GB2312"/>
                <w:sz w:val="16"/>
                <w:szCs w:val="16"/>
              </w:rPr>
            </w:pPr>
            <w:r w:rsidRPr="00513992">
              <w:rPr>
                <w:rFonts w:eastAsia="楷体_GB2312"/>
                <w:sz w:val="16"/>
                <w:szCs w:val="16"/>
              </w:rPr>
              <w:t>阿根廷</w:t>
            </w:r>
          </w:p>
        </w:tc>
        <w:tc>
          <w:tcPr>
            <w:tcW w:w="2835" w:type="dxa"/>
            <w:tcBorders>
              <w:top w:val="nil"/>
            </w:tcBorders>
            <w:shd w:val="clear" w:color="auto" w:fill="auto"/>
            <w:vAlign w:val="center"/>
          </w:tcPr>
          <w:p w14:paraId="58F9F374" w14:textId="20244BB2" w:rsidR="00046408" w:rsidRPr="00513992" w:rsidRDefault="00046408" w:rsidP="009F171D">
            <w:pPr>
              <w:rPr>
                <w:rFonts w:eastAsia="楷体_GB2312"/>
                <w:sz w:val="16"/>
                <w:szCs w:val="16"/>
              </w:rPr>
            </w:pPr>
            <w:r w:rsidRPr="00513992">
              <w:rPr>
                <w:rFonts w:eastAsia="楷体_GB2312"/>
                <w:sz w:val="16"/>
                <w:szCs w:val="16"/>
              </w:rPr>
              <w:t>盐湖提锂</w:t>
            </w:r>
            <w:r w:rsidRPr="00513992">
              <w:rPr>
                <w:rFonts w:eastAsia="楷体_GB2312"/>
                <w:sz w:val="16"/>
                <w:szCs w:val="16"/>
              </w:rPr>
              <w:t>+</w:t>
            </w:r>
            <w:r w:rsidRPr="00513992">
              <w:rPr>
                <w:rFonts w:eastAsia="楷体_GB2312"/>
                <w:sz w:val="16"/>
                <w:szCs w:val="16"/>
              </w:rPr>
              <w:t>氯化锂</w:t>
            </w:r>
          </w:p>
        </w:tc>
        <w:tc>
          <w:tcPr>
            <w:tcW w:w="1701" w:type="dxa"/>
            <w:tcBorders>
              <w:top w:val="nil"/>
            </w:tcBorders>
            <w:vAlign w:val="center"/>
          </w:tcPr>
          <w:p w14:paraId="476D3B97" w14:textId="7AAF18DE" w:rsidR="00046408" w:rsidRPr="00513992" w:rsidRDefault="00046408" w:rsidP="009F171D">
            <w:pPr>
              <w:rPr>
                <w:rFonts w:eastAsia="楷体_GB2312"/>
                <w:sz w:val="16"/>
                <w:szCs w:val="16"/>
              </w:rPr>
            </w:pPr>
            <w:r w:rsidRPr="00513992">
              <w:rPr>
                <w:rFonts w:eastAsia="楷体_GB2312"/>
                <w:sz w:val="16"/>
                <w:szCs w:val="16"/>
              </w:rPr>
              <w:t>在建</w:t>
            </w:r>
          </w:p>
        </w:tc>
      </w:tr>
      <w:tr w:rsidR="00046408" w:rsidRPr="00792049" w14:paraId="3ECDD08E" w14:textId="4493ED24" w:rsidTr="00724EB1">
        <w:tc>
          <w:tcPr>
            <w:tcW w:w="709" w:type="dxa"/>
            <w:vMerge/>
            <w:shd w:val="clear" w:color="auto" w:fill="auto"/>
            <w:vAlign w:val="center"/>
          </w:tcPr>
          <w:p w14:paraId="249C3D17" w14:textId="77777777" w:rsidR="00046408" w:rsidRPr="00513992" w:rsidRDefault="00046408" w:rsidP="009F171D">
            <w:pPr>
              <w:rPr>
                <w:rFonts w:eastAsia="楷体_GB2312"/>
                <w:sz w:val="16"/>
                <w:szCs w:val="16"/>
              </w:rPr>
            </w:pPr>
          </w:p>
        </w:tc>
        <w:tc>
          <w:tcPr>
            <w:tcW w:w="1192" w:type="dxa"/>
            <w:vMerge/>
            <w:shd w:val="clear" w:color="auto" w:fill="auto"/>
            <w:vAlign w:val="center"/>
          </w:tcPr>
          <w:p w14:paraId="18E05700" w14:textId="77777777" w:rsidR="00046408" w:rsidRPr="00513992" w:rsidRDefault="00046408" w:rsidP="009F171D">
            <w:pPr>
              <w:rPr>
                <w:rFonts w:eastAsia="楷体_GB2312"/>
                <w:sz w:val="16"/>
                <w:szCs w:val="16"/>
              </w:rPr>
            </w:pPr>
          </w:p>
        </w:tc>
        <w:tc>
          <w:tcPr>
            <w:tcW w:w="2069" w:type="dxa"/>
            <w:shd w:val="clear" w:color="auto" w:fill="auto"/>
            <w:vAlign w:val="center"/>
          </w:tcPr>
          <w:p w14:paraId="717664F4" w14:textId="77777777" w:rsidR="00046408" w:rsidRPr="00513992" w:rsidRDefault="00046408" w:rsidP="009F171D">
            <w:pPr>
              <w:rPr>
                <w:rFonts w:eastAsia="楷体_GB2312"/>
                <w:sz w:val="16"/>
                <w:szCs w:val="16"/>
              </w:rPr>
            </w:pPr>
            <w:r w:rsidRPr="00513992">
              <w:rPr>
                <w:rFonts w:eastAsia="楷体_GB2312"/>
                <w:sz w:val="16"/>
                <w:szCs w:val="16"/>
              </w:rPr>
              <w:t>Sonora</w:t>
            </w:r>
          </w:p>
        </w:tc>
        <w:tc>
          <w:tcPr>
            <w:tcW w:w="1701" w:type="dxa"/>
            <w:shd w:val="clear" w:color="auto" w:fill="auto"/>
            <w:vAlign w:val="center"/>
          </w:tcPr>
          <w:p w14:paraId="660BC931" w14:textId="77777777" w:rsidR="00046408" w:rsidRPr="00513992" w:rsidRDefault="00046408" w:rsidP="009F171D">
            <w:pPr>
              <w:rPr>
                <w:rFonts w:eastAsia="楷体_GB2312"/>
                <w:sz w:val="16"/>
                <w:szCs w:val="16"/>
              </w:rPr>
            </w:pPr>
            <w:r w:rsidRPr="00513992">
              <w:rPr>
                <w:rFonts w:eastAsia="楷体_GB2312"/>
                <w:sz w:val="16"/>
                <w:szCs w:val="16"/>
              </w:rPr>
              <w:t>墨西哥</w:t>
            </w:r>
          </w:p>
        </w:tc>
        <w:tc>
          <w:tcPr>
            <w:tcW w:w="2835" w:type="dxa"/>
            <w:shd w:val="clear" w:color="auto" w:fill="auto"/>
            <w:vAlign w:val="center"/>
          </w:tcPr>
          <w:p w14:paraId="6D325402" w14:textId="0D8A81B2" w:rsidR="00046408" w:rsidRPr="00513992" w:rsidRDefault="00046408" w:rsidP="009F171D">
            <w:pPr>
              <w:rPr>
                <w:rFonts w:eastAsia="楷体_GB2312"/>
                <w:sz w:val="16"/>
                <w:szCs w:val="16"/>
              </w:rPr>
            </w:pPr>
            <w:r w:rsidRPr="00513992">
              <w:rPr>
                <w:rFonts w:eastAsia="楷体_GB2312"/>
                <w:sz w:val="16"/>
                <w:szCs w:val="16"/>
              </w:rPr>
              <w:t>黏土提锂</w:t>
            </w:r>
            <w:r w:rsidRPr="00513992">
              <w:rPr>
                <w:rFonts w:eastAsia="楷体_GB2312"/>
                <w:sz w:val="16"/>
                <w:szCs w:val="16"/>
              </w:rPr>
              <w:t>+</w:t>
            </w:r>
            <w:r w:rsidRPr="00513992">
              <w:rPr>
                <w:rFonts w:eastAsia="楷体_GB2312"/>
                <w:sz w:val="16"/>
                <w:szCs w:val="16"/>
              </w:rPr>
              <w:t>氢氧化锂</w:t>
            </w:r>
          </w:p>
        </w:tc>
        <w:tc>
          <w:tcPr>
            <w:tcW w:w="1701" w:type="dxa"/>
            <w:vAlign w:val="center"/>
          </w:tcPr>
          <w:p w14:paraId="79FD5D62" w14:textId="67FAAE80" w:rsidR="00046408" w:rsidRPr="00513992" w:rsidRDefault="00046408" w:rsidP="009F171D">
            <w:pPr>
              <w:rPr>
                <w:rFonts w:eastAsia="楷体_GB2312"/>
                <w:sz w:val="16"/>
                <w:szCs w:val="16"/>
              </w:rPr>
            </w:pPr>
            <w:r w:rsidRPr="00513992">
              <w:rPr>
                <w:rFonts w:eastAsia="楷体_GB2312"/>
                <w:sz w:val="16"/>
                <w:szCs w:val="16"/>
              </w:rPr>
              <w:t>在建</w:t>
            </w:r>
          </w:p>
        </w:tc>
      </w:tr>
      <w:tr w:rsidR="00543C5F" w:rsidRPr="00792049" w14:paraId="119B0BF8" w14:textId="77777777" w:rsidTr="00106844">
        <w:tc>
          <w:tcPr>
            <w:tcW w:w="709" w:type="dxa"/>
            <w:vMerge/>
            <w:shd w:val="clear" w:color="auto" w:fill="auto"/>
            <w:vAlign w:val="center"/>
          </w:tcPr>
          <w:p w14:paraId="0ADDB76D" w14:textId="77777777" w:rsidR="00543C5F" w:rsidRPr="00513992" w:rsidRDefault="00543C5F" w:rsidP="00543C5F">
            <w:pPr>
              <w:rPr>
                <w:rFonts w:eastAsia="楷体_GB2312"/>
                <w:sz w:val="16"/>
                <w:szCs w:val="16"/>
              </w:rPr>
            </w:pPr>
          </w:p>
        </w:tc>
        <w:tc>
          <w:tcPr>
            <w:tcW w:w="1192" w:type="dxa"/>
            <w:vMerge/>
            <w:shd w:val="clear" w:color="auto" w:fill="auto"/>
            <w:vAlign w:val="center"/>
          </w:tcPr>
          <w:p w14:paraId="76D275C2" w14:textId="77777777" w:rsidR="00543C5F" w:rsidRPr="00513992" w:rsidRDefault="00543C5F" w:rsidP="00543C5F">
            <w:pPr>
              <w:rPr>
                <w:rFonts w:eastAsia="楷体_GB2312"/>
                <w:sz w:val="16"/>
                <w:szCs w:val="16"/>
              </w:rPr>
            </w:pPr>
          </w:p>
        </w:tc>
        <w:tc>
          <w:tcPr>
            <w:tcW w:w="2069" w:type="dxa"/>
            <w:shd w:val="clear" w:color="auto" w:fill="auto"/>
            <w:vAlign w:val="center"/>
          </w:tcPr>
          <w:p w14:paraId="02FC9748" w14:textId="31152075" w:rsidR="00543C5F" w:rsidRPr="00513992" w:rsidRDefault="00543C5F" w:rsidP="00543C5F">
            <w:pPr>
              <w:rPr>
                <w:rFonts w:eastAsia="楷体_GB2312"/>
                <w:sz w:val="16"/>
                <w:szCs w:val="16"/>
              </w:rPr>
            </w:pPr>
            <w:r w:rsidRPr="00513992">
              <w:rPr>
                <w:rFonts w:eastAsia="楷体_GB2312" w:hint="eastAsia"/>
                <w:sz w:val="16"/>
                <w:szCs w:val="16"/>
              </w:rPr>
              <w:t>P</w:t>
            </w:r>
            <w:r w:rsidRPr="00513992">
              <w:rPr>
                <w:rFonts w:eastAsia="楷体_GB2312"/>
                <w:sz w:val="16"/>
                <w:szCs w:val="16"/>
              </w:rPr>
              <w:t>PG</w:t>
            </w:r>
            <w:r w:rsidRPr="00513992">
              <w:rPr>
                <w:rFonts w:eastAsia="楷体_GB2312" w:hint="eastAsia"/>
                <w:sz w:val="16"/>
                <w:szCs w:val="16"/>
              </w:rPr>
              <w:t>（</w:t>
            </w:r>
            <w:proofErr w:type="spellStart"/>
            <w:r w:rsidRPr="00513992">
              <w:rPr>
                <w:rFonts w:eastAsia="楷体_GB2312"/>
                <w:sz w:val="16"/>
                <w:szCs w:val="16"/>
              </w:rPr>
              <w:t>Pozuelos</w:t>
            </w:r>
            <w:proofErr w:type="spellEnd"/>
            <w:r w:rsidRPr="00513992">
              <w:rPr>
                <w:rFonts w:eastAsia="楷体_GB2312" w:hint="eastAsia"/>
                <w:sz w:val="16"/>
                <w:szCs w:val="16"/>
              </w:rPr>
              <w:t>、</w:t>
            </w:r>
            <w:proofErr w:type="spellStart"/>
            <w:r w:rsidRPr="00513992">
              <w:rPr>
                <w:rFonts w:eastAsia="楷体_GB2312"/>
                <w:sz w:val="16"/>
                <w:szCs w:val="16"/>
              </w:rPr>
              <w:t>Pastos</w:t>
            </w:r>
            <w:proofErr w:type="spellEnd"/>
            <w:r w:rsidRPr="00513992">
              <w:rPr>
                <w:rFonts w:eastAsia="楷体_GB2312"/>
                <w:sz w:val="16"/>
                <w:szCs w:val="16"/>
              </w:rPr>
              <w:t xml:space="preserve"> Grandes</w:t>
            </w:r>
            <w:r w:rsidRPr="00513992">
              <w:rPr>
                <w:rFonts w:eastAsia="楷体_GB2312" w:hint="eastAsia"/>
                <w:sz w:val="16"/>
                <w:szCs w:val="16"/>
              </w:rPr>
              <w:t>）</w:t>
            </w:r>
          </w:p>
        </w:tc>
        <w:tc>
          <w:tcPr>
            <w:tcW w:w="1701" w:type="dxa"/>
            <w:shd w:val="clear" w:color="auto" w:fill="auto"/>
            <w:vAlign w:val="center"/>
          </w:tcPr>
          <w:p w14:paraId="2F4445C0" w14:textId="128B002D" w:rsidR="00543C5F" w:rsidRPr="00513992" w:rsidRDefault="00543C5F" w:rsidP="00543C5F">
            <w:pPr>
              <w:rPr>
                <w:rFonts w:eastAsia="楷体_GB2312"/>
                <w:sz w:val="16"/>
                <w:szCs w:val="16"/>
              </w:rPr>
            </w:pPr>
            <w:r w:rsidRPr="00513992">
              <w:rPr>
                <w:rFonts w:eastAsia="楷体_GB2312" w:hint="eastAsia"/>
                <w:sz w:val="16"/>
                <w:szCs w:val="16"/>
              </w:rPr>
              <w:t>阿根廷</w:t>
            </w:r>
          </w:p>
        </w:tc>
        <w:tc>
          <w:tcPr>
            <w:tcW w:w="2835" w:type="dxa"/>
            <w:shd w:val="clear" w:color="auto" w:fill="auto"/>
            <w:vAlign w:val="center"/>
          </w:tcPr>
          <w:p w14:paraId="6934B11D" w14:textId="79927664" w:rsidR="00543C5F" w:rsidRPr="00513992" w:rsidRDefault="00543C5F" w:rsidP="00543C5F">
            <w:pPr>
              <w:rPr>
                <w:rFonts w:eastAsia="楷体_GB2312"/>
                <w:sz w:val="16"/>
                <w:szCs w:val="16"/>
              </w:rPr>
            </w:pPr>
            <w:r w:rsidRPr="00513992">
              <w:rPr>
                <w:rFonts w:eastAsia="楷体_GB2312"/>
                <w:sz w:val="16"/>
                <w:szCs w:val="16"/>
              </w:rPr>
              <w:t>盐湖提锂</w:t>
            </w:r>
            <w:r w:rsidRPr="00513992">
              <w:rPr>
                <w:rFonts w:eastAsia="楷体_GB2312"/>
                <w:sz w:val="16"/>
                <w:szCs w:val="16"/>
              </w:rPr>
              <w:t>+</w:t>
            </w:r>
            <w:r w:rsidRPr="00513992">
              <w:rPr>
                <w:rFonts w:eastAsia="楷体_GB2312"/>
                <w:sz w:val="16"/>
                <w:szCs w:val="16"/>
              </w:rPr>
              <w:t>碳酸锂</w:t>
            </w:r>
          </w:p>
        </w:tc>
        <w:tc>
          <w:tcPr>
            <w:tcW w:w="1701" w:type="dxa"/>
            <w:vAlign w:val="center"/>
          </w:tcPr>
          <w:p w14:paraId="257B98A1" w14:textId="02D4D570" w:rsidR="00543C5F" w:rsidRDefault="00543C5F" w:rsidP="00543C5F">
            <w:pPr>
              <w:rPr>
                <w:rFonts w:eastAsia="楷体_GB2312"/>
                <w:sz w:val="16"/>
                <w:szCs w:val="16"/>
              </w:rPr>
            </w:pPr>
            <w:r w:rsidRPr="00513992">
              <w:rPr>
                <w:rFonts w:eastAsia="楷体_GB2312" w:hint="eastAsia"/>
                <w:sz w:val="16"/>
                <w:szCs w:val="16"/>
              </w:rPr>
              <w:t>拟建</w:t>
            </w:r>
          </w:p>
        </w:tc>
      </w:tr>
      <w:tr w:rsidR="00543C5F" w:rsidRPr="00792049" w14:paraId="7EC2927E" w14:textId="77777777" w:rsidTr="00724EB1">
        <w:tc>
          <w:tcPr>
            <w:tcW w:w="709" w:type="dxa"/>
            <w:vMerge/>
            <w:tcBorders>
              <w:bottom w:val="single" w:sz="4" w:space="0" w:color="auto"/>
            </w:tcBorders>
            <w:shd w:val="clear" w:color="auto" w:fill="auto"/>
            <w:vAlign w:val="center"/>
          </w:tcPr>
          <w:p w14:paraId="7F1445D6" w14:textId="77777777" w:rsidR="00543C5F" w:rsidRPr="00513992" w:rsidRDefault="00543C5F" w:rsidP="00543C5F">
            <w:pPr>
              <w:rPr>
                <w:rFonts w:eastAsia="楷体_GB2312"/>
                <w:sz w:val="16"/>
                <w:szCs w:val="16"/>
              </w:rPr>
            </w:pPr>
          </w:p>
        </w:tc>
        <w:tc>
          <w:tcPr>
            <w:tcW w:w="1192" w:type="dxa"/>
            <w:vMerge/>
            <w:shd w:val="clear" w:color="auto" w:fill="auto"/>
            <w:vAlign w:val="center"/>
          </w:tcPr>
          <w:p w14:paraId="47C82AE3" w14:textId="77777777" w:rsidR="00543C5F" w:rsidRPr="00513992" w:rsidRDefault="00543C5F" w:rsidP="00543C5F">
            <w:pPr>
              <w:rPr>
                <w:rFonts w:eastAsia="楷体_GB2312"/>
                <w:sz w:val="16"/>
                <w:szCs w:val="16"/>
              </w:rPr>
            </w:pPr>
          </w:p>
        </w:tc>
        <w:tc>
          <w:tcPr>
            <w:tcW w:w="2069" w:type="dxa"/>
            <w:shd w:val="clear" w:color="auto" w:fill="auto"/>
            <w:vAlign w:val="center"/>
          </w:tcPr>
          <w:p w14:paraId="652221F3" w14:textId="2D05ED5E" w:rsidR="00543C5F" w:rsidRPr="00513992" w:rsidRDefault="00543C5F" w:rsidP="00543C5F">
            <w:pPr>
              <w:rPr>
                <w:rFonts w:eastAsia="楷体_GB2312"/>
                <w:sz w:val="16"/>
                <w:szCs w:val="16"/>
              </w:rPr>
            </w:pPr>
            <w:proofErr w:type="gramStart"/>
            <w:r w:rsidRPr="00513992">
              <w:rPr>
                <w:rFonts w:eastAsia="楷体_GB2312" w:hint="eastAsia"/>
                <w:sz w:val="16"/>
                <w:szCs w:val="16"/>
              </w:rPr>
              <w:t>四川赣锋</w:t>
            </w:r>
            <w:proofErr w:type="gramEnd"/>
          </w:p>
        </w:tc>
        <w:tc>
          <w:tcPr>
            <w:tcW w:w="1701" w:type="dxa"/>
            <w:shd w:val="clear" w:color="auto" w:fill="auto"/>
            <w:vAlign w:val="center"/>
          </w:tcPr>
          <w:p w14:paraId="697D5F29" w14:textId="57700AC9" w:rsidR="00543C5F" w:rsidRPr="00513992" w:rsidRDefault="00543C5F" w:rsidP="00543C5F">
            <w:pPr>
              <w:rPr>
                <w:rFonts w:eastAsia="楷体_GB2312"/>
                <w:sz w:val="16"/>
                <w:szCs w:val="16"/>
              </w:rPr>
            </w:pPr>
            <w:r w:rsidRPr="00513992">
              <w:rPr>
                <w:rFonts w:eastAsia="楷体_GB2312" w:hint="eastAsia"/>
                <w:sz w:val="16"/>
                <w:szCs w:val="16"/>
              </w:rPr>
              <w:t>四川达州</w:t>
            </w:r>
          </w:p>
        </w:tc>
        <w:tc>
          <w:tcPr>
            <w:tcW w:w="2835" w:type="dxa"/>
            <w:shd w:val="clear" w:color="auto" w:fill="auto"/>
            <w:vAlign w:val="center"/>
          </w:tcPr>
          <w:p w14:paraId="09B899B7" w14:textId="005AA07B" w:rsidR="00543C5F" w:rsidRPr="00513992" w:rsidRDefault="00543C5F" w:rsidP="00543C5F">
            <w:pPr>
              <w:rPr>
                <w:rFonts w:eastAsia="楷体_GB2312"/>
                <w:sz w:val="16"/>
                <w:szCs w:val="16"/>
              </w:rPr>
            </w:pPr>
            <w:r w:rsidRPr="00513992">
              <w:rPr>
                <w:rFonts w:eastAsia="楷体_GB2312" w:hint="eastAsia"/>
                <w:sz w:val="16"/>
                <w:szCs w:val="16"/>
              </w:rPr>
              <w:t>深层</w:t>
            </w:r>
            <w:proofErr w:type="gramStart"/>
            <w:r w:rsidRPr="00513992">
              <w:rPr>
                <w:rFonts w:eastAsia="楷体_GB2312" w:hint="eastAsia"/>
                <w:sz w:val="16"/>
                <w:szCs w:val="16"/>
              </w:rPr>
              <w:t>富锂钾卤水</w:t>
            </w:r>
            <w:proofErr w:type="gramEnd"/>
            <w:r w:rsidRPr="00513992">
              <w:rPr>
                <w:rFonts w:eastAsia="楷体_GB2312" w:hint="eastAsia"/>
                <w:sz w:val="16"/>
                <w:szCs w:val="16"/>
              </w:rPr>
              <w:t>提锂</w:t>
            </w:r>
            <w:r w:rsidRPr="00513992">
              <w:rPr>
                <w:rFonts w:eastAsia="楷体_GB2312" w:hint="eastAsia"/>
                <w:sz w:val="16"/>
                <w:szCs w:val="16"/>
              </w:rPr>
              <w:t>+</w:t>
            </w:r>
            <w:r w:rsidRPr="00513992">
              <w:rPr>
                <w:rFonts w:eastAsia="楷体_GB2312" w:hint="eastAsia"/>
                <w:sz w:val="16"/>
                <w:szCs w:val="16"/>
              </w:rPr>
              <w:t>基础锂盐</w:t>
            </w:r>
          </w:p>
        </w:tc>
        <w:tc>
          <w:tcPr>
            <w:tcW w:w="1701" w:type="dxa"/>
            <w:vAlign w:val="center"/>
          </w:tcPr>
          <w:p w14:paraId="09EDB197" w14:textId="2FCB51E5" w:rsidR="00543C5F" w:rsidRPr="00513992" w:rsidRDefault="00543C5F" w:rsidP="00543C5F">
            <w:pPr>
              <w:rPr>
                <w:rFonts w:eastAsia="楷体_GB2312"/>
                <w:sz w:val="16"/>
                <w:szCs w:val="16"/>
              </w:rPr>
            </w:pPr>
            <w:r>
              <w:rPr>
                <w:rFonts w:eastAsia="楷体_GB2312" w:hint="eastAsia"/>
                <w:sz w:val="16"/>
                <w:szCs w:val="16"/>
              </w:rPr>
              <w:t>资源勘探中</w:t>
            </w:r>
          </w:p>
        </w:tc>
      </w:tr>
      <w:tr w:rsidR="005242AD" w:rsidRPr="00792049" w14:paraId="26638F00" w14:textId="104649DE" w:rsidTr="00724EB1">
        <w:tc>
          <w:tcPr>
            <w:tcW w:w="709" w:type="dxa"/>
            <w:vMerge w:val="restart"/>
            <w:tcBorders>
              <w:top w:val="single" w:sz="4" w:space="0" w:color="auto"/>
            </w:tcBorders>
            <w:shd w:val="clear" w:color="auto" w:fill="auto"/>
            <w:vAlign w:val="center"/>
          </w:tcPr>
          <w:p w14:paraId="28BAA14E" w14:textId="77777777" w:rsidR="005242AD" w:rsidRPr="00513992" w:rsidRDefault="005242AD" w:rsidP="009F171D">
            <w:pPr>
              <w:rPr>
                <w:rFonts w:eastAsia="楷体_GB2312"/>
                <w:sz w:val="16"/>
                <w:szCs w:val="16"/>
              </w:rPr>
            </w:pPr>
            <w:r w:rsidRPr="00513992">
              <w:rPr>
                <w:rFonts w:eastAsia="楷体_GB2312"/>
                <w:sz w:val="16"/>
                <w:szCs w:val="16"/>
              </w:rPr>
              <w:t>中游</w:t>
            </w:r>
          </w:p>
        </w:tc>
        <w:tc>
          <w:tcPr>
            <w:tcW w:w="1192" w:type="dxa"/>
            <w:vMerge w:val="restart"/>
            <w:tcBorders>
              <w:top w:val="single" w:sz="4" w:space="0" w:color="auto"/>
              <w:bottom w:val="nil"/>
            </w:tcBorders>
            <w:shd w:val="clear" w:color="auto" w:fill="auto"/>
            <w:vAlign w:val="center"/>
          </w:tcPr>
          <w:p w14:paraId="1ACB07ED" w14:textId="77777777" w:rsidR="005242AD" w:rsidRPr="00513992" w:rsidRDefault="005242AD" w:rsidP="009F171D">
            <w:pPr>
              <w:rPr>
                <w:rFonts w:eastAsia="楷体_GB2312"/>
                <w:sz w:val="16"/>
                <w:szCs w:val="16"/>
              </w:rPr>
            </w:pPr>
            <w:r w:rsidRPr="00513992">
              <w:rPr>
                <w:rFonts w:eastAsia="楷体_GB2312"/>
                <w:sz w:val="16"/>
                <w:szCs w:val="16"/>
              </w:rPr>
              <w:t>金属冶炼</w:t>
            </w:r>
          </w:p>
        </w:tc>
        <w:tc>
          <w:tcPr>
            <w:tcW w:w="2069" w:type="dxa"/>
            <w:tcBorders>
              <w:top w:val="single" w:sz="4" w:space="0" w:color="auto"/>
              <w:bottom w:val="nil"/>
            </w:tcBorders>
            <w:shd w:val="clear" w:color="auto" w:fill="auto"/>
            <w:vAlign w:val="center"/>
          </w:tcPr>
          <w:p w14:paraId="79FBD9B9" w14:textId="77777777" w:rsidR="005242AD" w:rsidRPr="00513992" w:rsidRDefault="005242AD" w:rsidP="009F171D">
            <w:pPr>
              <w:rPr>
                <w:rFonts w:eastAsia="楷体_GB2312"/>
                <w:sz w:val="16"/>
                <w:szCs w:val="16"/>
              </w:rPr>
            </w:pPr>
            <w:proofErr w:type="gramStart"/>
            <w:r w:rsidRPr="00513992">
              <w:rPr>
                <w:rFonts w:eastAsia="楷体_GB2312"/>
                <w:sz w:val="16"/>
                <w:szCs w:val="16"/>
              </w:rPr>
              <w:t>奉新赣锋</w:t>
            </w:r>
            <w:proofErr w:type="gramEnd"/>
          </w:p>
        </w:tc>
        <w:tc>
          <w:tcPr>
            <w:tcW w:w="1701" w:type="dxa"/>
            <w:tcBorders>
              <w:top w:val="single" w:sz="4" w:space="0" w:color="auto"/>
              <w:bottom w:val="nil"/>
            </w:tcBorders>
            <w:shd w:val="clear" w:color="auto" w:fill="auto"/>
            <w:vAlign w:val="center"/>
          </w:tcPr>
          <w:p w14:paraId="4DDC8B1D" w14:textId="77777777" w:rsidR="005242AD" w:rsidRPr="00513992" w:rsidRDefault="005242AD" w:rsidP="009F171D">
            <w:pPr>
              <w:rPr>
                <w:rFonts w:eastAsia="楷体_GB2312"/>
                <w:sz w:val="16"/>
                <w:szCs w:val="16"/>
              </w:rPr>
            </w:pPr>
            <w:r w:rsidRPr="00513992">
              <w:rPr>
                <w:rFonts w:eastAsia="楷体_GB2312"/>
                <w:sz w:val="16"/>
                <w:szCs w:val="16"/>
              </w:rPr>
              <w:t>江西奉新</w:t>
            </w:r>
          </w:p>
        </w:tc>
        <w:tc>
          <w:tcPr>
            <w:tcW w:w="2835" w:type="dxa"/>
            <w:tcBorders>
              <w:top w:val="single" w:sz="4" w:space="0" w:color="auto"/>
              <w:bottom w:val="nil"/>
            </w:tcBorders>
            <w:shd w:val="clear" w:color="auto" w:fill="auto"/>
            <w:vAlign w:val="center"/>
          </w:tcPr>
          <w:p w14:paraId="20D1A995" w14:textId="1E3AC1F3" w:rsidR="005242AD" w:rsidRPr="00513992" w:rsidRDefault="005242AD" w:rsidP="009F171D">
            <w:pPr>
              <w:rPr>
                <w:rFonts w:eastAsia="楷体_GB2312"/>
                <w:sz w:val="16"/>
                <w:szCs w:val="16"/>
              </w:rPr>
            </w:pPr>
            <w:r w:rsidRPr="00513992">
              <w:rPr>
                <w:rFonts w:eastAsia="楷体_GB2312"/>
                <w:sz w:val="16"/>
                <w:szCs w:val="16"/>
              </w:rPr>
              <w:t>金属锂</w:t>
            </w:r>
          </w:p>
        </w:tc>
        <w:tc>
          <w:tcPr>
            <w:tcW w:w="1701" w:type="dxa"/>
            <w:tcBorders>
              <w:top w:val="single" w:sz="4" w:space="0" w:color="auto"/>
              <w:bottom w:val="nil"/>
            </w:tcBorders>
            <w:vAlign w:val="center"/>
          </w:tcPr>
          <w:p w14:paraId="738C7661" w14:textId="187DB99C" w:rsidR="005242AD" w:rsidRPr="00513992" w:rsidRDefault="005242AD" w:rsidP="009F171D">
            <w:pPr>
              <w:rPr>
                <w:rFonts w:eastAsia="楷体_GB2312"/>
                <w:sz w:val="16"/>
                <w:szCs w:val="16"/>
              </w:rPr>
            </w:pPr>
            <w:r w:rsidRPr="00513992">
              <w:rPr>
                <w:rFonts w:eastAsia="楷体_GB2312"/>
                <w:sz w:val="16"/>
                <w:szCs w:val="16"/>
              </w:rPr>
              <w:t>2011</w:t>
            </w:r>
            <w:r w:rsidRPr="00513992">
              <w:rPr>
                <w:rFonts w:eastAsia="楷体_GB2312"/>
                <w:sz w:val="16"/>
                <w:szCs w:val="16"/>
              </w:rPr>
              <w:t>年</w:t>
            </w:r>
          </w:p>
        </w:tc>
      </w:tr>
      <w:tr w:rsidR="005242AD" w:rsidRPr="00792049" w14:paraId="5287DA05" w14:textId="6EA651EF" w:rsidTr="00724EB1">
        <w:tc>
          <w:tcPr>
            <w:tcW w:w="709" w:type="dxa"/>
            <w:vMerge/>
            <w:shd w:val="clear" w:color="auto" w:fill="auto"/>
            <w:vAlign w:val="center"/>
          </w:tcPr>
          <w:p w14:paraId="5471AC9E" w14:textId="77777777" w:rsidR="005242AD" w:rsidRPr="00513992" w:rsidRDefault="005242AD" w:rsidP="009F171D">
            <w:pPr>
              <w:rPr>
                <w:rFonts w:eastAsia="楷体_GB2312"/>
                <w:sz w:val="16"/>
                <w:szCs w:val="16"/>
              </w:rPr>
            </w:pPr>
          </w:p>
        </w:tc>
        <w:tc>
          <w:tcPr>
            <w:tcW w:w="1192" w:type="dxa"/>
            <w:vMerge/>
            <w:tcBorders>
              <w:top w:val="nil"/>
              <w:bottom w:val="single" w:sz="4" w:space="0" w:color="auto"/>
            </w:tcBorders>
            <w:shd w:val="clear" w:color="auto" w:fill="auto"/>
            <w:vAlign w:val="center"/>
          </w:tcPr>
          <w:p w14:paraId="27F81D64" w14:textId="77777777" w:rsidR="005242AD" w:rsidRPr="00513992" w:rsidRDefault="005242AD" w:rsidP="009F171D">
            <w:pPr>
              <w:rPr>
                <w:rFonts w:eastAsia="楷体_GB2312"/>
                <w:sz w:val="16"/>
                <w:szCs w:val="16"/>
              </w:rPr>
            </w:pPr>
          </w:p>
        </w:tc>
        <w:tc>
          <w:tcPr>
            <w:tcW w:w="2069" w:type="dxa"/>
            <w:tcBorders>
              <w:top w:val="nil"/>
              <w:bottom w:val="single" w:sz="4" w:space="0" w:color="auto"/>
            </w:tcBorders>
            <w:shd w:val="clear" w:color="auto" w:fill="auto"/>
            <w:vAlign w:val="center"/>
          </w:tcPr>
          <w:p w14:paraId="748C3FB2" w14:textId="77777777" w:rsidR="005242AD" w:rsidRPr="00513992" w:rsidRDefault="005242AD" w:rsidP="009F171D">
            <w:pPr>
              <w:rPr>
                <w:rFonts w:eastAsia="楷体_GB2312"/>
                <w:sz w:val="16"/>
                <w:szCs w:val="16"/>
              </w:rPr>
            </w:pPr>
            <w:proofErr w:type="gramStart"/>
            <w:r w:rsidRPr="00513992">
              <w:rPr>
                <w:rFonts w:eastAsia="楷体_GB2312"/>
                <w:sz w:val="16"/>
                <w:szCs w:val="16"/>
              </w:rPr>
              <w:t>宜春赣锋</w:t>
            </w:r>
            <w:proofErr w:type="gramEnd"/>
          </w:p>
        </w:tc>
        <w:tc>
          <w:tcPr>
            <w:tcW w:w="1701" w:type="dxa"/>
            <w:tcBorders>
              <w:top w:val="nil"/>
              <w:bottom w:val="single" w:sz="4" w:space="0" w:color="auto"/>
            </w:tcBorders>
            <w:shd w:val="clear" w:color="auto" w:fill="auto"/>
            <w:vAlign w:val="center"/>
          </w:tcPr>
          <w:p w14:paraId="43747C9C" w14:textId="77777777" w:rsidR="005242AD" w:rsidRPr="00513992" w:rsidRDefault="005242AD" w:rsidP="009F171D">
            <w:pPr>
              <w:rPr>
                <w:rFonts w:eastAsia="楷体_GB2312"/>
                <w:sz w:val="16"/>
                <w:szCs w:val="16"/>
              </w:rPr>
            </w:pPr>
            <w:r w:rsidRPr="00513992">
              <w:rPr>
                <w:rFonts w:eastAsia="楷体_GB2312"/>
                <w:sz w:val="16"/>
                <w:szCs w:val="16"/>
              </w:rPr>
              <w:t>江西宜春</w:t>
            </w:r>
          </w:p>
        </w:tc>
        <w:tc>
          <w:tcPr>
            <w:tcW w:w="2835" w:type="dxa"/>
            <w:tcBorders>
              <w:top w:val="nil"/>
              <w:bottom w:val="single" w:sz="4" w:space="0" w:color="auto"/>
            </w:tcBorders>
            <w:shd w:val="clear" w:color="auto" w:fill="auto"/>
            <w:vAlign w:val="center"/>
          </w:tcPr>
          <w:p w14:paraId="66DD4AB4" w14:textId="77777777" w:rsidR="005242AD" w:rsidRPr="00513992" w:rsidRDefault="005242AD" w:rsidP="009F171D">
            <w:pPr>
              <w:rPr>
                <w:rFonts w:eastAsia="楷体_GB2312"/>
                <w:sz w:val="16"/>
                <w:szCs w:val="16"/>
              </w:rPr>
            </w:pPr>
            <w:r w:rsidRPr="00513992">
              <w:rPr>
                <w:rFonts w:eastAsia="楷体_GB2312"/>
                <w:sz w:val="16"/>
                <w:szCs w:val="16"/>
              </w:rPr>
              <w:t>金属</w:t>
            </w:r>
            <w:proofErr w:type="gramStart"/>
            <w:r w:rsidRPr="00513992">
              <w:rPr>
                <w:rFonts w:eastAsia="楷体_GB2312"/>
                <w:sz w:val="16"/>
                <w:szCs w:val="16"/>
              </w:rPr>
              <w:t>锂</w:t>
            </w:r>
            <w:proofErr w:type="gramEnd"/>
            <w:r w:rsidRPr="00513992">
              <w:rPr>
                <w:rFonts w:eastAsia="楷体_GB2312"/>
                <w:sz w:val="16"/>
                <w:szCs w:val="16"/>
              </w:rPr>
              <w:t>系列产品</w:t>
            </w:r>
          </w:p>
        </w:tc>
        <w:tc>
          <w:tcPr>
            <w:tcW w:w="1701" w:type="dxa"/>
            <w:tcBorders>
              <w:top w:val="nil"/>
              <w:bottom w:val="single" w:sz="4" w:space="0" w:color="auto"/>
            </w:tcBorders>
            <w:vAlign w:val="center"/>
          </w:tcPr>
          <w:p w14:paraId="7DA230D6" w14:textId="4BEC43BD" w:rsidR="005242AD" w:rsidRPr="00513992" w:rsidRDefault="005242AD" w:rsidP="009F171D">
            <w:pPr>
              <w:rPr>
                <w:rFonts w:eastAsia="楷体_GB2312"/>
                <w:sz w:val="16"/>
                <w:szCs w:val="16"/>
              </w:rPr>
            </w:pPr>
            <w:r w:rsidRPr="00513992">
              <w:rPr>
                <w:rFonts w:eastAsia="楷体_GB2312"/>
                <w:sz w:val="16"/>
                <w:szCs w:val="16"/>
              </w:rPr>
              <w:t>2013</w:t>
            </w:r>
            <w:r w:rsidRPr="00513992">
              <w:rPr>
                <w:rFonts w:eastAsia="楷体_GB2312"/>
                <w:sz w:val="16"/>
                <w:szCs w:val="16"/>
              </w:rPr>
              <w:t>年</w:t>
            </w:r>
          </w:p>
        </w:tc>
      </w:tr>
      <w:tr w:rsidR="005242AD" w:rsidRPr="00792049" w14:paraId="3ACCF696" w14:textId="52387B0D" w:rsidTr="00724EB1">
        <w:tc>
          <w:tcPr>
            <w:tcW w:w="709" w:type="dxa"/>
            <w:vMerge/>
            <w:shd w:val="clear" w:color="auto" w:fill="auto"/>
            <w:vAlign w:val="center"/>
          </w:tcPr>
          <w:p w14:paraId="40C3CA9B" w14:textId="77777777" w:rsidR="005242AD" w:rsidRPr="00513992" w:rsidRDefault="005242AD" w:rsidP="009F171D">
            <w:pPr>
              <w:rPr>
                <w:rFonts w:eastAsia="楷体_GB2312"/>
                <w:sz w:val="16"/>
                <w:szCs w:val="16"/>
              </w:rPr>
            </w:pPr>
          </w:p>
        </w:tc>
        <w:tc>
          <w:tcPr>
            <w:tcW w:w="1192" w:type="dxa"/>
            <w:vMerge w:val="restart"/>
            <w:tcBorders>
              <w:top w:val="single" w:sz="4" w:space="0" w:color="auto"/>
            </w:tcBorders>
            <w:shd w:val="clear" w:color="auto" w:fill="auto"/>
            <w:vAlign w:val="center"/>
          </w:tcPr>
          <w:p w14:paraId="32407F84" w14:textId="77777777" w:rsidR="005242AD" w:rsidRPr="00513992" w:rsidRDefault="005242AD" w:rsidP="009F171D">
            <w:pPr>
              <w:rPr>
                <w:rFonts w:eastAsia="楷体_GB2312"/>
                <w:sz w:val="16"/>
                <w:szCs w:val="16"/>
              </w:rPr>
            </w:pPr>
            <w:r w:rsidRPr="00513992">
              <w:rPr>
                <w:rFonts w:eastAsia="楷体_GB2312"/>
                <w:sz w:val="16"/>
                <w:szCs w:val="16"/>
              </w:rPr>
              <w:t>化合物深加工</w:t>
            </w:r>
          </w:p>
        </w:tc>
        <w:tc>
          <w:tcPr>
            <w:tcW w:w="2069" w:type="dxa"/>
            <w:tcBorders>
              <w:top w:val="single" w:sz="4" w:space="0" w:color="auto"/>
              <w:bottom w:val="nil"/>
            </w:tcBorders>
            <w:shd w:val="clear" w:color="auto" w:fill="auto"/>
            <w:vAlign w:val="center"/>
          </w:tcPr>
          <w:p w14:paraId="6F68B14F" w14:textId="4200F6CF" w:rsidR="005242AD" w:rsidRPr="00513992" w:rsidRDefault="005242AD" w:rsidP="009F171D">
            <w:pPr>
              <w:rPr>
                <w:rFonts w:eastAsia="楷体_GB2312"/>
                <w:sz w:val="16"/>
                <w:szCs w:val="16"/>
              </w:rPr>
            </w:pPr>
            <w:r w:rsidRPr="00513992">
              <w:rPr>
                <w:rFonts w:eastAsia="楷体_GB2312"/>
                <w:sz w:val="16"/>
                <w:szCs w:val="16"/>
              </w:rPr>
              <w:t>马洪工厂（基础锂厂）</w:t>
            </w:r>
          </w:p>
        </w:tc>
        <w:tc>
          <w:tcPr>
            <w:tcW w:w="1701" w:type="dxa"/>
            <w:tcBorders>
              <w:top w:val="single" w:sz="4" w:space="0" w:color="auto"/>
              <w:bottom w:val="nil"/>
            </w:tcBorders>
            <w:shd w:val="clear" w:color="auto" w:fill="auto"/>
            <w:vAlign w:val="center"/>
          </w:tcPr>
          <w:p w14:paraId="1E67130C" w14:textId="77777777" w:rsidR="005242AD" w:rsidRPr="00513992" w:rsidRDefault="005242AD" w:rsidP="009F171D">
            <w:pPr>
              <w:rPr>
                <w:rFonts w:eastAsia="楷体_GB2312"/>
                <w:sz w:val="16"/>
                <w:szCs w:val="16"/>
              </w:rPr>
            </w:pPr>
            <w:r w:rsidRPr="00513992">
              <w:rPr>
                <w:rFonts w:eastAsia="楷体_GB2312"/>
                <w:sz w:val="16"/>
                <w:szCs w:val="16"/>
              </w:rPr>
              <w:t>江西新余</w:t>
            </w:r>
          </w:p>
        </w:tc>
        <w:tc>
          <w:tcPr>
            <w:tcW w:w="2835" w:type="dxa"/>
            <w:tcBorders>
              <w:top w:val="single" w:sz="4" w:space="0" w:color="auto"/>
              <w:bottom w:val="nil"/>
            </w:tcBorders>
            <w:shd w:val="clear" w:color="auto" w:fill="auto"/>
            <w:vAlign w:val="center"/>
          </w:tcPr>
          <w:p w14:paraId="735263D6" w14:textId="126BAC81" w:rsidR="005242AD" w:rsidRPr="00513992" w:rsidRDefault="005242AD" w:rsidP="009F171D">
            <w:pPr>
              <w:rPr>
                <w:rFonts w:eastAsia="楷体_GB2312"/>
                <w:sz w:val="16"/>
                <w:szCs w:val="16"/>
              </w:rPr>
            </w:pPr>
            <w:r w:rsidRPr="00513992">
              <w:rPr>
                <w:rFonts w:eastAsia="楷体_GB2312"/>
                <w:sz w:val="16"/>
                <w:szCs w:val="16"/>
              </w:rPr>
              <w:t>碳酸锂、氢氧化锂、氯化锂、丁基锂</w:t>
            </w:r>
          </w:p>
        </w:tc>
        <w:tc>
          <w:tcPr>
            <w:tcW w:w="1701" w:type="dxa"/>
            <w:tcBorders>
              <w:top w:val="single" w:sz="4" w:space="0" w:color="auto"/>
              <w:bottom w:val="nil"/>
            </w:tcBorders>
            <w:vAlign w:val="center"/>
          </w:tcPr>
          <w:p w14:paraId="5BD57E8F" w14:textId="7B1CF362" w:rsidR="005242AD" w:rsidRPr="00513992" w:rsidRDefault="005242AD" w:rsidP="009F171D">
            <w:pPr>
              <w:rPr>
                <w:rFonts w:eastAsia="楷体_GB2312"/>
                <w:sz w:val="16"/>
                <w:szCs w:val="16"/>
              </w:rPr>
            </w:pPr>
            <w:r w:rsidRPr="00513992">
              <w:rPr>
                <w:rFonts w:eastAsia="楷体_GB2312"/>
                <w:sz w:val="16"/>
                <w:szCs w:val="16"/>
              </w:rPr>
              <w:t>2014</w:t>
            </w:r>
            <w:r w:rsidRPr="00513992">
              <w:rPr>
                <w:rFonts w:eastAsia="楷体_GB2312"/>
                <w:sz w:val="16"/>
                <w:szCs w:val="16"/>
              </w:rPr>
              <w:t>年</w:t>
            </w:r>
          </w:p>
        </w:tc>
      </w:tr>
      <w:tr w:rsidR="005242AD" w:rsidRPr="00792049" w14:paraId="44C827D9" w14:textId="28650FD0" w:rsidTr="00724EB1">
        <w:tc>
          <w:tcPr>
            <w:tcW w:w="709" w:type="dxa"/>
            <w:vMerge/>
            <w:shd w:val="clear" w:color="auto" w:fill="auto"/>
            <w:vAlign w:val="center"/>
          </w:tcPr>
          <w:p w14:paraId="641CBD6B" w14:textId="77777777" w:rsidR="005242AD" w:rsidRPr="00513992" w:rsidRDefault="005242AD" w:rsidP="009F171D">
            <w:pPr>
              <w:rPr>
                <w:rFonts w:eastAsia="楷体_GB2312"/>
                <w:sz w:val="16"/>
                <w:szCs w:val="16"/>
              </w:rPr>
            </w:pPr>
          </w:p>
        </w:tc>
        <w:tc>
          <w:tcPr>
            <w:tcW w:w="1192" w:type="dxa"/>
            <w:vMerge/>
            <w:shd w:val="clear" w:color="auto" w:fill="auto"/>
            <w:vAlign w:val="center"/>
          </w:tcPr>
          <w:p w14:paraId="3D9BA569" w14:textId="77777777" w:rsidR="005242AD" w:rsidRPr="00513992" w:rsidRDefault="005242AD" w:rsidP="009F171D">
            <w:pPr>
              <w:rPr>
                <w:rFonts w:eastAsia="楷体_GB2312"/>
                <w:sz w:val="16"/>
                <w:szCs w:val="16"/>
              </w:rPr>
            </w:pPr>
          </w:p>
        </w:tc>
        <w:tc>
          <w:tcPr>
            <w:tcW w:w="2069" w:type="dxa"/>
            <w:tcBorders>
              <w:top w:val="nil"/>
              <w:bottom w:val="nil"/>
            </w:tcBorders>
            <w:shd w:val="clear" w:color="auto" w:fill="auto"/>
            <w:vAlign w:val="center"/>
          </w:tcPr>
          <w:p w14:paraId="17258A6F" w14:textId="77777777" w:rsidR="005242AD" w:rsidRPr="00513992" w:rsidRDefault="005242AD" w:rsidP="009F171D">
            <w:pPr>
              <w:rPr>
                <w:rFonts w:eastAsia="楷体_GB2312"/>
                <w:sz w:val="16"/>
                <w:szCs w:val="16"/>
              </w:rPr>
            </w:pPr>
            <w:proofErr w:type="gramStart"/>
            <w:r w:rsidRPr="00513992">
              <w:rPr>
                <w:rFonts w:eastAsia="楷体_GB2312"/>
                <w:sz w:val="16"/>
                <w:szCs w:val="16"/>
              </w:rPr>
              <w:t>宁都赣锋</w:t>
            </w:r>
            <w:proofErr w:type="gramEnd"/>
          </w:p>
        </w:tc>
        <w:tc>
          <w:tcPr>
            <w:tcW w:w="1701" w:type="dxa"/>
            <w:tcBorders>
              <w:top w:val="nil"/>
              <w:bottom w:val="nil"/>
            </w:tcBorders>
            <w:shd w:val="clear" w:color="auto" w:fill="auto"/>
            <w:vAlign w:val="center"/>
          </w:tcPr>
          <w:p w14:paraId="163C7D46" w14:textId="77777777" w:rsidR="005242AD" w:rsidRPr="00513992" w:rsidRDefault="005242AD" w:rsidP="009F171D">
            <w:pPr>
              <w:rPr>
                <w:rFonts w:eastAsia="楷体_GB2312"/>
                <w:sz w:val="16"/>
                <w:szCs w:val="16"/>
              </w:rPr>
            </w:pPr>
            <w:r w:rsidRPr="00513992">
              <w:rPr>
                <w:rFonts w:eastAsia="楷体_GB2312"/>
                <w:sz w:val="16"/>
                <w:szCs w:val="16"/>
              </w:rPr>
              <w:t>江西赣州</w:t>
            </w:r>
          </w:p>
        </w:tc>
        <w:tc>
          <w:tcPr>
            <w:tcW w:w="2835" w:type="dxa"/>
            <w:tcBorders>
              <w:top w:val="nil"/>
              <w:bottom w:val="nil"/>
            </w:tcBorders>
            <w:shd w:val="clear" w:color="auto" w:fill="auto"/>
            <w:vAlign w:val="center"/>
          </w:tcPr>
          <w:p w14:paraId="299E9BB5" w14:textId="54E280BE" w:rsidR="005242AD" w:rsidRPr="00513992" w:rsidRDefault="005242AD" w:rsidP="009F171D">
            <w:pPr>
              <w:rPr>
                <w:rFonts w:eastAsia="楷体_GB2312"/>
                <w:sz w:val="16"/>
                <w:szCs w:val="16"/>
              </w:rPr>
            </w:pPr>
            <w:r w:rsidRPr="00513992">
              <w:rPr>
                <w:rFonts w:eastAsia="楷体_GB2312"/>
                <w:sz w:val="16"/>
                <w:szCs w:val="16"/>
              </w:rPr>
              <w:t>碳酸锂</w:t>
            </w:r>
          </w:p>
        </w:tc>
        <w:tc>
          <w:tcPr>
            <w:tcW w:w="1701" w:type="dxa"/>
            <w:tcBorders>
              <w:top w:val="nil"/>
              <w:bottom w:val="nil"/>
            </w:tcBorders>
            <w:vAlign w:val="center"/>
          </w:tcPr>
          <w:p w14:paraId="481C6C90" w14:textId="6E0CC0A7" w:rsidR="005242AD" w:rsidRPr="00513992" w:rsidRDefault="005242AD" w:rsidP="009F171D">
            <w:pPr>
              <w:rPr>
                <w:rFonts w:eastAsia="楷体_GB2312"/>
                <w:sz w:val="16"/>
                <w:szCs w:val="16"/>
              </w:rPr>
            </w:pPr>
            <w:r w:rsidRPr="00513992">
              <w:rPr>
                <w:rFonts w:eastAsia="楷体_GB2312"/>
                <w:sz w:val="16"/>
                <w:szCs w:val="16"/>
              </w:rPr>
              <w:t>2018</w:t>
            </w:r>
            <w:r w:rsidRPr="00513992">
              <w:rPr>
                <w:rFonts w:eastAsia="楷体_GB2312"/>
                <w:sz w:val="16"/>
                <w:szCs w:val="16"/>
              </w:rPr>
              <w:t>年</w:t>
            </w:r>
          </w:p>
        </w:tc>
      </w:tr>
      <w:tr w:rsidR="005242AD" w:rsidRPr="00792049" w14:paraId="2DC97881" w14:textId="77777777" w:rsidTr="00724EB1">
        <w:tc>
          <w:tcPr>
            <w:tcW w:w="709" w:type="dxa"/>
            <w:vMerge/>
            <w:shd w:val="clear" w:color="auto" w:fill="auto"/>
            <w:vAlign w:val="center"/>
          </w:tcPr>
          <w:p w14:paraId="14C668E4" w14:textId="77777777" w:rsidR="005242AD" w:rsidRPr="00513992" w:rsidRDefault="005242AD" w:rsidP="009F171D">
            <w:pPr>
              <w:rPr>
                <w:rFonts w:eastAsia="楷体_GB2312"/>
                <w:sz w:val="16"/>
                <w:szCs w:val="16"/>
              </w:rPr>
            </w:pPr>
          </w:p>
        </w:tc>
        <w:tc>
          <w:tcPr>
            <w:tcW w:w="1192" w:type="dxa"/>
            <w:vMerge/>
            <w:shd w:val="clear" w:color="auto" w:fill="auto"/>
            <w:vAlign w:val="center"/>
          </w:tcPr>
          <w:p w14:paraId="1AB2B54B" w14:textId="77777777" w:rsidR="005242AD" w:rsidRPr="00513992" w:rsidRDefault="005242AD" w:rsidP="009F171D">
            <w:pPr>
              <w:rPr>
                <w:rFonts w:eastAsia="楷体_GB2312"/>
                <w:sz w:val="16"/>
                <w:szCs w:val="16"/>
              </w:rPr>
            </w:pPr>
          </w:p>
        </w:tc>
        <w:tc>
          <w:tcPr>
            <w:tcW w:w="2069" w:type="dxa"/>
            <w:tcBorders>
              <w:top w:val="nil"/>
              <w:bottom w:val="nil"/>
            </w:tcBorders>
            <w:shd w:val="clear" w:color="auto" w:fill="auto"/>
            <w:vAlign w:val="center"/>
          </w:tcPr>
          <w:p w14:paraId="54E1B624" w14:textId="243187BE" w:rsidR="005242AD" w:rsidRPr="00513992" w:rsidRDefault="005242AD" w:rsidP="009F171D">
            <w:pPr>
              <w:rPr>
                <w:rFonts w:eastAsia="楷体_GB2312"/>
                <w:sz w:val="16"/>
                <w:szCs w:val="16"/>
              </w:rPr>
            </w:pPr>
            <w:r w:rsidRPr="00513992">
              <w:rPr>
                <w:rFonts w:eastAsia="楷体_GB2312"/>
                <w:sz w:val="16"/>
                <w:szCs w:val="16"/>
              </w:rPr>
              <w:t>新余赣锋（</w:t>
            </w:r>
            <w:r w:rsidRPr="00513992">
              <w:rPr>
                <w:rFonts w:eastAsia="楷体_GB2312" w:hint="eastAsia"/>
                <w:sz w:val="16"/>
                <w:szCs w:val="16"/>
              </w:rPr>
              <w:t>特种</w:t>
            </w:r>
            <w:r w:rsidRPr="00513992">
              <w:rPr>
                <w:rFonts w:eastAsia="楷体_GB2312"/>
                <w:sz w:val="16"/>
                <w:szCs w:val="16"/>
              </w:rPr>
              <w:t>锂厂）</w:t>
            </w:r>
          </w:p>
        </w:tc>
        <w:tc>
          <w:tcPr>
            <w:tcW w:w="1701" w:type="dxa"/>
            <w:tcBorders>
              <w:top w:val="nil"/>
              <w:bottom w:val="nil"/>
            </w:tcBorders>
            <w:shd w:val="clear" w:color="auto" w:fill="auto"/>
            <w:vAlign w:val="center"/>
          </w:tcPr>
          <w:p w14:paraId="7215703F" w14:textId="2FC1D5C6" w:rsidR="005242AD" w:rsidRPr="00513992" w:rsidRDefault="005242AD" w:rsidP="009F171D">
            <w:pPr>
              <w:rPr>
                <w:rFonts w:eastAsia="楷体_GB2312"/>
                <w:sz w:val="16"/>
                <w:szCs w:val="16"/>
              </w:rPr>
            </w:pPr>
            <w:r w:rsidRPr="00513992">
              <w:rPr>
                <w:rFonts w:eastAsia="楷体_GB2312"/>
                <w:sz w:val="16"/>
                <w:szCs w:val="16"/>
              </w:rPr>
              <w:t>江西新余</w:t>
            </w:r>
          </w:p>
        </w:tc>
        <w:tc>
          <w:tcPr>
            <w:tcW w:w="2835" w:type="dxa"/>
            <w:tcBorders>
              <w:top w:val="nil"/>
              <w:bottom w:val="nil"/>
            </w:tcBorders>
            <w:shd w:val="clear" w:color="auto" w:fill="auto"/>
            <w:vAlign w:val="center"/>
          </w:tcPr>
          <w:p w14:paraId="3B8013AD" w14:textId="17FB4D8B" w:rsidR="005242AD" w:rsidRPr="00513992" w:rsidRDefault="005242AD" w:rsidP="009F171D">
            <w:pPr>
              <w:rPr>
                <w:rFonts w:eastAsia="楷体_GB2312"/>
                <w:sz w:val="16"/>
                <w:szCs w:val="16"/>
              </w:rPr>
            </w:pPr>
            <w:r w:rsidRPr="00513992">
              <w:rPr>
                <w:rFonts w:eastAsia="楷体_GB2312"/>
                <w:sz w:val="16"/>
                <w:szCs w:val="16"/>
              </w:rPr>
              <w:t>氟化锂、高氯酸锂</w:t>
            </w:r>
          </w:p>
        </w:tc>
        <w:tc>
          <w:tcPr>
            <w:tcW w:w="1701" w:type="dxa"/>
            <w:tcBorders>
              <w:top w:val="nil"/>
              <w:bottom w:val="nil"/>
            </w:tcBorders>
            <w:vAlign w:val="center"/>
          </w:tcPr>
          <w:p w14:paraId="3B7FB82D" w14:textId="2997F53D" w:rsidR="005242AD" w:rsidRPr="00513992" w:rsidRDefault="005242AD" w:rsidP="009F171D">
            <w:pPr>
              <w:rPr>
                <w:rFonts w:eastAsia="楷体_GB2312"/>
                <w:sz w:val="16"/>
                <w:szCs w:val="16"/>
              </w:rPr>
            </w:pPr>
            <w:r w:rsidRPr="00513992">
              <w:rPr>
                <w:rFonts w:eastAsia="楷体_GB2312"/>
                <w:sz w:val="16"/>
                <w:szCs w:val="16"/>
              </w:rPr>
              <w:t>2020</w:t>
            </w:r>
            <w:r w:rsidRPr="00513992">
              <w:rPr>
                <w:rFonts w:eastAsia="楷体_GB2312"/>
                <w:sz w:val="16"/>
                <w:szCs w:val="16"/>
              </w:rPr>
              <w:t>年</w:t>
            </w:r>
          </w:p>
        </w:tc>
      </w:tr>
      <w:tr w:rsidR="005242AD" w:rsidRPr="00792049" w14:paraId="7788477F" w14:textId="77777777" w:rsidTr="00724EB1">
        <w:tc>
          <w:tcPr>
            <w:tcW w:w="709" w:type="dxa"/>
            <w:vMerge/>
            <w:tcBorders>
              <w:bottom w:val="single" w:sz="4" w:space="0" w:color="auto"/>
            </w:tcBorders>
            <w:shd w:val="clear" w:color="auto" w:fill="auto"/>
            <w:vAlign w:val="center"/>
          </w:tcPr>
          <w:p w14:paraId="441194C6" w14:textId="77777777" w:rsidR="005242AD" w:rsidRPr="00513992" w:rsidRDefault="005242AD" w:rsidP="009F171D">
            <w:pPr>
              <w:rPr>
                <w:rFonts w:eastAsia="楷体_GB2312"/>
                <w:sz w:val="16"/>
                <w:szCs w:val="16"/>
              </w:rPr>
            </w:pPr>
          </w:p>
        </w:tc>
        <w:tc>
          <w:tcPr>
            <w:tcW w:w="1192" w:type="dxa"/>
            <w:vMerge/>
            <w:tcBorders>
              <w:bottom w:val="single" w:sz="4" w:space="0" w:color="auto"/>
            </w:tcBorders>
            <w:shd w:val="clear" w:color="auto" w:fill="auto"/>
            <w:vAlign w:val="center"/>
          </w:tcPr>
          <w:p w14:paraId="71853AC8" w14:textId="77777777" w:rsidR="005242AD" w:rsidRPr="00513992" w:rsidRDefault="005242AD" w:rsidP="009F171D">
            <w:pPr>
              <w:rPr>
                <w:rFonts w:eastAsia="楷体_GB2312"/>
                <w:sz w:val="16"/>
                <w:szCs w:val="16"/>
              </w:rPr>
            </w:pPr>
          </w:p>
        </w:tc>
        <w:tc>
          <w:tcPr>
            <w:tcW w:w="2069" w:type="dxa"/>
            <w:tcBorders>
              <w:top w:val="nil"/>
              <w:bottom w:val="single" w:sz="4" w:space="0" w:color="auto"/>
            </w:tcBorders>
            <w:shd w:val="clear" w:color="auto" w:fill="auto"/>
            <w:vAlign w:val="center"/>
          </w:tcPr>
          <w:p w14:paraId="1F2CF61B" w14:textId="12AE2B7A" w:rsidR="005242AD" w:rsidRPr="00513992" w:rsidRDefault="005242AD" w:rsidP="009F171D">
            <w:pPr>
              <w:rPr>
                <w:rFonts w:eastAsia="楷体_GB2312"/>
                <w:sz w:val="16"/>
                <w:szCs w:val="16"/>
              </w:rPr>
            </w:pPr>
            <w:proofErr w:type="gramStart"/>
            <w:r w:rsidRPr="00513992">
              <w:rPr>
                <w:rFonts w:eastAsia="楷体_GB2312" w:hint="eastAsia"/>
                <w:sz w:val="16"/>
                <w:szCs w:val="16"/>
              </w:rPr>
              <w:t>丰城赣锋</w:t>
            </w:r>
            <w:proofErr w:type="gramEnd"/>
          </w:p>
        </w:tc>
        <w:tc>
          <w:tcPr>
            <w:tcW w:w="1701" w:type="dxa"/>
            <w:tcBorders>
              <w:top w:val="nil"/>
              <w:bottom w:val="single" w:sz="4" w:space="0" w:color="auto"/>
            </w:tcBorders>
            <w:shd w:val="clear" w:color="auto" w:fill="auto"/>
            <w:vAlign w:val="center"/>
          </w:tcPr>
          <w:p w14:paraId="1AEA2F92" w14:textId="351F4EE7" w:rsidR="005242AD" w:rsidRPr="00513992" w:rsidRDefault="00A803F4" w:rsidP="009F171D">
            <w:pPr>
              <w:rPr>
                <w:rFonts w:eastAsia="楷体_GB2312"/>
                <w:sz w:val="16"/>
                <w:szCs w:val="16"/>
              </w:rPr>
            </w:pPr>
            <w:r w:rsidRPr="00513992">
              <w:rPr>
                <w:rFonts w:eastAsia="楷体_GB2312"/>
                <w:sz w:val="16"/>
                <w:szCs w:val="16"/>
              </w:rPr>
              <w:t>江西</w:t>
            </w:r>
            <w:r w:rsidRPr="00513992">
              <w:rPr>
                <w:rFonts w:eastAsia="楷体_GB2312" w:hint="eastAsia"/>
                <w:sz w:val="16"/>
                <w:szCs w:val="16"/>
              </w:rPr>
              <w:t>丰城</w:t>
            </w:r>
          </w:p>
        </w:tc>
        <w:tc>
          <w:tcPr>
            <w:tcW w:w="2835" w:type="dxa"/>
            <w:tcBorders>
              <w:top w:val="nil"/>
              <w:bottom w:val="single" w:sz="4" w:space="0" w:color="auto"/>
            </w:tcBorders>
            <w:shd w:val="clear" w:color="auto" w:fill="auto"/>
            <w:vAlign w:val="center"/>
          </w:tcPr>
          <w:p w14:paraId="252FABA3" w14:textId="2CA6C55F" w:rsidR="005242AD" w:rsidRPr="00513992" w:rsidRDefault="005242AD" w:rsidP="009F171D">
            <w:pPr>
              <w:rPr>
                <w:rFonts w:eastAsia="楷体_GB2312"/>
                <w:sz w:val="16"/>
                <w:szCs w:val="16"/>
              </w:rPr>
            </w:pPr>
            <w:r w:rsidRPr="00513992">
              <w:rPr>
                <w:rFonts w:eastAsia="楷体_GB2312" w:hint="eastAsia"/>
                <w:sz w:val="16"/>
                <w:szCs w:val="16"/>
              </w:rPr>
              <w:t>锂电新材料</w:t>
            </w:r>
          </w:p>
        </w:tc>
        <w:tc>
          <w:tcPr>
            <w:tcW w:w="1701" w:type="dxa"/>
            <w:tcBorders>
              <w:top w:val="nil"/>
              <w:bottom w:val="single" w:sz="4" w:space="0" w:color="auto"/>
            </w:tcBorders>
            <w:vAlign w:val="center"/>
          </w:tcPr>
          <w:p w14:paraId="30D85D83" w14:textId="0D22B75B" w:rsidR="005242AD" w:rsidRPr="00513992" w:rsidRDefault="00A803F4" w:rsidP="009F171D">
            <w:pPr>
              <w:rPr>
                <w:rFonts w:eastAsia="楷体_GB2312"/>
                <w:sz w:val="16"/>
                <w:szCs w:val="16"/>
              </w:rPr>
            </w:pPr>
            <w:r w:rsidRPr="00513992">
              <w:rPr>
                <w:rFonts w:eastAsia="楷体_GB2312" w:hint="eastAsia"/>
                <w:sz w:val="16"/>
                <w:szCs w:val="16"/>
              </w:rPr>
              <w:t>在建</w:t>
            </w:r>
          </w:p>
        </w:tc>
      </w:tr>
      <w:tr w:rsidR="005242AD" w:rsidRPr="00792049" w14:paraId="5AEF5B55" w14:textId="057DAD87" w:rsidTr="00724EB1">
        <w:tc>
          <w:tcPr>
            <w:tcW w:w="709" w:type="dxa"/>
            <w:vMerge w:val="restart"/>
            <w:shd w:val="clear" w:color="auto" w:fill="auto"/>
            <w:vAlign w:val="center"/>
          </w:tcPr>
          <w:p w14:paraId="4DAD9968" w14:textId="77777777" w:rsidR="005242AD" w:rsidRPr="00513992" w:rsidRDefault="005242AD" w:rsidP="009F171D">
            <w:pPr>
              <w:rPr>
                <w:rFonts w:eastAsia="楷体_GB2312"/>
                <w:sz w:val="16"/>
                <w:szCs w:val="16"/>
              </w:rPr>
            </w:pPr>
            <w:r w:rsidRPr="00513992">
              <w:rPr>
                <w:rFonts w:eastAsia="楷体_GB2312"/>
                <w:sz w:val="16"/>
                <w:szCs w:val="16"/>
              </w:rPr>
              <w:t>下游</w:t>
            </w:r>
          </w:p>
        </w:tc>
        <w:tc>
          <w:tcPr>
            <w:tcW w:w="1192" w:type="dxa"/>
            <w:vMerge w:val="restart"/>
            <w:tcBorders>
              <w:top w:val="single" w:sz="4" w:space="0" w:color="auto"/>
            </w:tcBorders>
            <w:shd w:val="clear" w:color="auto" w:fill="auto"/>
            <w:vAlign w:val="center"/>
          </w:tcPr>
          <w:p w14:paraId="17E30200" w14:textId="77777777" w:rsidR="005242AD" w:rsidRPr="00513992" w:rsidRDefault="005242AD" w:rsidP="009F171D">
            <w:pPr>
              <w:rPr>
                <w:rFonts w:eastAsia="楷体_GB2312"/>
                <w:sz w:val="16"/>
                <w:szCs w:val="16"/>
              </w:rPr>
            </w:pPr>
            <w:r w:rsidRPr="00513992">
              <w:rPr>
                <w:rFonts w:eastAsia="楷体_GB2312"/>
                <w:sz w:val="16"/>
                <w:szCs w:val="16"/>
              </w:rPr>
              <w:t>锂电池制造</w:t>
            </w:r>
          </w:p>
        </w:tc>
        <w:tc>
          <w:tcPr>
            <w:tcW w:w="2069" w:type="dxa"/>
            <w:tcBorders>
              <w:top w:val="single" w:sz="4" w:space="0" w:color="auto"/>
              <w:bottom w:val="nil"/>
            </w:tcBorders>
            <w:shd w:val="clear" w:color="auto" w:fill="auto"/>
            <w:vAlign w:val="center"/>
          </w:tcPr>
          <w:p w14:paraId="7AD07DF5" w14:textId="77777777" w:rsidR="005242AD" w:rsidRPr="00513992" w:rsidRDefault="005242AD" w:rsidP="009F171D">
            <w:pPr>
              <w:rPr>
                <w:rFonts w:eastAsia="楷体_GB2312"/>
                <w:sz w:val="16"/>
                <w:szCs w:val="16"/>
              </w:rPr>
            </w:pPr>
            <w:proofErr w:type="gramStart"/>
            <w:r w:rsidRPr="00513992">
              <w:rPr>
                <w:rFonts w:eastAsia="楷体_GB2312"/>
                <w:sz w:val="16"/>
                <w:szCs w:val="16"/>
              </w:rPr>
              <w:t>赣锋电池</w:t>
            </w:r>
            <w:proofErr w:type="gramEnd"/>
          </w:p>
        </w:tc>
        <w:tc>
          <w:tcPr>
            <w:tcW w:w="1701" w:type="dxa"/>
            <w:tcBorders>
              <w:top w:val="single" w:sz="4" w:space="0" w:color="auto"/>
              <w:bottom w:val="nil"/>
            </w:tcBorders>
            <w:shd w:val="clear" w:color="auto" w:fill="auto"/>
            <w:vAlign w:val="center"/>
          </w:tcPr>
          <w:p w14:paraId="2B7D168B" w14:textId="77777777" w:rsidR="005242AD" w:rsidRPr="00513992" w:rsidRDefault="005242AD" w:rsidP="009F171D">
            <w:pPr>
              <w:rPr>
                <w:rFonts w:eastAsia="楷体_GB2312"/>
                <w:sz w:val="16"/>
                <w:szCs w:val="16"/>
              </w:rPr>
            </w:pPr>
            <w:r w:rsidRPr="00513992">
              <w:rPr>
                <w:rFonts w:eastAsia="楷体_GB2312"/>
                <w:sz w:val="16"/>
                <w:szCs w:val="16"/>
              </w:rPr>
              <w:t>江西新余</w:t>
            </w:r>
          </w:p>
        </w:tc>
        <w:tc>
          <w:tcPr>
            <w:tcW w:w="2835" w:type="dxa"/>
            <w:tcBorders>
              <w:top w:val="single" w:sz="4" w:space="0" w:color="auto"/>
              <w:bottom w:val="nil"/>
            </w:tcBorders>
            <w:shd w:val="clear" w:color="auto" w:fill="auto"/>
            <w:vAlign w:val="center"/>
          </w:tcPr>
          <w:p w14:paraId="78D693C1" w14:textId="77777777" w:rsidR="005242AD" w:rsidRPr="00513992" w:rsidRDefault="005242AD" w:rsidP="009F171D">
            <w:pPr>
              <w:rPr>
                <w:rFonts w:eastAsia="楷体_GB2312"/>
                <w:sz w:val="16"/>
                <w:szCs w:val="16"/>
              </w:rPr>
            </w:pPr>
            <w:proofErr w:type="gramStart"/>
            <w:r w:rsidRPr="00513992">
              <w:rPr>
                <w:rFonts w:eastAsia="楷体_GB2312"/>
                <w:sz w:val="16"/>
                <w:szCs w:val="16"/>
              </w:rPr>
              <w:t>锂</w:t>
            </w:r>
            <w:proofErr w:type="gramEnd"/>
            <w:r w:rsidRPr="00513992">
              <w:rPr>
                <w:rFonts w:eastAsia="楷体_GB2312"/>
                <w:sz w:val="16"/>
                <w:szCs w:val="16"/>
              </w:rPr>
              <w:t>离子动力电池及储能电池</w:t>
            </w:r>
          </w:p>
        </w:tc>
        <w:tc>
          <w:tcPr>
            <w:tcW w:w="1701" w:type="dxa"/>
            <w:tcBorders>
              <w:top w:val="single" w:sz="4" w:space="0" w:color="auto"/>
              <w:bottom w:val="nil"/>
            </w:tcBorders>
            <w:vAlign w:val="center"/>
          </w:tcPr>
          <w:p w14:paraId="4176C605" w14:textId="3E6E2472" w:rsidR="005242AD" w:rsidRPr="00513992" w:rsidRDefault="005242AD" w:rsidP="009F171D">
            <w:pPr>
              <w:rPr>
                <w:rFonts w:eastAsia="楷体_GB2312"/>
                <w:sz w:val="16"/>
                <w:szCs w:val="16"/>
              </w:rPr>
            </w:pPr>
            <w:r w:rsidRPr="00513992">
              <w:rPr>
                <w:rFonts w:eastAsia="楷体_GB2312"/>
                <w:sz w:val="16"/>
                <w:szCs w:val="16"/>
              </w:rPr>
              <w:t>2016</w:t>
            </w:r>
            <w:r w:rsidRPr="00513992">
              <w:rPr>
                <w:rFonts w:eastAsia="楷体_GB2312"/>
                <w:sz w:val="16"/>
                <w:szCs w:val="16"/>
              </w:rPr>
              <w:t>年</w:t>
            </w:r>
          </w:p>
        </w:tc>
      </w:tr>
      <w:tr w:rsidR="005242AD" w:rsidRPr="00792049" w14:paraId="5871D17F" w14:textId="04978D94" w:rsidTr="00724EB1">
        <w:tc>
          <w:tcPr>
            <w:tcW w:w="709" w:type="dxa"/>
            <w:vMerge/>
            <w:shd w:val="clear" w:color="auto" w:fill="auto"/>
            <w:vAlign w:val="center"/>
          </w:tcPr>
          <w:p w14:paraId="2B8FAE69" w14:textId="77777777" w:rsidR="005242AD" w:rsidRPr="00513992" w:rsidRDefault="005242AD" w:rsidP="009F171D">
            <w:pPr>
              <w:rPr>
                <w:rFonts w:eastAsia="楷体_GB2312"/>
                <w:sz w:val="16"/>
                <w:szCs w:val="16"/>
              </w:rPr>
            </w:pPr>
          </w:p>
        </w:tc>
        <w:tc>
          <w:tcPr>
            <w:tcW w:w="1192" w:type="dxa"/>
            <w:vMerge/>
            <w:shd w:val="clear" w:color="auto" w:fill="auto"/>
            <w:vAlign w:val="center"/>
          </w:tcPr>
          <w:p w14:paraId="4222C684" w14:textId="77777777" w:rsidR="005242AD" w:rsidRPr="00513992" w:rsidRDefault="005242AD" w:rsidP="009F171D">
            <w:pPr>
              <w:rPr>
                <w:rFonts w:eastAsia="楷体_GB2312"/>
                <w:sz w:val="16"/>
                <w:szCs w:val="16"/>
              </w:rPr>
            </w:pPr>
          </w:p>
        </w:tc>
        <w:tc>
          <w:tcPr>
            <w:tcW w:w="2069" w:type="dxa"/>
            <w:tcBorders>
              <w:top w:val="nil"/>
              <w:bottom w:val="nil"/>
            </w:tcBorders>
            <w:shd w:val="clear" w:color="auto" w:fill="auto"/>
            <w:vAlign w:val="center"/>
          </w:tcPr>
          <w:p w14:paraId="4B267DA9" w14:textId="77777777" w:rsidR="005242AD" w:rsidRPr="00513992" w:rsidRDefault="005242AD" w:rsidP="009F171D">
            <w:pPr>
              <w:rPr>
                <w:rFonts w:eastAsia="楷体_GB2312"/>
                <w:sz w:val="16"/>
                <w:szCs w:val="16"/>
              </w:rPr>
            </w:pPr>
            <w:proofErr w:type="gramStart"/>
            <w:r w:rsidRPr="00513992">
              <w:rPr>
                <w:rFonts w:eastAsia="楷体_GB2312"/>
                <w:sz w:val="16"/>
                <w:szCs w:val="16"/>
              </w:rPr>
              <w:t>赣锋电子</w:t>
            </w:r>
            <w:proofErr w:type="gramEnd"/>
          </w:p>
        </w:tc>
        <w:tc>
          <w:tcPr>
            <w:tcW w:w="1701" w:type="dxa"/>
            <w:tcBorders>
              <w:top w:val="nil"/>
              <w:bottom w:val="nil"/>
            </w:tcBorders>
            <w:shd w:val="clear" w:color="auto" w:fill="auto"/>
            <w:vAlign w:val="center"/>
          </w:tcPr>
          <w:p w14:paraId="1EAF8FB8" w14:textId="77777777" w:rsidR="005242AD" w:rsidRPr="00513992" w:rsidRDefault="005242AD" w:rsidP="009F171D">
            <w:pPr>
              <w:rPr>
                <w:rFonts w:eastAsia="楷体_GB2312"/>
                <w:sz w:val="16"/>
                <w:szCs w:val="16"/>
              </w:rPr>
            </w:pPr>
            <w:r w:rsidRPr="00513992">
              <w:rPr>
                <w:rFonts w:eastAsia="楷体_GB2312"/>
                <w:sz w:val="16"/>
                <w:szCs w:val="16"/>
              </w:rPr>
              <w:t>江西新余</w:t>
            </w:r>
          </w:p>
        </w:tc>
        <w:tc>
          <w:tcPr>
            <w:tcW w:w="2835" w:type="dxa"/>
            <w:tcBorders>
              <w:top w:val="nil"/>
              <w:bottom w:val="nil"/>
            </w:tcBorders>
            <w:shd w:val="clear" w:color="auto" w:fill="auto"/>
            <w:vAlign w:val="center"/>
          </w:tcPr>
          <w:p w14:paraId="502938B8" w14:textId="77777777" w:rsidR="005242AD" w:rsidRPr="00513992" w:rsidRDefault="005242AD" w:rsidP="009F171D">
            <w:pPr>
              <w:rPr>
                <w:rFonts w:eastAsia="楷体_GB2312"/>
                <w:sz w:val="16"/>
                <w:szCs w:val="16"/>
              </w:rPr>
            </w:pPr>
            <w:r w:rsidRPr="00513992">
              <w:rPr>
                <w:rFonts w:eastAsia="楷体_GB2312"/>
                <w:sz w:val="16"/>
                <w:szCs w:val="16"/>
              </w:rPr>
              <w:t>数码</w:t>
            </w:r>
            <w:r w:rsidRPr="00513992">
              <w:rPr>
                <w:rFonts w:eastAsia="楷体_GB2312"/>
                <w:sz w:val="16"/>
                <w:szCs w:val="16"/>
              </w:rPr>
              <w:t>3C</w:t>
            </w:r>
            <w:r w:rsidRPr="00513992">
              <w:rPr>
                <w:rFonts w:eastAsia="楷体_GB2312"/>
                <w:sz w:val="16"/>
                <w:szCs w:val="16"/>
              </w:rPr>
              <w:t>类锂离子电池、二次可充电电池</w:t>
            </w:r>
          </w:p>
        </w:tc>
        <w:tc>
          <w:tcPr>
            <w:tcW w:w="1701" w:type="dxa"/>
            <w:tcBorders>
              <w:top w:val="nil"/>
              <w:bottom w:val="nil"/>
            </w:tcBorders>
            <w:vAlign w:val="center"/>
          </w:tcPr>
          <w:p w14:paraId="451F1F7D" w14:textId="79D89115" w:rsidR="005242AD" w:rsidRPr="00513992" w:rsidRDefault="005242AD" w:rsidP="009F171D">
            <w:pPr>
              <w:rPr>
                <w:rFonts w:eastAsia="楷体_GB2312"/>
                <w:sz w:val="16"/>
                <w:szCs w:val="16"/>
              </w:rPr>
            </w:pPr>
            <w:r w:rsidRPr="00513992">
              <w:rPr>
                <w:rFonts w:eastAsia="楷体_GB2312"/>
                <w:sz w:val="16"/>
                <w:szCs w:val="16"/>
              </w:rPr>
              <w:t>2018</w:t>
            </w:r>
            <w:r w:rsidRPr="00513992">
              <w:rPr>
                <w:rFonts w:eastAsia="楷体_GB2312"/>
                <w:sz w:val="16"/>
                <w:szCs w:val="16"/>
              </w:rPr>
              <w:t>年</w:t>
            </w:r>
          </w:p>
        </w:tc>
      </w:tr>
      <w:tr w:rsidR="005242AD" w:rsidRPr="00792049" w14:paraId="188A877E" w14:textId="5607C524" w:rsidTr="00724EB1">
        <w:tc>
          <w:tcPr>
            <w:tcW w:w="709" w:type="dxa"/>
            <w:vMerge/>
            <w:shd w:val="clear" w:color="auto" w:fill="auto"/>
            <w:vAlign w:val="center"/>
          </w:tcPr>
          <w:p w14:paraId="217EC922" w14:textId="77777777" w:rsidR="005242AD" w:rsidRPr="00513992" w:rsidRDefault="005242AD" w:rsidP="009F171D">
            <w:pPr>
              <w:rPr>
                <w:rFonts w:eastAsia="楷体_GB2312"/>
                <w:sz w:val="16"/>
                <w:szCs w:val="16"/>
              </w:rPr>
            </w:pPr>
          </w:p>
        </w:tc>
        <w:tc>
          <w:tcPr>
            <w:tcW w:w="1192" w:type="dxa"/>
            <w:vMerge/>
            <w:shd w:val="clear" w:color="auto" w:fill="auto"/>
            <w:vAlign w:val="center"/>
          </w:tcPr>
          <w:p w14:paraId="17F6E895" w14:textId="77777777" w:rsidR="005242AD" w:rsidRPr="00513992" w:rsidRDefault="005242AD" w:rsidP="009F171D">
            <w:pPr>
              <w:rPr>
                <w:rFonts w:eastAsia="楷体_GB2312"/>
                <w:sz w:val="16"/>
                <w:szCs w:val="16"/>
              </w:rPr>
            </w:pPr>
          </w:p>
        </w:tc>
        <w:tc>
          <w:tcPr>
            <w:tcW w:w="2069" w:type="dxa"/>
            <w:tcBorders>
              <w:top w:val="nil"/>
              <w:bottom w:val="nil"/>
            </w:tcBorders>
            <w:shd w:val="clear" w:color="auto" w:fill="auto"/>
            <w:vAlign w:val="center"/>
          </w:tcPr>
          <w:p w14:paraId="76455DB0" w14:textId="77777777" w:rsidR="005242AD" w:rsidRPr="00513992" w:rsidRDefault="005242AD" w:rsidP="009F171D">
            <w:pPr>
              <w:rPr>
                <w:rFonts w:eastAsia="楷体_GB2312"/>
                <w:sz w:val="16"/>
                <w:szCs w:val="16"/>
              </w:rPr>
            </w:pPr>
            <w:proofErr w:type="gramStart"/>
            <w:r w:rsidRPr="00513992">
              <w:rPr>
                <w:rFonts w:eastAsia="楷体_GB2312"/>
                <w:sz w:val="16"/>
                <w:szCs w:val="16"/>
              </w:rPr>
              <w:t>东莞赣锋</w:t>
            </w:r>
            <w:proofErr w:type="gramEnd"/>
          </w:p>
        </w:tc>
        <w:tc>
          <w:tcPr>
            <w:tcW w:w="1701" w:type="dxa"/>
            <w:tcBorders>
              <w:top w:val="nil"/>
              <w:bottom w:val="nil"/>
            </w:tcBorders>
            <w:shd w:val="clear" w:color="auto" w:fill="auto"/>
            <w:vAlign w:val="center"/>
          </w:tcPr>
          <w:p w14:paraId="5E2826AA" w14:textId="77777777" w:rsidR="005242AD" w:rsidRPr="00513992" w:rsidRDefault="005242AD" w:rsidP="009F171D">
            <w:pPr>
              <w:rPr>
                <w:rFonts w:eastAsia="楷体_GB2312"/>
                <w:sz w:val="16"/>
                <w:szCs w:val="16"/>
              </w:rPr>
            </w:pPr>
            <w:r w:rsidRPr="00513992">
              <w:rPr>
                <w:rFonts w:eastAsia="楷体_GB2312"/>
                <w:sz w:val="16"/>
                <w:szCs w:val="16"/>
              </w:rPr>
              <w:t>广东东莞</w:t>
            </w:r>
          </w:p>
        </w:tc>
        <w:tc>
          <w:tcPr>
            <w:tcW w:w="2835" w:type="dxa"/>
            <w:tcBorders>
              <w:top w:val="nil"/>
              <w:bottom w:val="nil"/>
            </w:tcBorders>
            <w:shd w:val="clear" w:color="auto" w:fill="auto"/>
            <w:vAlign w:val="center"/>
          </w:tcPr>
          <w:p w14:paraId="4560402B" w14:textId="77777777" w:rsidR="005242AD" w:rsidRPr="00513992" w:rsidRDefault="005242AD" w:rsidP="009F171D">
            <w:pPr>
              <w:rPr>
                <w:rFonts w:eastAsia="楷体_GB2312"/>
                <w:sz w:val="16"/>
                <w:szCs w:val="16"/>
              </w:rPr>
            </w:pPr>
            <w:r w:rsidRPr="00513992">
              <w:rPr>
                <w:rFonts w:eastAsia="楷体_GB2312"/>
                <w:sz w:val="16"/>
                <w:szCs w:val="16"/>
              </w:rPr>
              <w:t>聚合物电池</w:t>
            </w:r>
          </w:p>
        </w:tc>
        <w:tc>
          <w:tcPr>
            <w:tcW w:w="1701" w:type="dxa"/>
            <w:tcBorders>
              <w:top w:val="nil"/>
              <w:bottom w:val="nil"/>
            </w:tcBorders>
            <w:vAlign w:val="center"/>
          </w:tcPr>
          <w:p w14:paraId="0322E1E7" w14:textId="7A2AE5EF" w:rsidR="005242AD" w:rsidRPr="00513992" w:rsidRDefault="005242AD" w:rsidP="009F171D">
            <w:pPr>
              <w:rPr>
                <w:rFonts w:eastAsia="楷体_GB2312"/>
                <w:sz w:val="16"/>
                <w:szCs w:val="16"/>
              </w:rPr>
            </w:pPr>
            <w:r w:rsidRPr="00513992">
              <w:rPr>
                <w:rFonts w:eastAsia="楷体_GB2312"/>
                <w:sz w:val="16"/>
                <w:szCs w:val="16"/>
              </w:rPr>
              <w:t>2016</w:t>
            </w:r>
            <w:r w:rsidRPr="00513992">
              <w:rPr>
                <w:rFonts w:eastAsia="楷体_GB2312"/>
                <w:sz w:val="16"/>
                <w:szCs w:val="16"/>
              </w:rPr>
              <w:t>年</w:t>
            </w:r>
          </w:p>
        </w:tc>
      </w:tr>
      <w:tr w:rsidR="005242AD" w:rsidRPr="00792049" w14:paraId="23ACBE96" w14:textId="6C411D01" w:rsidTr="00724EB1">
        <w:tc>
          <w:tcPr>
            <w:tcW w:w="709" w:type="dxa"/>
            <w:vMerge/>
            <w:shd w:val="clear" w:color="auto" w:fill="auto"/>
            <w:vAlign w:val="center"/>
          </w:tcPr>
          <w:p w14:paraId="157CA665" w14:textId="77777777" w:rsidR="005242AD" w:rsidRPr="00513992" w:rsidRDefault="005242AD" w:rsidP="009F171D">
            <w:pPr>
              <w:rPr>
                <w:rFonts w:eastAsia="楷体_GB2312"/>
                <w:sz w:val="16"/>
                <w:szCs w:val="16"/>
              </w:rPr>
            </w:pPr>
          </w:p>
        </w:tc>
        <w:tc>
          <w:tcPr>
            <w:tcW w:w="1192" w:type="dxa"/>
            <w:vMerge/>
            <w:shd w:val="clear" w:color="auto" w:fill="auto"/>
            <w:vAlign w:val="center"/>
          </w:tcPr>
          <w:p w14:paraId="6A083E51" w14:textId="77777777" w:rsidR="005242AD" w:rsidRPr="00513992" w:rsidRDefault="005242AD" w:rsidP="009F171D">
            <w:pPr>
              <w:rPr>
                <w:rFonts w:eastAsia="楷体_GB2312"/>
                <w:sz w:val="16"/>
                <w:szCs w:val="16"/>
              </w:rPr>
            </w:pPr>
          </w:p>
        </w:tc>
        <w:tc>
          <w:tcPr>
            <w:tcW w:w="2069" w:type="dxa"/>
            <w:tcBorders>
              <w:top w:val="nil"/>
              <w:bottom w:val="nil"/>
            </w:tcBorders>
            <w:shd w:val="clear" w:color="auto" w:fill="auto"/>
            <w:vAlign w:val="center"/>
          </w:tcPr>
          <w:p w14:paraId="594B8A28" w14:textId="77777777" w:rsidR="005242AD" w:rsidRPr="00513992" w:rsidRDefault="005242AD" w:rsidP="009F171D">
            <w:pPr>
              <w:rPr>
                <w:rFonts w:eastAsia="楷体_GB2312"/>
                <w:sz w:val="16"/>
                <w:szCs w:val="16"/>
              </w:rPr>
            </w:pPr>
            <w:r w:rsidRPr="00513992">
              <w:rPr>
                <w:rFonts w:eastAsia="楷体_GB2312"/>
                <w:sz w:val="16"/>
                <w:szCs w:val="16"/>
              </w:rPr>
              <w:t>浙江锋锂</w:t>
            </w:r>
          </w:p>
        </w:tc>
        <w:tc>
          <w:tcPr>
            <w:tcW w:w="1701" w:type="dxa"/>
            <w:tcBorders>
              <w:top w:val="nil"/>
              <w:bottom w:val="nil"/>
            </w:tcBorders>
            <w:shd w:val="clear" w:color="auto" w:fill="auto"/>
            <w:vAlign w:val="center"/>
          </w:tcPr>
          <w:p w14:paraId="42000D7A" w14:textId="77777777" w:rsidR="005242AD" w:rsidRPr="00513992" w:rsidRDefault="005242AD" w:rsidP="009F171D">
            <w:pPr>
              <w:rPr>
                <w:rFonts w:eastAsia="楷体_GB2312"/>
                <w:sz w:val="16"/>
                <w:szCs w:val="16"/>
              </w:rPr>
            </w:pPr>
            <w:r w:rsidRPr="00513992">
              <w:rPr>
                <w:rFonts w:eastAsia="楷体_GB2312"/>
                <w:sz w:val="16"/>
                <w:szCs w:val="16"/>
              </w:rPr>
              <w:t>浙江宁波</w:t>
            </w:r>
          </w:p>
        </w:tc>
        <w:tc>
          <w:tcPr>
            <w:tcW w:w="2835" w:type="dxa"/>
            <w:tcBorders>
              <w:top w:val="nil"/>
              <w:bottom w:val="nil"/>
            </w:tcBorders>
            <w:shd w:val="clear" w:color="auto" w:fill="auto"/>
            <w:vAlign w:val="center"/>
          </w:tcPr>
          <w:p w14:paraId="1711DF35" w14:textId="77777777" w:rsidR="005242AD" w:rsidRPr="00513992" w:rsidRDefault="005242AD" w:rsidP="009F171D">
            <w:pPr>
              <w:rPr>
                <w:rFonts w:eastAsia="楷体_GB2312"/>
                <w:sz w:val="16"/>
                <w:szCs w:val="16"/>
              </w:rPr>
            </w:pPr>
            <w:r w:rsidRPr="00513992">
              <w:rPr>
                <w:rFonts w:eastAsia="楷体_GB2312"/>
                <w:sz w:val="16"/>
                <w:szCs w:val="16"/>
              </w:rPr>
              <w:t>动力电池、锂电池等</w:t>
            </w:r>
          </w:p>
        </w:tc>
        <w:tc>
          <w:tcPr>
            <w:tcW w:w="1701" w:type="dxa"/>
            <w:tcBorders>
              <w:top w:val="nil"/>
              <w:bottom w:val="nil"/>
            </w:tcBorders>
            <w:vAlign w:val="center"/>
          </w:tcPr>
          <w:p w14:paraId="19029126" w14:textId="7B61647E" w:rsidR="005242AD" w:rsidRPr="00513992" w:rsidRDefault="005242AD" w:rsidP="009F171D">
            <w:pPr>
              <w:rPr>
                <w:rFonts w:eastAsia="楷体_GB2312"/>
                <w:sz w:val="16"/>
                <w:szCs w:val="16"/>
              </w:rPr>
            </w:pPr>
            <w:r w:rsidRPr="00513992">
              <w:rPr>
                <w:rFonts w:eastAsia="楷体_GB2312"/>
                <w:sz w:val="16"/>
                <w:szCs w:val="16"/>
              </w:rPr>
              <w:t>2021</w:t>
            </w:r>
            <w:r w:rsidRPr="00513992">
              <w:rPr>
                <w:rFonts w:eastAsia="楷体_GB2312"/>
                <w:sz w:val="16"/>
                <w:szCs w:val="16"/>
              </w:rPr>
              <w:t>年</w:t>
            </w:r>
          </w:p>
        </w:tc>
      </w:tr>
      <w:tr w:rsidR="005242AD" w:rsidRPr="00792049" w14:paraId="2A1DB282" w14:textId="12872ADC" w:rsidTr="00724EB1">
        <w:tc>
          <w:tcPr>
            <w:tcW w:w="709" w:type="dxa"/>
            <w:vMerge/>
            <w:shd w:val="clear" w:color="auto" w:fill="auto"/>
            <w:vAlign w:val="center"/>
          </w:tcPr>
          <w:p w14:paraId="35183B29" w14:textId="77777777" w:rsidR="005242AD" w:rsidRPr="00513992" w:rsidRDefault="005242AD" w:rsidP="009F171D">
            <w:pPr>
              <w:rPr>
                <w:rFonts w:eastAsia="楷体_GB2312"/>
                <w:sz w:val="16"/>
                <w:szCs w:val="16"/>
              </w:rPr>
            </w:pPr>
          </w:p>
        </w:tc>
        <w:tc>
          <w:tcPr>
            <w:tcW w:w="1192" w:type="dxa"/>
            <w:vMerge/>
            <w:shd w:val="clear" w:color="auto" w:fill="auto"/>
            <w:vAlign w:val="center"/>
          </w:tcPr>
          <w:p w14:paraId="7DA27659" w14:textId="77777777" w:rsidR="005242AD" w:rsidRPr="00513992" w:rsidRDefault="005242AD" w:rsidP="009F171D">
            <w:pPr>
              <w:rPr>
                <w:rFonts w:eastAsia="楷体_GB2312"/>
                <w:sz w:val="16"/>
                <w:szCs w:val="16"/>
              </w:rPr>
            </w:pPr>
          </w:p>
        </w:tc>
        <w:tc>
          <w:tcPr>
            <w:tcW w:w="2069" w:type="dxa"/>
            <w:tcBorders>
              <w:top w:val="nil"/>
              <w:bottom w:val="nil"/>
            </w:tcBorders>
            <w:shd w:val="clear" w:color="auto" w:fill="auto"/>
            <w:vAlign w:val="center"/>
          </w:tcPr>
          <w:p w14:paraId="5CA32818" w14:textId="77777777" w:rsidR="005242AD" w:rsidRPr="00513992" w:rsidRDefault="005242AD" w:rsidP="009F171D">
            <w:pPr>
              <w:rPr>
                <w:rFonts w:eastAsia="楷体_GB2312"/>
                <w:sz w:val="16"/>
                <w:szCs w:val="16"/>
              </w:rPr>
            </w:pPr>
            <w:proofErr w:type="gramStart"/>
            <w:r w:rsidRPr="00513992">
              <w:rPr>
                <w:rFonts w:eastAsia="楷体_GB2312"/>
                <w:sz w:val="16"/>
                <w:szCs w:val="16"/>
              </w:rPr>
              <w:t>江苏赣锋</w:t>
            </w:r>
            <w:proofErr w:type="gramEnd"/>
          </w:p>
        </w:tc>
        <w:tc>
          <w:tcPr>
            <w:tcW w:w="1701" w:type="dxa"/>
            <w:tcBorders>
              <w:top w:val="nil"/>
              <w:bottom w:val="nil"/>
            </w:tcBorders>
            <w:shd w:val="clear" w:color="auto" w:fill="auto"/>
            <w:vAlign w:val="center"/>
          </w:tcPr>
          <w:p w14:paraId="7A4612FB" w14:textId="77777777" w:rsidR="005242AD" w:rsidRPr="00513992" w:rsidRDefault="005242AD" w:rsidP="009F171D">
            <w:pPr>
              <w:rPr>
                <w:rFonts w:eastAsia="楷体_GB2312"/>
                <w:sz w:val="16"/>
                <w:szCs w:val="16"/>
              </w:rPr>
            </w:pPr>
            <w:r w:rsidRPr="00513992">
              <w:rPr>
                <w:rFonts w:eastAsia="楷体_GB2312"/>
                <w:sz w:val="16"/>
                <w:szCs w:val="16"/>
              </w:rPr>
              <w:t>江苏苏州</w:t>
            </w:r>
          </w:p>
        </w:tc>
        <w:tc>
          <w:tcPr>
            <w:tcW w:w="2835" w:type="dxa"/>
            <w:tcBorders>
              <w:top w:val="nil"/>
              <w:bottom w:val="nil"/>
            </w:tcBorders>
            <w:shd w:val="clear" w:color="auto" w:fill="auto"/>
            <w:vAlign w:val="center"/>
          </w:tcPr>
          <w:p w14:paraId="6D532775" w14:textId="77777777" w:rsidR="005242AD" w:rsidRPr="00513992" w:rsidRDefault="005242AD" w:rsidP="009F171D">
            <w:pPr>
              <w:rPr>
                <w:rFonts w:eastAsia="楷体_GB2312"/>
                <w:sz w:val="16"/>
                <w:szCs w:val="16"/>
              </w:rPr>
            </w:pPr>
            <w:r w:rsidRPr="00513992">
              <w:rPr>
                <w:rFonts w:eastAsia="楷体_GB2312"/>
                <w:sz w:val="16"/>
                <w:szCs w:val="16"/>
              </w:rPr>
              <w:t>动力与储能电池组、电池管理系统</w:t>
            </w:r>
          </w:p>
        </w:tc>
        <w:tc>
          <w:tcPr>
            <w:tcW w:w="1701" w:type="dxa"/>
            <w:tcBorders>
              <w:top w:val="nil"/>
              <w:bottom w:val="nil"/>
            </w:tcBorders>
            <w:vAlign w:val="center"/>
          </w:tcPr>
          <w:p w14:paraId="6683FB68" w14:textId="614D60F3" w:rsidR="005242AD" w:rsidRPr="00513992" w:rsidRDefault="005242AD" w:rsidP="009F171D">
            <w:pPr>
              <w:rPr>
                <w:rFonts w:eastAsia="楷体_GB2312"/>
                <w:sz w:val="16"/>
                <w:szCs w:val="16"/>
              </w:rPr>
            </w:pPr>
            <w:r w:rsidRPr="00513992">
              <w:rPr>
                <w:rFonts w:eastAsia="楷体_GB2312"/>
                <w:sz w:val="16"/>
                <w:szCs w:val="16"/>
              </w:rPr>
              <w:t>2019</w:t>
            </w:r>
            <w:r w:rsidRPr="00513992">
              <w:rPr>
                <w:rFonts w:eastAsia="楷体_GB2312"/>
                <w:sz w:val="16"/>
                <w:szCs w:val="16"/>
              </w:rPr>
              <w:t>年</w:t>
            </w:r>
          </w:p>
        </w:tc>
      </w:tr>
      <w:tr w:rsidR="005242AD" w:rsidRPr="00792049" w14:paraId="0637191A" w14:textId="77777777" w:rsidTr="00724EB1">
        <w:tc>
          <w:tcPr>
            <w:tcW w:w="709" w:type="dxa"/>
            <w:vMerge/>
            <w:shd w:val="clear" w:color="auto" w:fill="auto"/>
            <w:vAlign w:val="center"/>
          </w:tcPr>
          <w:p w14:paraId="341B51C0" w14:textId="77777777" w:rsidR="005242AD" w:rsidRPr="00513992" w:rsidRDefault="005242AD" w:rsidP="009F171D">
            <w:pPr>
              <w:rPr>
                <w:rFonts w:eastAsia="楷体_GB2312"/>
                <w:sz w:val="16"/>
                <w:szCs w:val="16"/>
              </w:rPr>
            </w:pPr>
          </w:p>
        </w:tc>
        <w:tc>
          <w:tcPr>
            <w:tcW w:w="1192" w:type="dxa"/>
            <w:vMerge/>
            <w:shd w:val="clear" w:color="auto" w:fill="auto"/>
            <w:vAlign w:val="center"/>
          </w:tcPr>
          <w:p w14:paraId="171BEF85" w14:textId="77777777" w:rsidR="005242AD" w:rsidRPr="00513992" w:rsidRDefault="005242AD" w:rsidP="009F171D">
            <w:pPr>
              <w:rPr>
                <w:rFonts w:eastAsia="楷体_GB2312"/>
                <w:sz w:val="16"/>
                <w:szCs w:val="16"/>
              </w:rPr>
            </w:pPr>
          </w:p>
        </w:tc>
        <w:tc>
          <w:tcPr>
            <w:tcW w:w="2069" w:type="dxa"/>
            <w:tcBorders>
              <w:top w:val="nil"/>
              <w:bottom w:val="nil"/>
            </w:tcBorders>
            <w:shd w:val="clear" w:color="auto" w:fill="auto"/>
            <w:vAlign w:val="center"/>
          </w:tcPr>
          <w:p w14:paraId="25C080B5" w14:textId="55DC2B13" w:rsidR="005242AD" w:rsidRPr="00513992" w:rsidRDefault="005242AD" w:rsidP="009F171D">
            <w:pPr>
              <w:rPr>
                <w:rFonts w:eastAsia="楷体_GB2312"/>
                <w:sz w:val="16"/>
                <w:szCs w:val="16"/>
              </w:rPr>
            </w:pPr>
            <w:proofErr w:type="gramStart"/>
            <w:r w:rsidRPr="00513992">
              <w:rPr>
                <w:rFonts w:eastAsia="楷体_GB2312"/>
                <w:sz w:val="16"/>
                <w:szCs w:val="16"/>
              </w:rPr>
              <w:t>惠州赣锋</w:t>
            </w:r>
            <w:proofErr w:type="gramEnd"/>
          </w:p>
        </w:tc>
        <w:tc>
          <w:tcPr>
            <w:tcW w:w="1701" w:type="dxa"/>
            <w:tcBorders>
              <w:top w:val="nil"/>
              <w:bottom w:val="nil"/>
            </w:tcBorders>
            <w:shd w:val="clear" w:color="auto" w:fill="auto"/>
            <w:vAlign w:val="center"/>
          </w:tcPr>
          <w:p w14:paraId="65166CDA" w14:textId="7DB81DA8" w:rsidR="005242AD" w:rsidRPr="00513992" w:rsidRDefault="005242AD" w:rsidP="009F171D">
            <w:pPr>
              <w:rPr>
                <w:rFonts w:eastAsia="楷体_GB2312"/>
                <w:sz w:val="16"/>
                <w:szCs w:val="16"/>
              </w:rPr>
            </w:pPr>
            <w:r w:rsidRPr="00513992">
              <w:rPr>
                <w:rFonts w:eastAsia="楷体_GB2312"/>
                <w:sz w:val="16"/>
                <w:szCs w:val="16"/>
              </w:rPr>
              <w:t>广东惠州</w:t>
            </w:r>
          </w:p>
        </w:tc>
        <w:tc>
          <w:tcPr>
            <w:tcW w:w="2835" w:type="dxa"/>
            <w:tcBorders>
              <w:top w:val="nil"/>
              <w:bottom w:val="nil"/>
            </w:tcBorders>
            <w:shd w:val="clear" w:color="auto" w:fill="auto"/>
            <w:vAlign w:val="center"/>
          </w:tcPr>
          <w:p w14:paraId="285AE3E1" w14:textId="0B1A780D" w:rsidR="005242AD" w:rsidRPr="00513992" w:rsidRDefault="005242AD" w:rsidP="009F171D">
            <w:pPr>
              <w:rPr>
                <w:rFonts w:eastAsia="楷体_GB2312"/>
                <w:sz w:val="16"/>
                <w:szCs w:val="16"/>
              </w:rPr>
            </w:pPr>
            <w:r w:rsidRPr="00513992">
              <w:rPr>
                <w:rFonts w:eastAsia="楷体_GB2312"/>
                <w:sz w:val="16"/>
                <w:szCs w:val="16"/>
              </w:rPr>
              <w:t>聚合物锂电池、</w:t>
            </w:r>
            <w:r w:rsidRPr="00513992">
              <w:rPr>
                <w:rFonts w:eastAsia="楷体_GB2312"/>
                <w:sz w:val="16"/>
                <w:szCs w:val="16"/>
              </w:rPr>
              <w:t>TWS</w:t>
            </w:r>
            <w:proofErr w:type="gramStart"/>
            <w:r w:rsidRPr="00513992">
              <w:rPr>
                <w:rFonts w:eastAsia="楷体_GB2312"/>
                <w:sz w:val="16"/>
                <w:szCs w:val="16"/>
              </w:rPr>
              <w:t>无线蓝牙耳机</w:t>
            </w:r>
            <w:proofErr w:type="gramEnd"/>
            <w:r w:rsidRPr="00513992">
              <w:rPr>
                <w:rFonts w:eastAsia="楷体_GB2312"/>
                <w:sz w:val="16"/>
                <w:szCs w:val="16"/>
              </w:rPr>
              <w:t>电池</w:t>
            </w:r>
          </w:p>
        </w:tc>
        <w:tc>
          <w:tcPr>
            <w:tcW w:w="1701" w:type="dxa"/>
            <w:tcBorders>
              <w:top w:val="nil"/>
              <w:bottom w:val="nil"/>
            </w:tcBorders>
            <w:vAlign w:val="center"/>
          </w:tcPr>
          <w:p w14:paraId="41E4EBCE" w14:textId="49C416AE" w:rsidR="005242AD" w:rsidRPr="00513992" w:rsidRDefault="005242AD" w:rsidP="009F171D">
            <w:pPr>
              <w:rPr>
                <w:rFonts w:eastAsia="楷体_GB2312"/>
                <w:sz w:val="16"/>
                <w:szCs w:val="16"/>
              </w:rPr>
            </w:pPr>
            <w:r w:rsidRPr="00513992">
              <w:rPr>
                <w:rFonts w:eastAsia="楷体_GB2312"/>
                <w:sz w:val="16"/>
                <w:szCs w:val="16"/>
              </w:rPr>
              <w:t>在建</w:t>
            </w:r>
          </w:p>
        </w:tc>
      </w:tr>
      <w:tr w:rsidR="005242AD" w:rsidRPr="00792049" w14:paraId="2A735871" w14:textId="77777777" w:rsidTr="00724EB1">
        <w:tc>
          <w:tcPr>
            <w:tcW w:w="709" w:type="dxa"/>
            <w:vMerge/>
            <w:shd w:val="clear" w:color="auto" w:fill="auto"/>
            <w:vAlign w:val="center"/>
          </w:tcPr>
          <w:p w14:paraId="021C8A8D" w14:textId="77777777" w:rsidR="005242AD" w:rsidRPr="00513992" w:rsidRDefault="005242AD" w:rsidP="009F171D">
            <w:pPr>
              <w:rPr>
                <w:rFonts w:eastAsia="楷体_GB2312"/>
                <w:sz w:val="16"/>
                <w:szCs w:val="16"/>
              </w:rPr>
            </w:pPr>
          </w:p>
        </w:tc>
        <w:tc>
          <w:tcPr>
            <w:tcW w:w="1192" w:type="dxa"/>
            <w:vMerge/>
            <w:shd w:val="clear" w:color="auto" w:fill="auto"/>
            <w:vAlign w:val="center"/>
          </w:tcPr>
          <w:p w14:paraId="1BFBEBE9" w14:textId="77777777" w:rsidR="005242AD" w:rsidRPr="00513992" w:rsidRDefault="005242AD" w:rsidP="009F171D">
            <w:pPr>
              <w:rPr>
                <w:rFonts w:eastAsia="楷体_GB2312"/>
                <w:sz w:val="16"/>
                <w:szCs w:val="16"/>
              </w:rPr>
            </w:pPr>
          </w:p>
        </w:tc>
        <w:tc>
          <w:tcPr>
            <w:tcW w:w="2069" w:type="dxa"/>
            <w:tcBorders>
              <w:top w:val="nil"/>
              <w:bottom w:val="nil"/>
            </w:tcBorders>
            <w:shd w:val="clear" w:color="auto" w:fill="auto"/>
            <w:vAlign w:val="center"/>
          </w:tcPr>
          <w:p w14:paraId="2A961553" w14:textId="08229870" w:rsidR="005242AD" w:rsidRPr="00513992" w:rsidRDefault="005242AD" w:rsidP="009F171D">
            <w:pPr>
              <w:rPr>
                <w:rFonts w:eastAsia="楷体_GB2312"/>
                <w:sz w:val="16"/>
                <w:szCs w:val="16"/>
              </w:rPr>
            </w:pPr>
            <w:proofErr w:type="gramStart"/>
            <w:r w:rsidRPr="00513992">
              <w:rPr>
                <w:rFonts w:eastAsia="楷体_GB2312" w:hint="eastAsia"/>
                <w:sz w:val="16"/>
                <w:szCs w:val="16"/>
              </w:rPr>
              <w:t>汇创新</w:t>
            </w:r>
            <w:proofErr w:type="gramEnd"/>
            <w:r w:rsidRPr="00513992">
              <w:rPr>
                <w:rFonts w:eastAsia="楷体_GB2312" w:hint="eastAsia"/>
                <w:sz w:val="16"/>
                <w:szCs w:val="16"/>
              </w:rPr>
              <w:t>能源</w:t>
            </w:r>
          </w:p>
        </w:tc>
        <w:tc>
          <w:tcPr>
            <w:tcW w:w="1701" w:type="dxa"/>
            <w:tcBorders>
              <w:top w:val="nil"/>
              <w:bottom w:val="nil"/>
            </w:tcBorders>
            <w:shd w:val="clear" w:color="auto" w:fill="auto"/>
            <w:vAlign w:val="center"/>
          </w:tcPr>
          <w:p w14:paraId="5ABCED2A" w14:textId="6A21B5EE" w:rsidR="005242AD" w:rsidRPr="00513992" w:rsidRDefault="005242AD" w:rsidP="009F171D">
            <w:pPr>
              <w:rPr>
                <w:rFonts w:eastAsia="楷体_GB2312"/>
                <w:sz w:val="16"/>
                <w:szCs w:val="16"/>
              </w:rPr>
            </w:pPr>
            <w:r w:rsidRPr="00513992">
              <w:rPr>
                <w:rFonts w:eastAsia="楷体_GB2312" w:hint="eastAsia"/>
                <w:sz w:val="16"/>
                <w:szCs w:val="16"/>
              </w:rPr>
              <w:t>广东</w:t>
            </w:r>
            <w:r w:rsidRPr="00513992">
              <w:rPr>
                <w:rFonts w:eastAsia="楷体_GB2312"/>
                <w:sz w:val="16"/>
                <w:szCs w:val="16"/>
              </w:rPr>
              <w:t>东莞</w:t>
            </w:r>
          </w:p>
        </w:tc>
        <w:tc>
          <w:tcPr>
            <w:tcW w:w="2835" w:type="dxa"/>
            <w:tcBorders>
              <w:top w:val="nil"/>
              <w:bottom w:val="nil"/>
            </w:tcBorders>
            <w:shd w:val="clear" w:color="auto" w:fill="auto"/>
            <w:vAlign w:val="center"/>
          </w:tcPr>
          <w:p w14:paraId="1CE34033" w14:textId="499D2666" w:rsidR="005242AD" w:rsidRPr="00513992" w:rsidRDefault="005242AD" w:rsidP="009F171D">
            <w:pPr>
              <w:rPr>
                <w:rFonts w:eastAsia="楷体_GB2312"/>
                <w:sz w:val="16"/>
                <w:szCs w:val="16"/>
              </w:rPr>
            </w:pPr>
            <w:r w:rsidRPr="00513992">
              <w:rPr>
                <w:rFonts w:eastAsia="楷体_GB2312" w:hint="eastAsia"/>
                <w:sz w:val="16"/>
                <w:szCs w:val="16"/>
              </w:rPr>
              <w:t>新兴能源技术研发、电子专用材料研发</w:t>
            </w:r>
          </w:p>
        </w:tc>
        <w:tc>
          <w:tcPr>
            <w:tcW w:w="1701" w:type="dxa"/>
            <w:tcBorders>
              <w:top w:val="nil"/>
              <w:bottom w:val="nil"/>
            </w:tcBorders>
            <w:vAlign w:val="center"/>
          </w:tcPr>
          <w:p w14:paraId="55229322" w14:textId="791E1FD0" w:rsidR="005242AD" w:rsidRPr="00513992" w:rsidRDefault="00FA207B" w:rsidP="009F171D">
            <w:pPr>
              <w:rPr>
                <w:rFonts w:eastAsia="楷体_GB2312"/>
                <w:sz w:val="16"/>
                <w:szCs w:val="16"/>
              </w:rPr>
            </w:pPr>
            <w:r w:rsidRPr="00513992">
              <w:rPr>
                <w:rFonts w:eastAsia="楷体_GB2312" w:hint="eastAsia"/>
                <w:sz w:val="16"/>
                <w:szCs w:val="16"/>
              </w:rPr>
              <w:t>运营中（</w:t>
            </w:r>
            <w:r w:rsidRPr="00513992">
              <w:rPr>
                <w:rFonts w:eastAsia="楷体_GB2312" w:hint="eastAsia"/>
                <w:sz w:val="16"/>
                <w:szCs w:val="16"/>
              </w:rPr>
              <w:t>2</w:t>
            </w:r>
            <w:r w:rsidRPr="00513992">
              <w:rPr>
                <w:rFonts w:eastAsia="楷体_GB2312"/>
                <w:sz w:val="16"/>
                <w:szCs w:val="16"/>
              </w:rPr>
              <w:t>021</w:t>
            </w:r>
            <w:r w:rsidRPr="00513992">
              <w:rPr>
                <w:rFonts w:eastAsia="楷体_GB2312" w:hint="eastAsia"/>
                <w:sz w:val="16"/>
                <w:szCs w:val="16"/>
              </w:rPr>
              <w:t>年收购）</w:t>
            </w:r>
          </w:p>
        </w:tc>
      </w:tr>
      <w:tr w:rsidR="005242AD" w:rsidRPr="00792049" w14:paraId="7C47EFBA" w14:textId="77777777" w:rsidTr="00513992">
        <w:tc>
          <w:tcPr>
            <w:tcW w:w="709" w:type="dxa"/>
            <w:vMerge/>
            <w:shd w:val="clear" w:color="auto" w:fill="auto"/>
            <w:vAlign w:val="center"/>
          </w:tcPr>
          <w:p w14:paraId="5F164615" w14:textId="77777777" w:rsidR="005242AD" w:rsidRPr="00513992" w:rsidRDefault="005242AD" w:rsidP="009F171D">
            <w:pPr>
              <w:rPr>
                <w:rFonts w:eastAsia="楷体_GB2312"/>
                <w:sz w:val="16"/>
                <w:szCs w:val="16"/>
              </w:rPr>
            </w:pPr>
          </w:p>
        </w:tc>
        <w:tc>
          <w:tcPr>
            <w:tcW w:w="1192" w:type="dxa"/>
            <w:vMerge/>
            <w:tcBorders>
              <w:bottom w:val="single" w:sz="4" w:space="0" w:color="auto"/>
            </w:tcBorders>
            <w:shd w:val="clear" w:color="auto" w:fill="auto"/>
            <w:vAlign w:val="center"/>
          </w:tcPr>
          <w:p w14:paraId="748B8A76" w14:textId="77777777" w:rsidR="005242AD" w:rsidRPr="00513992" w:rsidRDefault="005242AD" w:rsidP="009F171D">
            <w:pPr>
              <w:rPr>
                <w:rFonts w:eastAsia="楷体_GB2312"/>
                <w:sz w:val="16"/>
                <w:szCs w:val="16"/>
              </w:rPr>
            </w:pPr>
          </w:p>
        </w:tc>
        <w:tc>
          <w:tcPr>
            <w:tcW w:w="2069" w:type="dxa"/>
            <w:tcBorders>
              <w:top w:val="nil"/>
              <w:bottom w:val="single" w:sz="4" w:space="0" w:color="auto"/>
            </w:tcBorders>
            <w:shd w:val="clear" w:color="auto" w:fill="auto"/>
            <w:vAlign w:val="center"/>
          </w:tcPr>
          <w:p w14:paraId="284BD438" w14:textId="30BD6550" w:rsidR="005242AD" w:rsidRPr="00513992" w:rsidRDefault="005242AD" w:rsidP="009F171D">
            <w:pPr>
              <w:rPr>
                <w:rFonts w:eastAsia="楷体_GB2312"/>
                <w:sz w:val="16"/>
                <w:szCs w:val="16"/>
              </w:rPr>
            </w:pPr>
            <w:r w:rsidRPr="00513992">
              <w:rPr>
                <w:rFonts w:eastAsia="楷体_GB2312" w:hint="eastAsia"/>
                <w:sz w:val="16"/>
                <w:szCs w:val="16"/>
              </w:rPr>
              <w:t>重庆两江工厂</w:t>
            </w:r>
          </w:p>
        </w:tc>
        <w:tc>
          <w:tcPr>
            <w:tcW w:w="1701" w:type="dxa"/>
            <w:tcBorders>
              <w:top w:val="nil"/>
              <w:bottom w:val="single" w:sz="4" w:space="0" w:color="auto"/>
            </w:tcBorders>
            <w:shd w:val="clear" w:color="auto" w:fill="auto"/>
            <w:vAlign w:val="center"/>
          </w:tcPr>
          <w:p w14:paraId="00192BDC" w14:textId="11ADD799" w:rsidR="005242AD" w:rsidRPr="00513992" w:rsidRDefault="005242AD" w:rsidP="009F171D">
            <w:pPr>
              <w:rPr>
                <w:rFonts w:eastAsia="楷体_GB2312"/>
                <w:sz w:val="16"/>
                <w:szCs w:val="16"/>
              </w:rPr>
            </w:pPr>
            <w:r w:rsidRPr="00513992">
              <w:rPr>
                <w:rFonts w:eastAsia="楷体_GB2312" w:hint="eastAsia"/>
                <w:sz w:val="16"/>
                <w:szCs w:val="16"/>
              </w:rPr>
              <w:t>重庆</w:t>
            </w:r>
          </w:p>
        </w:tc>
        <w:tc>
          <w:tcPr>
            <w:tcW w:w="2835" w:type="dxa"/>
            <w:tcBorders>
              <w:top w:val="nil"/>
              <w:bottom w:val="single" w:sz="4" w:space="0" w:color="auto"/>
            </w:tcBorders>
            <w:shd w:val="clear" w:color="auto" w:fill="auto"/>
            <w:vAlign w:val="center"/>
          </w:tcPr>
          <w:p w14:paraId="60B43D49" w14:textId="47F3C311" w:rsidR="005242AD" w:rsidRPr="00513992" w:rsidRDefault="005242AD" w:rsidP="009F171D">
            <w:pPr>
              <w:rPr>
                <w:rFonts w:eastAsia="楷体_GB2312"/>
                <w:sz w:val="16"/>
                <w:szCs w:val="16"/>
              </w:rPr>
            </w:pPr>
            <w:r w:rsidRPr="00513992">
              <w:rPr>
                <w:rFonts w:eastAsia="楷体_GB2312" w:hint="eastAsia"/>
                <w:sz w:val="16"/>
                <w:szCs w:val="16"/>
              </w:rPr>
              <w:t>锂电池生产制造基地</w:t>
            </w:r>
          </w:p>
        </w:tc>
        <w:tc>
          <w:tcPr>
            <w:tcW w:w="1701" w:type="dxa"/>
            <w:tcBorders>
              <w:top w:val="nil"/>
              <w:bottom w:val="single" w:sz="4" w:space="0" w:color="auto"/>
            </w:tcBorders>
            <w:vAlign w:val="center"/>
          </w:tcPr>
          <w:p w14:paraId="7D9FF35B" w14:textId="5601F127" w:rsidR="005242AD" w:rsidRPr="00513992" w:rsidRDefault="00FA207B" w:rsidP="009F171D">
            <w:pPr>
              <w:rPr>
                <w:rFonts w:eastAsia="楷体_GB2312"/>
                <w:sz w:val="16"/>
                <w:szCs w:val="16"/>
              </w:rPr>
            </w:pPr>
            <w:r w:rsidRPr="00513992">
              <w:rPr>
                <w:rFonts w:eastAsia="楷体_GB2312" w:hint="eastAsia"/>
                <w:sz w:val="16"/>
                <w:szCs w:val="16"/>
              </w:rPr>
              <w:t>在建</w:t>
            </w:r>
          </w:p>
        </w:tc>
      </w:tr>
      <w:tr w:rsidR="005242AD" w:rsidRPr="00792049" w14:paraId="1ADFE55C" w14:textId="7050BB8A" w:rsidTr="00513992">
        <w:tc>
          <w:tcPr>
            <w:tcW w:w="709" w:type="dxa"/>
            <w:vMerge/>
            <w:shd w:val="clear" w:color="auto" w:fill="auto"/>
            <w:vAlign w:val="center"/>
          </w:tcPr>
          <w:p w14:paraId="5055FA92" w14:textId="77777777" w:rsidR="005242AD" w:rsidRPr="00513992" w:rsidRDefault="005242AD" w:rsidP="009F171D">
            <w:pPr>
              <w:rPr>
                <w:rFonts w:eastAsia="楷体_GB2312"/>
                <w:sz w:val="16"/>
                <w:szCs w:val="16"/>
              </w:rPr>
            </w:pPr>
          </w:p>
        </w:tc>
        <w:tc>
          <w:tcPr>
            <w:tcW w:w="1192" w:type="dxa"/>
            <w:vMerge w:val="restart"/>
            <w:tcBorders>
              <w:top w:val="single" w:sz="4" w:space="0" w:color="auto"/>
            </w:tcBorders>
            <w:shd w:val="clear" w:color="auto" w:fill="auto"/>
            <w:vAlign w:val="center"/>
          </w:tcPr>
          <w:p w14:paraId="0D7A889C" w14:textId="77777777" w:rsidR="005242AD" w:rsidRPr="00513992" w:rsidRDefault="005242AD" w:rsidP="009F171D">
            <w:pPr>
              <w:rPr>
                <w:rFonts w:eastAsia="楷体_GB2312"/>
                <w:sz w:val="16"/>
                <w:szCs w:val="16"/>
              </w:rPr>
            </w:pPr>
            <w:r w:rsidRPr="00513992">
              <w:rPr>
                <w:rFonts w:eastAsia="楷体_GB2312"/>
                <w:sz w:val="16"/>
                <w:szCs w:val="16"/>
              </w:rPr>
              <w:t>废旧电池综合回收利用</w:t>
            </w:r>
          </w:p>
        </w:tc>
        <w:tc>
          <w:tcPr>
            <w:tcW w:w="2069" w:type="dxa"/>
            <w:tcBorders>
              <w:top w:val="single" w:sz="4" w:space="0" w:color="auto"/>
              <w:bottom w:val="nil"/>
            </w:tcBorders>
            <w:shd w:val="clear" w:color="auto" w:fill="auto"/>
            <w:vAlign w:val="center"/>
          </w:tcPr>
          <w:p w14:paraId="30D78CC8" w14:textId="77777777" w:rsidR="005242AD" w:rsidRPr="00513992" w:rsidRDefault="005242AD" w:rsidP="009F171D">
            <w:pPr>
              <w:rPr>
                <w:rFonts w:eastAsia="楷体_GB2312"/>
                <w:sz w:val="16"/>
                <w:szCs w:val="16"/>
              </w:rPr>
            </w:pPr>
            <w:proofErr w:type="gramStart"/>
            <w:r w:rsidRPr="00513992">
              <w:rPr>
                <w:rFonts w:eastAsia="楷体_GB2312"/>
                <w:sz w:val="16"/>
                <w:szCs w:val="16"/>
              </w:rPr>
              <w:t>赣锋循环</w:t>
            </w:r>
            <w:proofErr w:type="gramEnd"/>
          </w:p>
        </w:tc>
        <w:tc>
          <w:tcPr>
            <w:tcW w:w="1701" w:type="dxa"/>
            <w:tcBorders>
              <w:top w:val="single" w:sz="4" w:space="0" w:color="auto"/>
              <w:bottom w:val="nil"/>
            </w:tcBorders>
            <w:shd w:val="clear" w:color="auto" w:fill="auto"/>
            <w:vAlign w:val="center"/>
          </w:tcPr>
          <w:p w14:paraId="5840B2C4" w14:textId="77777777" w:rsidR="005242AD" w:rsidRPr="00513992" w:rsidRDefault="005242AD" w:rsidP="009F171D">
            <w:pPr>
              <w:rPr>
                <w:rFonts w:eastAsia="楷体_GB2312"/>
                <w:sz w:val="16"/>
                <w:szCs w:val="16"/>
              </w:rPr>
            </w:pPr>
            <w:r w:rsidRPr="00513992">
              <w:rPr>
                <w:rFonts w:eastAsia="楷体_GB2312"/>
                <w:sz w:val="16"/>
                <w:szCs w:val="16"/>
              </w:rPr>
              <w:t>江西新余</w:t>
            </w:r>
          </w:p>
        </w:tc>
        <w:tc>
          <w:tcPr>
            <w:tcW w:w="2835" w:type="dxa"/>
            <w:tcBorders>
              <w:top w:val="single" w:sz="4" w:space="0" w:color="auto"/>
              <w:bottom w:val="nil"/>
            </w:tcBorders>
            <w:shd w:val="clear" w:color="auto" w:fill="auto"/>
            <w:vAlign w:val="center"/>
          </w:tcPr>
          <w:p w14:paraId="4516E870" w14:textId="2859B1C6" w:rsidR="005242AD" w:rsidRPr="00513992" w:rsidRDefault="005242AD" w:rsidP="009F171D">
            <w:pPr>
              <w:rPr>
                <w:rFonts w:eastAsia="楷体_GB2312"/>
                <w:sz w:val="16"/>
                <w:szCs w:val="16"/>
              </w:rPr>
            </w:pPr>
            <w:r w:rsidRPr="00513992">
              <w:rPr>
                <w:rFonts w:eastAsia="楷体_GB2312" w:hint="eastAsia"/>
                <w:sz w:val="16"/>
                <w:szCs w:val="16"/>
              </w:rPr>
              <w:t>三元前驱</w:t>
            </w:r>
            <w:proofErr w:type="gramStart"/>
            <w:r w:rsidRPr="00513992">
              <w:rPr>
                <w:rFonts w:eastAsia="楷体_GB2312" w:hint="eastAsia"/>
                <w:sz w:val="16"/>
                <w:szCs w:val="16"/>
              </w:rPr>
              <w:t>体生产</w:t>
            </w:r>
            <w:proofErr w:type="gramEnd"/>
            <w:r w:rsidRPr="00513992">
              <w:rPr>
                <w:rFonts w:eastAsia="楷体_GB2312" w:hint="eastAsia"/>
                <w:sz w:val="16"/>
                <w:szCs w:val="16"/>
              </w:rPr>
              <w:t>销售及电池金属废料回收</w:t>
            </w:r>
          </w:p>
        </w:tc>
        <w:tc>
          <w:tcPr>
            <w:tcW w:w="1701" w:type="dxa"/>
            <w:tcBorders>
              <w:top w:val="single" w:sz="4" w:space="0" w:color="auto"/>
              <w:bottom w:val="nil"/>
            </w:tcBorders>
            <w:vAlign w:val="center"/>
          </w:tcPr>
          <w:p w14:paraId="64379983" w14:textId="3ABE4E0D" w:rsidR="005242AD" w:rsidRPr="00513992" w:rsidRDefault="005242AD" w:rsidP="009F171D">
            <w:pPr>
              <w:rPr>
                <w:rFonts w:eastAsia="楷体_GB2312"/>
                <w:sz w:val="16"/>
                <w:szCs w:val="16"/>
              </w:rPr>
            </w:pPr>
            <w:r w:rsidRPr="00513992">
              <w:rPr>
                <w:rFonts w:eastAsia="楷体_GB2312"/>
                <w:sz w:val="16"/>
                <w:szCs w:val="16"/>
              </w:rPr>
              <w:t>2017</w:t>
            </w:r>
            <w:r w:rsidRPr="00513992">
              <w:rPr>
                <w:rFonts w:eastAsia="楷体_GB2312"/>
                <w:sz w:val="16"/>
                <w:szCs w:val="16"/>
              </w:rPr>
              <w:t>年</w:t>
            </w:r>
          </w:p>
        </w:tc>
      </w:tr>
      <w:tr w:rsidR="005242AD" w:rsidRPr="00792049" w14:paraId="7633BA5E" w14:textId="77777777" w:rsidTr="00513992">
        <w:tc>
          <w:tcPr>
            <w:tcW w:w="709" w:type="dxa"/>
            <w:vMerge/>
            <w:tcBorders>
              <w:bottom w:val="single" w:sz="4" w:space="0" w:color="auto"/>
            </w:tcBorders>
            <w:shd w:val="clear" w:color="auto" w:fill="auto"/>
            <w:vAlign w:val="center"/>
          </w:tcPr>
          <w:p w14:paraId="68F9D391" w14:textId="77777777" w:rsidR="005242AD" w:rsidRPr="00513992" w:rsidRDefault="005242AD" w:rsidP="009F171D">
            <w:pPr>
              <w:rPr>
                <w:rFonts w:eastAsia="楷体_GB2312"/>
                <w:sz w:val="16"/>
                <w:szCs w:val="16"/>
              </w:rPr>
            </w:pPr>
          </w:p>
        </w:tc>
        <w:tc>
          <w:tcPr>
            <w:tcW w:w="1192" w:type="dxa"/>
            <w:vMerge/>
            <w:tcBorders>
              <w:bottom w:val="single" w:sz="4" w:space="0" w:color="auto"/>
            </w:tcBorders>
            <w:shd w:val="clear" w:color="auto" w:fill="auto"/>
            <w:vAlign w:val="center"/>
          </w:tcPr>
          <w:p w14:paraId="533655D0" w14:textId="77777777" w:rsidR="005242AD" w:rsidRPr="00513992" w:rsidRDefault="005242AD" w:rsidP="009F171D">
            <w:pPr>
              <w:rPr>
                <w:rFonts w:eastAsia="楷体_GB2312"/>
                <w:sz w:val="16"/>
                <w:szCs w:val="16"/>
              </w:rPr>
            </w:pPr>
          </w:p>
        </w:tc>
        <w:tc>
          <w:tcPr>
            <w:tcW w:w="2069" w:type="dxa"/>
            <w:tcBorders>
              <w:top w:val="nil"/>
              <w:bottom w:val="single" w:sz="4" w:space="0" w:color="auto"/>
            </w:tcBorders>
            <w:shd w:val="clear" w:color="auto" w:fill="auto"/>
            <w:vAlign w:val="center"/>
          </w:tcPr>
          <w:p w14:paraId="6686FB3B" w14:textId="14B7F39E" w:rsidR="005242AD" w:rsidRPr="00513992" w:rsidRDefault="005242AD" w:rsidP="009F171D">
            <w:pPr>
              <w:rPr>
                <w:rFonts w:eastAsia="楷体_GB2312"/>
                <w:sz w:val="16"/>
                <w:szCs w:val="16"/>
              </w:rPr>
            </w:pPr>
            <w:proofErr w:type="gramStart"/>
            <w:r w:rsidRPr="00513992">
              <w:rPr>
                <w:rFonts w:eastAsia="楷体_GB2312" w:hint="eastAsia"/>
                <w:sz w:val="16"/>
                <w:szCs w:val="16"/>
              </w:rPr>
              <w:t>赣州赣锋</w:t>
            </w:r>
            <w:proofErr w:type="gramEnd"/>
          </w:p>
        </w:tc>
        <w:tc>
          <w:tcPr>
            <w:tcW w:w="1701" w:type="dxa"/>
            <w:tcBorders>
              <w:top w:val="nil"/>
              <w:bottom w:val="single" w:sz="4" w:space="0" w:color="auto"/>
            </w:tcBorders>
            <w:shd w:val="clear" w:color="auto" w:fill="auto"/>
            <w:vAlign w:val="center"/>
          </w:tcPr>
          <w:p w14:paraId="6360EB23" w14:textId="2957A136" w:rsidR="005242AD" w:rsidRPr="00513992" w:rsidRDefault="005242AD" w:rsidP="009F171D">
            <w:pPr>
              <w:rPr>
                <w:rFonts w:eastAsia="楷体_GB2312"/>
                <w:sz w:val="16"/>
                <w:szCs w:val="16"/>
              </w:rPr>
            </w:pPr>
            <w:r w:rsidRPr="00513992">
              <w:rPr>
                <w:rFonts w:eastAsia="楷体_GB2312" w:hint="eastAsia"/>
                <w:sz w:val="16"/>
                <w:szCs w:val="16"/>
              </w:rPr>
              <w:t>江西赣州</w:t>
            </w:r>
          </w:p>
        </w:tc>
        <w:tc>
          <w:tcPr>
            <w:tcW w:w="2835" w:type="dxa"/>
            <w:tcBorders>
              <w:top w:val="nil"/>
              <w:bottom w:val="single" w:sz="4" w:space="0" w:color="auto"/>
            </w:tcBorders>
            <w:shd w:val="clear" w:color="auto" w:fill="auto"/>
            <w:vAlign w:val="center"/>
          </w:tcPr>
          <w:p w14:paraId="18297C5A" w14:textId="66207496" w:rsidR="005242AD" w:rsidRPr="00513992" w:rsidRDefault="005242AD" w:rsidP="009F171D">
            <w:pPr>
              <w:rPr>
                <w:rFonts w:eastAsia="楷体_GB2312"/>
                <w:sz w:val="16"/>
                <w:szCs w:val="16"/>
              </w:rPr>
            </w:pPr>
            <w:r w:rsidRPr="00513992">
              <w:rPr>
                <w:rFonts w:eastAsia="楷体_GB2312" w:hint="eastAsia"/>
                <w:sz w:val="16"/>
                <w:szCs w:val="16"/>
              </w:rPr>
              <w:t>废旧电池再生</w:t>
            </w:r>
          </w:p>
        </w:tc>
        <w:tc>
          <w:tcPr>
            <w:tcW w:w="1701" w:type="dxa"/>
            <w:tcBorders>
              <w:top w:val="nil"/>
              <w:bottom w:val="single" w:sz="4" w:space="0" w:color="auto"/>
            </w:tcBorders>
            <w:vAlign w:val="center"/>
          </w:tcPr>
          <w:p w14:paraId="0A944BFC" w14:textId="71F2FD13" w:rsidR="005242AD" w:rsidRPr="00513992" w:rsidRDefault="00FA207B" w:rsidP="009F171D">
            <w:pPr>
              <w:rPr>
                <w:rFonts w:eastAsia="楷体_GB2312"/>
                <w:sz w:val="16"/>
                <w:szCs w:val="16"/>
              </w:rPr>
            </w:pPr>
            <w:r w:rsidRPr="00513992">
              <w:rPr>
                <w:rFonts w:eastAsia="楷体_GB2312" w:hint="eastAsia"/>
                <w:sz w:val="16"/>
                <w:szCs w:val="16"/>
              </w:rPr>
              <w:t>在建</w:t>
            </w:r>
          </w:p>
        </w:tc>
      </w:tr>
      <w:tr w:rsidR="005B4717" w:rsidRPr="00792049" w14:paraId="2487D16B" w14:textId="44092482" w:rsidTr="00046408">
        <w:tc>
          <w:tcPr>
            <w:tcW w:w="10207" w:type="dxa"/>
            <w:gridSpan w:val="6"/>
            <w:tcBorders>
              <w:top w:val="single" w:sz="4" w:space="0" w:color="auto"/>
              <w:bottom w:val="nil"/>
            </w:tcBorders>
            <w:shd w:val="clear" w:color="auto" w:fill="auto"/>
          </w:tcPr>
          <w:p w14:paraId="2DCA7AFA" w14:textId="3A6E2F3E" w:rsidR="005B4717" w:rsidRPr="00513992" w:rsidRDefault="005B4717" w:rsidP="009F171D">
            <w:pPr>
              <w:jc w:val="left"/>
              <w:rPr>
                <w:rFonts w:eastAsia="楷体_GB2312"/>
                <w:color w:val="000000"/>
                <w:sz w:val="16"/>
                <w:szCs w:val="16"/>
              </w:rPr>
            </w:pPr>
            <w:r w:rsidRPr="00513992">
              <w:rPr>
                <w:rFonts w:eastAsia="楷体_GB2312" w:hint="eastAsia"/>
                <w:color w:val="000000"/>
                <w:sz w:val="16"/>
                <w:szCs w:val="16"/>
              </w:rPr>
              <w:t>资料来源：公司官网，兴业证券经济与金融研究院整理</w:t>
            </w:r>
          </w:p>
        </w:tc>
      </w:tr>
      <w:tr w:rsidR="00046408" w:rsidRPr="00792049" w14:paraId="513BBED1" w14:textId="77777777" w:rsidTr="00046408">
        <w:tc>
          <w:tcPr>
            <w:tcW w:w="10207" w:type="dxa"/>
            <w:gridSpan w:val="6"/>
            <w:tcBorders>
              <w:top w:val="nil"/>
              <w:bottom w:val="nil"/>
            </w:tcBorders>
            <w:shd w:val="clear" w:color="auto" w:fill="auto"/>
          </w:tcPr>
          <w:p w14:paraId="555C4E7C" w14:textId="2F649854" w:rsidR="00046408" w:rsidRPr="00513992" w:rsidRDefault="00046408" w:rsidP="009F171D">
            <w:pPr>
              <w:jc w:val="left"/>
              <w:rPr>
                <w:rFonts w:eastAsia="楷体_GB2312"/>
                <w:color w:val="000000"/>
                <w:sz w:val="16"/>
                <w:szCs w:val="16"/>
              </w:rPr>
            </w:pPr>
            <w:r w:rsidRPr="00513992">
              <w:rPr>
                <w:rFonts w:eastAsia="楷体_GB2312" w:hint="eastAsia"/>
                <w:color w:val="000000"/>
                <w:sz w:val="16"/>
                <w:szCs w:val="16"/>
              </w:rPr>
              <w:t>*</w:t>
            </w:r>
            <w:r w:rsidRPr="00513992">
              <w:rPr>
                <w:rFonts w:eastAsia="楷体_GB2312" w:hint="eastAsia"/>
                <w:color w:val="000000"/>
                <w:sz w:val="16"/>
                <w:szCs w:val="16"/>
              </w:rPr>
              <w:t>注：“</w:t>
            </w:r>
            <w:r w:rsidRPr="00513992">
              <w:rPr>
                <w:rFonts w:eastAsia="楷体_GB2312"/>
                <w:sz w:val="16"/>
                <w:szCs w:val="16"/>
              </w:rPr>
              <w:t>资源</w:t>
            </w:r>
            <w:r w:rsidRPr="00513992">
              <w:rPr>
                <w:rFonts w:eastAsia="楷体_GB2312"/>
                <w:sz w:val="16"/>
                <w:szCs w:val="16"/>
              </w:rPr>
              <w:t>+</w:t>
            </w:r>
            <w:r w:rsidRPr="00513992">
              <w:rPr>
                <w:rFonts w:eastAsia="楷体_GB2312"/>
                <w:sz w:val="16"/>
                <w:szCs w:val="16"/>
              </w:rPr>
              <w:t>锂盐一体化项目</w:t>
            </w:r>
            <w:r w:rsidRPr="00513992">
              <w:rPr>
                <w:rFonts w:eastAsia="楷体_GB2312" w:hint="eastAsia"/>
                <w:color w:val="000000"/>
                <w:sz w:val="16"/>
                <w:szCs w:val="16"/>
              </w:rPr>
              <w:t>”是</w:t>
            </w:r>
            <w:proofErr w:type="gramStart"/>
            <w:r w:rsidRPr="00513992">
              <w:rPr>
                <w:rFonts w:eastAsia="楷体_GB2312" w:hint="eastAsia"/>
                <w:color w:val="000000"/>
                <w:sz w:val="16"/>
                <w:szCs w:val="16"/>
              </w:rPr>
              <w:t>指赣锋</w:t>
            </w:r>
            <w:proofErr w:type="gramEnd"/>
            <w:r w:rsidRPr="00513992">
              <w:rPr>
                <w:rFonts w:eastAsia="楷体_GB2312" w:hint="eastAsia"/>
                <w:color w:val="000000"/>
                <w:sz w:val="16"/>
                <w:szCs w:val="16"/>
              </w:rPr>
              <w:t>对该</w:t>
            </w:r>
            <w:proofErr w:type="gramStart"/>
            <w:r w:rsidRPr="00513992">
              <w:rPr>
                <w:rFonts w:eastAsia="楷体_GB2312" w:hint="eastAsia"/>
                <w:color w:val="000000"/>
                <w:sz w:val="16"/>
                <w:szCs w:val="16"/>
              </w:rPr>
              <w:t>锂资源</w:t>
            </w:r>
            <w:proofErr w:type="gramEnd"/>
            <w:r w:rsidRPr="00513992">
              <w:rPr>
                <w:rFonts w:eastAsia="楷体_GB2312" w:hint="eastAsia"/>
                <w:color w:val="000000"/>
                <w:sz w:val="16"/>
                <w:szCs w:val="16"/>
              </w:rPr>
              <w:t>有开采权并在当地</w:t>
            </w:r>
            <w:proofErr w:type="gramStart"/>
            <w:r w:rsidRPr="00513992">
              <w:rPr>
                <w:rFonts w:eastAsia="楷体_GB2312" w:hint="eastAsia"/>
                <w:color w:val="000000"/>
                <w:sz w:val="16"/>
                <w:szCs w:val="16"/>
              </w:rPr>
              <w:t>配套</w:t>
            </w:r>
            <w:r w:rsidR="00513992" w:rsidRPr="00513992">
              <w:rPr>
                <w:rFonts w:eastAsia="楷体_GB2312" w:hint="eastAsia"/>
                <w:color w:val="000000"/>
                <w:sz w:val="16"/>
                <w:szCs w:val="16"/>
              </w:rPr>
              <w:t>赣锋的</w:t>
            </w:r>
            <w:proofErr w:type="gramEnd"/>
            <w:r w:rsidRPr="00513992">
              <w:rPr>
                <w:rFonts w:eastAsia="楷体_GB2312" w:hint="eastAsia"/>
                <w:color w:val="000000"/>
                <w:sz w:val="16"/>
                <w:szCs w:val="16"/>
              </w:rPr>
              <w:t>锂盐工厂</w:t>
            </w:r>
          </w:p>
        </w:tc>
      </w:tr>
    </w:tbl>
    <w:p w14:paraId="07D702A0" w14:textId="77777777" w:rsidR="002C7426" w:rsidRPr="00513992" w:rsidRDefault="002C7426" w:rsidP="00513992">
      <w:pPr>
        <w:spacing w:line="360" w:lineRule="auto"/>
        <w:rPr>
          <w:rFonts w:eastAsia="楷体_GB2312"/>
          <w:sz w:val="22"/>
          <w:szCs w:val="28"/>
        </w:rPr>
      </w:pPr>
    </w:p>
    <w:tbl>
      <w:tblPr>
        <w:tblW w:w="10207" w:type="dxa"/>
        <w:tblInd w:w="-2444" w:type="dxa"/>
        <w:tblLayout w:type="fixed"/>
        <w:tblLook w:val="0000" w:firstRow="0" w:lastRow="0" w:firstColumn="0" w:lastColumn="0" w:noHBand="0" w:noVBand="0"/>
      </w:tblPr>
      <w:tblGrid>
        <w:gridCol w:w="10207"/>
      </w:tblGrid>
      <w:tr w:rsidR="00651E88" w:rsidRPr="00792049" w14:paraId="4F6158FF" w14:textId="77777777" w:rsidTr="00D12C9A">
        <w:tc>
          <w:tcPr>
            <w:tcW w:w="10207" w:type="dxa"/>
            <w:tcBorders>
              <w:bottom w:val="single" w:sz="8" w:space="0" w:color="002060"/>
            </w:tcBorders>
            <w:vAlign w:val="center"/>
          </w:tcPr>
          <w:p w14:paraId="084B64A9" w14:textId="77777777" w:rsidR="00651E88" w:rsidRPr="00792049" w:rsidRDefault="00651E88" w:rsidP="009F171D">
            <w:pPr>
              <w:pStyle w:val="h"/>
              <w:numPr>
                <w:ilvl w:val="0"/>
                <w:numId w:val="6"/>
              </w:numPr>
              <w:ind w:left="422" w:hanging="422"/>
              <w:rPr>
                <w:rFonts w:ascii="Times New Roman"/>
              </w:rPr>
            </w:pPr>
            <w:bookmarkStart w:id="12" w:name="_Toc115272674"/>
            <w:proofErr w:type="gramStart"/>
            <w:r w:rsidRPr="00792049">
              <w:rPr>
                <w:rFonts w:ascii="Times New Roman" w:hint="eastAsia"/>
              </w:rPr>
              <w:t>赣锋锂</w:t>
            </w:r>
            <w:proofErr w:type="gramEnd"/>
            <w:r w:rsidRPr="00792049">
              <w:rPr>
                <w:rFonts w:ascii="Times New Roman" w:hint="eastAsia"/>
              </w:rPr>
              <w:t>业发展历程</w:t>
            </w:r>
            <w:bookmarkEnd w:id="12"/>
          </w:p>
        </w:tc>
      </w:tr>
      <w:tr w:rsidR="00651E88" w:rsidRPr="00792049" w14:paraId="6BDC31B2" w14:textId="77777777" w:rsidTr="002C7426">
        <w:trPr>
          <w:trHeight w:val="2926"/>
        </w:trPr>
        <w:tc>
          <w:tcPr>
            <w:tcW w:w="10207" w:type="dxa"/>
            <w:tcBorders>
              <w:top w:val="single" w:sz="8" w:space="0" w:color="002060"/>
              <w:bottom w:val="single" w:sz="8" w:space="0" w:color="002060"/>
            </w:tcBorders>
            <w:vAlign w:val="center"/>
          </w:tcPr>
          <w:p w14:paraId="64A011EA" w14:textId="256B9A31" w:rsidR="00651E88" w:rsidRPr="00792049" w:rsidRDefault="00CE7499" w:rsidP="009F171D">
            <w:pPr>
              <w:pStyle w:val="12"/>
              <w:tabs>
                <w:tab w:val="left" w:pos="4350"/>
              </w:tabs>
              <w:spacing w:before="120" w:afterLines="50" w:after="120" w:line="300" w:lineRule="auto"/>
              <w:ind w:leftChars="-50" w:left="1" w:hangingChars="48" w:hanging="106"/>
              <w:jc w:val="center"/>
              <w:rPr>
                <w:rFonts w:ascii="Times New Roman" w:eastAsia="楷体_GB2312" w:hAnsi="Times New Roman"/>
              </w:rPr>
            </w:pPr>
            <w:r w:rsidRPr="00792049">
              <w:rPr>
                <w:rFonts w:ascii="Times New Roman" w:eastAsia="楷体_GB2312" w:hAnsi="Times New Roman" w:hint="eastAsia"/>
                <w:noProof/>
              </w:rPr>
              <w:drawing>
                <wp:inline distT="0" distB="0" distL="0" distR="0" wp14:anchorId="2240F1BD" wp14:editId="7F2FC226">
                  <wp:extent cx="6163713" cy="18536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483" cy="1861131"/>
                          </a:xfrm>
                          <a:prstGeom prst="rect">
                            <a:avLst/>
                          </a:prstGeom>
                          <a:noFill/>
                          <a:ln>
                            <a:noFill/>
                          </a:ln>
                        </pic:spPr>
                      </pic:pic>
                    </a:graphicData>
                  </a:graphic>
                </wp:inline>
              </w:drawing>
            </w:r>
          </w:p>
        </w:tc>
      </w:tr>
      <w:tr w:rsidR="00651E88" w:rsidRPr="00792049" w14:paraId="280A2F9C" w14:textId="77777777" w:rsidTr="00D12C9A">
        <w:tc>
          <w:tcPr>
            <w:tcW w:w="10207" w:type="dxa"/>
            <w:tcBorders>
              <w:top w:val="single" w:sz="8" w:space="0" w:color="002060"/>
            </w:tcBorders>
          </w:tcPr>
          <w:p w14:paraId="796B64E2" w14:textId="129C1B9F" w:rsidR="00651E88" w:rsidRPr="00792049" w:rsidRDefault="00651E88" w:rsidP="009F171D">
            <w:pPr>
              <w:pStyle w:val="12"/>
              <w:tabs>
                <w:tab w:val="left" w:pos="4350"/>
              </w:tabs>
              <w:spacing w:beforeLines="0" w:line="300" w:lineRule="auto"/>
              <w:rPr>
                <w:rFonts w:ascii="Times New Roman" w:eastAsia="楷体_GB2312" w:hAnsi="Times New Roman"/>
                <w:sz w:val="21"/>
                <w:szCs w:val="21"/>
              </w:rPr>
            </w:pPr>
            <w:r w:rsidRPr="00792049">
              <w:rPr>
                <w:rFonts w:ascii="Times New Roman" w:eastAsia="楷体_GB2312" w:hAnsi="Times New Roman" w:hint="eastAsia"/>
                <w:sz w:val="18"/>
                <w:szCs w:val="18"/>
              </w:rPr>
              <w:t>资料来源</w:t>
            </w:r>
            <w:r w:rsidRPr="00792049">
              <w:rPr>
                <w:rFonts w:ascii="Times New Roman" w:eastAsia="楷体_GB2312" w:hAnsi="Times New Roman" w:hint="eastAsia"/>
                <w:sz w:val="18"/>
                <w:szCs w:val="18"/>
              </w:rPr>
              <w:t xml:space="preserve">: </w:t>
            </w:r>
            <w:proofErr w:type="gramStart"/>
            <w:r w:rsidRPr="00792049">
              <w:rPr>
                <w:rFonts w:ascii="Times New Roman" w:eastAsia="楷体_GB2312" w:hAnsi="Times New Roman" w:hint="eastAsia"/>
                <w:kern w:val="0"/>
                <w:sz w:val="18"/>
                <w:szCs w:val="18"/>
              </w:rPr>
              <w:t>公司官网及</w:t>
            </w:r>
            <w:proofErr w:type="gramEnd"/>
            <w:r w:rsidRPr="00792049">
              <w:rPr>
                <w:rFonts w:ascii="Times New Roman" w:eastAsia="楷体_GB2312" w:hAnsi="Times New Roman" w:hint="eastAsia"/>
                <w:kern w:val="0"/>
                <w:sz w:val="18"/>
                <w:szCs w:val="18"/>
              </w:rPr>
              <w:t>财报</w:t>
            </w:r>
            <w:r w:rsidRPr="00792049">
              <w:rPr>
                <w:rFonts w:ascii="Times New Roman" w:eastAsia="楷体_GB2312" w:hAnsi="Times New Roman" w:hint="eastAsia"/>
                <w:sz w:val="18"/>
                <w:szCs w:val="18"/>
              </w:rPr>
              <w:t>，兴业证券经济与金融研究院整理</w:t>
            </w:r>
          </w:p>
        </w:tc>
      </w:tr>
    </w:tbl>
    <w:p w14:paraId="668BC0D2" w14:textId="77777777" w:rsidR="00651E88" w:rsidRPr="00513992" w:rsidRDefault="00651E88" w:rsidP="00D44BC6">
      <w:pPr>
        <w:pStyle w:val="e"/>
        <w:adjustRightInd w:val="0"/>
        <w:snapToGrid w:val="0"/>
        <w:spacing w:afterLines="50" w:after="120"/>
        <w:rPr>
          <w:sz w:val="20"/>
          <w:szCs w:val="20"/>
        </w:rPr>
      </w:pPr>
      <w:bookmarkStart w:id="13" w:name="_Hlk103699739"/>
    </w:p>
    <w:p w14:paraId="2D012191" w14:textId="6512D5F8" w:rsidR="00C33B37" w:rsidRPr="00792049" w:rsidRDefault="00135089" w:rsidP="00D44BC6">
      <w:pPr>
        <w:pStyle w:val="e"/>
        <w:adjustRightInd w:val="0"/>
        <w:snapToGrid w:val="0"/>
        <w:spacing w:afterLines="50" w:after="120"/>
        <w:rPr>
          <w:bCs w:val="0"/>
        </w:rPr>
      </w:pPr>
      <w:r w:rsidRPr="00792049">
        <w:rPr>
          <w:rFonts w:hint="eastAsia"/>
          <w:b/>
        </w:rPr>
        <w:lastRenderedPageBreak/>
        <w:t>2000-2010</w:t>
      </w:r>
      <w:r w:rsidRPr="00792049">
        <w:rPr>
          <w:rFonts w:hint="eastAsia"/>
          <w:b/>
        </w:rPr>
        <w:t>年</w:t>
      </w:r>
      <w:r w:rsidR="00C33B37" w:rsidRPr="00792049">
        <w:rPr>
          <w:rFonts w:hint="eastAsia"/>
          <w:b/>
        </w:rPr>
        <w:t>，</w:t>
      </w:r>
      <w:r w:rsidR="006504AB" w:rsidRPr="00792049">
        <w:rPr>
          <w:rFonts w:hint="eastAsia"/>
          <w:b/>
        </w:rPr>
        <w:t>突破</w:t>
      </w:r>
      <w:r w:rsidRPr="00792049">
        <w:rPr>
          <w:rFonts w:hint="eastAsia"/>
          <w:b/>
        </w:rPr>
        <w:t>关键技术，成为国内锂业龙头，</w:t>
      </w:r>
      <w:r w:rsidR="00CA180B" w:rsidRPr="00792049">
        <w:rPr>
          <w:rFonts w:hint="eastAsia"/>
          <w:b/>
        </w:rPr>
        <w:t>率先</w:t>
      </w:r>
      <w:r w:rsidR="006504AB" w:rsidRPr="00792049">
        <w:rPr>
          <w:rFonts w:hint="eastAsia"/>
          <w:b/>
        </w:rPr>
        <w:t>IPO</w:t>
      </w:r>
      <w:r w:rsidRPr="00792049">
        <w:rPr>
          <w:rFonts w:hint="eastAsia"/>
          <w:bCs w:val="0"/>
        </w:rPr>
        <w:t>。</w:t>
      </w:r>
      <w:proofErr w:type="gramStart"/>
      <w:r w:rsidR="005C1569" w:rsidRPr="00792049">
        <w:rPr>
          <w:rFonts w:hint="eastAsia"/>
          <w:bCs w:val="0"/>
        </w:rPr>
        <w:t>赣锋</w:t>
      </w:r>
      <w:r w:rsidR="00EF0988" w:rsidRPr="00792049">
        <w:rPr>
          <w:rFonts w:hint="eastAsia"/>
        </w:rPr>
        <w:t>以</w:t>
      </w:r>
      <w:proofErr w:type="gramEnd"/>
      <w:r w:rsidR="00EF0988" w:rsidRPr="00792049">
        <w:rPr>
          <w:rFonts w:hint="eastAsia"/>
        </w:rPr>
        <w:t>金属锂和氯化锂产销起家，</w:t>
      </w:r>
      <w:r w:rsidR="00EF0988" w:rsidRPr="00792049">
        <w:rPr>
          <w:rFonts w:hint="eastAsia"/>
          <w:bCs w:val="0"/>
        </w:rPr>
        <w:t>2007</w:t>
      </w:r>
      <w:r w:rsidR="00EF0988" w:rsidRPr="00792049">
        <w:rPr>
          <w:rFonts w:hint="eastAsia"/>
          <w:bCs w:val="0"/>
        </w:rPr>
        <w:t>及</w:t>
      </w:r>
      <w:r w:rsidR="00EF0988" w:rsidRPr="00792049">
        <w:rPr>
          <w:rFonts w:hint="eastAsia"/>
          <w:bCs w:val="0"/>
        </w:rPr>
        <w:t>2009</w:t>
      </w:r>
      <w:r w:rsidR="00EF0988" w:rsidRPr="00792049">
        <w:rPr>
          <w:rFonts w:hint="eastAsia"/>
          <w:bCs w:val="0"/>
        </w:rPr>
        <w:t>年分别突破</w:t>
      </w:r>
      <w:r w:rsidR="003B748B" w:rsidRPr="00792049">
        <w:rPr>
          <w:rFonts w:hint="eastAsia"/>
          <w:bCs w:val="0"/>
        </w:rPr>
        <w:t>国内</w:t>
      </w:r>
      <w:r w:rsidR="00EF0988" w:rsidRPr="00792049">
        <w:rPr>
          <w:rFonts w:hint="eastAsia"/>
          <w:bCs w:val="0"/>
        </w:rPr>
        <w:t>从卤水直接提取氯化锂</w:t>
      </w:r>
      <w:r w:rsidR="003B748B" w:rsidRPr="00792049">
        <w:rPr>
          <w:rFonts w:hint="eastAsia"/>
          <w:bCs w:val="0"/>
        </w:rPr>
        <w:t>和</w:t>
      </w:r>
      <w:r w:rsidR="00EF0988" w:rsidRPr="00792049">
        <w:rPr>
          <w:rFonts w:hint="eastAsia"/>
          <w:bCs w:val="0"/>
        </w:rPr>
        <w:t>生产电池级碳酸锂的技术并</w:t>
      </w:r>
      <w:r w:rsidR="003B748B" w:rsidRPr="00792049">
        <w:rPr>
          <w:rFonts w:hint="eastAsia"/>
          <w:bCs w:val="0"/>
        </w:rPr>
        <w:t>投产</w:t>
      </w:r>
      <w:r w:rsidR="005C1569" w:rsidRPr="00792049">
        <w:rPr>
          <w:rFonts w:hint="eastAsia"/>
          <w:bCs w:val="0"/>
        </w:rPr>
        <w:t>；</w:t>
      </w:r>
      <w:r w:rsidR="005C1569" w:rsidRPr="00792049">
        <w:rPr>
          <w:rFonts w:hint="eastAsia"/>
          <w:bCs w:val="0"/>
        </w:rPr>
        <w:t>2009</w:t>
      </w:r>
      <w:r w:rsidR="005C1569" w:rsidRPr="00792049">
        <w:rPr>
          <w:rFonts w:hint="eastAsia"/>
          <w:bCs w:val="0"/>
        </w:rPr>
        <w:t>年</w:t>
      </w:r>
      <w:r w:rsidR="00CA180B" w:rsidRPr="00792049">
        <w:rPr>
          <w:rFonts w:hint="eastAsia"/>
          <w:bCs w:val="0"/>
        </w:rPr>
        <w:t>公司</w:t>
      </w:r>
      <w:r w:rsidR="005C1569" w:rsidRPr="00792049">
        <w:rPr>
          <w:rFonts w:hint="eastAsia"/>
          <w:bCs w:val="0"/>
        </w:rPr>
        <w:t>金属锂、丁基锂、氟化</w:t>
      </w:r>
      <w:proofErr w:type="gramStart"/>
      <w:r w:rsidR="005C1569" w:rsidRPr="00792049">
        <w:rPr>
          <w:rFonts w:hint="eastAsia"/>
          <w:bCs w:val="0"/>
        </w:rPr>
        <w:t>锂市占率</w:t>
      </w:r>
      <w:proofErr w:type="gramEnd"/>
      <w:r w:rsidR="005C1569" w:rsidRPr="00792049">
        <w:rPr>
          <w:rFonts w:hint="eastAsia"/>
          <w:bCs w:val="0"/>
        </w:rPr>
        <w:t>均为国内第一，电池级碳酸锂</w:t>
      </w:r>
      <w:proofErr w:type="gramStart"/>
      <w:r w:rsidR="005C1569" w:rsidRPr="00792049">
        <w:rPr>
          <w:rFonts w:hint="eastAsia"/>
          <w:bCs w:val="0"/>
        </w:rPr>
        <w:t>市占率处于</w:t>
      </w:r>
      <w:proofErr w:type="gramEnd"/>
      <w:r w:rsidR="005C1569" w:rsidRPr="00792049">
        <w:rPr>
          <w:rFonts w:hint="eastAsia"/>
          <w:bCs w:val="0"/>
        </w:rPr>
        <w:t>行业</w:t>
      </w:r>
      <w:r w:rsidR="00BA5D98">
        <w:rPr>
          <w:rFonts w:hint="eastAsia"/>
          <w:bCs w:val="0"/>
        </w:rPr>
        <w:t>前列</w:t>
      </w:r>
      <w:r w:rsidR="00CA180B" w:rsidRPr="00792049">
        <w:rPr>
          <w:rFonts w:hint="eastAsia"/>
          <w:bCs w:val="0"/>
        </w:rPr>
        <w:t>，稳居国内</w:t>
      </w:r>
      <w:proofErr w:type="gramStart"/>
      <w:r w:rsidR="00CA180B" w:rsidRPr="00792049">
        <w:rPr>
          <w:rFonts w:hint="eastAsia"/>
          <w:bCs w:val="0"/>
        </w:rPr>
        <w:t>金属锂及锂盐</w:t>
      </w:r>
      <w:proofErr w:type="gramEnd"/>
      <w:r w:rsidR="00CA180B" w:rsidRPr="00792049">
        <w:rPr>
          <w:rFonts w:hint="eastAsia"/>
          <w:bCs w:val="0"/>
        </w:rPr>
        <w:t>龙头</w:t>
      </w:r>
      <w:r w:rsidR="005C1569" w:rsidRPr="00792049">
        <w:rPr>
          <w:rFonts w:hint="eastAsia"/>
          <w:bCs w:val="0"/>
        </w:rPr>
        <w:t>。</w:t>
      </w:r>
      <w:r w:rsidR="00EF0988" w:rsidRPr="00792049">
        <w:rPr>
          <w:rFonts w:hint="eastAsia"/>
          <w:bCs w:val="0"/>
        </w:rPr>
        <w:t>2010</w:t>
      </w:r>
      <w:r w:rsidR="00EF0988" w:rsidRPr="00792049">
        <w:rPr>
          <w:rFonts w:hint="eastAsia"/>
          <w:bCs w:val="0"/>
        </w:rPr>
        <w:t>年</w:t>
      </w:r>
      <w:r w:rsidR="009636EE" w:rsidRPr="00792049">
        <w:rPr>
          <w:rFonts w:hint="eastAsia"/>
          <w:bCs w:val="0"/>
        </w:rPr>
        <w:t>8</w:t>
      </w:r>
      <w:r w:rsidR="00EF0988" w:rsidRPr="00792049">
        <w:rPr>
          <w:rFonts w:hint="eastAsia"/>
          <w:bCs w:val="0"/>
        </w:rPr>
        <w:t>月，公司在深交所中小板上市，成为中国首家锂业上市公司</w:t>
      </w:r>
      <w:r w:rsidR="00EF0988" w:rsidRPr="00792049">
        <w:rPr>
          <w:rFonts w:hint="eastAsia"/>
        </w:rPr>
        <w:t>。</w:t>
      </w:r>
    </w:p>
    <w:p w14:paraId="2A8E0C7B" w14:textId="3F994B2A" w:rsidR="00D44BC6" w:rsidRPr="00792049" w:rsidRDefault="006504AB" w:rsidP="00D44BC6">
      <w:pPr>
        <w:pStyle w:val="e"/>
        <w:adjustRightInd w:val="0"/>
        <w:snapToGrid w:val="0"/>
        <w:spacing w:afterLines="50" w:after="120"/>
        <w:rPr>
          <w:b/>
          <w:bCs w:val="0"/>
        </w:rPr>
      </w:pPr>
      <w:r w:rsidRPr="00792049">
        <w:rPr>
          <w:rFonts w:hint="eastAsia"/>
          <w:b/>
        </w:rPr>
        <w:t>2011-2022</w:t>
      </w:r>
      <w:r w:rsidRPr="00792049">
        <w:rPr>
          <w:rFonts w:hint="eastAsia"/>
          <w:b/>
        </w:rPr>
        <w:t>年</w:t>
      </w:r>
      <w:r w:rsidR="00C33B37" w:rsidRPr="00792049">
        <w:rPr>
          <w:rFonts w:hint="eastAsia"/>
          <w:b/>
        </w:rPr>
        <w:t>，</w:t>
      </w:r>
      <w:proofErr w:type="gramStart"/>
      <w:r w:rsidR="005C1569" w:rsidRPr="00792049">
        <w:rPr>
          <w:rFonts w:hint="eastAsia"/>
          <w:b/>
        </w:rPr>
        <w:t>锂行业</w:t>
      </w:r>
      <w:proofErr w:type="gramEnd"/>
      <w:r w:rsidR="005C1569" w:rsidRPr="00792049">
        <w:rPr>
          <w:rFonts w:hint="eastAsia"/>
          <w:b/>
        </w:rPr>
        <w:t>一体化布局，</w:t>
      </w:r>
      <w:r w:rsidR="009F6809">
        <w:rPr>
          <w:rFonts w:hint="eastAsia"/>
          <w:b/>
        </w:rPr>
        <w:t>强化</w:t>
      </w:r>
      <w:r w:rsidRPr="00792049">
        <w:rPr>
          <w:rFonts w:hint="eastAsia"/>
          <w:b/>
        </w:rPr>
        <w:t>锂业龙头</w:t>
      </w:r>
      <w:r w:rsidR="009F6809">
        <w:rPr>
          <w:rFonts w:hint="eastAsia"/>
          <w:b/>
        </w:rPr>
        <w:t>地位</w:t>
      </w:r>
      <w:r w:rsidRPr="00792049">
        <w:rPr>
          <w:rFonts w:hint="eastAsia"/>
          <w:b/>
        </w:rPr>
        <w:t>。</w:t>
      </w:r>
      <w:r w:rsidR="00CA180B" w:rsidRPr="00991309">
        <w:rPr>
          <w:rFonts w:hint="eastAsia"/>
          <w:bCs w:val="0"/>
        </w:rPr>
        <w:t>A</w:t>
      </w:r>
      <w:r w:rsidR="00CA180B" w:rsidRPr="00991309">
        <w:rPr>
          <w:rFonts w:hint="eastAsia"/>
          <w:bCs w:val="0"/>
        </w:rPr>
        <w:t>股</w:t>
      </w:r>
      <w:r w:rsidRPr="00991309">
        <w:rPr>
          <w:rFonts w:hint="eastAsia"/>
          <w:bCs w:val="0"/>
        </w:rPr>
        <w:t>上市后，公司垂直整合产业链</w:t>
      </w:r>
      <w:r w:rsidR="00CA180B" w:rsidRPr="00991309">
        <w:rPr>
          <w:rFonts w:hint="eastAsia"/>
          <w:bCs w:val="0"/>
        </w:rPr>
        <w:t>，在上游强化</w:t>
      </w:r>
      <w:r w:rsidR="00C63ABC" w:rsidRPr="00991309">
        <w:rPr>
          <w:rFonts w:hint="eastAsia"/>
          <w:bCs w:val="0"/>
        </w:rPr>
        <w:t>全球</w:t>
      </w:r>
      <w:proofErr w:type="gramStart"/>
      <w:r w:rsidR="00CA180B" w:rsidRPr="00991309">
        <w:rPr>
          <w:rFonts w:hint="eastAsia"/>
          <w:bCs w:val="0"/>
        </w:rPr>
        <w:t>锂</w:t>
      </w:r>
      <w:proofErr w:type="gramEnd"/>
      <w:r w:rsidR="00CA180B" w:rsidRPr="00991309">
        <w:rPr>
          <w:rFonts w:hint="eastAsia"/>
          <w:bCs w:val="0"/>
        </w:rPr>
        <w:t>资源布局，在中游加强锂盐技术开发、产能扩充及客户资源积累，在下游向锂电池及回收业务延伸</w:t>
      </w:r>
      <w:r w:rsidR="00D44BC6" w:rsidRPr="00991309">
        <w:rPr>
          <w:rFonts w:hint="eastAsia"/>
          <w:bCs w:val="0"/>
        </w:rPr>
        <w:t>；</w:t>
      </w:r>
      <w:r w:rsidR="00D44BC6" w:rsidRPr="00792049">
        <w:rPr>
          <w:rFonts w:hint="eastAsia"/>
          <w:bCs w:val="0"/>
        </w:rPr>
        <w:t>并于</w:t>
      </w:r>
      <w:r w:rsidR="00D44BC6" w:rsidRPr="00792049">
        <w:rPr>
          <w:rFonts w:hint="eastAsia"/>
          <w:bCs w:val="0"/>
        </w:rPr>
        <w:t>2018</w:t>
      </w:r>
      <w:r w:rsidR="00D44BC6" w:rsidRPr="00792049">
        <w:rPr>
          <w:rFonts w:hint="eastAsia"/>
          <w:bCs w:val="0"/>
        </w:rPr>
        <w:t>年</w:t>
      </w:r>
      <w:r w:rsidR="009636EE" w:rsidRPr="00792049">
        <w:rPr>
          <w:rFonts w:hint="eastAsia"/>
          <w:bCs w:val="0"/>
        </w:rPr>
        <w:t>10</w:t>
      </w:r>
      <w:r w:rsidR="00D44BC6" w:rsidRPr="00792049">
        <w:rPr>
          <w:rFonts w:hint="eastAsia"/>
          <w:bCs w:val="0"/>
        </w:rPr>
        <w:t>月在香港联交所上市，成为中国首家</w:t>
      </w:r>
      <w:r w:rsidR="00D44BC6" w:rsidRPr="00792049">
        <w:rPr>
          <w:rFonts w:hint="eastAsia"/>
          <w:bCs w:val="0"/>
        </w:rPr>
        <w:t>A+H</w:t>
      </w:r>
      <w:r w:rsidR="00D44BC6" w:rsidRPr="00792049">
        <w:rPr>
          <w:rFonts w:hint="eastAsia"/>
          <w:bCs w:val="0"/>
        </w:rPr>
        <w:t>锂业公司。</w:t>
      </w:r>
    </w:p>
    <w:p w14:paraId="16864901" w14:textId="5B714B68" w:rsidR="00D44BC6" w:rsidRPr="00792049" w:rsidRDefault="006504AB">
      <w:pPr>
        <w:pStyle w:val="e"/>
        <w:numPr>
          <w:ilvl w:val="0"/>
          <w:numId w:val="8"/>
        </w:numPr>
        <w:adjustRightInd w:val="0"/>
        <w:snapToGrid w:val="0"/>
        <w:spacing w:afterLines="50" w:after="120"/>
        <w:rPr>
          <w:b/>
          <w:bCs w:val="0"/>
        </w:rPr>
      </w:pPr>
      <w:r w:rsidRPr="00792049">
        <w:rPr>
          <w:rFonts w:hint="eastAsia"/>
          <w:b/>
          <w:bCs w:val="0"/>
        </w:rPr>
        <w:t>上游：</w:t>
      </w:r>
      <w:r w:rsidRPr="00792049">
        <w:rPr>
          <w:rFonts w:hint="eastAsia"/>
        </w:rPr>
        <w:t>2011</w:t>
      </w:r>
      <w:r w:rsidRPr="00792049">
        <w:rPr>
          <w:rFonts w:hint="eastAsia"/>
        </w:rPr>
        <w:t>年后公司逐步布局阿根廷</w:t>
      </w:r>
      <w:r w:rsidRPr="00792049">
        <w:rPr>
          <w:rFonts w:hint="eastAsia"/>
        </w:rPr>
        <w:t>Mariana</w:t>
      </w:r>
      <w:r w:rsidRPr="00792049">
        <w:rPr>
          <w:rFonts w:hint="eastAsia"/>
        </w:rPr>
        <w:t>、澳大利亚</w:t>
      </w:r>
      <w:r w:rsidRPr="00792049">
        <w:rPr>
          <w:rFonts w:hint="eastAsia"/>
        </w:rPr>
        <w:t>Mt. Marion</w:t>
      </w:r>
      <w:r w:rsidRPr="00792049">
        <w:rPr>
          <w:rFonts w:hint="eastAsia"/>
        </w:rPr>
        <w:t>、墨西哥</w:t>
      </w:r>
      <w:r w:rsidRPr="00792049">
        <w:rPr>
          <w:rFonts w:hint="eastAsia"/>
        </w:rPr>
        <w:t>Sonora</w:t>
      </w:r>
      <w:r w:rsidRPr="00792049">
        <w:rPr>
          <w:rFonts w:hint="eastAsia"/>
        </w:rPr>
        <w:t>等全球优质</w:t>
      </w:r>
      <w:proofErr w:type="gramStart"/>
      <w:r w:rsidRPr="00792049">
        <w:rPr>
          <w:rFonts w:hint="eastAsia"/>
        </w:rPr>
        <w:t>锂</w:t>
      </w:r>
      <w:proofErr w:type="gramEnd"/>
      <w:r w:rsidRPr="00792049">
        <w:rPr>
          <w:rFonts w:hint="eastAsia"/>
        </w:rPr>
        <w:t>资源；截至</w:t>
      </w:r>
      <w:r w:rsidRPr="00792049">
        <w:rPr>
          <w:rFonts w:hint="eastAsia"/>
        </w:rPr>
        <w:t>2022</w:t>
      </w:r>
      <w:r w:rsidRPr="00792049">
        <w:rPr>
          <w:rFonts w:hint="eastAsia"/>
        </w:rPr>
        <w:t>年</w:t>
      </w:r>
      <w:r w:rsidR="009F6809">
        <w:t>9</w:t>
      </w:r>
      <w:r w:rsidRPr="00792049">
        <w:rPr>
          <w:rFonts w:hint="eastAsia"/>
        </w:rPr>
        <w:t>月底，公司</w:t>
      </w:r>
      <w:proofErr w:type="gramStart"/>
      <w:r w:rsidRPr="00792049">
        <w:rPr>
          <w:rFonts w:hint="eastAsia"/>
        </w:rPr>
        <w:t>锂</w:t>
      </w:r>
      <w:proofErr w:type="gramEnd"/>
      <w:r w:rsidRPr="00792049">
        <w:rPr>
          <w:rFonts w:hint="eastAsia"/>
        </w:rPr>
        <w:t>资源权益当量</w:t>
      </w:r>
      <w:r w:rsidR="000D1805">
        <w:rPr>
          <w:rFonts w:hint="eastAsia"/>
        </w:rPr>
        <w:t>约</w:t>
      </w:r>
      <w:r w:rsidR="000D1805" w:rsidRPr="000D1805">
        <w:t>4</w:t>
      </w:r>
      <w:r w:rsidR="000D1805" w:rsidRPr="000D1805">
        <w:rPr>
          <w:rFonts w:hint="eastAsia"/>
        </w:rPr>
        <w:t>,</w:t>
      </w:r>
      <w:r w:rsidR="000D1805" w:rsidRPr="000D1805">
        <w:t>500</w:t>
      </w:r>
      <w:r w:rsidRPr="000D1805">
        <w:rPr>
          <w:rFonts w:hint="eastAsia"/>
        </w:rPr>
        <w:t>万</w:t>
      </w:r>
      <w:r w:rsidRPr="00792049">
        <w:rPr>
          <w:rFonts w:hint="eastAsia"/>
        </w:rPr>
        <w:t>吨</w:t>
      </w:r>
      <w:r w:rsidRPr="00792049">
        <w:rPr>
          <w:rFonts w:hint="eastAsia"/>
        </w:rPr>
        <w:t>LCE</w:t>
      </w:r>
      <w:r w:rsidRPr="00792049">
        <w:rPr>
          <w:rFonts w:hint="eastAsia"/>
        </w:rPr>
        <w:t>，</w:t>
      </w:r>
      <w:r w:rsidR="00DE24BF">
        <w:rPr>
          <w:rFonts w:hint="eastAsia"/>
        </w:rPr>
        <w:t>稳居全球第一梯队</w:t>
      </w:r>
      <w:r w:rsidRPr="00792049">
        <w:rPr>
          <w:rFonts w:hint="eastAsia"/>
        </w:rPr>
        <w:t>。</w:t>
      </w:r>
    </w:p>
    <w:p w14:paraId="3A66D03C" w14:textId="56EB7623" w:rsidR="00D44BC6" w:rsidRPr="00792049" w:rsidRDefault="006504AB">
      <w:pPr>
        <w:pStyle w:val="e"/>
        <w:numPr>
          <w:ilvl w:val="0"/>
          <w:numId w:val="8"/>
        </w:numPr>
        <w:adjustRightInd w:val="0"/>
        <w:snapToGrid w:val="0"/>
        <w:spacing w:afterLines="50" w:after="120"/>
      </w:pPr>
      <w:r w:rsidRPr="00792049">
        <w:rPr>
          <w:rFonts w:hint="eastAsia"/>
          <w:b/>
          <w:bCs w:val="0"/>
        </w:rPr>
        <w:t>中游：</w:t>
      </w:r>
      <w:r w:rsidR="00D44BC6" w:rsidRPr="00792049">
        <w:rPr>
          <w:rFonts w:hint="eastAsia"/>
          <w:u w:val="single"/>
        </w:rPr>
        <w:t>产品方面，</w:t>
      </w:r>
      <w:r w:rsidR="00A728D0" w:rsidRPr="00792049">
        <w:rPr>
          <w:rFonts w:hint="eastAsia"/>
        </w:rPr>
        <w:t>公司于</w:t>
      </w:r>
      <w:r w:rsidR="00A728D0" w:rsidRPr="00792049">
        <w:rPr>
          <w:rFonts w:hint="eastAsia"/>
        </w:rPr>
        <w:t>2012</w:t>
      </w:r>
      <w:r w:rsidR="00A728D0" w:rsidRPr="00792049">
        <w:rPr>
          <w:rFonts w:hint="eastAsia"/>
        </w:rPr>
        <w:t>年完成电池级氢氧化锂开发并于</w:t>
      </w:r>
      <w:r w:rsidR="00A728D0" w:rsidRPr="00792049">
        <w:rPr>
          <w:rFonts w:hint="eastAsia"/>
        </w:rPr>
        <w:t>2014</w:t>
      </w:r>
      <w:r w:rsidR="00A728D0" w:rsidRPr="00792049">
        <w:rPr>
          <w:rFonts w:hint="eastAsia"/>
        </w:rPr>
        <w:t>年投产，</w:t>
      </w:r>
      <w:r w:rsidR="00D44BC6" w:rsidRPr="00792049">
        <w:rPr>
          <w:rFonts w:hint="eastAsia"/>
        </w:rPr>
        <w:t>2021</w:t>
      </w:r>
      <w:r w:rsidR="00D44BC6" w:rsidRPr="00792049">
        <w:rPr>
          <w:rFonts w:hint="eastAsia"/>
        </w:rPr>
        <w:t>年高氯酸锂、碘化锂、溴化锂等特种</w:t>
      </w:r>
      <w:proofErr w:type="gramStart"/>
      <w:r w:rsidR="00D44BC6" w:rsidRPr="00792049">
        <w:rPr>
          <w:rFonts w:hint="eastAsia"/>
        </w:rPr>
        <w:t>锂</w:t>
      </w:r>
      <w:proofErr w:type="gramEnd"/>
      <w:r w:rsidR="00D44BC6" w:rsidRPr="00792049">
        <w:rPr>
          <w:rFonts w:hint="eastAsia"/>
        </w:rPr>
        <w:t>产品实现工业化、产业化生产</w:t>
      </w:r>
      <w:r w:rsidR="00E82467" w:rsidRPr="00792049">
        <w:rPr>
          <w:rFonts w:hint="eastAsia"/>
        </w:rPr>
        <w:t>。</w:t>
      </w:r>
      <w:r w:rsidR="00E82467" w:rsidRPr="00792049">
        <w:rPr>
          <w:rFonts w:hint="eastAsia"/>
          <w:u w:val="single"/>
        </w:rPr>
        <w:t>产能方面，</w:t>
      </w:r>
      <w:r w:rsidR="00E82467" w:rsidRPr="00792049">
        <w:rPr>
          <w:rFonts w:hint="eastAsia"/>
        </w:rPr>
        <w:t>公司</w:t>
      </w:r>
      <w:r w:rsidR="00A728D0" w:rsidRPr="00792049">
        <w:rPr>
          <w:rFonts w:hint="eastAsia"/>
        </w:rPr>
        <w:t>2017</w:t>
      </w:r>
      <w:r w:rsidR="00A728D0" w:rsidRPr="00792049">
        <w:rPr>
          <w:rFonts w:hint="eastAsia"/>
        </w:rPr>
        <w:t>年后扩大氢氧化锂、碳酸锂产能，</w:t>
      </w:r>
      <w:r w:rsidR="009F6809" w:rsidRPr="00792049">
        <w:rPr>
          <w:rFonts w:hint="eastAsia"/>
        </w:rPr>
        <w:t>2021</w:t>
      </w:r>
      <w:r w:rsidR="009F6809" w:rsidRPr="00792049">
        <w:rPr>
          <w:rFonts w:hint="eastAsia"/>
        </w:rPr>
        <w:t>年末</w:t>
      </w:r>
      <w:proofErr w:type="gramStart"/>
      <w:r w:rsidR="009F6809" w:rsidRPr="00792049">
        <w:rPr>
          <w:rFonts w:hint="eastAsia"/>
        </w:rPr>
        <w:t>金属锂及锂盐</w:t>
      </w:r>
      <w:proofErr w:type="gramEnd"/>
      <w:r w:rsidR="009F6809" w:rsidRPr="00792049">
        <w:rPr>
          <w:rFonts w:hint="eastAsia"/>
        </w:rPr>
        <w:t>设计产能合计</w:t>
      </w:r>
      <w:r w:rsidR="009F6809" w:rsidRPr="00792049">
        <w:rPr>
          <w:rFonts w:hint="eastAsia"/>
        </w:rPr>
        <w:t>12.6</w:t>
      </w:r>
      <w:r w:rsidR="009F6809" w:rsidRPr="00792049">
        <w:rPr>
          <w:rFonts w:hint="eastAsia"/>
        </w:rPr>
        <w:t>万吨，目标</w:t>
      </w:r>
      <w:r w:rsidR="009F6809" w:rsidRPr="00792049">
        <w:rPr>
          <w:rFonts w:hint="eastAsia"/>
        </w:rPr>
        <w:t>2025</w:t>
      </w:r>
      <w:r w:rsidR="009F6809" w:rsidRPr="00792049">
        <w:rPr>
          <w:rFonts w:hint="eastAsia"/>
        </w:rPr>
        <w:t>年</w:t>
      </w:r>
      <w:r w:rsidR="009F6809" w:rsidRPr="00792049">
        <w:rPr>
          <w:rFonts w:hint="eastAsia"/>
        </w:rPr>
        <w:t>30</w:t>
      </w:r>
      <w:r w:rsidR="009F6809" w:rsidRPr="00792049">
        <w:rPr>
          <w:rFonts w:hint="eastAsia"/>
        </w:rPr>
        <w:t>万吨。其中，</w:t>
      </w:r>
      <w:r w:rsidR="009F6809" w:rsidRPr="00792049">
        <w:rPr>
          <w:rFonts w:hint="eastAsia"/>
        </w:rPr>
        <w:t>2021</w:t>
      </w:r>
      <w:r w:rsidR="009F6809" w:rsidRPr="00792049">
        <w:rPr>
          <w:rFonts w:hint="eastAsia"/>
        </w:rPr>
        <w:t>年末公司氢氧化锂、金属</w:t>
      </w:r>
      <w:proofErr w:type="gramStart"/>
      <w:r w:rsidR="009F6809" w:rsidRPr="00792049">
        <w:rPr>
          <w:rFonts w:hint="eastAsia"/>
        </w:rPr>
        <w:t>锂</w:t>
      </w:r>
      <w:proofErr w:type="gramEnd"/>
      <w:r w:rsidR="009F6809" w:rsidRPr="00792049">
        <w:rPr>
          <w:rFonts w:hint="eastAsia"/>
        </w:rPr>
        <w:t>有效年产能各为</w:t>
      </w:r>
      <w:r w:rsidR="009F6809" w:rsidRPr="00792049">
        <w:rPr>
          <w:rFonts w:hint="eastAsia"/>
        </w:rPr>
        <w:t>7.0</w:t>
      </w:r>
      <w:r w:rsidR="009F6809" w:rsidRPr="00792049">
        <w:rPr>
          <w:rFonts w:hint="eastAsia"/>
        </w:rPr>
        <w:t>、</w:t>
      </w:r>
      <w:r w:rsidR="009F6809" w:rsidRPr="00792049">
        <w:rPr>
          <w:rFonts w:hint="eastAsia"/>
        </w:rPr>
        <w:t>0.215</w:t>
      </w:r>
      <w:r w:rsidR="009F6809" w:rsidRPr="00792049">
        <w:rPr>
          <w:rFonts w:hint="eastAsia"/>
        </w:rPr>
        <w:t>万吨，均为全球第一。</w:t>
      </w:r>
      <w:r w:rsidR="00E82467" w:rsidRPr="00792049">
        <w:rPr>
          <w:rFonts w:hint="eastAsia"/>
          <w:u w:val="single"/>
        </w:rPr>
        <w:t>客户合作方面，</w:t>
      </w:r>
      <w:r w:rsidR="00A728D0" w:rsidRPr="00792049">
        <w:rPr>
          <w:rFonts w:hint="eastAsia"/>
        </w:rPr>
        <w:t>公司自</w:t>
      </w:r>
      <w:r w:rsidR="00A728D0" w:rsidRPr="00792049">
        <w:rPr>
          <w:rFonts w:hint="eastAsia"/>
        </w:rPr>
        <w:t>2018</w:t>
      </w:r>
      <w:r w:rsidR="00A728D0" w:rsidRPr="00792049">
        <w:rPr>
          <w:rFonts w:hint="eastAsia"/>
        </w:rPr>
        <w:t>年开始与</w:t>
      </w:r>
      <w:r w:rsidR="00A728D0" w:rsidRPr="00792049">
        <w:rPr>
          <w:rFonts w:hint="eastAsia"/>
        </w:rPr>
        <w:t>LG</w:t>
      </w:r>
      <w:r w:rsidR="00A728D0" w:rsidRPr="00792049">
        <w:rPr>
          <w:rFonts w:hint="eastAsia"/>
        </w:rPr>
        <w:t>、特斯拉、宝马、大众等下游客户建立战略合作关系</w:t>
      </w:r>
      <w:r w:rsidR="00C33B37" w:rsidRPr="00792049">
        <w:rPr>
          <w:rFonts w:hint="eastAsia"/>
        </w:rPr>
        <w:t>，为产能扩充提前锁定部分稳定需求</w:t>
      </w:r>
      <w:r w:rsidR="00A728D0" w:rsidRPr="00792049">
        <w:rPr>
          <w:rFonts w:hint="eastAsia"/>
        </w:rPr>
        <w:t>。</w:t>
      </w:r>
    </w:p>
    <w:p w14:paraId="54BE4C03" w14:textId="4376EE19" w:rsidR="00D44BC6" w:rsidRPr="00792049" w:rsidRDefault="00C33B37" w:rsidP="00534314">
      <w:pPr>
        <w:pStyle w:val="e"/>
        <w:numPr>
          <w:ilvl w:val="0"/>
          <w:numId w:val="8"/>
        </w:numPr>
        <w:adjustRightInd w:val="0"/>
        <w:snapToGrid w:val="0"/>
        <w:spacing w:afterLines="30" w:after="72"/>
        <w:rPr>
          <w:bCs w:val="0"/>
        </w:rPr>
      </w:pPr>
      <w:r w:rsidRPr="00792049">
        <w:rPr>
          <w:rFonts w:hint="eastAsia"/>
          <w:b/>
          <w:bCs w:val="0"/>
        </w:rPr>
        <w:t>下游：</w:t>
      </w:r>
      <w:r w:rsidR="002F28BE" w:rsidRPr="002F28BE">
        <w:rPr>
          <w:rFonts w:hint="eastAsia"/>
        </w:rPr>
        <w:t>公司自</w:t>
      </w:r>
      <w:r w:rsidR="002F28BE" w:rsidRPr="002F28BE">
        <w:rPr>
          <w:rFonts w:hint="eastAsia"/>
        </w:rPr>
        <w:t>2</w:t>
      </w:r>
      <w:r w:rsidR="002F28BE" w:rsidRPr="002F28BE">
        <w:t>011</w:t>
      </w:r>
      <w:r w:rsidR="002F28BE" w:rsidRPr="002F28BE">
        <w:rPr>
          <w:rFonts w:hint="eastAsia"/>
        </w:rPr>
        <w:t>年</w:t>
      </w:r>
      <w:r w:rsidR="00534314">
        <w:rPr>
          <w:rFonts w:hint="eastAsia"/>
        </w:rPr>
        <w:t>开始</w:t>
      </w:r>
      <w:r w:rsidR="002F28BE" w:rsidRPr="002F28BE">
        <w:rPr>
          <w:rFonts w:hint="eastAsia"/>
        </w:rPr>
        <w:t>进行电池业务前期布局和技术探索，</w:t>
      </w:r>
      <w:r w:rsidR="002F28BE">
        <w:rPr>
          <w:rFonts w:hint="eastAsia"/>
          <w:bCs w:val="0"/>
        </w:rPr>
        <w:t>2</w:t>
      </w:r>
      <w:r w:rsidR="002F28BE">
        <w:rPr>
          <w:bCs w:val="0"/>
        </w:rPr>
        <w:t>016</w:t>
      </w:r>
      <w:r w:rsidR="002F28BE">
        <w:rPr>
          <w:rFonts w:hint="eastAsia"/>
          <w:bCs w:val="0"/>
        </w:rPr>
        <w:t>年后</w:t>
      </w:r>
      <w:r w:rsidR="00A075EB" w:rsidRPr="00792049">
        <w:rPr>
          <w:rFonts w:hint="eastAsia"/>
          <w:bCs w:val="0"/>
        </w:rPr>
        <w:t>逐步实现消费类电池、</w:t>
      </w:r>
      <w:r w:rsidR="00A075EB" w:rsidRPr="00792049">
        <w:rPr>
          <w:rFonts w:hint="eastAsia"/>
          <w:bCs w:val="0"/>
        </w:rPr>
        <w:t>TWS</w:t>
      </w:r>
      <w:r w:rsidR="00A075EB" w:rsidRPr="00792049">
        <w:rPr>
          <w:rFonts w:hint="eastAsia"/>
          <w:bCs w:val="0"/>
        </w:rPr>
        <w:t>电池、动力</w:t>
      </w:r>
      <w:r w:rsidR="00543D92">
        <w:rPr>
          <w:rFonts w:hint="eastAsia"/>
          <w:bCs w:val="0"/>
        </w:rPr>
        <w:t>及</w:t>
      </w:r>
      <w:r w:rsidR="00A075EB" w:rsidRPr="00792049">
        <w:rPr>
          <w:rFonts w:hint="eastAsia"/>
          <w:bCs w:val="0"/>
        </w:rPr>
        <w:t>储能电池、固态锂电池等多类型电池的产业化生产。</w:t>
      </w:r>
      <w:r w:rsidR="002F28BE">
        <w:rPr>
          <w:rFonts w:hint="eastAsia"/>
        </w:rPr>
        <w:t>与此同时，</w:t>
      </w:r>
      <w:r w:rsidR="002F28BE" w:rsidRPr="00792049">
        <w:rPr>
          <w:rFonts w:hint="eastAsia"/>
        </w:rPr>
        <w:t>公司</w:t>
      </w:r>
      <w:r w:rsidR="002F28BE" w:rsidRPr="00792049">
        <w:rPr>
          <w:rFonts w:hint="eastAsia"/>
          <w:bCs w:val="0"/>
        </w:rPr>
        <w:t>布局废旧电池回收业务，</w:t>
      </w:r>
      <w:r w:rsidR="00A075EB" w:rsidRPr="00792049">
        <w:rPr>
          <w:rFonts w:hint="eastAsia"/>
          <w:bCs w:val="0"/>
        </w:rPr>
        <w:t>2021</w:t>
      </w:r>
      <w:r w:rsidR="00A075EB" w:rsidRPr="00792049">
        <w:rPr>
          <w:rFonts w:hint="eastAsia"/>
          <w:bCs w:val="0"/>
        </w:rPr>
        <w:t>年末公司锂电池拆解和回收</w:t>
      </w:r>
      <w:r w:rsidR="00534314">
        <w:rPr>
          <w:rFonts w:hint="eastAsia"/>
          <w:bCs w:val="0"/>
        </w:rPr>
        <w:t>年</w:t>
      </w:r>
      <w:r w:rsidR="00A075EB" w:rsidRPr="00792049">
        <w:rPr>
          <w:rFonts w:hint="eastAsia"/>
          <w:bCs w:val="0"/>
        </w:rPr>
        <w:t>产能</w:t>
      </w:r>
      <w:r w:rsidR="00A075EB" w:rsidRPr="00792049">
        <w:rPr>
          <w:rFonts w:hint="eastAsia"/>
          <w:bCs w:val="0"/>
        </w:rPr>
        <w:t>3.4</w:t>
      </w:r>
      <w:r w:rsidR="00A075EB" w:rsidRPr="00792049">
        <w:rPr>
          <w:rFonts w:hint="eastAsia"/>
          <w:bCs w:val="0"/>
        </w:rPr>
        <w:t>万吨，磷酸铁锂电池、三元电池回</w:t>
      </w:r>
      <w:proofErr w:type="gramStart"/>
      <w:r w:rsidR="00A075EB" w:rsidRPr="00792049">
        <w:rPr>
          <w:rFonts w:hint="eastAsia"/>
          <w:bCs w:val="0"/>
        </w:rPr>
        <w:t>收市占率</w:t>
      </w:r>
      <w:proofErr w:type="gramEnd"/>
      <w:r w:rsidR="00A075EB" w:rsidRPr="00792049">
        <w:rPr>
          <w:rFonts w:hint="eastAsia"/>
          <w:bCs w:val="0"/>
        </w:rPr>
        <w:t>各为全国第一、第三</w:t>
      </w:r>
      <w:r w:rsidR="00104C83">
        <w:rPr>
          <w:rFonts w:hint="eastAsia"/>
          <w:bCs w:val="0"/>
        </w:rPr>
        <w:t>；</w:t>
      </w:r>
      <w:r w:rsidR="00104C83">
        <w:rPr>
          <w:rFonts w:hint="eastAsia"/>
          <w:bCs w:val="0"/>
        </w:rPr>
        <w:t>2</w:t>
      </w:r>
      <w:r w:rsidR="00104C83">
        <w:rPr>
          <w:bCs w:val="0"/>
        </w:rPr>
        <w:t>022</w:t>
      </w:r>
      <w:r w:rsidR="00104C83">
        <w:rPr>
          <w:rFonts w:hint="eastAsia"/>
          <w:bCs w:val="0"/>
        </w:rPr>
        <w:t>H</w:t>
      </w:r>
      <w:r w:rsidR="00104C83">
        <w:rPr>
          <w:bCs w:val="0"/>
        </w:rPr>
        <w:t>1</w:t>
      </w:r>
      <w:r w:rsidR="00104C83">
        <w:rPr>
          <w:rFonts w:hint="eastAsia"/>
          <w:bCs w:val="0"/>
        </w:rPr>
        <w:t>末产能升至</w:t>
      </w:r>
      <w:r w:rsidR="00104C83">
        <w:rPr>
          <w:rFonts w:hint="eastAsia"/>
          <w:bCs w:val="0"/>
        </w:rPr>
        <w:t>7</w:t>
      </w:r>
      <w:r w:rsidR="00104C83">
        <w:rPr>
          <w:rFonts w:hint="eastAsia"/>
          <w:bCs w:val="0"/>
        </w:rPr>
        <w:t>万吨。</w:t>
      </w:r>
    </w:p>
    <w:bookmarkEnd w:id="13"/>
    <w:p w14:paraId="2FEEFABB" w14:textId="77777777" w:rsidR="00A075EB" w:rsidRPr="002C7426" w:rsidRDefault="00A075EB" w:rsidP="00651E88">
      <w:pPr>
        <w:rPr>
          <w:rFonts w:eastAsia="楷体_GB2312"/>
          <w:sz w:val="2"/>
          <w:szCs w:val="4"/>
        </w:rPr>
      </w:pPr>
    </w:p>
    <w:tbl>
      <w:tblPr>
        <w:tblW w:w="7797" w:type="dxa"/>
        <w:tblInd w:w="108" w:type="dxa"/>
        <w:tblLayout w:type="fixed"/>
        <w:tblLook w:val="0000" w:firstRow="0" w:lastRow="0" w:firstColumn="0" w:lastColumn="0" w:noHBand="0" w:noVBand="0"/>
      </w:tblPr>
      <w:tblGrid>
        <w:gridCol w:w="7797"/>
      </w:tblGrid>
      <w:tr w:rsidR="00651E88" w:rsidRPr="00792049" w14:paraId="68F75BBE" w14:textId="77777777" w:rsidTr="00A77357">
        <w:tc>
          <w:tcPr>
            <w:tcW w:w="7797" w:type="dxa"/>
            <w:tcBorders>
              <w:bottom w:val="single" w:sz="8" w:space="0" w:color="002060"/>
            </w:tcBorders>
            <w:vAlign w:val="center"/>
          </w:tcPr>
          <w:p w14:paraId="157FF56F" w14:textId="3204EF55" w:rsidR="00651E88" w:rsidRPr="00792049" w:rsidRDefault="00651E88" w:rsidP="009F171D">
            <w:pPr>
              <w:pStyle w:val="h"/>
              <w:numPr>
                <w:ilvl w:val="0"/>
                <w:numId w:val="6"/>
              </w:numPr>
              <w:ind w:left="422" w:hanging="422"/>
              <w:rPr>
                <w:rFonts w:ascii="Times New Roman"/>
              </w:rPr>
            </w:pPr>
            <w:bookmarkStart w:id="14" w:name="_Toc115272675"/>
            <w:proofErr w:type="gramStart"/>
            <w:r w:rsidRPr="00792049">
              <w:rPr>
                <w:rFonts w:ascii="Times New Roman" w:hint="eastAsia"/>
              </w:rPr>
              <w:t>赣锋锂</w:t>
            </w:r>
            <w:proofErr w:type="gramEnd"/>
            <w:r w:rsidRPr="00792049">
              <w:rPr>
                <w:rFonts w:ascii="Times New Roman" w:hint="eastAsia"/>
              </w:rPr>
              <w:t>业</w:t>
            </w:r>
            <w:r w:rsidR="000C03AA" w:rsidRPr="00792049">
              <w:rPr>
                <w:rFonts w:ascii="Times New Roman" w:hint="eastAsia"/>
              </w:rPr>
              <w:t>“</w:t>
            </w:r>
            <w:r w:rsidR="00CE7499" w:rsidRPr="00792049">
              <w:rPr>
                <w:rFonts w:ascii="Times New Roman" w:hint="eastAsia"/>
              </w:rPr>
              <w:t>锂资源</w:t>
            </w:r>
            <w:r w:rsidR="00CE7499" w:rsidRPr="00792049">
              <w:rPr>
                <w:rFonts w:ascii="Times New Roman" w:hint="eastAsia"/>
              </w:rPr>
              <w:t>+</w:t>
            </w:r>
            <w:r w:rsidR="00CE7499" w:rsidRPr="00792049">
              <w:rPr>
                <w:rFonts w:ascii="Times New Roman" w:hint="eastAsia"/>
              </w:rPr>
              <w:t>锂盐</w:t>
            </w:r>
            <w:r w:rsidR="00CE7499" w:rsidRPr="00792049">
              <w:rPr>
                <w:rFonts w:ascii="Times New Roman" w:hint="eastAsia"/>
              </w:rPr>
              <w:t>+</w:t>
            </w:r>
            <w:r w:rsidR="00CE7499" w:rsidRPr="00792049">
              <w:rPr>
                <w:rFonts w:ascii="Times New Roman" w:hint="eastAsia"/>
              </w:rPr>
              <w:t>锂电池</w:t>
            </w:r>
            <w:r w:rsidR="000C03AA" w:rsidRPr="00792049">
              <w:rPr>
                <w:rFonts w:ascii="Times New Roman" w:hint="eastAsia"/>
              </w:rPr>
              <w:t>”产业链</w:t>
            </w:r>
            <w:r w:rsidR="00A77357" w:rsidRPr="00792049">
              <w:rPr>
                <w:rFonts w:ascii="Times New Roman" w:hint="eastAsia"/>
              </w:rPr>
              <w:t>闭环</w:t>
            </w:r>
            <w:bookmarkEnd w:id="14"/>
          </w:p>
        </w:tc>
      </w:tr>
      <w:tr w:rsidR="00651E88" w:rsidRPr="00792049" w14:paraId="0D37599E" w14:textId="77777777" w:rsidTr="002F28BE">
        <w:trPr>
          <w:trHeight w:val="4041"/>
        </w:trPr>
        <w:tc>
          <w:tcPr>
            <w:tcW w:w="7797" w:type="dxa"/>
            <w:tcBorders>
              <w:top w:val="single" w:sz="8" w:space="0" w:color="002060"/>
              <w:bottom w:val="single" w:sz="8" w:space="0" w:color="002060"/>
            </w:tcBorders>
            <w:vAlign w:val="center"/>
          </w:tcPr>
          <w:p w14:paraId="74877F9B" w14:textId="2A7E8EB1" w:rsidR="00651E88" w:rsidRPr="00792049" w:rsidRDefault="00534314" w:rsidP="002C7426">
            <w:pPr>
              <w:pStyle w:val="12"/>
              <w:tabs>
                <w:tab w:val="left" w:pos="4350"/>
              </w:tabs>
              <w:spacing w:before="120" w:afterLines="50" w:after="120"/>
              <w:ind w:leftChars="-50" w:left="1" w:hangingChars="48" w:hanging="106"/>
              <w:jc w:val="center"/>
              <w:rPr>
                <w:rFonts w:ascii="Times New Roman" w:eastAsia="楷体_GB2312" w:hAnsi="Times New Roman"/>
              </w:rPr>
            </w:pPr>
            <w:r>
              <w:rPr>
                <w:noProof/>
              </w:rPr>
              <w:drawing>
                <wp:inline distT="0" distB="0" distL="0" distR="0" wp14:anchorId="34473523" wp14:editId="30BAD820">
                  <wp:extent cx="4150659" cy="247473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4215" cy="2476857"/>
                          </a:xfrm>
                          <a:prstGeom prst="rect">
                            <a:avLst/>
                          </a:prstGeom>
                          <a:noFill/>
                          <a:ln>
                            <a:noFill/>
                          </a:ln>
                        </pic:spPr>
                      </pic:pic>
                    </a:graphicData>
                  </a:graphic>
                </wp:inline>
              </w:drawing>
            </w:r>
          </w:p>
        </w:tc>
      </w:tr>
      <w:tr w:rsidR="00651E88" w:rsidRPr="00792049" w14:paraId="03C90D4A" w14:textId="77777777" w:rsidTr="00A77357">
        <w:tc>
          <w:tcPr>
            <w:tcW w:w="7797" w:type="dxa"/>
            <w:tcBorders>
              <w:top w:val="single" w:sz="8" w:space="0" w:color="002060"/>
            </w:tcBorders>
          </w:tcPr>
          <w:p w14:paraId="1F75C310" w14:textId="2667F2A3" w:rsidR="00651E88" w:rsidRPr="00792049" w:rsidRDefault="00651E88" w:rsidP="009F171D">
            <w:pPr>
              <w:pStyle w:val="12"/>
              <w:tabs>
                <w:tab w:val="left" w:pos="4350"/>
              </w:tabs>
              <w:spacing w:beforeLines="0" w:line="300" w:lineRule="auto"/>
              <w:rPr>
                <w:rFonts w:ascii="Times New Roman" w:eastAsia="楷体_GB2312" w:hAnsi="Times New Roman"/>
                <w:sz w:val="21"/>
                <w:szCs w:val="21"/>
              </w:rPr>
            </w:pPr>
            <w:r w:rsidRPr="00792049">
              <w:rPr>
                <w:rFonts w:ascii="Times New Roman" w:eastAsia="楷体_GB2312" w:hAnsi="Times New Roman" w:hint="eastAsia"/>
                <w:sz w:val="18"/>
                <w:szCs w:val="18"/>
              </w:rPr>
              <w:t>资料来源</w:t>
            </w:r>
            <w:r w:rsidRPr="00792049">
              <w:rPr>
                <w:rFonts w:ascii="Times New Roman" w:eastAsia="楷体_GB2312" w:hAnsi="Times New Roman" w:hint="eastAsia"/>
                <w:sz w:val="18"/>
                <w:szCs w:val="18"/>
              </w:rPr>
              <w:t xml:space="preserve">: </w:t>
            </w:r>
            <w:r w:rsidRPr="00792049">
              <w:rPr>
                <w:rFonts w:ascii="Times New Roman" w:eastAsia="楷体_GB2312" w:hAnsi="Times New Roman" w:hint="eastAsia"/>
                <w:sz w:val="18"/>
                <w:szCs w:val="18"/>
              </w:rPr>
              <w:t>公司</w:t>
            </w:r>
            <w:r w:rsidR="000C03AA" w:rsidRPr="00792049">
              <w:rPr>
                <w:rFonts w:ascii="Times New Roman" w:eastAsia="楷体_GB2312" w:hAnsi="Times New Roman" w:hint="eastAsia"/>
                <w:sz w:val="18"/>
                <w:szCs w:val="18"/>
              </w:rPr>
              <w:t>财报</w:t>
            </w:r>
            <w:r w:rsidRPr="00792049">
              <w:rPr>
                <w:rFonts w:ascii="Times New Roman" w:eastAsia="楷体_GB2312" w:hAnsi="Times New Roman" w:hint="eastAsia"/>
                <w:sz w:val="18"/>
                <w:szCs w:val="18"/>
              </w:rPr>
              <w:t>，兴业证券经济与金融研究院整理</w:t>
            </w:r>
          </w:p>
        </w:tc>
      </w:tr>
    </w:tbl>
    <w:p w14:paraId="1DB78553" w14:textId="77777777" w:rsidR="00187AA7" w:rsidRPr="00792049" w:rsidRDefault="00187AA7" w:rsidP="00187AA7">
      <w:pPr>
        <w:pStyle w:val="e"/>
        <w:adjustRightInd w:val="0"/>
        <w:snapToGrid w:val="0"/>
        <w:rPr>
          <w:bCs w:val="0"/>
        </w:rPr>
      </w:pPr>
    </w:p>
    <w:p w14:paraId="248291A1" w14:textId="1E3E838A" w:rsidR="00187AA7" w:rsidRPr="00792049" w:rsidRDefault="00187AA7" w:rsidP="00187AA7">
      <w:pPr>
        <w:pStyle w:val="d"/>
        <w:adjustRightInd w:val="0"/>
        <w:snapToGrid w:val="0"/>
        <w:spacing w:line="300" w:lineRule="auto"/>
        <w:rPr>
          <w:rFonts w:ascii="Times New Roman" w:hAnsi="Times New Roman"/>
          <w:u w:val="none"/>
        </w:rPr>
      </w:pPr>
      <w:bookmarkStart w:id="15" w:name="_Toc115229717"/>
      <w:r w:rsidRPr="00792049">
        <w:rPr>
          <w:rFonts w:ascii="Times New Roman" w:hAnsi="Times New Roman" w:hint="eastAsia"/>
          <w:u w:val="none"/>
        </w:rPr>
        <w:lastRenderedPageBreak/>
        <w:t>1.2</w:t>
      </w:r>
      <w:r w:rsidRPr="00792049">
        <w:rPr>
          <w:rFonts w:ascii="Times New Roman" w:hAnsi="Times New Roman" w:hint="eastAsia"/>
          <w:u w:val="none"/>
        </w:rPr>
        <w:t>、核心高</w:t>
      </w:r>
      <w:proofErr w:type="gramStart"/>
      <w:r w:rsidRPr="00792049">
        <w:rPr>
          <w:rFonts w:ascii="Times New Roman" w:hAnsi="Times New Roman" w:hint="eastAsia"/>
          <w:u w:val="none"/>
        </w:rPr>
        <w:t>管经验</w:t>
      </w:r>
      <w:proofErr w:type="gramEnd"/>
      <w:r w:rsidRPr="00792049">
        <w:rPr>
          <w:rFonts w:ascii="Times New Roman" w:hAnsi="Times New Roman" w:hint="eastAsia"/>
          <w:u w:val="none"/>
        </w:rPr>
        <w:t>丰富</w:t>
      </w:r>
      <w:bookmarkEnd w:id="15"/>
    </w:p>
    <w:p w14:paraId="36B5228C" w14:textId="701C39D8" w:rsidR="002C7426" w:rsidRPr="00792049" w:rsidRDefault="00187AA7" w:rsidP="00F77874">
      <w:pPr>
        <w:spacing w:afterLines="50" w:after="120" w:line="300" w:lineRule="auto"/>
        <w:rPr>
          <w:rFonts w:eastAsia="楷体_GB2312"/>
        </w:rPr>
      </w:pPr>
      <w:r w:rsidRPr="00792049">
        <w:rPr>
          <w:rFonts w:eastAsia="楷体_GB2312" w:hint="eastAsia"/>
          <w:b/>
          <w:bCs/>
        </w:rPr>
        <w:t>股权结构</w:t>
      </w:r>
      <w:r w:rsidR="00F77874" w:rsidRPr="00792049">
        <w:rPr>
          <w:rFonts w:eastAsia="楷体_GB2312" w:hint="eastAsia"/>
          <w:b/>
          <w:bCs/>
        </w:rPr>
        <w:t>稳定</w:t>
      </w:r>
      <w:r w:rsidRPr="00792049">
        <w:rPr>
          <w:rFonts w:eastAsia="楷体_GB2312" w:hint="eastAsia"/>
          <w:b/>
          <w:bCs/>
        </w:rPr>
        <w:t>，</w:t>
      </w:r>
      <w:r w:rsidR="00F77874" w:rsidRPr="00792049">
        <w:rPr>
          <w:rFonts w:eastAsia="楷体_GB2312" w:hint="eastAsia"/>
          <w:b/>
          <w:bCs/>
        </w:rPr>
        <w:t>创始人为实际控制人</w:t>
      </w:r>
      <w:r w:rsidRPr="00792049">
        <w:rPr>
          <w:rFonts w:eastAsia="楷体_GB2312" w:hint="eastAsia"/>
          <w:b/>
          <w:bCs/>
        </w:rPr>
        <w:t>。</w:t>
      </w:r>
      <w:r w:rsidRPr="00792049">
        <w:rPr>
          <w:rFonts w:eastAsia="楷体_GB2312" w:hint="eastAsia"/>
        </w:rPr>
        <w:t>截至</w:t>
      </w:r>
      <w:r w:rsidRPr="00792049">
        <w:rPr>
          <w:rFonts w:eastAsia="楷体_GB2312" w:hint="eastAsia"/>
        </w:rPr>
        <w:t>202</w:t>
      </w:r>
      <w:r w:rsidR="00CC082D">
        <w:rPr>
          <w:rFonts w:eastAsia="楷体_GB2312"/>
        </w:rPr>
        <w:t>2H1</w:t>
      </w:r>
      <w:r w:rsidR="00CC082D">
        <w:rPr>
          <w:rFonts w:eastAsia="楷体_GB2312" w:hint="eastAsia"/>
        </w:rPr>
        <w:t>末</w:t>
      </w:r>
      <w:r w:rsidRPr="00792049">
        <w:rPr>
          <w:rFonts w:eastAsia="楷体_GB2312" w:hint="eastAsia"/>
        </w:rPr>
        <w:t>，</w:t>
      </w:r>
      <w:r w:rsidR="00302259" w:rsidRPr="00302259">
        <w:rPr>
          <w:rFonts w:eastAsia="楷体_GB2312" w:hint="eastAsia"/>
        </w:rPr>
        <w:t>公司已发行普通股中，</w:t>
      </w:r>
      <w:r w:rsidR="00302259" w:rsidRPr="00302259">
        <w:rPr>
          <w:rFonts w:eastAsia="楷体_GB2312" w:hint="eastAsia"/>
        </w:rPr>
        <w:t>A</w:t>
      </w:r>
      <w:r w:rsidR="00302259" w:rsidRPr="00302259">
        <w:rPr>
          <w:rFonts w:eastAsia="楷体_GB2312" w:hint="eastAsia"/>
        </w:rPr>
        <w:t>股、港股各占</w:t>
      </w:r>
      <w:r w:rsidR="00302259" w:rsidRPr="00302259">
        <w:rPr>
          <w:rFonts w:eastAsia="楷体_GB2312" w:hint="eastAsia"/>
        </w:rPr>
        <w:t>79.9</w:t>
      </w:r>
      <w:r w:rsidR="008A53FC">
        <w:rPr>
          <w:rFonts w:eastAsia="楷体_GB2312"/>
        </w:rPr>
        <w:t>8</w:t>
      </w:r>
      <w:r w:rsidR="00302259" w:rsidRPr="00302259">
        <w:rPr>
          <w:rFonts w:eastAsia="楷体_GB2312" w:hint="eastAsia"/>
        </w:rPr>
        <w:t>%</w:t>
      </w:r>
      <w:r w:rsidR="00302259" w:rsidRPr="00302259">
        <w:rPr>
          <w:rFonts w:eastAsia="楷体_GB2312" w:hint="eastAsia"/>
        </w:rPr>
        <w:t>、</w:t>
      </w:r>
      <w:r w:rsidR="00302259" w:rsidRPr="00302259">
        <w:rPr>
          <w:rFonts w:eastAsia="楷体_GB2312" w:hint="eastAsia"/>
        </w:rPr>
        <w:t>20.0</w:t>
      </w:r>
      <w:r w:rsidR="008A53FC">
        <w:rPr>
          <w:rFonts w:eastAsia="楷体_GB2312"/>
        </w:rPr>
        <w:t>2</w:t>
      </w:r>
      <w:r w:rsidR="00302259" w:rsidRPr="00302259">
        <w:rPr>
          <w:rFonts w:eastAsia="楷体_GB2312" w:hint="eastAsia"/>
        </w:rPr>
        <w:t>%</w:t>
      </w:r>
      <w:r w:rsidR="00302259" w:rsidRPr="00302259">
        <w:rPr>
          <w:rFonts w:eastAsia="楷体_GB2312" w:hint="eastAsia"/>
        </w:rPr>
        <w:t>，其中创始人、董事长及总裁李良彬先生持股</w:t>
      </w:r>
      <w:r w:rsidR="00302259" w:rsidRPr="00302259">
        <w:rPr>
          <w:rFonts w:eastAsia="楷体_GB2312" w:hint="eastAsia"/>
        </w:rPr>
        <w:t>18.77%</w:t>
      </w:r>
      <w:r w:rsidR="00302259" w:rsidRPr="00302259">
        <w:rPr>
          <w:rFonts w:eastAsia="楷体_GB2312" w:hint="eastAsia"/>
        </w:rPr>
        <w:t>，为实际控制人；副董事长兼副总裁王晓申先生持股</w:t>
      </w:r>
      <w:r w:rsidR="00302259" w:rsidRPr="00302259">
        <w:rPr>
          <w:rFonts w:eastAsia="楷体_GB2312" w:hint="eastAsia"/>
        </w:rPr>
        <w:t>7.01%</w:t>
      </w:r>
      <w:r w:rsidR="00302259" w:rsidRPr="00302259">
        <w:rPr>
          <w:rFonts w:eastAsia="楷体_GB2312" w:hint="eastAsia"/>
        </w:rPr>
        <w:t>。</w:t>
      </w:r>
    </w:p>
    <w:tbl>
      <w:tblPr>
        <w:tblW w:w="7621" w:type="dxa"/>
        <w:tblLayout w:type="fixed"/>
        <w:tblLook w:val="0000" w:firstRow="0" w:lastRow="0" w:firstColumn="0" w:lastColumn="0" w:noHBand="0" w:noVBand="0"/>
      </w:tblPr>
      <w:tblGrid>
        <w:gridCol w:w="7621"/>
      </w:tblGrid>
      <w:tr w:rsidR="00187AA7" w:rsidRPr="00792049" w14:paraId="6D87E0F0" w14:textId="77777777" w:rsidTr="0027151B">
        <w:tc>
          <w:tcPr>
            <w:tcW w:w="7621" w:type="dxa"/>
            <w:tcBorders>
              <w:bottom w:val="single" w:sz="8" w:space="0" w:color="002060"/>
            </w:tcBorders>
            <w:vAlign w:val="center"/>
          </w:tcPr>
          <w:p w14:paraId="20E78938" w14:textId="582AF1A2" w:rsidR="00187AA7" w:rsidRPr="00792049" w:rsidRDefault="00187AA7" w:rsidP="009F171D">
            <w:pPr>
              <w:pStyle w:val="h"/>
              <w:numPr>
                <w:ilvl w:val="0"/>
                <w:numId w:val="6"/>
              </w:numPr>
              <w:ind w:left="422" w:hanging="422"/>
              <w:rPr>
                <w:rFonts w:ascii="Times New Roman"/>
              </w:rPr>
            </w:pPr>
            <w:bookmarkStart w:id="16" w:name="_Toc115272676"/>
            <w:proofErr w:type="gramStart"/>
            <w:r w:rsidRPr="00792049">
              <w:rPr>
                <w:rFonts w:ascii="Times New Roman" w:hint="eastAsia"/>
              </w:rPr>
              <w:t>赣锋锂</w:t>
            </w:r>
            <w:proofErr w:type="gramEnd"/>
            <w:r w:rsidRPr="00792049">
              <w:rPr>
                <w:rFonts w:ascii="Times New Roman" w:hint="eastAsia"/>
              </w:rPr>
              <w:t>业股权架构（截至</w:t>
            </w:r>
            <w:r w:rsidRPr="00792049">
              <w:rPr>
                <w:rFonts w:ascii="Times New Roman" w:hint="eastAsia"/>
              </w:rPr>
              <w:t>202</w:t>
            </w:r>
            <w:r w:rsidR="00CC082D">
              <w:rPr>
                <w:rFonts w:ascii="Times New Roman"/>
              </w:rPr>
              <w:t>2H1</w:t>
            </w:r>
            <w:r w:rsidR="00CC082D">
              <w:rPr>
                <w:rFonts w:ascii="Times New Roman" w:hint="eastAsia"/>
              </w:rPr>
              <w:t>末</w:t>
            </w:r>
            <w:r w:rsidRPr="00792049">
              <w:rPr>
                <w:rFonts w:ascii="Times New Roman" w:hint="eastAsia"/>
              </w:rPr>
              <w:t>）</w:t>
            </w:r>
            <w:bookmarkEnd w:id="16"/>
          </w:p>
        </w:tc>
      </w:tr>
      <w:tr w:rsidR="00187AA7" w:rsidRPr="00792049" w14:paraId="2F56B7D2" w14:textId="77777777" w:rsidTr="0027151B">
        <w:trPr>
          <w:trHeight w:val="2152"/>
        </w:trPr>
        <w:tc>
          <w:tcPr>
            <w:tcW w:w="7621" w:type="dxa"/>
            <w:tcBorders>
              <w:top w:val="single" w:sz="8" w:space="0" w:color="002060"/>
              <w:bottom w:val="single" w:sz="8" w:space="0" w:color="002060"/>
            </w:tcBorders>
            <w:vAlign w:val="center"/>
          </w:tcPr>
          <w:p w14:paraId="10CD4EDA" w14:textId="4B4D00B8" w:rsidR="00187AA7" w:rsidRPr="00792049" w:rsidRDefault="00F151DF" w:rsidP="00534314">
            <w:pPr>
              <w:pStyle w:val="12"/>
              <w:tabs>
                <w:tab w:val="left" w:pos="4350"/>
              </w:tabs>
              <w:adjustRightInd w:val="0"/>
              <w:spacing w:before="120" w:afterLines="50" w:after="120"/>
              <w:ind w:left="106" w:hangingChars="48" w:hanging="106"/>
              <w:jc w:val="center"/>
              <w:rPr>
                <w:rFonts w:ascii="Times New Roman" w:eastAsia="楷体_GB2312" w:hAnsi="Times New Roman"/>
              </w:rPr>
            </w:pPr>
            <w:r>
              <w:rPr>
                <w:noProof/>
              </w:rPr>
              <w:drawing>
                <wp:inline distT="0" distB="0" distL="0" distR="0" wp14:anchorId="2BE4BC82" wp14:editId="0CFC6F78">
                  <wp:extent cx="4702175" cy="14693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2175" cy="1469390"/>
                          </a:xfrm>
                          <a:prstGeom prst="rect">
                            <a:avLst/>
                          </a:prstGeom>
                          <a:noFill/>
                          <a:ln>
                            <a:noFill/>
                          </a:ln>
                        </pic:spPr>
                      </pic:pic>
                    </a:graphicData>
                  </a:graphic>
                </wp:inline>
              </w:drawing>
            </w:r>
          </w:p>
        </w:tc>
      </w:tr>
      <w:tr w:rsidR="00187AA7" w:rsidRPr="00792049" w14:paraId="442CC354" w14:textId="77777777" w:rsidTr="0027151B">
        <w:tc>
          <w:tcPr>
            <w:tcW w:w="7621" w:type="dxa"/>
            <w:tcBorders>
              <w:top w:val="single" w:sz="8" w:space="0" w:color="002060"/>
            </w:tcBorders>
          </w:tcPr>
          <w:p w14:paraId="2CD6B6BA" w14:textId="2BF84CA2" w:rsidR="00187AA7" w:rsidRPr="00792049" w:rsidRDefault="00187AA7" w:rsidP="009F171D">
            <w:pPr>
              <w:pStyle w:val="12"/>
              <w:tabs>
                <w:tab w:val="left" w:pos="4350"/>
              </w:tabs>
              <w:spacing w:beforeLines="0" w:line="300" w:lineRule="auto"/>
              <w:rPr>
                <w:rFonts w:ascii="Times New Roman" w:eastAsia="楷体_GB2312" w:hAnsi="Times New Roman"/>
                <w:sz w:val="21"/>
                <w:szCs w:val="21"/>
              </w:rPr>
            </w:pPr>
            <w:r w:rsidRPr="00792049">
              <w:rPr>
                <w:rFonts w:ascii="Times New Roman" w:eastAsia="楷体_GB2312" w:hAnsi="Times New Roman" w:hint="eastAsia"/>
                <w:sz w:val="18"/>
                <w:szCs w:val="18"/>
              </w:rPr>
              <w:t>资料来源</w:t>
            </w:r>
            <w:r w:rsidRPr="00792049">
              <w:rPr>
                <w:rFonts w:ascii="Times New Roman" w:eastAsia="楷体_GB2312" w:hAnsi="Times New Roman" w:hint="eastAsia"/>
                <w:sz w:val="18"/>
                <w:szCs w:val="18"/>
              </w:rPr>
              <w:t xml:space="preserve">: </w:t>
            </w:r>
            <w:r w:rsidR="00D12C9A" w:rsidRPr="00792049">
              <w:rPr>
                <w:rFonts w:ascii="Times New Roman" w:eastAsia="楷体_GB2312" w:hAnsi="Times New Roman" w:hint="eastAsia"/>
                <w:sz w:val="18"/>
                <w:szCs w:val="18"/>
              </w:rPr>
              <w:t>公司财报</w:t>
            </w:r>
            <w:r w:rsidRPr="00792049">
              <w:rPr>
                <w:rFonts w:ascii="Times New Roman" w:eastAsia="楷体_GB2312" w:hAnsi="Times New Roman" w:hint="eastAsia"/>
                <w:sz w:val="18"/>
                <w:szCs w:val="18"/>
              </w:rPr>
              <w:t>，兴业证券经济与金融研究院整理</w:t>
            </w:r>
          </w:p>
        </w:tc>
      </w:tr>
    </w:tbl>
    <w:p w14:paraId="044E4B7B" w14:textId="205413E0" w:rsidR="00187AA7" w:rsidRDefault="00187AA7" w:rsidP="00187AA7">
      <w:pPr>
        <w:pStyle w:val="e"/>
        <w:adjustRightInd w:val="0"/>
        <w:snapToGrid w:val="0"/>
        <w:rPr>
          <w:bCs w:val="0"/>
          <w:sz w:val="13"/>
          <w:szCs w:val="13"/>
        </w:rPr>
      </w:pPr>
    </w:p>
    <w:p w14:paraId="7A299B59" w14:textId="77777777" w:rsidR="002F28BE" w:rsidRPr="00792049" w:rsidRDefault="002F28BE" w:rsidP="002F28BE">
      <w:pPr>
        <w:pStyle w:val="g"/>
        <w:widowControl w:val="0"/>
        <w:ind w:leftChars="-1215" w:left="-1562" w:hangingChars="469" w:hanging="989"/>
        <w:jc w:val="both"/>
        <w:rPr>
          <w:rFonts w:ascii="Times New Roman"/>
        </w:rPr>
      </w:pPr>
      <w:bookmarkStart w:id="17" w:name="_Toc115272727"/>
      <w:r w:rsidRPr="00792049">
        <w:rPr>
          <w:rFonts w:ascii="Times New Roman" w:hint="eastAsia"/>
        </w:rPr>
        <w:t>表</w:t>
      </w:r>
      <w:r>
        <w:rPr>
          <w:rFonts w:ascii="Times New Roman"/>
        </w:rPr>
        <w:t>3</w:t>
      </w:r>
      <w:r w:rsidRPr="00792049">
        <w:rPr>
          <w:rFonts w:ascii="Times New Roman" w:hint="eastAsia"/>
        </w:rPr>
        <w:t>、</w:t>
      </w:r>
      <w:proofErr w:type="gramStart"/>
      <w:r w:rsidRPr="00792049">
        <w:rPr>
          <w:rFonts w:ascii="Times New Roman" w:hint="eastAsia"/>
        </w:rPr>
        <w:t>赣锋锂业执行</w:t>
      </w:r>
      <w:proofErr w:type="gramEnd"/>
      <w:r w:rsidRPr="00792049">
        <w:rPr>
          <w:rFonts w:ascii="Times New Roman" w:hint="eastAsia"/>
        </w:rPr>
        <w:t>董事及高管简介</w:t>
      </w:r>
      <w:bookmarkEnd w:id="17"/>
    </w:p>
    <w:tbl>
      <w:tblPr>
        <w:tblW w:w="6913" w:type="pct"/>
        <w:tblInd w:w="-2444" w:type="dxa"/>
        <w:tblLayout w:type="fixed"/>
        <w:tblLook w:val="04A0" w:firstRow="1" w:lastRow="0" w:firstColumn="1" w:lastColumn="0" w:noHBand="0" w:noVBand="1"/>
      </w:tblPr>
      <w:tblGrid>
        <w:gridCol w:w="448"/>
        <w:gridCol w:w="690"/>
        <w:gridCol w:w="955"/>
        <w:gridCol w:w="711"/>
        <w:gridCol w:w="843"/>
        <w:gridCol w:w="560"/>
        <w:gridCol w:w="1135"/>
        <w:gridCol w:w="5148"/>
      </w:tblGrid>
      <w:tr w:rsidR="002F28BE" w:rsidRPr="00792049" w14:paraId="59EBB016" w14:textId="77777777" w:rsidTr="00FC0633">
        <w:trPr>
          <w:trHeight w:val="483"/>
        </w:trPr>
        <w:tc>
          <w:tcPr>
            <w:tcW w:w="213" w:type="pct"/>
            <w:tcBorders>
              <w:top w:val="single" w:sz="8" w:space="0" w:color="000000" w:themeColor="text1"/>
              <w:bottom w:val="single" w:sz="8" w:space="0" w:color="000000" w:themeColor="text1"/>
            </w:tcBorders>
            <w:shd w:val="clear" w:color="auto" w:fill="004C94"/>
            <w:vAlign w:val="center"/>
          </w:tcPr>
          <w:p w14:paraId="2939949A" w14:textId="77777777" w:rsidR="002F28BE" w:rsidRPr="002C7426" w:rsidRDefault="002F28BE" w:rsidP="00A55A04">
            <w:pPr>
              <w:widowControl/>
              <w:ind w:leftChars="-65" w:left="-136" w:rightChars="-50" w:right="-105"/>
              <w:jc w:val="center"/>
              <w:rPr>
                <w:rFonts w:eastAsia="楷体_GB2312"/>
                <w:b/>
                <w:bCs/>
                <w:color w:val="FFFFFF" w:themeColor="background1"/>
                <w:kern w:val="0"/>
                <w:sz w:val="16"/>
                <w:szCs w:val="16"/>
              </w:rPr>
            </w:pPr>
          </w:p>
        </w:tc>
        <w:tc>
          <w:tcPr>
            <w:tcW w:w="329" w:type="pct"/>
            <w:tcBorders>
              <w:top w:val="single" w:sz="8" w:space="0" w:color="000000" w:themeColor="text1"/>
              <w:bottom w:val="single" w:sz="8" w:space="0" w:color="000000" w:themeColor="text1"/>
            </w:tcBorders>
            <w:shd w:val="clear" w:color="auto" w:fill="004C94"/>
            <w:vAlign w:val="center"/>
            <w:hideMark/>
          </w:tcPr>
          <w:p w14:paraId="2106A7BF" w14:textId="77777777" w:rsidR="002F28BE" w:rsidRPr="002C7426" w:rsidRDefault="002F28BE" w:rsidP="00A55A04">
            <w:pPr>
              <w:widowControl/>
              <w:ind w:leftChars="-65" w:left="-136" w:rightChars="-50" w:right="-105"/>
              <w:jc w:val="center"/>
              <w:rPr>
                <w:rFonts w:eastAsia="楷体_GB2312"/>
                <w:b/>
                <w:bCs/>
                <w:color w:val="FFFFFF" w:themeColor="background1"/>
                <w:kern w:val="0"/>
                <w:sz w:val="16"/>
                <w:szCs w:val="16"/>
              </w:rPr>
            </w:pPr>
            <w:r w:rsidRPr="002C7426">
              <w:rPr>
                <w:rFonts w:eastAsia="楷体_GB2312" w:hint="eastAsia"/>
                <w:b/>
                <w:bCs/>
                <w:color w:val="FFFFFF" w:themeColor="background1"/>
                <w:kern w:val="0"/>
                <w:sz w:val="16"/>
                <w:szCs w:val="16"/>
              </w:rPr>
              <w:t>姓名</w:t>
            </w:r>
          </w:p>
        </w:tc>
        <w:tc>
          <w:tcPr>
            <w:tcW w:w="455" w:type="pct"/>
            <w:tcBorders>
              <w:top w:val="single" w:sz="8" w:space="0" w:color="000000" w:themeColor="text1"/>
              <w:bottom w:val="single" w:sz="8" w:space="0" w:color="000000" w:themeColor="text1"/>
            </w:tcBorders>
            <w:shd w:val="clear" w:color="auto" w:fill="004C94"/>
            <w:vAlign w:val="center"/>
          </w:tcPr>
          <w:p w14:paraId="175E0F06" w14:textId="77777777" w:rsidR="002F28BE" w:rsidRPr="002C7426" w:rsidRDefault="002F28BE" w:rsidP="00A55A04">
            <w:pPr>
              <w:widowControl/>
              <w:ind w:leftChars="-52" w:left="-109" w:rightChars="-51" w:right="-107"/>
              <w:jc w:val="center"/>
              <w:rPr>
                <w:rFonts w:eastAsia="楷体_GB2312"/>
                <w:b/>
                <w:bCs/>
                <w:color w:val="FFFFFF" w:themeColor="background1"/>
                <w:kern w:val="0"/>
                <w:sz w:val="16"/>
                <w:szCs w:val="16"/>
              </w:rPr>
            </w:pPr>
            <w:r w:rsidRPr="002C7426">
              <w:rPr>
                <w:rFonts w:eastAsia="楷体_GB2312" w:hint="eastAsia"/>
                <w:b/>
                <w:bCs/>
                <w:color w:val="FFFFFF" w:themeColor="background1"/>
                <w:kern w:val="0"/>
                <w:sz w:val="16"/>
                <w:szCs w:val="16"/>
              </w:rPr>
              <w:t>现任职务</w:t>
            </w:r>
          </w:p>
        </w:tc>
        <w:tc>
          <w:tcPr>
            <w:tcW w:w="339" w:type="pct"/>
            <w:tcBorders>
              <w:top w:val="single" w:sz="8" w:space="0" w:color="000000" w:themeColor="text1"/>
              <w:bottom w:val="single" w:sz="8" w:space="0" w:color="000000" w:themeColor="text1"/>
            </w:tcBorders>
            <w:shd w:val="clear" w:color="auto" w:fill="004C94"/>
            <w:vAlign w:val="center"/>
          </w:tcPr>
          <w:p w14:paraId="0E731B58" w14:textId="77777777" w:rsidR="002F28BE" w:rsidRPr="002C7426" w:rsidRDefault="002F28BE" w:rsidP="00A55A04">
            <w:pPr>
              <w:widowControl/>
              <w:ind w:leftChars="-51" w:left="-107" w:rightChars="-49" w:right="-103"/>
              <w:jc w:val="center"/>
              <w:rPr>
                <w:rFonts w:eastAsia="楷体_GB2312"/>
                <w:b/>
                <w:bCs/>
                <w:color w:val="FFFFFF" w:themeColor="background1"/>
                <w:kern w:val="0"/>
                <w:sz w:val="16"/>
                <w:szCs w:val="16"/>
              </w:rPr>
            </w:pPr>
            <w:r w:rsidRPr="002C7426">
              <w:rPr>
                <w:rFonts w:eastAsia="楷体_GB2312" w:hint="eastAsia"/>
                <w:b/>
                <w:bCs/>
                <w:color w:val="FFFFFF" w:themeColor="background1"/>
                <w:kern w:val="0"/>
                <w:sz w:val="16"/>
                <w:szCs w:val="16"/>
              </w:rPr>
              <w:t>加入公司年份</w:t>
            </w:r>
          </w:p>
        </w:tc>
        <w:tc>
          <w:tcPr>
            <w:tcW w:w="402" w:type="pct"/>
            <w:tcBorders>
              <w:top w:val="single" w:sz="8" w:space="0" w:color="000000" w:themeColor="text1"/>
              <w:bottom w:val="single" w:sz="8" w:space="0" w:color="000000" w:themeColor="text1"/>
            </w:tcBorders>
            <w:shd w:val="clear" w:color="auto" w:fill="004C94"/>
            <w:vAlign w:val="center"/>
          </w:tcPr>
          <w:p w14:paraId="70ECC15A" w14:textId="77777777" w:rsidR="002F28BE" w:rsidRPr="002C7426" w:rsidRDefault="002F28BE" w:rsidP="00A55A04">
            <w:pPr>
              <w:widowControl/>
              <w:ind w:leftChars="-51" w:left="-107" w:rightChars="-49" w:right="-103"/>
              <w:jc w:val="center"/>
              <w:rPr>
                <w:rFonts w:eastAsia="楷体_GB2312"/>
                <w:b/>
                <w:bCs/>
                <w:color w:val="FFFFFF" w:themeColor="background1"/>
                <w:kern w:val="0"/>
                <w:sz w:val="16"/>
                <w:szCs w:val="16"/>
              </w:rPr>
            </w:pPr>
            <w:r w:rsidRPr="002C7426">
              <w:rPr>
                <w:rFonts w:eastAsia="楷体_GB2312" w:hint="eastAsia"/>
                <w:b/>
                <w:bCs/>
                <w:color w:val="FFFFFF" w:themeColor="background1"/>
                <w:kern w:val="0"/>
                <w:sz w:val="16"/>
                <w:szCs w:val="16"/>
              </w:rPr>
              <w:t>现任最高职务开始任期</w:t>
            </w:r>
          </w:p>
        </w:tc>
        <w:tc>
          <w:tcPr>
            <w:tcW w:w="267" w:type="pct"/>
            <w:tcBorders>
              <w:top w:val="single" w:sz="8" w:space="0" w:color="000000" w:themeColor="text1"/>
              <w:bottom w:val="single" w:sz="8" w:space="0" w:color="000000" w:themeColor="text1"/>
            </w:tcBorders>
            <w:shd w:val="clear" w:color="auto" w:fill="004C94"/>
            <w:vAlign w:val="center"/>
          </w:tcPr>
          <w:p w14:paraId="45C2975A" w14:textId="77777777" w:rsidR="002F28BE" w:rsidRPr="002C7426" w:rsidRDefault="002F28BE" w:rsidP="00A55A04">
            <w:pPr>
              <w:widowControl/>
              <w:ind w:leftChars="-55" w:left="-114" w:rightChars="-53" w:right="-111" w:hanging="1"/>
              <w:jc w:val="center"/>
              <w:rPr>
                <w:rFonts w:eastAsia="楷体_GB2312"/>
                <w:b/>
                <w:bCs/>
                <w:color w:val="FFFFFF" w:themeColor="background1"/>
                <w:kern w:val="0"/>
                <w:sz w:val="16"/>
                <w:szCs w:val="16"/>
              </w:rPr>
            </w:pPr>
            <w:r w:rsidRPr="002C7426">
              <w:rPr>
                <w:rFonts w:eastAsia="楷体_GB2312" w:hint="eastAsia"/>
                <w:b/>
                <w:bCs/>
                <w:color w:val="FFFFFF" w:themeColor="background1"/>
                <w:kern w:val="0"/>
                <w:sz w:val="16"/>
                <w:szCs w:val="16"/>
              </w:rPr>
              <w:t>年龄（岁）</w:t>
            </w:r>
          </w:p>
        </w:tc>
        <w:tc>
          <w:tcPr>
            <w:tcW w:w="541" w:type="pct"/>
            <w:tcBorders>
              <w:top w:val="single" w:sz="8" w:space="0" w:color="000000" w:themeColor="text1"/>
              <w:bottom w:val="single" w:sz="8" w:space="0" w:color="000000" w:themeColor="text1"/>
            </w:tcBorders>
            <w:shd w:val="clear" w:color="auto" w:fill="004C94"/>
            <w:vAlign w:val="center"/>
            <w:hideMark/>
          </w:tcPr>
          <w:p w14:paraId="553522B3" w14:textId="77777777" w:rsidR="002F28BE" w:rsidRPr="002C7426" w:rsidRDefault="002F28BE" w:rsidP="00A55A04">
            <w:pPr>
              <w:widowControl/>
              <w:jc w:val="center"/>
              <w:rPr>
                <w:rFonts w:eastAsia="楷体_GB2312"/>
                <w:b/>
                <w:bCs/>
                <w:color w:val="FFFFFF" w:themeColor="background1"/>
                <w:kern w:val="0"/>
                <w:sz w:val="16"/>
                <w:szCs w:val="16"/>
              </w:rPr>
            </w:pPr>
            <w:r w:rsidRPr="002C7426">
              <w:rPr>
                <w:rFonts w:eastAsia="楷体_GB2312" w:hint="eastAsia"/>
                <w:b/>
                <w:bCs/>
                <w:color w:val="FFFFFF" w:themeColor="background1"/>
                <w:kern w:val="0"/>
                <w:sz w:val="16"/>
                <w:szCs w:val="16"/>
              </w:rPr>
              <w:t>主要职责</w:t>
            </w:r>
          </w:p>
        </w:tc>
        <w:tc>
          <w:tcPr>
            <w:tcW w:w="2454" w:type="pct"/>
            <w:tcBorders>
              <w:top w:val="single" w:sz="8" w:space="0" w:color="000000" w:themeColor="text1"/>
              <w:bottom w:val="single" w:sz="8" w:space="0" w:color="000000" w:themeColor="text1"/>
            </w:tcBorders>
            <w:shd w:val="clear" w:color="auto" w:fill="004C94"/>
            <w:vAlign w:val="center"/>
          </w:tcPr>
          <w:p w14:paraId="7281000C" w14:textId="77777777" w:rsidR="002F28BE" w:rsidRPr="002C7426" w:rsidRDefault="002F28BE" w:rsidP="00A55A04">
            <w:pPr>
              <w:widowControl/>
              <w:jc w:val="center"/>
              <w:rPr>
                <w:rFonts w:eastAsia="楷体_GB2312"/>
                <w:b/>
                <w:bCs/>
                <w:color w:val="FFFFFF" w:themeColor="background1"/>
                <w:kern w:val="0"/>
                <w:sz w:val="16"/>
                <w:szCs w:val="16"/>
              </w:rPr>
            </w:pPr>
            <w:r w:rsidRPr="002C7426">
              <w:rPr>
                <w:rFonts w:eastAsia="楷体_GB2312" w:hint="eastAsia"/>
                <w:b/>
                <w:bCs/>
                <w:color w:val="FFFFFF" w:themeColor="background1"/>
                <w:kern w:val="0"/>
                <w:sz w:val="16"/>
                <w:szCs w:val="16"/>
              </w:rPr>
              <w:t>履历</w:t>
            </w:r>
          </w:p>
        </w:tc>
      </w:tr>
      <w:tr w:rsidR="002F28BE" w:rsidRPr="00792049" w14:paraId="728601A3" w14:textId="77777777" w:rsidTr="00FC0633">
        <w:trPr>
          <w:trHeight w:val="857"/>
        </w:trPr>
        <w:tc>
          <w:tcPr>
            <w:tcW w:w="213" w:type="pct"/>
            <w:vMerge w:val="restart"/>
            <w:tcBorders>
              <w:top w:val="single" w:sz="8" w:space="0" w:color="000000" w:themeColor="text1"/>
            </w:tcBorders>
            <w:vAlign w:val="center"/>
          </w:tcPr>
          <w:p w14:paraId="41CF3334" w14:textId="77777777" w:rsidR="002F28BE" w:rsidRPr="002C7426" w:rsidRDefault="002F28BE" w:rsidP="00A55A04">
            <w:pPr>
              <w:widowControl/>
              <w:ind w:leftChars="-71" w:left="-138" w:rightChars="-50" w:right="-105" w:hangingChars="7" w:hanging="11"/>
              <w:jc w:val="center"/>
              <w:rPr>
                <w:rFonts w:eastAsia="楷体_GB2312"/>
                <w:sz w:val="16"/>
                <w:szCs w:val="16"/>
              </w:rPr>
            </w:pPr>
            <w:r w:rsidRPr="002C7426">
              <w:rPr>
                <w:rFonts w:eastAsia="楷体_GB2312" w:hint="eastAsia"/>
                <w:sz w:val="16"/>
                <w:szCs w:val="16"/>
              </w:rPr>
              <w:t>执</w:t>
            </w:r>
          </w:p>
          <w:p w14:paraId="44EC2B5B" w14:textId="77777777" w:rsidR="002F28BE" w:rsidRPr="002C7426" w:rsidRDefault="002F28BE" w:rsidP="00A55A04">
            <w:pPr>
              <w:widowControl/>
              <w:ind w:leftChars="-71" w:left="-138" w:rightChars="-50" w:right="-105" w:hangingChars="7" w:hanging="11"/>
              <w:jc w:val="center"/>
              <w:rPr>
                <w:rFonts w:eastAsia="楷体_GB2312"/>
                <w:sz w:val="16"/>
                <w:szCs w:val="16"/>
              </w:rPr>
            </w:pPr>
            <w:r w:rsidRPr="002C7426">
              <w:rPr>
                <w:rFonts w:eastAsia="楷体_GB2312" w:hint="eastAsia"/>
                <w:sz w:val="16"/>
                <w:szCs w:val="16"/>
              </w:rPr>
              <w:t>行</w:t>
            </w:r>
          </w:p>
          <w:p w14:paraId="33481741" w14:textId="77777777" w:rsidR="002F28BE" w:rsidRPr="002C7426" w:rsidRDefault="002F28BE" w:rsidP="00A55A04">
            <w:pPr>
              <w:widowControl/>
              <w:ind w:leftChars="-71" w:left="-138" w:rightChars="-50" w:right="-105" w:hangingChars="7" w:hanging="11"/>
              <w:jc w:val="center"/>
              <w:rPr>
                <w:rFonts w:eastAsia="楷体_GB2312"/>
                <w:sz w:val="16"/>
                <w:szCs w:val="16"/>
              </w:rPr>
            </w:pPr>
            <w:r w:rsidRPr="002C7426">
              <w:rPr>
                <w:rFonts w:eastAsia="楷体_GB2312" w:hint="eastAsia"/>
                <w:sz w:val="16"/>
                <w:szCs w:val="16"/>
              </w:rPr>
              <w:t>董</w:t>
            </w:r>
          </w:p>
          <w:p w14:paraId="6FB0E03E" w14:textId="77777777" w:rsidR="002F28BE" w:rsidRPr="002C7426" w:rsidRDefault="002F28BE" w:rsidP="00A55A04">
            <w:pPr>
              <w:widowControl/>
              <w:ind w:leftChars="-71" w:left="-138" w:rightChars="-50" w:right="-105" w:hangingChars="7" w:hanging="11"/>
              <w:jc w:val="center"/>
              <w:rPr>
                <w:rFonts w:eastAsia="楷体_GB2312"/>
                <w:sz w:val="16"/>
                <w:szCs w:val="16"/>
              </w:rPr>
            </w:pPr>
            <w:r w:rsidRPr="002C7426">
              <w:rPr>
                <w:rFonts w:eastAsia="楷体_GB2312" w:hint="eastAsia"/>
                <w:sz w:val="16"/>
                <w:szCs w:val="16"/>
              </w:rPr>
              <w:t>事</w:t>
            </w:r>
          </w:p>
        </w:tc>
        <w:tc>
          <w:tcPr>
            <w:tcW w:w="329" w:type="pct"/>
            <w:tcBorders>
              <w:top w:val="single" w:sz="8" w:space="0" w:color="000000" w:themeColor="text1"/>
            </w:tcBorders>
            <w:shd w:val="clear" w:color="auto" w:fill="auto"/>
            <w:vAlign w:val="center"/>
          </w:tcPr>
          <w:p w14:paraId="6F979D3C" w14:textId="77777777" w:rsidR="002F28BE" w:rsidRPr="002C7426" w:rsidRDefault="002F28BE" w:rsidP="002477DA">
            <w:pPr>
              <w:widowControl/>
              <w:ind w:leftChars="-71" w:left="-138" w:rightChars="-50" w:right="-105" w:hangingChars="7" w:hanging="11"/>
              <w:jc w:val="center"/>
              <w:rPr>
                <w:rFonts w:eastAsia="楷体_GB2312"/>
                <w:sz w:val="16"/>
                <w:szCs w:val="16"/>
              </w:rPr>
            </w:pPr>
            <w:r w:rsidRPr="002C7426">
              <w:rPr>
                <w:rFonts w:eastAsia="楷体_GB2312" w:hint="eastAsia"/>
                <w:sz w:val="16"/>
                <w:szCs w:val="16"/>
              </w:rPr>
              <w:t>李良彬</w:t>
            </w:r>
          </w:p>
        </w:tc>
        <w:tc>
          <w:tcPr>
            <w:tcW w:w="455" w:type="pct"/>
            <w:tcBorders>
              <w:top w:val="single" w:sz="8" w:space="0" w:color="000000" w:themeColor="text1"/>
            </w:tcBorders>
            <w:vAlign w:val="center"/>
          </w:tcPr>
          <w:p w14:paraId="4E9B86BD" w14:textId="77777777" w:rsidR="002477DA" w:rsidRDefault="002F28BE" w:rsidP="002477DA">
            <w:pPr>
              <w:widowControl/>
              <w:ind w:rightChars="-51" w:right="-107"/>
              <w:jc w:val="center"/>
              <w:rPr>
                <w:rFonts w:eastAsia="楷体_GB2312"/>
                <w:sz w:val="16"/>
                <w:szCs w:val="16"/>
              </w:rPr>
            </w:pPr>
            <w:r w:rsidRPr="002C7426">
              <w:rPr>
                <w:rFonts w:eastAsia="楷体_GB2312" w:hint="eastAsia"/>
                <w:sz w:val="16"/>
                <w:szCs w:val="16"/>
              </w:rPr>
              <w:t>董事长、</w:t>
            </w:r>
          </w:p>
          <w:p w14:paraId="26780A99" w14:textId="2980D5EC" w:rsidR="002F28BE" w:rsidRPr="002C7426" w:rsidRDefault="002F28BE" w:rsidP="002477DA">
            <w:pPr>
              <w:widowControl/>
              <w:ind w:rightChars="-51" w:right="-107"/>
              <w:jc w:val="center"/>
              <w:rPr>
                <w:rFonts w:eastAsia="楷体_GB2312"/>
                <w:sz w:val="16"/>
                <w:szCs w:val="16"/>
              </w:rPr>
            </w:pPr>
            <w:r w:rsidRPr="002C7426">
              <w:rPr>
                <w:rFonts w:eastAsia="楷体_GB2312" w:hint="eastAsia"/>
                <w:sz w:val="16"/>
                <w:szCs w:val="16"/>
              </w:rPr>
              <w:t>总裁</w:t>
            </w:r>
          </w:p>
        </w:tc>
        <w:tc>
          <w:tcPr>
            <w:tcW w:w="339" w:type="pct"/>
            <w:tcBorders>
              <w:top w:val="single" w:sz="8" w:space="0" w:color="000000" w:themeColor="text1"/>
            </w:tcBorders>
            <w:vAlign w:val="center"/>
          </w:tcPr>
          <w:p w14:paraId="663B568A" w14:textId="77777777" w:rsidR="002F28BE" w:rsidRPr="002C7426" w:rsidRDefault="002F28BE" w:rsidP="00A55A04">
            <w:pPr>
              <w:widowControl/>
              <w:ind w:leftChars="-60" w:left="-126" w:rightChars="-69" w:right="-145"/>
              <w:jc w:val="center"/>
              <w:rPr>
                <w:rFonts w:eastAsia="楷体_GB2312"/>
                <w:sz w:val="16"/>
                <w:szCs w:val="16"/>
              </w:rPr>
            </w:pPr>
            <w:r w:rsidRPr="002C7426">
              <w:rPr>
                <w:rFonts w:eastAsia="楷体_GB2312" w:hint="eastAsia"/>
                <w:sz w:val="16"/>
                <w:szCs w:val="16"/>
              </w:rPr>
              <w:t>2000</w:t>
            </w:r>
          </w:p>
        </w:tc>
        <w:tc>
          <w:tcPr>
            <w:tcW w:w="402" w:type="pct"/>
            <w:tcBorders>
              <w:top w:val="single" w:sz="8" w:space="0" w:color="000000" w:themeColor="text1"/>
            </w:tcBorders>
            <w:vAlign w:val="center"/>
          </w:tcPr>
          <w:p w14:paraId="0D73C680" w14:textId="77777777" w:rsidR="002F28BE" w:rsidRPr="002C7426" w:rsidRDefault="002F28BE" w:rsidP="00A55A04">
            <w:pPr>
              <w:widowControl/>
              <w:ind w:leftChars="-60" w:left="-126" w:rightChars="-69" w:right="-145"/>
              <w:jc w:val="center"/>
              <w:rPr>
                <w:rFonts w:eastAsia="楷体_GB2312"/>
                <w:sz w:val="16"/>
                <w:szCs w:val="16"/>
              </w:rPr>
            </w:pPr>
            <w:r w:rsidRPr="002C7426">
              <w:rPr>
                <w:rFonts w:eastAsia="楷体_GB2312" w:hint="eastAsia"/>
                <w:sz w:val="16"/>
                <w:szCs w:val="16"/>
              </w:rPr>
              <w:t>2007.12</w:t>
            </w:r>
          </w:p>
        </w:tc>
        <w:tc>
          <w:tcPr>
            <w:tcW w:w="267" w:type="pct"/>
            <w:tcBorders>
              <w:top w:val="single" w:sz="8" w:space="0" w:color="000000" w:themeColor="text1"/>
            </w:tcBorders>
            <w:vAlign w:val="center"/>
          </w:tcPr>
          <w:p w14:paraId="2D92D23A" w14:textId="70644E44" w:rsidR="002F28BE" w:rsidRPr="002C7426" w:rsidRDefault="00543C5F" w:rsidP="00A55A04">
            <w:pPr>
              <w:widowControl/>
              <w:jc w:val="center"/>
              <w:rPr>
                <w:rFonts w:eastAsia="楷体_GB2312"/>
                <w:sz w:val="16"/>
                <w:szCs w:val="16"/>
              </w:rPr>
            </w:pPr>
            <w:r>
              <w:rPr>
                <w:rFonts w:eastAsia="楷体_GB2312" w:hint="eastAsia"/>
                <w:sz w:val="16"/>
                <w:szCs w:val="16"/>
              </w:rPr>
              <w:t>5</w:t>
            </w:r>
            <w:r>
              <w:rPr>
                <w:rFonts w:eastAsia="楷体_GB2312"/>
                <w:sz w:val="16"/>
                <w:szCs w:val="16"/>
              </w:rPr>
              <w:t>5</w:t>
            </w:r>
          </w:p>
        </w:tc>
        <w:tc>
          <w:tcPr>
            <w:tcW w:w="541" w:type="pct"/>
            <w:tcBorders>
              <w:top w:val="single" w:sz="8" w:space="0" w:color="000000" w:themeColor="text1"/>
            </w:tcBorders>
            <w:shd w:val="clear" w:color="auto" w:fill="auto"/>
            <w:vAlign w:val="center"/>
          </w:tcPr>
          <w:p w14:paraId="7497B79C" w14:textId="7E6ECB1F" w:rsidR="002F28BE" w:rsidRPr="002C7426" w:rsidRDefault="002F28BE" w:rsidP="00A55A04">
            <w:pPr>
              <w:widowControl/>
              <w:ind w:rightChars="-40" w:right="-84"/>
              <w:jc w:val="left"/>
              <w:rPr>
                <w:rFonts w:eastAsia="楷体_GB2312"/>
                <w:sz w:val="16"/>
                <w:szCs w:val="16"/>
              </w:rPr>
            </w:pPr>
            <w:r w:rsidRPr="002C7426">
              <w:rPr>
                <w:rFonts w:eastAsia="楷体_GB2312" w:hint="eastAsia"/>
                <w:sz w:val="16"/>
                <w:szCs w:val="16"/>
              </w:rPr>
              <w:t>负责</w:t>
            </w:r>
            <w:r w:rsidR="0027151B" w:rsidRPr="0027151B">
              <w:rPr>
                <w:rFonts w:eastAsia="楷体_GB2312" w:hint="eastAsia"/>
                <w:sz w:val="16"/>
                <w:szCs w:val="16"/>
              </w:rPr>
              <w:t>公司业务策略及营运的整体管理</w:t>
            </w:r>
          </w:p>
        </w:tc>
        <w:tc>
          <w:tcPr>
            <w:tcW w:w="2454" w:type="pct"/>
            <w:tcBorders>
              <w:top w:val="single" w:sz="8" w:space="0" w:color="000000" w:themeColor="text1"/>
            </w:tcBorders>
            <w:vAlign w:val="center"/>
          </w:tcPr>
          <w:p w14:paraId="7B6BD2E1" w14:textId="77777777" w:rsidR="002F28BE" w:rsidRPr="002C7426" w:rsidRDefault="002F28BE" w:rsidP="00A55A04">
            <w:pPr>
              <w:widowControl/>
              <w:ind w:rightChars="-50" w:right="-105"/>
              <w:jc w:val="left"/>
              <w:rPr>
                <w:rFonts w:eastAsia="楷体_GB2312"/>
                <w:color w:val="000000" w:themeColor="text1"/>
                <w:sz w:val="16"/>
                <w:szCs w:val="16"/>
              </w:rPr>
            </w:pPr>
            <w:r w:rsidRPr="002C7426">
              <w:rPr>
                <w:rFonts w:eastAsia="楷体_GB2312" w:hint="eastAsia"/>
                <w:color w:val="000000" w:themeColor="text1"/>
                <w:sz w:val="16"/>
                <w:szCs w:val="16"/>
              </w:rPr>
              <w:t>公司创始人，逾</w:t>
            </w:r>
            <w:r w:rsidRPr="002C7426">
              <w:rPr>
                <w:rFonts w:eastAsia="楷体_GB2312" w:hint="eastAsia"/>
                <w:color w:val="000000" w:themeColor="text1"/>
                <w:sz w:val="16"/>
                <w:szCs w:val="16"/>
              </w:rPr>
              <w:t>30</w:t>
            </w:r>
            <w:r w:rsidRPr="002C7426">
              <w:rPr>
                <w:rFonts w:eastAsia="楷体_GB2312" w:hint="eastAsia"/>
                <w:color w:val="000000" w:themeColor="text1"/>
                <w:sz w:val="16"/>
                <w:szCs w:val="16"/>
              </w:rPr>
              <w:t>年</w:t>
            </w:r>
            <w:proofErr w:type="gramStart"/>
            <w:r w:rsidRPr="002C7426">
              <w:rPr>
                <w:rFonts w:eastAsia="楷体_GB2312" w:hint="eastAsia"/>
                <w:color w:val="000000" w:themeColor="text1"/>
                <w:sz w:val="16"/>
                <w:szCs w:val="16"/>
              </w:rPr>
              <w:t>锂</w:t>
            </w:r>
            <w:proofErr w:type="gramEnd"/>
            <w:r w:rsidRPr="002C7426">
              <w:rPr>
                <w:rFonts w:eastAsia="楷体_GB2312" w:hint="eastAsia"/>
                <w:color w:val="000000" w:themeColor="text1"/>
                <w:sz w:val="16"/>
                <w:szCs w:val="16"/>
              </w:rPr>
              <w:t>行业经验。毕业于宜春学院化学专业；</w:t>
            </w:r>
            <w:r w:rsidRPr="002C7426">
              <w:rPr>
                <w:rFonts w:eastAsia="楷体_GB2312" w:hint="eastAsia"/>
                <w:color w:val="000000" w:themeColor="text1"/>
                <w:sz w:val="16"/>
                <w:szCs w:val="16"/>
              </w:rPr>
              <w:t>1988</w:t>
            </w:r>
            <w:r w:rsidRPr="002C7426">
              <w:rPr>
                <w:rFonts w:eastAsia="楷体_GB2312" w:hint="eastAsia"/>
                <w:color w:val="000000" w:themeColor="text1"/>
                <w:sz w:val="16"/>
                <w:szCs w:val="16"/>
              </w:rPr>
              <w:t>至</w:t>
            </w:r>
            <w:r w:rsidRPr="002C7426">
              <w:rPr>
                <w:rFonts w:eastAsia="楷体_GB2312" w:hint="eastAsia"/>
                <w:color w:val="000000" w:themeColor="text1"/>
                <w:sz w:val="16"/>
                <w:szCs w:val="16"/>
              </w:rPr>
              <w:t>1996</w:t>
            </w:r>
            <w:r w:rsidRPr="002C7426">
              <w:rPr>
                <w:rFonts w:eastAsia="楷体_GB2312" w:hint="eastAsia"/>
                <w:color w:val="000000" w:themeColor="text1"/>
                <w:sz w:val="16"/>
                <w:szCs w:val="16"/>
              </w:rPr>
              <w:t>年任职于江西锂厂科研所；</w:t>
            </w:r>
            <w:r w:rsidRPr="002C7426">
              <w:rPr>
                <w:rFonts w:eastAsia="楷体_GB2312" w:hint="eastAsia"/>
                <w:color w:val="000000" w:themeColor="text1"/>
                <w:sz w:val="16"/>
                <w:szCs w:val="16"/>
              </w:rPr>
              <w:t>1997</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1</w:t>
            </w:r>
            <w:r w:rsidRPr="002C7426">
              <w:rPr>
                <w:rFonts w:eastAsia="楷体_GB2312" w:hint="eastAsia"/>
                <w:color w:val="000000" w:themeColor="text1"/>
                <w:sz w:val="16"/>
                <w:szCs w:val="16"/>
              </w:rPr>
              <w:t>月创办新余</w:t>
            </w:r>
            <w:proofErr w:type="gramStart"/>
            <w:r w:rsidRPr="002C7426">
              <w:rPr>
                <w:rFonts w:eastAsia="楷体_GB2312" w:hint="eastAsia"/>
                <w:color w:val="000000" w:themeColor="text1"/>
                <w:sz w:val="16"/>
                <w:szCs w:val="16"/>
              </w:rPr>
              <w:t>市赣锋</w:t>
            </w:r>
            <w:proofErr w:type="gramEnd"/>
            <w:r w:rsidRPr="002C7426">
              <w:rPr>
                <w:rFonts w:eastAsia="楷体_GB2312" w:hint="eastAsia"/>
                <w:color w:val="000000" w:themeColor="text1"/>
                <w:sz w:val="16"/>
                <w:szCs w:val="16"/>
              </w:rPr>
              <w:t>金属锂厂并任总经理；</w:t>
            </w:r>
            <w:r w:rsidRPr="002C7426">
              <w:rPr>
                <w:rFonts w:eastAsia="楷体_GB2312" w:hint="eastAsia"/>
                <w:color w:val="000000" w:themeColor="text1"/>
                <w:sz w:val="16"/>
                <w:szCs w:val="16"/>
              </w:rPr>
              <w:t>2002</w:t>
            </w:r>
            <w:r w:rsidRPr="002C7426">
              <w:rPr>
                <w:rFonts w:eastAsia="楷体_GB2312" w:hint="eastAsia"/>
                <w:color w:val="000000" w:themeColor="text1"/>
                <w:sz w:val="16"/>
                <w:szCs w:val="16"/>
              </w:rPr>
              <w:t>年创办</w:t>
            </w:r>
            <w:proofErr w:type="gramStart"/>
            <w:r w:rsidRPr="002C7426">
              <w:rPr>
                <w:rFonts w:eastAsia="楷体_GB2312" w:hint="eastAsia"/>
                <w:color w:val="000000" w:themeColor="text1"/>
                <w:sz w:val="16"/>
                <w:szCs w:val="16"/>
              </w:rPr>
              <w:t>赣锋锂</w:t>
            </w:r>
            <w:proofErr w:type="gramEnd"/>
            <w:r w:rsidRPr="002C7426">
              <w:rPr>
                <w:rFonts w:eastAsia="楷体_GB2312" w:hint="eastAsia"/>
                <w:color w:val="000000" w:themeColor="text1"/>
                <w:sz w:val="16"/>
                <w:szCs w:val="16"/>
              </w:rPr>
              <w:t>业，</w:t>
            </w:r>
            <w:r w:rsidRPr="002C7426">
              <w:rPr>
                <w:rFonts w:eastAsia="楷体_GB2312" w:hint="eastAsia"/>
                <w:color w:val="000000" w:themeColor="text1"/>
                <w:sz w:val="16"/>
                <w:szCs w:val="16"/>
              </w:rPr>
              <w:t>2007</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12</w:t>
            </w:r>
            <w:r w:rsidRPr="002C7426">
              <w:rPr>
                <w:rFonts w:eastAsia="楷体_GB2312" w:hint="eastAsia"/>
                <w:color w:val="000000" w:themeColor="text1"/>
                <w:sz w:val="16"/>
                <w:szCs w:val="16"/>
              </w:rPr>
              <w:t>月起任公司第一届董事会董事长，此后连任，现任公司第四届董事会董事长兼总裁</w:t>
            </w:r>
            <w:r w:rsidRPr="002C7426">
              <w:rPr>
                <w:rFonts w:eastAsia="楷体_GB2312" w:hint="eastAsia"/>
                <w:color w:val="000000" w:themeColor="text1"/>
                <w:sz w:val="16"/>
                <w:szCs w:val="16"/>
              </w:rPr>
              <w:t xml:space="preserve"> </w:t>
            </w:r>
          </w:p>
        </w:tc>
      </w:tr>
      <w:tr w:rsidR="002F28BE" w:rsidRPr="00792049" w14:paraId="31CCC02C" w14:textId="77777777" w:rsidTr="00FC0633">
        <w:trPr>
          <w:trHeight w:val="592"/>
        </w:trPr>
        <w:tc>
          <w:tcPr>
            <w:tcW w:w="213" w:type="pct"/>
            <w:vMerge/>
            <w:vAlign w:val="center"/>
          </w:tcPr>
          <w:p w14:paraId="19F9CCD1" w14:textId="77777777" w:rsidR="002F28BE" w:rsidRPr="002C7426" w:rsidRDefault="002F28BE" w:rsidP="00A55A04">
            <w:pPr>
              <w:widowControl/>
              <w:ind w:leftChars="-65" w:left="-14" w:rightChars="-33" w:right="-69" w:hangingChars="76" w:hanging="122"/>
              <w:jc w:val="center"/>
              <w:rPr>
                <w:rFonts w:eastAsia="楷体_GB2312"/>
                <w:sz w:val="16"/>
                <w:szCs w:val="16"/>
              </w:rPr>
            </w:pPr>
          </w:p>
        </w:tc>
        <w:tc>
          <w:tcPr>
            <w:tcW w:w="329" w:type="pct"/>
            <w:shd w:val="clear" w:color="auto" w:fill="DEEAF6" w:themeFill="accent5" w:themeFillTint="33"/>
            <w:vAlign w:val="center"/>
          </w:tcPr>
          <w:p w14:paraId="1F33387B" w14:textId="77777777" w:rsidR="002F28BE" w:rsidRPr="002C7426" w:rsidRDefault="002F28BE" w:rsidP="002477DA">
            <w:pPr>
              <w:widowControl/>
              <w:ind w:leftChars="-66" w:left="-14" w:rightChars="-33" w:right="-69" w:hangingChars="78" w:hanging="125"/>
              <w:jc w:val="center"/>
              <w:rPr>
                <w:rFonts w:eastAsia="楷体_GB2312"/>
                <w:sz w:val="16"/>
                <w:szCs w:val="16"/>
              </w:rPr>
            </w:pPr>
            <w:r w:rsidRPr="002C7426">
              <w:rPr>
                <w:rFonts w:eastAsia="楷体_GB2312" w:hint="eastAsia"/>
                <w:sz w:val="16"/>
                <w:szCs w:val="16"/>
              </w:rPr>
              <w:t>王晓申</w:t>
            </w:r>
          </w:p>
        </w:tc>
        <w:tc>
          <w:tcPr>
            <w:tcW w:w="455" w:type="pct"/>
            <w:shd w:val="clear" w:color="auto" w:fill="DEEAF6" w:themeFill="accent5" w:themeFillTint="33"/>
            <w:vAlign w:val="center"/>
          </w:tcPr>
          <w:p w14:paraId="0B0A9643" w14:textId="77777777" w:rsidR="002F28BE" w:rsidRPr="002C7426" w:rsidRDefault="002F28BE" w:rsidP="002477DA">
            <w:pPr>
              <w:widowControl/>
              <w:ind w:rightChars="-51" w:right="-107"/>
              <w:jc w:val="center"/>
              <w:rPr>
                <w:rFonts w:eastAsia="楷体_GB2312"/>
                <w:sz w:val="16"/>
                <w:szCs w:val="16"/>
              </w:rPr>
            </w:pPr>
            <w:r w:rsidRPr="002C7426">
              <w:rPr>
                <w:rFonts w:eastAsia="楷体_GB2312" w:hint="eastAsia"/>
                <w:sz w:val="16"/>
                <w:szCs w:val="16"/>
              </w:rPr>
              <w:t>副董事长、副总裁</w:t>
            </w:r>
          </w:p>
        </w:tc>
        <w:tc>
          <w:tcPr>
            <w:tcW w:w="339" w:type="pct"/>
            <w:shd w:val="clear" w:color="auto" w:fill="DEEAF6" w:themeFill="accent5" w:themeFillTint="33"/>
            <w:vAlign w:val="center"/>
          </w:tcPr>
          <w:p w14:paraId="30333812" w14:textId="3F8CEFDB" w:rsidR="002F28BE" w:rsidRPr="002C7426" w:rsidRDefault="002F28BE" w:rsidP="00A55A04">
            <w:pPr>
              <w:widowControl/>
              <w:jc w:val="center"/>
              <w:rPr>
                <w:rFonts w:eastAsia="楷体_GB2312"/>
                <w:sz w:val="16"/>
                <w:szCs w:val="16"/>
              </w:rPr>
            </w:pPr>
            <w:r w:rsidRPr="002C7426">
              <w:rPr>
                <w:rFonts w:eastAsia="楷体_GB2312" w:hint="eastAsia"/>
                <w:sz w:val="16"/>
                <w:szCs w:val="16"/>
              </w:rPr>
              <w:t>2006</w:t>
            </w:r>
          </w:p>
        </w:tc>
        <w:tc>
          <w:tcPr>
            <w:tcW w:w="402" w:type="pct"/>
            <w:shd w:val="clear" w:color="auto" w:fill="DEEAF6" w:themeFill="accent5" w:themeFillTint="33"/>
            <w:vAlign w:val="center"/>
          </w:tcPr>
          <w:p w14:paraId="37FAD911"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2010.12</w:t>
            </w:r>
          </w:p>
        </w:tc>
        <w:tc>
          <w:tcPr>
            <w:tcW w:w="267" w:type="pct"/>
            <w:shd w:val="clear" w:color="auto" w:fill="DEEAF6" w:themeFill="accent5" w:themeFillTint="33"/>
            <w:vAlign w:val="center"/>
          </w:tcPr>
          <w:p w14:paraId="2D662271" w14:textId="0B99A04B" w:rsidR="002F28BE" w:rsidRPr="002C7426" w:rsidRDefault="002F28BE" w:rsidP="00A55A04">
            <w:pPr>
              <w:widowControl/>
              <w:jc w:val="center"/>
              <w:rPr>
                <w:rFonts w:eastAsia="楷体_GB2312"/>
                <w:sz w:val="16"/>
                <w:szCs w:val="16"/>
              </w:rPr>
            </w:pPr>
            <w:r w:rsidRPr="002C7426">
              <w:rPr>
                <w:rFonts w:eastAsia="楷体_GB2312" w:hint="eastAsia"/>
                <w:sz w:val="16"/>
                <w:szCs w:val="16"/>
              </w:rPr>
              <w:t>5</w:t>
            </w:r>
            <w:r w:rsidR="0027151B">
              <w:rPr>
                <w:rFonts w:eastAsia="楷体_GB2312"/>
                <w:sz w:val="16"/>
                <w:szCs w:val="16"/>
              </w:rPr>
              <w:t>4</w:t>
            </w:r>
          </w:p>
        </w:tc>
        <w:tc>
          <w:tcPr>
            <w:tcW w:w="541" w:type="pct"/>
            <w:shd w:val="clear" w:color="auto" w:fill="DEEAF6" w:themeFill="accent5" w:themeFillTint="33"/>
            <w:vAlign w:val="center"/>
          </w:tcPr>
          <w:p w14:paraId="4244048B" w14:textId="77777777" w:rsidR="002F28BE" w:rsidRPr="002C7426" w:rsidRDefault="002F28BE" w:rsidP="00A55A04">
            <w:pPr>
              <w:widowControl/>
              <w:ind w:rightChars="-40" w:right="-84"/>
              <w:jc w:val="left"/>
              <w:rPr>
                <w:rFonts w:eastAsia="楷体_GB2312"/>
                <w:sz w:val="16"/>
                <w:szCs w:val="16"/>
              </w:rPr>
            </w:pPr>
            <w:r w:rsidRPr="002C7426">
              <w:rPr>
                <w:rFonts w:eastAsia="楷体_GB2312" w:hint="eastAsia"/>
                <w:sz w:val="16"/>
                <w:szCs w:val="16"/>
              </w:rPr>
              <w:t>负责市场推广、投资及海外业务</w:t>
            </w:r>
          </w:p>
        </w:tc>
        <w:tc>
          <w:tcPr>
            <w:tcW w:w="2454" w:type="pct"/>
            <w:shd w:val="clear" w:color="auto" w:fill="DEEAF6" w:themeFill="accent5" w:themeFillTint="33"/>
            <w:vAlign w:val="center"/>
          </w:tcPr>
          <w:p w14:paraId="466F2AE0" w14:textId="23286F8D" w:rsidR="002F28BE" w:rsidRPr="002C7426" w:rsidRDefault="002F28BE" w:rsidP="00A55A04">
            <w:pPr>
              <w:widowControl/>
              <w:ind w:rightChars="-51" w:right="-107"/>
              <w:jc w:val="left"/>
              <w:rPr>
                <w:rFonts w:eastAsia="楷体_GB2312"/>
                <w:color w:val="000000" w:themeColor="text1"/>
                <w:sz w:val="16"/>
                <w:szCs w:val="16"/>
              </w:rPr>
            </w:pPr>
            <w:r w:rsidRPr="002C7426">
              <w:rPr>
                <w:rFonts w:eastAsia="楷体_GB2312" w:hint="eastAsia"/>
                <w:color w:val="000000" w:themeColor="text1"/>
                <w:sz w:val="16"/>
                <w:szCs w:val="16"/>
              </w:rPr>
              <w:t>逾</w:t>
            </w:r>
            <w:r w:rsidR="0027151B">
              <w:rPr>
                <w:rFonts w:eastAsia="楷体_GB2312" w:hint="eastAsia"/>
                <w:color w:val="000000" w:themeColor="text1"/>
                <w:sz w:val="16"/>
                <w:szCs w:val="16"/>
              </w:rPr>
              <w:t>3</w:t>
            </w:r>
            <w:r w:rsidR="0027151B">
              <w:rPr>
                <w:rFonts w:eastAsia="楷体_GB2312"/>
                <w:color w:val="000000" w:themeColor="text1"/>
                <w:sz w:val="16"/>
                <w:szCs w:val="16"/>
              </w:rPr>
              <w:t>0</w:t>
            </w:r>
            <w:r w:rsidRPr="002C7426">
              <w:rPr>
                <w:rFonts w:eastAsia="楷体_GB2312" w:hint="eastAsia"/>
                <w:color w:val="000000" w:themeColor="text1"/>
                <w:sz w:val="16"/>
                <w:szCs w:val="16"/>
              </w:rPr>
              <w:t>年</w:t>
            </w:r>
            <w:proofErr w:type="gramStart"/>
            <w:r w:rsidRPr="002C7426">
              <w:rPr>
                <w:rFonts w:eastAsia="楷体_GB2312" w:hint="eastAsia"/>
                <w:color w:val="000000" w:themeColor="text1"/>
                <w:sz w:val="16"/>
                <w:szCs w:val="16"/>
              </w:rPr>
              <w:t>锂</w:t>
            </w:r>
            <w:proofErr w:type="gramEnd"/>
            <w:r w:rsidR="0027151B">
              <w:rPr>
                <w:rFonts w:eastAsia="楷体_GB2312" w:hint="eastAsia"/>
                <w:color w:val="000000" w:themeColor="text1"/>
                <w:sz w:val="16"/>
                <w:szCs w:val="16"/>
              </w:rPr>
              <w:t>行业</w:t>
            </w:r>
            <w:r w:rsidRPr="002C7426">
              <w:rPr>
                <w:rFonts w:eastAsia="楷体_GB2312" w:hint="eastAsia"/>
                <w:color w:val="000000" w:themeColor="text1"/>
                <w:sz w:val="16"/>
                <w:szCs w:val="16"/>
              </w:rPr>
              <w:t>经验，</w:t>
            </w:r>
            <w:r w:rsidR="00FC0633">
              <w:rPr>
                <w:rFonts w:eastAsia="楷体_GB2312" w:hint="eastAsia"/>
                <w:color w:val="000000" w:themeColor="text1"/>
                <w:sz w:val="16"/>
                <w:szCs w:val="16"/>
              </w:rPr>
              <w:t>加入</w:t>
            </w:r>
            <w:proofErr w:type="gramStart"/>
            <w:r w:rsidRPr="002C7426">
              <w:rPr>
                <w:rFonts w:eastAsia="楷体_GB2312" w:hint="eastAsia"/>
                <w:color w:val="000000" w:themeColor="text1"/>
                <w:sz w:val="16"/>
                <w:szCs w:val="16"/>
              </w:rPr>
              <w:t>赣锋</w:t>
            </w:r>
            <w:r w:rsidR="0027151B">
              <w:rPr>
                <w:rFonts w:eastAsia="楷体_GB2312" w:hint="eastAsia"/>
                <w:color w:val="000000" w:themeColor="text1"/>
                <w:sz w:val="16"/>
                <w:szCs w:val="16"/>
              </w:rPr>
              <w:t>超</w:t>
            </w:r>
            <w:proofErr w:type="gramEnd"/>
            <w:r w:rsidRPr="002C7426">
              <w:rPr>
                <w:rFonts w:eastAsia="楷体_GB2312" w:hint="eastAsia"/>
                <w:color w:val="000000" w:themeColor="text1"/>
                <w:sz w:val="16"/>
                <w:szCs w:val="16"/>
              </w:rPr>
              <w:t>1</w:t>
            </w:r>
            <w:r>
              <w:rPr>
                <w:rFonts w:eastAsia="楷体_GB2312"/>
                <w:color w:val="000000" w:themeColor="text1"/>
                <w:sz w:val="16"/>
                <w:szCs w:val="16"/>
              </w:rPr>
              <w:t>6</w:t>
            </w:r>
            <w:r w:rsidRPr="002C7426">
              <w:rPr>
                <w:rFonts w:eastAsia="楷体_GB2312" w:hint="eastAsia"/>
                <w:color w:val="000000" w:themeColor="text1"/>
                <w:sz w:val="16"/>
                <w:szCs w:val="16"/>
              </w:rPr>
              <w:t>年。北方工业大学工业工程管理学士、中欧商学院</w:t>
            </w:r>
            <w:r w:rsidRPr="002C7426">
              <w:rPr>
                <w:rFonts w:eastAsia="楷体_GB2312" w:hint="eastAsia"/>
                <w:color w:val="000000" w:themeColor="text1"/>
                <w:sz w:val="16"/>
                <w:szCs w:val="16"/>
              </w:rPr>
              <w:t>EMBA</w:t>
            </w:r>
            <w:r w:rsidRPr="002C7426">
              <w:rPr>
                <w:rFonts w:eastAsia="楷体_GB2312" w:hint="eastAsia"/>
                <w:color w:val="000000" w:themeColor="text1"/>
                <w:sz w:val="16"/>
                <w:szCs w:val="16"/>
              </w:rPr>
              <w:t>；</w:t>
            </w:r>
            <w:r w:rsidRPr="002C7426">
              <w:rPr>
                <w:rFonts w:eastAsia="楷体_GB2312" w:hint="eastAsia"/>
                <w:color w:val="000000" w:themeColor="text1"/>
                <w:sz w:val="16"/>
                <w:szCs w:val="16"/>
              </w:rPr>
              <w:t>1991</w:t>
            </w:r>
            <w:r w:rsidRPr="002C7426">
              <w:rPr>
                <w:rFonts w:eastAsia="楷体_GB2312" w:hint="eastAsia"/>
                <w:color w:val="000000" w:themeColor="text1"/>
                <w:sz w:val="16"/>
                <w:szCs w:val="16"/>
              </w:rPr>
              <w:t>年进入</w:t>
            </w:r>
            <w:proofErr w:type="gramStart"/>
            <w:r w:rsidRPr="002C7426">
              <w:rPr>
                <w:rFonts w:eastAsia="楷体_GB2312" w:hint="eastAsia"/>
                <w:color w:val="000000" w:themeColor="text1"/>
                <w:sz w:val="16"/>
                <w:szCs w:val="16"/>
              </w:rPr>
              <w:t>锂</w:t>
            </w:r>
            <w:proofErr w:type="gramEnd"/>
            <w:r w:rsidRPr="002C7426">
              <w:rPr>
                <w:rFonts w:eastAsia="楷体_GB2312" w:hint="eastAsia"/>
                <w:color w:val="000000" w:themeColor="text1"/>
                <w:sz w:val="16"/>
                <w:szCs w:val="16"/>
              </w:rPr>
              <w:t>行业；</w:t>
            </w:r>
            <w:r w:rsidRPr="002C7426">
              <w:rPr>
                <w:rFonts w:eastAsia="楷体_GB2312" w:hint="eastAsia"/>
                <w:color w:val="000000" w:themeColor="text1"/>
                <w:sz w:val="16"/>
                <w:szCs w:val="16"/>
              </w:rPr>
              <w:t>2006</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7</w:t>
            </w:r>
            <w:r w:rsidRPr="002C7426">
              <w:rPr>
                <w:rFonts w:eastAsia="楷体_GB2312" w:hint="eastAsia"/>
                <w:color w:val="000000" w:themeColor="text1"/>
                <w:sz w:val="16"/>
                <w:szCs w:val="16"/>
              </w:rPr>
              <w:t>月加入</w:t>
            </w:r>
            <w:proofErr w:type="gramStart"/>
            <w:r w:rsidRPr="002C7426">
              <w:rPr>
                <w:rFonts w:eastAsia="楷体_GB2312" w:hint="eastAsia"/>
                <w:color w:val="000000" w:themeColor="text1"/>
                <w:sz w:val="16"/>
                <w:szCs w:val="16"/>
              </w:rPr>
              <w:t>赣锋锂</w:t>
            </w:r>
            <w:proofErr w:type="gramEnd"/>
            <w:r w:rsidRPr="002C7426">
              <w:rPr>
                <w:rFonts w:eastAsia="楷体_GB2312" w:hint="eastAsia"/>
                <w:color w:val="000000" w:themeColor="text1"/>
                <w:sz w:val="16"/>
                <w:szCs w:val="16"/>
              </w:rPr>
              <w:t>业并任总经理，</w:t>
            </w:r>
            <w:r w:rsidRPr="002C7426">
              <w:rPr>
                <w:rFonts w:eastAsia="楷体_GB2312" w:hint="eastAsia"/>
                <w:color w:val="000000" w:themeColor="text1"/>
                <w:sz w:val="16"/>
                <w:szCs w:val="16"/>
              </w:rPr>
              <w:t>2010</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12</w:t>
            </w:r>
            <w:r w:rsidRPr="002C7426">
              <w:rPr>
                <w:rFonts w:eastAsia="楷体_GB2312" w:hint="eastAsia"/>
                <w:color w:val="000000" w:themeColor="text1"/>
                <w:sz w:val="16"/>
                <w:szCs w:val="16"/>
              </w:rPr>
              <w:t>月起任副董事长兼副总裁</w:t>
            </w:r>
            <w:r w:rsidRPr="002C7426">
              <w:rPr>
                <w:rFonts w:eastAsia="楷体_GB2312" w:hint="eastAsia"/>
                <w:color w:val="000000" w:themeColor="text1"/>
                <w:sz w:val="16"/>
                <w:szCs w:val="16"/>
              </w:rPr>
              <w:t xml:space="preserve"> </w:t>
            </w:r>
          </w:p>
        </w:tc>
      </w:tr>
      <w:tr w:rsidR="002F28BE" w:rsidRPr="00792049" w14:paraId="0FBDA4D0" w14:textId="77777777" w:rsidTr="00FC0633">
        <w:trPr>
          <w:trHeight w:val="721"/>
        </w:trPr>
        <w:tc>
          <w:tcPr>
            <w:tcW w:w="213" w:type="pct"/>
            <w:vMerge/>
            <w:vAlign w:val="center"/>
          </w:tcPr>
          <w:p w14:paraId="16F527F0" w14:textId="77777777" w:rsidR="002F28BE" w:rsidRPr="002C7426" w:rsidRDefault="002F28BE" w:rsidP="00A55A04">
            <w:pPr>
              <w:widowControl/>
              <w:ind w:leftChars="-6" w:left="-2" w:hangingChars="7" w:hanging="11"/>
              <w:jc w:val="center"/>
              <w:rPr>
                <w:rFonts w:eastAsia="楷体_GB2312"/>
                <w:sz w:val="16"/>
                <w:szCs w:val="16"/>
              </w:rPr>
            </w:pPr>
          </w:p>
        </w:tc>
        <w:tc>
          <w:tcPr>
            <w:tcW w:w="329" w:type="pct"/>
            <w:shd w:val="clear" w:color="auto" w:fill="auto"/>
            <w:vAlign w:val="center"/>
          </w:tcPr>
          <w:p w14:paraId="5609CE65" w14:textId="77777777" w:rsidR="002F28BE" w:rsidRPr="002C7426" w:rsidRDefault="002F28BE" w:rsidP="002477DA">
            <w:pPr>
              <w:widowControl/>
              <w:ind w:leftChars="-6" w:left="-2" w:hangingChars="7" w:hanging="11"/>
              <w:jc w:val="center"/>
              <w:rPr>
                <w:rFonts w:eastAsia="楷体_GB2312"/>
                <w:sz w:val="16"/>
                <w:szCs w:val="16"/>
              </w:rPr>
            </w:pPr>
            <w:r w:rsidRPr="002C7426">
              <w:rPr>
                <w:rFonts w:eastAsia="楷体_GB2312" w:hint="eastAsia"/>
                <w:sz w:val="16"/>
                <w:szCs w:val="16"/>
              </w:rPr>
              <w:t>邓招男</w:t>
            </w:r>
          </w:p>
        </w:tc>
        <w:tc>
          <w:tcPr>
            <w:tcW w:w="455" w:type="pct"/>
            <w:vAlign w:val="center"/>
          </w:tcPr>
          <w:p w14:paraId="513FD8F9" w14:textId="77777777" w:rsidR="002F28BE" w:rsidRPr="002C7426" w:rsidRDefault="002F28BE" w:rsidP="002477DA">
            <w:pPr>
              <w:widowControl/>
              <w:ind w:rightChars="-51" w:right="-107"/>
              <w:jc w:val="center"/>
              <w:rPr>
                <w:rFonts w:eastAsia="楷体_GB2312"/>
                <w:sz w:val="16"/>
                <w:szCs w:val="16"/>
              </w:rPr>
            </w:pPr>
            <w:r w:rsidRPr="002C7426">
              <w:rPr>
                <w:rFonts w:eastAsia="楷体_GB2312" w:hint="eastAsia"/>
                <w:sz w:val="16"/>
                <w:szCs w:val="16"/>
              </w:rPr>
              <w:t>副总裁</w:t>
            </w:r>
          </w:p>
        </w:tc>
        <w:tc>
          <w:tcPr>
            <w:tcW w:w="339" w:type="pct"/>
            <w:vAlign w:val="center"/>
          </w:tcPr>
          <w:p w14:paraId="1973B1F5"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2004</w:t>
            </w:r>
          </w:p>
        </w:tc>
        <w:tc>
          <w:tcPr>
            <w:tcW w:w="402" w:type="pct"/>
            <w:vAlign w:val="center"/>
          </w:tcPr>
          <w:p w14:paraId="067ED442"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2011.8</w:t>
            </w:r>
          </w:p>
        </w:tc>
        <w:tc>
          <w:tcPr>
            <w:tcW w:w="267" w:type="pct"/>
            <w:vAlign w:val="center"/>
          </w:tcPr>
          <w:p w14:paraId="4AA189B2" w14:textId="4705515D" w:rsidR="002F28BE" w:rsidRPr="002C7426" w:rsidRDefault="002F28BE" w:rsidP="00A55A04">
            <w:pPr>
              <w:widowControl/>
              <w:jc w:val="center"/>
              <w:rPr>
                <w:rFonts w:eastAsia="楷体_GB2312"/>
                <w:sz w:val="16"/>
                <w:szCs w:val="16"/>
              </w:rPr>
            </w:pPr>
            <w:r w:rsidRPr="002C7426">
              <w:rPr>
                <w:rFonts w:eastAsia="楷体_GB2312" w:hint="eastAsia"/>
                <w:sz w:val="16"/>
                <w:szCs w:val="16"/>
              </w:rPr>
              <w:t>5</w:t>
            </w:r>
            <w:r w:rsidR="00FC0633">
              <w:rPr>
                <w:rFonts w:eastAsia="楷体_GB2312"/>
                <w:sz w:val="16"/>
                <w:szCs w:val="16"/>
              </w:rPr>
              <w:t>5</w:t>
            </w:r>
          </w:p>
        </w:tc>
        <w:tc>
          <w:tcPr>
            <w:tcW w:w="541" w:type="pct"/>
            <w:shd w:val="clear" w:color="auto" w:fill="auto"/>
            <w:vAlign w:val="center"/>
          </w:tcPr>
          <w:p w14:paraId="322C4177" w14:textId="77777777" w:rsidR="002F28BE" w:rsidRPr="002C7426" w:rsidRDefault="002F28BE" w:rsidP="00A55A04">
            <w:pPr>
              <w:widowControl/>
              <w:ind w:rightChars="-40" w:right="-84"/>
              <w:jc w:val="left"/>
              <w:rPr>
                <w:rFonts w:eastAsia="楷体_GB2312"/>
                <w:sz w:val="16"/>
                <w:szCs w:val="16"/>
              </w:rPr>
            </w:pPr>
            <w:r w:rsidRPr="002C7426">
              <w:rPr>
                <w:rFonts w:eastAsia="楷体_GB2312" w:hint="eastAsia"/>
                <w:sz w:val="16"/>
                <w:szCs w:val="16"/>
              </w:rPr>
              <w:t>负责监督产品质量、生产及日常营运</w:t>
            </w:r>
          </w:p>
        </w:tc>
        <w:tc>
          <w:tcPr>
            <w:tcW w:w="2454" w:type="pct"/>
            <w:vAlign w:val="center"/>
          </w:tcPr>
          <w:p w14:paraId="66D836DD" w14:textId="77777777" w:rsidR="002F28BE" w:rsidRPr="002C7426" w:rsidRDefault="002F28BE" w:rsidP="00A55A04">
            <w:pPr>
              <w:widowControl/>
              <w:ind w:rightChars="-51" w:right="-107"/>
              <w:jc w:val="left"/>
              <w:rPr>
                <w:rFonts w:eastAsia="楷体_GB2312"/>
                <w:color w:val="000000" w:themeColor="text1"/>
                <w:sz w:val="16"/>
                <w:szCs w:val="16"/>
              </w:rPr>
            </w:pPr>
            <w:r w:rsidRPr="002C7426">
              <w:rPr>
                <w:rFonts w:eastAsia="楷体_GB2312" w:hint="eastAsia"/>
                <w:color w:val="000000" w:themeColor="text1"/>
                <w:sz w:val="16"/>
                <w:szCs w:val="16"/>
              </w:rPr>
              <w:t>加入</w:t>
            </w:r>
            <w:proofErr w:type="gramStart"/>
            <w:r w:rsidRPr="002C7426">
              <w:rPr>
                <w:rFonts w:eastAsia="楷体_GB2312" w:hint="eastAsia"/>
                <w:color w:val="000000" w:themeColor="text1"/>
                <w:sz w:val="16"/>
                <w:szCs w:val="16"/>
              </w:rPr>
              <w:t>赣锋逾</w:t>
            </w:r>
            <w:proofErr w:type="gramEnd"/>
            <w:r w:rsidRPr="002C7426">
              <w:rPr>
                <w:rFonts w:eastAsia="楷体_GB2312" w:hint="eastAsia"/>
                <w:color w:val="000000" w:themeColor="text1"/>
                <w:sz w:val="16"/>
                <w:szCs w:val="16"/>
              </w:rPr>
              <w:t>18</w:t>
            </w:r>
            <w:r w:rsidRPr="002C7426">
              <w:rPr>
                <w:rFonts w:eastAsia="楷体_GB2312" w:hint="eastAsia"/>
                <w:color w:val="000000" w:themeColor="text1"/>
                <w:sz w:val="16"/>
                <w:szCs w:val="16"/>
              </w:rPr>
              <w:t>年。湘潭大学化工学院食品工程学士；</w:t>
            </w:r>
            <w:r w:rsidRPr="002C7426">
              <w:rPr>
                <w:rFonts w:eastAsia="楷体_GB2312" w:hint="eastAsia"/>
                <w:color w:val="000000" w:themeColor="text1"/>
                <w:sz w:val="16"/>
                <w:szCs w:val="16"/>
              </w:rPr>
              <w:t>2004</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4</w:t>
            </w:r>
            <w:r w:rsidRPr="002C7426">
              <w:rPr>
                <w:rFonts w:eastAsia="楷体_GB2312" w:hint="eastAsia"/>
                <w:color w:val="000000" w:themeColor="text1"/>
                <w:sz w:val="16"/>
                <w:szCs w:val="16"/>
              </w:rPr>
              <w:t>月加入</w:t>
            </w:r>
            <w:proofErr w:type="gramStart"/>
            <w:r w:rsidRPr="002C7426">
              <w:rPr>
                <w:rFonts w:eastAsia="楷体_GB2312" w:hint="eastAsia"/>
                <w:color w:val="000000" w:themeColor="text1"/>
                <w:sz w:val="16"/>
                <w:szCs w:val="16"/>
              </w:rPr>
              <w:t>赣锋锂</w:t>
            </w:r>
            <w:proofErr w:type="gramEnd"/>
            <w:r w:rsidRPr="002C7426">
              <w:rPr>
                <w:rFonts w:eastAsia="楷体_GB2312" w:hint="eastAsia"/>
                <w:color w:val="000000" w:themeColor="text1"/>
                <w:sz w:val="16"/>
                <w:szCs w:val="16"/>
              </w:rPr>
              <w:t>业，担任副总经理；历任新余</w:t>
            </w:r>
            <w:proofErr w:type="gramStart"/>
            <w:r w:rsidRPr="002C7426">
              <w:rPr>
                <w:rFonts w:eastAsia="楷体_GB2312" w:hint="eastAsia"/>
                <w:color w:val="000000" w:themeColor="text1"/>
                <w:sz w:val="16"/>
                <w:szCs w:val="16"/>
              </w:rPr>
              <w:t>赣锋有机锂</w:t>
            </w:r>
            <w:proofErr w:type="gramEnd"/>
            <w:r w:rsidRPr="002C7426">
              <w:rPr>
                <w:rFonts w:eastAsia="楷体_GB2312" w:hint="eastAsia"/>
                <w:color w:val="000000" w:themeColor="text1"/>
                <w:sz w:val="16"/>
                <w:szCs w:val="16"/>
              </w:rPr>
              <w:t>公司副总经理、</w:t>
            </w:r>
            <w:proofErr w:type="gramStart"/>
            <w:r w:rsidRPr="002C7426">
              <w:rPr>
                <w:rFonts w:eastAsia="楷体_GB2312" w:hint="eastAsia"/>
                <w:color w:val="000000" w:themeColor="text1"/>
                <w:sz w:val="16"/>
                <w:szCs w:val="16"/>
              </w:rPr>
              <w:t>赣锋锂</w:t>
            </w:r>
            <w:proofErr w:type="gramEnd"/>
            <w:r w:rsidRPr="002C7426">
              <w:rPr>
                <w:rFonts w:eastAsia="楷体_GB2312" w:hint="eastAsia"/>
                <w:color w:val="000000" w:themeColor="text1"/>
                <w:sz w:val="16"/>
                <w:szCs w:val="16"/>
              </w:rPr>
              <w:t>业技术中心总监、基础锂厂总经理等职务；</w:t>
            </w:r>
            <w:r w:rsidRPr="002C7426">
              <w:rPr>
                <w:rFonts w:eastAsia="楷体_GB2312" w:hint="eastAsia"/>
                <w:color w:val="000000" w:themeColor="text1"/>
                <w:sz w:val="16"/>
                <w:szCs w:val="16"/>
              </w:rPr>
              <w:t>2011</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8</w:t>
            </w:r>
            <w:r w:rsidRPr="002C7426">
              <w:rPr>
                <w:rFonts w:eastAsia="楷体_GB2312" w:hint="eastAsia"/>
                <w:color w:val="000000" w:themeColor="text1"/>
                <w:sz w:val="16"/>
                <w:szCs w:val="16"/>
              </w:rPr>
              <w:t>月起任副总裁</w:t>
            </w:r>
          </w:p>
        </w:tc>
      </w:tr>
      <w:tr w:rsidR="002F28BE" w:rsidRPr="00792049" w14:paraId="0993CF83" w14:textId="77777777" w:rsidTr="00FC0633">
        <w:trPr>
          <w:trHeight w:val="777"/>
        </w:trPr>
        <w:tc>
          <w:tcPr>
            <w:tcW w:w="213" w:type="pct"/>
            <w:vMerge/>
            <w:tcBorders>
              <w:bottom w:val="single" w:sz="4" w:space="0" w:color="auto"/>
            </w:tcBorders>
            <w:vAlign w:val="center"/>
          </w:tcPr>
          <w:p w14:paraId="796881F2" w14:textId="77777777" w:rsidR="002F28BE" w:rsidRPr="002C7426" w:rsidRDefault="002F28BE" w:rsidP="00A55A04">
            <w:pPr>
              <w:widowControl/>
              <w:ind w:leftChars="-6" w:left="-2" w:hangingChars="7" w:hanging="11"/>
              <w:jc w:val="center"/>
              <w:rPr>
                <w:rFonts w:eastAsia="楷体_GB2312"/>
                <w:sz w:val="16"/>
                <w:szCs w:val="16"/>
              </w:rPr>
            </w:pPr>
          </w:p>
        </w:tc>
        <w:tc>
          <w:tcPr>
            <w:tcW w:w="329" w:type="pct"/>
            <w:tcBorders>
              <w:bottom w:val="single" w:sz="4" w:space="0" w:color="auto"/>
            </w:tcBorders>
            <w:shd w:val="clear" w:color="auto" w:fill="DEEAF6" w:themeFill="accent5" w:themeFillTint="33"/>
            <w:vAlign w:val="center"/>
          </w:tcPr>
          <w:p w14:paraId="394E1E92" w14:textId="77777777" w:rsidR="002F28BE" w:rsidRPr="002C7426" w:rsidRDefault="002F28BE" w:rsidP="002477DA">
            <w:pPr>
              <w:widowControl/>
              <w:ind w:leftChars="-6" w:left="-2" w:hangingChars="7" w:hanging="11"/>
              <w:jc w:val="center"/>
              <w:rPr>
                <w:rFonts w:eastAsia="楷体_GB2312"/>
                <w:sz w:val="16"/>
                <w:szCs w:val="16"/>
              </w:rPr>
            </w:pPr>
            <w:r w:rsidRPr="002C7426">
              <w:rPr>
                <w:rFonts w:eastAsia="楷体_GB2312" w:hint="eastAsia"/>
                <w:sz w:val="16"/>
                <w:szCs w:val="16"/>
              </w:rPr>
              <w:t>沈海博</w:t>
            </w:r>
          </w:p>
        </w:tc>
        <w:tc>
          <w:tcPr>
            <w:tcW w:w="455" w:type="pct"/>
            <w:tcBorders>
              <w:bottom w:val="single" w:sz="4" w:space="0" w:color="auto"/>
            </w:tcBorders>
            <w:shd w:val="clear" w:color="auto" w:fill="DEEAF6" w:themeFill="accent5" w:themeFillTint="33"/>
            <w:vAlign w:val="center"/>
          </w:tcPr>
          <w:p w14:paraId="04F7920C" w14:textId="77777777" w:rsidR="002F28BE" w:rsidRPr="002C7426" w:rsidRDefault="002F28BE" w:rsidP="002477DA">
            <w:pPr>
              <w:widowControl/>
              <w:ind w:rightChars="-51" w:right="-107"/>
              <w:jc w:val="center"/>
              <w:rPr>
                <w:rFonts w:eastAsia="楷体_GB2312"/>
                <w:sz w:val="16"/>
                <w:szCs w:val="16"/>
              </w:rPr>
            </w:pPr>
            <w:r w:rsidRPr="002C7426">
              <w:rPr>
                <w:rFonts w:eastAsia="楷体_GB2312" w:hint="eastAsia"/>
                <w:sz w:val="16"/>
                <w:szCs w:val="16"/>
              </w:rPr>
              <w:t>副总裁</w:t>
            </w:r>
          </w:p>
        </w:tc>
        <w:tc>
          <w:tcPr>
            <w:tcW w:w="339" w:type="pct"/>
            <w:tcBorders>
              <w:bottom w:val="single" w:sz="4" w:space="0" w:color="auto"/>
            </w:tcBorders>
            <w:shd w:val="clear" w:color="auto" w:fill="DEEAF6" w:themeFill="accent5" w:themeFillTint="33"/>
            <w:vAlign w:val="center"/>
          </w:tcPr>
          <w:p w14:paraId="28AA8305"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2005</w:t>
            </w:r>
          </w:p>
        </w:tc>
        <w:tc>
          <w:tcPr>
            <w:tcW w:w="402" w:type="pct"/>
            <w:tcBorders>
              <w:bottom w:val="single" w:sz="4" w:space="0" w:color="auto"/>
            </w:tcBorders>
            <w:shd w:val="clear" w:color="auto" w:fill="DEEAF6" w:themeFill="accent5" w:themeFillTint="33"/>
            <w:vAlign w:val="center"/>
          </w:tcPr>
          <w:p w14:paraId="3071142F"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2010.12</w:t>
            </w:r>
          </w:p>
        </w:tc>
        <w:tc>
          <w:tcPr>
            <w:tcW w:w="267" w:type="pct"/>
            <w:tcBorders>
              <w:bottom w:val="single" w:sz="4" w:space="0" w:color="auto"/>
            </w:tcBorders>
            <w:shd w:val="clear" w:color="auto" w:fill="DEEAF6" w:themeFill="accent5" w:themeFillTint="33"/>
            <w:vAlign w:val="center"/>
          </w:tcPr>
          <w:p w14:paraId="7D201FD8"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54</w:t>
            </w:r>
          </w:p>
        </w:tc>
        <w:tc>
          <w:tcPr>
            <w:tcW w:w="541" w:type="pct"/>
            <w:tcBorders>
              <w:bottom w:val="single" w:sz="4" w:space="0" w:color="auto"/>
            </w:tcBorders>
            <w:shd w:val="clear" w:color="auto" w:fill="DEEAF6" w:themeFill="accent5" w:themeFillTint="33"/>
            <w:vAlign w:val="center"/>
          </w:tcPr>
          <w:p w14:paraId="54729A54" w14:textId="77777777" w:rsidR="002F28BE" w:rsidRPr="002C7426" w:rsidRDefault="002F28BE" w:rsidP="00A55A04">
            <w:pPr>
              <w:widowControl/>
              <w:ind w:rightChars="-40" w:right="-84"/>
              <w:jc w:val="left"/>
              <w:rPr>
                <w:rFonts w:eastAsia="楷体_GB2312"/>
                <w:sz w:val="16"/>
                <w:szCs w:val="16"/>
              </w:rPr>
            </w:pPr>
            <w:r w:rsidRPr="002C7426">
              <w:rPr>
                <w:rFonts w:eastAsia="楷体_GB2312" w:hint="eastAsia"/>
                <w:sz w:val="16"/>
                <w:szCs w:val="16"/>
              </w:rPr>
              <w:t>负责监督产品在国内的销售及推广</w:t>
            </w:r>
          </w:p>
        </w:tc>
        <w:tc>
          <w:tcPr>
            <w:tcW w:w="2454" w:type="pct"/>
            <w:tcBorders>
              <w:bottom w:val="single" w:sz="4" w:space="0" w:color="auto"/>
            </w:tcBorders>
            <w:shd w:val="clear" w:color="auto" w:fill="DEEAF6" w:themeFill="accent5" w:themeFillTint="33"/>
            <w:vAlign w:val="center"/>
          </w:tcPr>
          <w:p w14:paraId="4B9761E8" w14:textId="0DE5DBD5" w:rsidR="002F28BE" w:rsidRPr="002C7426" w:rsidRDefault="002F28BE" w:rsidP="00A55A04">
            <w:pPr>
              <w:widowControl/>
              <w:ind w:rightChars="-51" w:right="-107"/>
              <w:jc w:val="left"/>
              <w:rPr>
                <w:rFonts w:eastAsia="楷体_GB2312"/>
                <w:color w:val="000000" w:themeColor="text1"/>
                <w:sz w:val="16"/>
                <w:szCs w:val="16"/>
              </w:rPr>
            </w:pPr>
            <w:r w:rsidRPr="002C7426">
              <w:rPr>
                <w:rFonts w:eastAsia="楷体_GB2312" w:hint="eastAsia"/>
                <w:color w:val="000000" w:themeColor="text1"/>
                <w:sz w:val="16"/>
                <w:szCs w:val="16"/>
              </w:rPr>
              <w:t>逾</w:t>
            </w:r>
            <w:r w:rsidRPr="002C7426">
              <w:rPr>
                <w:rFonts w:eastAsia="楷体_GB2312" w:hint="eastAsia"/>
                <w:color w:val="000000" w:themeColor="text1"/>
                <w:sz w:val="16"/>
                <w:szCs w:val="16"/>
              </w:rPr>
              <w:t>20</w:t>
            </w:r>
            <w:r w:rsidRPr="002C7426">
              <w:rPr>
                <w:rFonts w:eastAsia="楷体_GB2312" w:hint="eastAsia"/>
                <w:color w:val="000000" w:themeColor="text1"/>
                <w:sz w:val="16"/>
                <w:szCs w:val="16"/>
              </w:rPr>
              <w:t>年</w:t>
            </w:r>
            <w:proofErr w:type="gramStart"/>
            <w:r w:rsidRPr="002C7426">
              <w:rPr>
                <w:rFonts w:eastAsia="楷体_GB2312" w:hint="eastAsia"/>
                <w:color w:val="000000" w:themeColor="text1"/>
                <w:sz w:val="16"/>
                <w:szCs w:val="16"/>
              </w:rPr>
              <w:t>锂</w:t>
            </w:r>
            <w:proofErr w:type="gramEnd"/>
            <w:r w:rsidRPr="002C7426">
              <w:rPr>
                <w:rFonts w:eastAsia="楷体_GB2312" w:hint="eastAsia"/>
                <w:color w:val="000000" w:themeColor="text1"/>
                <w:sz w:val="16"/>
                <w:szCs w:val="16"/>
              </w:rPr>
              <w:t>产品销售及营销经验，加入</w:t>
            </w:r>
            <w:proofErr w:type="gramStart"/>
            <w:r w:rsidRPr="002C7426">
              <w:rPr>
                <w:rFonts w:eastAsia="楷体_GB2312" w:hint="eastAsia"/>
                <w:color w:val="000000" w:themeColor="text1"/>
                <w:sz w:val="16"/>
                <w:szCs w:val="16"/>
              </w:rPr>
              <w:t>赣锋</w:t>
            </w:r>
            <w:r w:rsidR="00FC0633">
              <w:rPr>
                <w:rFonts w:eastAsia="楷体_GB2312" w:hint="eastAsia"/>
                <w:color w:val="000000" w:themeColor="text1"/>
                <w:sz w:val="16"/>
                <w:szCs w:val="16"/>
              </w:rPr>
              <w:t>超</w:t>
            </w:r>
            <w:proofErr w:type="gramEnd"/>
            <w:r w:rsidRPr="002C7426">
              <w:rPr>
                <w:rFonts w:eastAsia="楷体_GB2312" w:hint="eastAsia"/>
                <w:color w:val="000000" w:themeColor="text1"/>
                <w:sz w:val="16"/>
                <w:szCs w:val="16"/>
              </w:rPr>
              <w:t>17</w:t>
            </w:r>
            <w:r w:rsidRPr="002C7426">
              <w:rPr>
                <w:rFonts w:eastAsia="楷体_GB2312" w:hint="eastAsia"/>
                <w:color w:val="000000" w:themeColor="text1"/>
                <w:sz w:val="16"/>
                <w:szCs w:val="16"/>
              </w:rPr>
              <w:t>年。北方工业大学工业工程管理学士；</w:t>
            </w:r>
            <w:r w:rsidRPr="002C7426">
              <w:rPr>
                <w:rFonts w:eastAsia="楷体_GB2312" w:hint="eastAsia"/>
                <w:color w:val="000000" w:themeColor="text1"/>
                <w:sz w:val="16"/>
                <w:szCs w:val="16"/>
              </w:rPr>
              <w:t>1996</w:t>
            </w:r>
            <w:r w:rsidRPr="002C7426">
              <w:rPr>
                <w:rFonts w:eastAsia="楷体_GB2312" w:hint="eastAsia"/>
                <w:color w:val="000000" w:themeColor="text1"/>
                <w:sz w:val="16"/>
                <w:szCs w:val="16"/>
              </w:rPr>
              <w:t>年进入</w:t>
            </w:r>
            <w:proofErr w:type="gramStart"/>
            <w:r w:rsidRPr="002C7426">
              <w:rPr>
                <w:rFonts w:eastAsia="楷体_GB2312" w:hint="eastAsia"/>
                <w:color w:val="000000" w:themeColor="text1"/>
                <w:sz w:val="16"/>
                <w:szCs w:val="16"/>
              </w:rPr>
              <w:t>锂</w:t>
            </w:r>
            <w:proofErr w:type="gramEnd"/>
            <w:r w:rsidRPr="002C7426">
              <w:rPr>
                <w:rFonts w:eastAsia="楷体_GB2312" w:hint="eastAsia"/>
                <w:color w:val="000000" w:themeColor="text1"/>
                <w:sz w:val="16"/>
                <w:szCs w:val="16"/>
              </w:rPr>
              <w:t>行业，</w:t>
            </w:r>
            <w:r w:rsidRPr="002C7426">
              <w:rPr>
                <w:rFonts w:eastAsia="楷体_GB2312" w:hint="eastAsia"/>
                <w:color w:val="000000" w:themeColor="text1"/>
                <w:sz w:val="16"/>
                <w:szCs w:val="16"/>
              </w:rPr>
              <w:t>2005</w:t>
            </w:r>
            <w:r w:rsidRPr="002C7426">
              <w:rPr>
                <w:rFonts w:eastAsia="楷体_GB2312" w:hint="eastAsia"/>
                <w:color w:val="000000" w:themeColor="text1"/>
                <w:sz w:val="16"/>
                <w:szCs w:val="16"/>
              </w:rPr>
              <w:t>年加入</w:t>
            </w:r>
            <w:proofErr w:type="gramStart"/>
            <w:r w:rsidRPr="002C7426">
              <w:rPr>
                <w:rFonts w:eastAsia="楷体_GB2312" w:hint="eastAsia"/>
                <w:color w:val="000000" w:themeColor="text1"/>
                <w:sz w:val="16"/>
                <w:szCs w:val="16"/>
              </w:rPr>
              <w:t>赣锋锂</w:t>
            </w:r>
            <w:proofErr w:type="gramEnd"/>
            <w:r w:rsidRPr="002C7426">
              <w:rPr>
                <w:rFonts w:eastAsia="楷体_GB2312" w:hint="eastAsia"/>
                <w:color w:val="000000" w:themeColor="text1"/>
                <w:sz w:val="16"/>
                <w:szCs w:val="16"/>
              </w:rPr>
              <w:t>业；</w:t>
            </w:r>
            <w:r w:rsidRPr="002C7426">
              <w:rPr>
                <w:rFonts w:eastAsia="楷体_GB2312" w:hint="eastAsia"/>
                <w:color w:val="000000" w:themeColor="text1"/>
                <w:sz w:val="16"/>
                <w:szCs w:val="16"/>
              </w:rPr>
              <w:t>2010</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12</w:t>
            </w:r>
            <w:r w:rsidRPr="002C7426">
              <w:rPr>
                <w:rFonts w:eastAsia="楷体_GB2312" w:hint="eastAsia"/>
                <w:color w:val="000000" w:themeColor="text1"/>
                <w:sz w:val="16"/>
                <w:szCs w:val="16"/>
              </w:rPr>
              <w:t>月起任副总裁</w:t>
            </w:r>
          </w:p>
        </w:tc>
      </w:tr>
      <w:tr w:rsidR="002F28BE" w:rsidRPr="00792049" w14:paraId="17EAED20" w14:textId="77777777" w:rsidTr="00FC0633">
        <w:trPr>
          <w:trHeight w:val="979"/>
        </w:trPr>
        <w:tc>
          <w:tcPr>
            <w:tcW w:w="213" w:type="pct"/>
            <w:vMerge w:val="restart"/>
            <w:tcBorders>
              <w:top w:val="single" w:sz="4" w:space="0" w:color="auto"/>
            </w:tcBorders>
            <w:vAlign w:val="center"/>
          </w:tcPr>
          <w:p w14:paraId="068C79FC" w14:textId="77777777" w:rsidR="002F28BE" w:rsidRPr="002C7426" w:rsidRDefault="002F28BE" w:rsidP="00A55A04">
            <w:pPr>
              <w:widowControl/>
              <w:ind w:leftChars="-6" w:left="-2" w:hangingChars="7" w:hanging="11"/>
              <w:jc w:val="center"/>
              <w:rPr>
                <w:rFonts w:eastAsia="楷体_GB2312"/>
                <w:sz w:val="16"/>
                <w:szCs w:val="16"/>
              </w:rPr>
            </w:pPr>
            <w:r w:rsidRPr="002C7426">
              <w:rPr>
                <w:rFonts w:eastAsia="楷体_GB2312" w:hint="eastAsia"/>
                <w:sz w:val="16"/>
                <w:szCs w:val="16"/>
              </w:rPr>
              <w:t>主要高管</w:t>
            </w:r>
          </w:p>
        </w:tc>
        <w:tc>
          <w:tcPr>
            <w:tcW w:w="329" w:type="pct"/>
            <w:tcBorders>
              <w:top w:val="single" w:sz="4" w:space="0" w:color="auto"/>
            </w:tcBorders>
            <w:shd w:val="clear" w:color="auto" w:fill="auto"/>
            <w:vAlign w:val="center"/>
          </w:tcPr>
          <w:p w14:paraId="56305E29" w14:textId="77777777" w:rsidR="002F28BE" w:rsidRPr="002C7426" w:rsidRDefault="002F28BE" w:rsidP="002477DA">
            <w:pPr>
              <w:widowControl/>
              <w:ind w:leftChars="-6" w:left="-2" w:hangingChars="7" w:hanging="11"/>
              <w:jc w:val="center"/>
              <w:rPr>
                <w:rFonts w:eastAsia="楷体_GB2312"/>
                <w:sz w:val="16"/>
                <w:szCs w:val="16"/>
              </w:rPr>
            </w:pPr>
            <w:r w:rsidRPr="002C7426">
              <w:rPr>
                <w:rFonts w:eastAsia="楷体_GB2312" w:hint="eastAsia"/>
                <w:sz w:val="16"/>
                <w:szCs w:val="16"/>
              </w:rPr>
              <w:t>徐建华</w:t>
            </w:r>
          </w:p>
        </w:tc>
        <w:tc>
          <w:tcPr>
            <w:tcW w:w="455" w:type="pct"/>
            <w:tcBorders>
              <w:top w:val="single" w:sz="4" w:space="0" w:color="auto"/>
            </w:tcBorders>
            <w:vAlign w:val="center"/>
          </w:tcPr>
          <w:p w14:paraId="18992BC8" w14:textId="77777777" w:rsidR="002F28BE" w:rsidRPr="002C7426" w:rsidRDefault="002F28BE" w:rsidP="002477DA">
            <w:pPr>
              <w:widowControl/>
              <w:ind w:rightChars="-51" w:right="-107"/>
              <w:jc w:val="center"/>
              <w:rPr>
                <w:rFonts w:eastAsia="楷体_GB2312"/>
                <w:sz w:val="16"/>
                <w:szCs w:val="16"/>
              </w:rPr>
            </w:pPr>
            <w:r w:rsidRPr="002C7426">
              <w:rPr>
                <w:rFonts w:eastAsia="楷体_GB2312" w:hint="eastAsia"/>
                <w:sz w:val="16"/>
                <w:szCs w:val="16"/>
              </w:rPr>
              <w:t>副总裁</w:t>
            </w:r>
          </w:p>
        </w:tc>
        <w:tc>
          <w:tcPr>
            <w:tcW w:w="339" w:type="pct"/>
            <w:tcBorders>
              <w:top w:val="single" w:sz="4" w:space="0" w:color="auto"/>
            </w:tcBorders>
            <w:vAlign w:val="center"/>
          </w:tcPr>
          <w:p w14:paraId="473145D0"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2008</w:t>
            </w:r>
          </w:p>
        </w:tc>
        <w:tc>
          <w:tcPr>
            <w:tcW w:w="402" w:type="pct"/>
            <w:tcBorders>
              <w:top w:val="single" w:sz="4" w:space="0" w:color="auto"/>
            </w:tcBorders>
            <w:vAlign w:val="center"/>
          </w:tcPr>
          <w:p w14:paraId="48501235"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2012.6</w:t>
            </w:r>
          </w:p>
        </w:tc>
        <w:tc>
          <w:tcPr>
            <w:tcW w:w="267" w:type="pct"/>
            <w:tcBorders>
              <w:top w:val="single" w:sz="4" w:space="0" w:color="auto"/>
            </w:tcBorders>
            <w:vAlign w:val="center"/>
          </w:tcPr>
          <w:p w14:paraId="42D74655"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53</w:t>
            </w:r>
          </w:p>
        </w:tc>
        <w:tc>
          <w:tcPr>
            <w:tcW w:w="541" w:type="pct"/>
            <w:tcBorders>
              <w:top w:val="single" w:sz="4" w:space="0" w:color="auto"/>
            </w:tcBorders>
            <w:shd w:val="clear" w:color="auto" w:fill="auto"/>
            <w:vAlign w:val="center"/>
          </w:tcPr>
          <w:p w14:paraId="57B204DE" w14:textId="77777777" w:rsidR="002F28BE" w:rsidRPr="002C7426" w:rsidRDefault="002F28BE" w:rsidP="00A55A04">
            <w:pPr>
              <w:widowControl/>
              <w:ind w:rightChars="-40" w:right="-84"/>
              <w:jc w:val="left"/>
              <w:rPr>
                <w:rFonts w:eastAsia="楷体_GB2312"/>
                <w:sz w:val="16"/>
                <w:szCs w:val="16"/>
              </w:rPr>
            </w:pPr>
            <w:r w:rsidRPr="002C7426">
              <w:rPr>
                <w:rFonts w:eastAsia="楷体_GB2312" w:hint="eastAsia"/>
                <w:sz w:val="16"/>
                <w:szCs w:val="16"/>
              </w:rPr>
              <w:t>负责监督设备管理及工程建设</w:t>
            </w:r>
          </w:p>
        </w:tc>
        <w:tc>
          <w:tcPr>
            <w:tcW w:w="2454" w:type="pct"/>
            <w:tcBorders>
              <w:top w:val="single" w:sz="4" w:space="0" w:color="auto"/>
            </w:tcBorders>
            <w:vAlign w:val="center"/>
          </w:tcPr>
          <w:p w14:paraId="63719841" w14:textId="0D95232E" w:rsidR="002F28BE" w:rsidRPr="002C7426" w:rsidRDefault="002F28BE" w:rsidP="00A55A04">
            <w:pPr>
              <w:widowControl/>
              <w:ind w:rightChars="-51" w:right="-107"/>
              <w:jc w:val="left"/>
              <w:rPr>
                <w:rFonts w:eastAsia="楷体_GB2312"/>
                <w:color w:val="000000" w:themeColor="text1"/>
                <w:sz w:val="16"/>
                <w:szCs w:val="16"/>
              </w:rPr>
            </w:pPr>
            <w:r w:rsidRPr="002C7426">
              <w:rPr>
                <w:rFonts w:eastAsia="楷体_GB2312" w:hint="eastAsia"/>
                <w:color w:val="000000" w:themeColor="text1"/>
                <w:sz w:val="16"/>
                <w:szCs w:val="16"/>
              </w:rPr>
              <w:t>32</w:t>
            </w:r>
            <w:r w:rsidRPr="002C7426">
              <w:rPr>
                <w:rFonts w:eastAsia="楷体_GB2312" w:hint="eastAsia"/>
                <w:color w:val="000000" w:themeColor="text1"/>
                <w:sz w:val="16"/>
                <w:szCs w:val="16"/>
              </w:rPr>
              <w:t>年矿业经验，加入</w:t>
            </w:r>
            <w:proofErr w:type="gramStart"/>
            <w:r w:rsidRPr="002C7426">
              <w:rPr>
                <w:rFonts w:eastAsia="楷体_GB2312" w:hint="eastAsia"/>
                <w:color w:val="000000" w:themeColor="text1"/>
                <w:sz w:val="16"/>
                <w:szCs w:val="16"/>
              </w:rPr>
              <w:t>赣锋</w:t>
            </w:r>
            <w:r w:rsidR="00FC0633">
              <w:rPr>
                <w:rFonts w:eastAsia="楷体_GB2312" w:hint="eastAsia"/>
                <w:color w:val="000000" w:themeColor="text1"/>
                <w:sz w:val="16"/>
                <w:szCs w:val="16"/>
              </w:rPr>
              <w:t>超</w:t>
            </w:r>
            <w:proofErr w:type="gramEnd"/>
            <w:r w:rsidRPr="002C7426">
              <w:rPr>
                <w:rFonts w:eastAsia="楷体_GB2312" w:hint="eastAsia"/>
                <w:color w:val="000000" w:themeColor="text1"/>
                <w:sz w:val="16"/>
                <w:szCs w:val="16"/>
              </w:rPr>
              <w:t>14</w:t>
            </w:r>
            <w:r w:rsidRPr="002C7426">
              <w:rPr>
                <w:rFonts w:eastAsia="楷体_GB2312" w:hint="eastAsia"/>
                <w:color w:val="000000" w:themeColor="text1"/>
                <w:sz w:val="16"/>
                <w:szCs w:val="16"/>
              </w:rPr>
              <w:t>年。华东化工学院化工机械设备学士。</w:t>
            </w:r>
            <w:r w:rsidRPr="002C7426">
              <w:rPr>
                <w:rFonts w:eastAsia="楷体_GB2312" w:hint="eastAsia"/>
                <w:color w:val="000000" w:themeColor="text1"/>
                <w:sz w:val="16"/>
                <w:szCs w:val="16"/>
              </w:rPr>
              <w:t>1990</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9</w:t>
            </w:r>
            <w:r w:rsidRPr="002C7426">
              <w:rPr>
                <w:rFonts w:eastAsia="楷体_GB2312" w:hint="eastAsia"/>
                <w:color w:val="000000" w:themeColor="text1"/>
                <w:sz w:val="16"/>
                <w:szCs w:val="16"/>
              </w:rPr>
              <w:t>月至</w:t>
            </w:r>
            <w:r w:rsidRPr="002C7426">
              <w:rPr>
                <w:rFonts w:eastAsia="楷体_GB2312" w:hint="eastAsia"/>
                <w:color w:val="000000" w:themeColor="text1"/>
                <w:sz w:val="16"/>
                <w:szCs w:val="16"/>
              </w:rPr>
              <w:t>2008</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1</w:t>
            </w:r>
            <w:r w:rsidRPr="002C7426">
              <w:rPr>
                <w:rFonts w:eastAsia="楷体_GB2312" w:hint="eastAsia"/>
                <w:color w:val="000000" w:themeColor="text1"/>
                <w:sz w:val="16"/>
                <w:szCs w:val="16"/>
              </w:rPr>
              <w:t>月担任江西盐矿一间分厂的工程师；</w:t>
            </w:r>
            <w:r w:rsidRPr="002C7426">
              <w:rPr>
                <w:rFonts w:eastAsia="楷体_GB2312" w:hint="eastAsia"/>
                <w:color w:val="000000" w:themeColor="text1"/>
                <w:sz w:val="16"/>
                <w:szCs w:val="16"/>
              </w:rPr>
              <w:t>2008</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2</w:t>
            </w:r>
            <w:r w:rsidRPr="002C7426">
              <w:rPr>
                <w:rFonts w:eastAsia="楷体_GB2312" w:hint="eastAsia"/>
                <w:color w:val="000000" w:themeColor="text1"/>
                <w:sz w:val="16"/>
                <w:szCs w:val="16"/>
              </w:rPr>
              <w:t>月加入</w:t>
            </w:r>
            <w:proofErr w:type="gramStart"/>
            <w:r w:rsidRPr="002C7426">
              <w:rPr>
                <w:rFonts w:eastAsia="楷体_GB2312" w:hint="eastAsia"/>
                <w:color w:val="000000" w:themeColor="text1"/>
                <w:sz w:val="16"/>
                <w:szCs w:val="16"/>
              </w:rPr>
              <w:t>赣锋锂</w:t>
            </w:r>
            <w:proofErr w:type="gramEnd"/>
            <w:r w:rsidRPr="002C7426">
              <w:rPr>
                <w:rFonts w:eastAsia="楷体_GB2312" w:hint="eastAsia"/>
                <w:color w:val="000000" w:themeColor="text1"/>
                <w:sz w:val="16"/>
                <w:szCs w:val="16"/>
              </w:rPr>
              <w:t>业，历任基础锂厂副厂长、制造中心总监、物资保障中心总监、公司副总裁</w:t>
            </w:r>
          </w:p>
        </w:tc>
      </w:tr>
      <w:tr w:rsidR="002F28BE" w:rsidRPr="00792049" w14:paraId="13EECC95" w14:textId="77777777" w:rsidTr="00FC0633">
        <w:trPr>
          <w:trHeight w:val="562"/>
        </w:trPr>
        <w:tc>
          <w:tcPr>
            <w:tcW w:w="213" w:type="pct"/>
            <w:vMerge/>
            <w:vAlign w:val="center"/>
          </w:tcPr>
          <w:p w14:paraId="2A97B39A" w14:textId="77777777" w:rsidR="002F28BE" w:rsidRPr="002C7426" w:rsidRDefault="002F28BE" w:rsidP="00A55A04">
            <w:pPr>
              <w:widowControl/>
              <w:ind w:leftChars="-6" w:left="-2" w:hangingChars="7" w:hanging="11"/>
              <w:jc w:val="center"/>
              <w:rPr>
                <w:rFonts w:eastAsia="楷体_GB2312"/>
                <w:sz w:val="16"/>
                <w:szCs w:val="16"/>
              </w:rPr>
            </w:pPr>
          </w:p>
        </w:tc>
        <w:tc>
          <w:tcPr>
            <w:tcW w:w="329" w:type="pct"/>
            <w:shd w:val="clear" w:color="auto" w:fill="DEEAF6" w:themeFill="accent5" w:themeFillTint="33"/>
            <w:vAlign w:val="center"/>
          </w:tcPr>
          <w:p w14:paraId="18D1DFA8" w14:textId="77777777" w:rsidR="002F28BE" w:rsidRPr="002C7426" w:rsidRDefault="002F28BE" w:rsidP="002477DA">
            <w:pPr>
              <w:widowControl/>
              <w:ind w:leftChars="-6" w:left="-2" w:hangingChars="7" w:hanging="11"/>
              <w:jc w:val="center"/>
              <w:rPr>
                <w:rFonts w:eastAsia="楷体_GB2312"/>
                <w:sz w:val="16"/>
                <w:szCs w:val="16"/>
              </w:rPr>
            </w:pPr>
            <w:r w:rsidRPr="002C7426">
              <w:rPr>
                <w:rFonts w:eastAsia="楷体_GB2312" w:hint="eastAsia"/>
                <w:sz w:val="16"/>
                <w:szCs w:val="16"/>
              </w:rPr>
              <w:t>杨满英</w:t>
            </w:r>
          </w:p>
        </w:tc>
        <w:tc>
          <w:tcPr>
            <w:tcW w:w="455" w:type="pct"/>
            <w:shd w:val="clear" w:color="auto" w:fill="DEEAF6" w:themeFill="accent5" w:themeFillTint="33"/>
            <w:vAlign w:val="center"/>
          </w:tcPr>
          <w:p w14:paraId="467DF929" w14:textId="77777777" w:rsidR="002F28BE" w:rsidRPr="002C7426" w:rsidRDefault="002F28BE" w:rsidP="002477DA">
            <w:pPr>
              <w:widowControl/>
              <w:ind w:rightChars="-51" w:right="-107"/>
              <w:jc w:val="center"/>
              <w:rPr>
                <w:rFonts w:eastAsia="楷体_GB2312"/>
                <w:sz w:val="16"/>
                <w:szCs w:val="16"/>
              </w:rPr>
            </w:pPr>
            <w:r w:rsidRPr="002C7426">
              <w:rPr>
                <w:rFonts w:eastAsia="楷体_GB2312" w:hint="eastAsia"/>
                <w:sz w:val="16"/>
                <w:szCs w:val="16"/>
              </w:rPr>
              <w:t>副总裁兼财务总监</w:t>
            </w:r>
          </w:p>
        </w:tc>
        <w:tc>
          <w:tcPr>
            <w:tcW w:w="339" w:type="pct"/>
            <w:shd w:val="clear" w:color="auto" w:fill="DEEAF6" w:themeFill="accent5" w:themeFillTint="33"/>
            <w:vAlign w:val="center"/>
          </w:tcPr>
          <w:p w14:paraId="69CC7E85"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2006</w:t>
            </w:r>
          </w:p>
        </w:tc>
        <w:tc>
          <w:tcPr>
            <w:tcW w:w="402" w:type="pct"/>
            <w:shd w:val="clear" w:color="auto" w:fill="DEEAF6" w:themeFill="accent5" w:themeFillTint="33"/>
            <w:vAlign w:val="center"/>
          </w:tcPr>
          <w:p w14:paraId="651EB258"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2014.4</w:t>
            </w:r>
          </w:p>
        </w:tc>
        <w:tc>
          <w:tcPr>
            <w:tcW w:w="267" w:type="pct"/>
            <w:shd w:val="clear" w:color="auto" w:fill="DEEAF6" w:themeFill="accent5" w:themeFillTint="33"/>
            <w:vAlign w:val="center"/>
          </w:tcPr>
          <w:p w14:paraId="65ACC7BD"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57</w:t>
            </w:r>
          </w:p>
        </w:tc>
        <w:tc>
          <w:tcPr>
            <w:tcW w:w="541" w:type="pct"/>
            <w:shd w:val="clear" w:color="auto" w:fill="DEEAF6" w:themeFill="accent5" w:themeFillTint="33"/>
            <w:vAlign w:val="center"/>
          </w:tcPr>
          <w:p w14:paraId="30777B79" w14:textId="77777777" w:rsidR="002F28BE" w:rsidRPr="002C7426" w:rsidRDefault="002F28BE" w:rsidP="00A55A04">
            <w:pPr>
              <w:widowControl/>
              <w:ind w:rightChars="-40" w:right="-84"/>
              <w:jc w:val="left"/>
              <w:rPr>
                <w:rFonts w:eastAsia="楷体_GB2312"/>
                <w:sz w:val="16"/>
                <w:szCs w:val="16"/>
              </w:rPr>
            </w:pPr>
            <w:r w:rsidRPr="002C7426">
              <w:rPr>
                <w:rFonts w:eastAsia="楷体_GB2312" w:hint="eastAsia"/>
                <w:sz w:val="16"/>
                <w:szCs w:val="16"/>
              </w:rPr>
              <w:t>负责整体财务及会计事宜</w:t>
            </w:r>
          </w:p>
        </w:tc>
        <w:tc>
          <w:tcPr>
            <w:tcW w:w="2454" w:type="pct"/>
            <w:shd w:val="clear" w:color="auto" w:fill="DEEAF6" w:themeFill="accent5" w:themeFillTint="33"/>
            <w:vAlign w:val="center"/>
          </w:tcPr>
          <w:p w14:paraId="72C89451" w14:textId="7048C9FD" w:rsidR="002F28BE" w:rsidRPr="002C7426" w:rsidRDefault="002F28BE" w:rsidP="00A55A04">
            <w:pPr>
              <w:widowControl/>
              <w:ind w:rightChars="-51" w:right="-107"/>
              <w:jc w:val="left"/>
              <w:rPr>
                <w:rFonts w:eastAsia="楷体_GB2312"/>
                <w:color w:val="000000" w:themeColor="text1"/>
                <w:sz w:val="16"/>
                <w:szCs w:val="16"/>
              </w:rPr>
            </w:pPr>
            <w:r w:rsidRPr="002C7426">
              <w:rPr>
                <w:rFonts w:eastAsia="楷体_GB2312" w:hint="eastAsia"/>
                <w:color w:val="000000" w:themeColor="text1"/>
                <w:sz w:val="16"/>
                <w:szCs w:val="16"/>
              </w:rPr>
              <w:t>逾</w:t>
            </w:r>
            <w:r w:rsidRPr="002C7426">
              <w:rPr>
                <w:rFonts w:eastAsia="楷体_GB2312" w:hint="eastAsia"/>
                <w:color w:val="000000" w:themeColor="text1"/>
                <w:sz w:val="16"/>
                <w:szCs w:val="16"/>
              </w:rPr>
              <w:t>20</w:t>
            </w:r>
            <w:r w:rsidRPr="002C7426">
              <w:rPr>
                <w:rFonts w:eastAsia="楷体_GB2312" w:hint="eastAsia"/>
                <w:color w:val="000000" w:themeColor="text1"/>
                <w:sz w:val="16"/>
                <w:szCs w:val="16"/>
              </w:rPr>
              <w:t>年会计及财务经验，加入</w:t>
            </w:r>
            <w:proofErr w:type="gramStart"/>
            <w:r w:rsidRPr="002C7426">
              <w:rPr>
                <w:rFonts w:eastAsia="楷体_GB2312" w:hint="eastAsia"/>
                <w:color w:val="000000" w:themeColor="text1"/>
                <w:sz w:val="16"/>
                <w:szCs w:val="16"/>
              </w:rPr>
              <w:t>赣锋</w:t>
            </w:r>
            <w:r w:rsidR="00FC0633">
              <w:rPr>
                <w:rFonts w:eastAsia="楷体_GB2312" w:hint="eastAsia"/>
                <w:color w:val="000000" w:themeColor="text1"/>
                <w:sz w:val="16"/>
                <w:szCs w:val="16"/>
              </w:rPr>
              <w:t>超</w:t>
            </w:r>
            <w:proofErr w:type="gramEnd"/>
            <w:r w:rsidRPr="002C7426">
              <w:rPr>
                <w:rFonts w:eastAsia="楷体_GB2312" w:hint="eastAsia"/>
                <w:color w:val="000000" w:themeColor="text1"/>
                <w:sz w:val="16"/>
                <w:szCs w:val="16"/>
              </w:rPr>
              <w:t>1</w:t>
            </w:r>
            <w:r>
              <w:rPr>
                <w:rFonts w:eastAsia="楷体_GB2312"/>
                <w:color w:val="000000" w:themeColor="text1"/>
                <w:sz w:val="16"/>
                <w:szCs w:val="16"/>
              </w:rPr>
              <w:t>6</w:t>
            </w:r>
            <w:r w:rsidRPr="002C7426">
              <w:rPr>
                <w:rFonts w:eastAsia="楷体_GB2312" w:hint="eastAsia"/>
                <w:color w:val="000000" w:themeColor="text1"/>
                <w:sz w:val="16"/>
                <w:szCs w:val="16"/>
              </w:rPr>
              <w:t>年。江西财经大学</w:t>
            </w:r>
            <w:r w:rsidRPr="002C7426">
              <w:rPr>
                <w:rFonts w:eastAsia="楷体_GB2312" w:hint="eastAsia"/>
                <w:color w:val="000000" w:themeColor="text1"/>
                <w:sz w:val="16"/>
                <w:szCs w:val="16"/>
              </w:rPr>
              <w:t>MBA</w:t>
            </w:r>
            <w:r w:rsidRPr="002C7426">
              <w:rPr>
                <w:rFonts w:eastAsia="楷体_GB2312" w:hint="eastAsia"/>
                <w:color w:val="000000" w:themeColor="text1"/>
                <w:sz w:val="16"/>
                <w:szCs w:val="16"/>
              </w:rPr>
              <w:t>。</w:t>
            </w:r>
            <w:r w:rsidRPr="002C7426">
              <w:rPr>
                <w:rFonts w:eastAsia="楷体_GB2312" w:hint="eastAsia"/>
                <w:color w:val="000000" w:themeColor="text1"/>
                <w:sz w:val="16"/>
                <w:szCs w:val="16"/>
              </w:rPr>
              <w:t>2006</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1</w:t>
            </w:r>
            <w:r w:rsidRPr="002C7426">
              <w:rPr>
                <w:rFonts w:eastAsia="楷体_GB2312" w:hint="eastAsia"/>
                <w:color w:val="000000" w:themeColor="text1"/>
                <w:sz w:val="16"/>
                <w:szCs w:val="16"/>
              </w:rPr>
              <w:t>月加入</w:t>
            </w:r>
            <w:proofErr w:type="gramStart"/>
            <w:r w:rsidRPr="002C7426">
              <w:rPr>
                <w:rFonts w:eastAsia="楷体_GB2312" w:hint="eastAsia"/>
                <w:color w:val="000000" w:themeColor="text1"/>
                <w:sz w:val="16"/>
                <w:szCs w:val="16"/>
              </w:rPr>
              <w:t>赣锋锂</w:t>
            </w:r>
            <w:proofErr w:type="gramEnd"/>
            <w:r w:rsidRPr="002C7426">
              <w:rPr>
                <w:rFonts w:eastAsia="楷体_GB2312" w:hint="eastAsia"/>
                <w:color w:val="000000" w:themeColor="text1"/>
                <w:sz w:val="16"/>
                <w:szCs w:val="16"/>
              </w:rPr>
              <w:t>业，历任财务经理、审计部经理、经营中心总监</w:t>
            </w:r>
          </w:p>
        </w:tc>
      </w:tr>
      <w:tr w:rsidR="002F28BE" w:rsidRPr="00792049" w14:paraId="68BE7A42" w14:textId="77777777" w:rsidTr="00FC0633">
        <w:trPr>
          <w:trHeight w:val="799"/>
        </w:trPr>
        <w:tc>
          <w:tcPr>
            <w:tcW w:w="213" w:type="pct"/>
            <w:vMerge/>
            <w:vAlign w:val="center"/>
          </w:tcPr>
          <w:p w14:paraId="4B2B2BFF" w14:textId="77777777" w:rsidR="002F28BE" w:rsidRPr="002C7426" w:rsidRDefault="002F28BE" w:rsidP="00A55A04">
            <w:pPr>
              <w:widowControl/>
              <w:ind w:leftChars="-65" w:left="-14" w:rightChars="-40" w:right="-84" w:hangingChars="76" w:hanging="122"/>
              <w:jc w:val="center"/>
              <w:rPr>
                <w:rFonts w:eastAsia="楷体_GB2312"/>
                <w:sz w:val="16"/>
                <w:szCs w:val="16"/>
              </w:rPr>
            </w:pPr>
          </w:p>
        </w:tc>
        <w:tc>
          <w:tcPr>
            <w:tcW w:w="329" w:type="pct"/>
            <w:shd w:val="clear" w:color="auto" w:fill="auto"/>
            <w:vAlign w:val="center"/>
          </w:tcPr>
          <w:p w14:paraId="5243B47F" w14:textId="77777777" w:rsidR="002F28BE" w:rsidRPr="002C7426" w:rsidRDefault="002F28BE" w:rsidP="002477DA">
            <w:pPr>
              <w:widowControl/>
              <w:ind w:leftChars="-65" w:left="-14" w:rightChars="-40" w:right="-84" w:hangingChars="76" w:hanging="122"/>
              <w:jc w:val="center"/>
              <w:rPr>
                <w:rFonts w:eastAsia="楷体_GB2312"/>
                <w:sz w:val="16"/>
                <w:szCs w:val="16"/>
              </w:rPr>
            </w:pPr>
            <w:proofErr w:type="gramStart"/>
            <w:r w:rsidRPr="002C7426">
              <w:rPr>
                <w:rFonts w:eastAsia="楷体_GB2312" w:hint="eastAsia"/>
                <w:sz w:val="16"/>
                <w:szCs w:val="16"/>
              </w:rPr>
              <w:t>欧阳明</w:t>
            </w:r>
            <w:proofErr w:type="gramEnd"/>
          </w:p>
        </w:tc>
        <w:tc>
          <w:tcPr>
            <w:tcW w:w="455" w:type="pct"/>
            <w:vAlign w:val="center"/>
          </w:tcPr>
          <w:p w14:paraId="0A704455" w14:textId="77777777" w:rsidR="002F28BE" w:rsidRPr="002C7426" w:rsidRDefault="002F28BE" w:rsidP="002477DA">
            <w:pPr>
              <w:widowControl/>
              <w:ind w:rightChars="-51" w:right="-107"/>
              <w:jc w:val="center"/>
              <w:rPr>
                <w:rFonts w:eastAsia="楷体_GB2312"/>
                <w:sz w:val="16"/>
                <w:szCs w:val="16"/>
              </w:rPr>
            </w:pPr>
            <w:r w:rsidRPr="002C7426">
              <w:rPr>
                <w:rFonts w:eastAsia="楷体_GB2312" w:hint="eastAsia"/>
                <w:sz w:val="16"/>
                <w:szCs w:val="16"/>
              </w:rPr>
              <w:t>副总裁兼董事会秘书</w:t>
            </w:r>
          </w:p>
        </w:tc>
        <w:tc>
          <w:tcPr>
            <w:tcW w:w="339" w:type="pct"/>
            <w:vAlign w:val="center"/>
          </w:tcPr>
          <w:p w14:paraId="0FFA1C57"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2002</w:t>
            </w:r>
          </w:p>
        </w:tc>
        <w:tc>
          <w:tcPr>
            <w:tcW w:w="402" w:type="pct"/>
            <w:vAlign w:val="center"/>
          </w:tcPr>
          <w:p w14:paraId="091DF692"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2014.6</w:t>
            </w:r>
          </w:p>
        </w:tc>
        <w:tc>
          <w:tcPr>
            <w:tcW w:w="267" w:type="pct"/>
            <w:vAlign w:val="center"/>
          </w:tcPr>
          <w:p w14:paraId="5D890505"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47</w:t>
            </w:r>
          </w:p>
        </w:tc>
        <w:tc>
          <w:tcPr>
            <w:tcW w:w="541" w:type="pct"/>
            <w:shd w:val="clear" w:color="auto" w:fill="auto"/>
            <w:vAlign w:val="center"/>
          </w:tcPr>
          <w:p w14:paraId="6C9283AE" w14:textId="77777777" w:rsidR="002F28BE" w:rsidRPr="002C7426" w:rsidRDefault="002F28BE" w:rsidP="00A55A04">
            <w:pPr>
              <w:widowControl/>
              <w:ind w:rightChars="-40" w:right="-84"/>
              <w:jc w:val="left"/>
              <w:rPr>
                <w:rFonts w:eastAsia="楷体_GB2312"/>
                <w:sz w:val="16"/>
                <w:szCs w:val="16"/>
              </w:rPr>
            </w:pPr>
            <w:r w:rsidRPr="002C7426">
              <w:rPr>
                <w:rFonts w:eastAsia="楷体_GB2312" w:hint="eastAsia"/>
                <w:sz w:val="16"/>
                <w:szCs w:val="16"/>
              </w:rPr>
              <w:t>负责监督行政、董事会及工会事宜</w:t>
            </w:r>
          </w:p>
        </w:tc>
        <w:tc>
          <w:tcPr>
            <w:tcW w:w="2454" w:type="pct"/>
            <w:vAlign w:val="center"/>
          </w:tcPr>
          <w:p w14:paraId="4BD29582" w14:textId="64B2217E" w:rsidR="002F28BE" w:rsidRPr="002C7426" w:rsidRDefault="002F28BE" w:rsidP="00A55A04">
            <w:pPr>
              <w:widowControl/>
              <w:ind w:rightChars="-51" w:right="-107"/>
              <w:jc w:val="left"/>
              <w:rPr>
                <w:rFonts w:eastAsia="楷体_GB2312"/>
                <w:color w:val="000000" w:themeColor="text1"/>
                <w:sz w:val="16"/>
                <w:szCs w:val="16"/>
              </w:rPr>
            </w:pPr>
            <w:r w:rsidRPr="002C7426">
              <w:rPr>
                <w:rFonts w:eastAsia="楷体_GB2312" w:hint="eastAsia"/>
                <w:color w:val="000000" w:themeColor="text1"/>
                <w:sz w:val="16"/>
                <w:szCs w:val="16"/>
              </w:rPr>
              <w:t>加入</w:t>
            </w:r>
            <w:proofErr w:type="gramStart"/>
            <w:r w:rsidRPr="002C7426">
              <w:rPr>
                <w:rFonts w:eastAsia="楷体_GB2312" w:hint="eastAsia"/>
                <w:color w:val="000000" w:themeColor="text1"/>
                <w:sz w:val="16"/>
                <w:szCs w:val="16"/>
              </w:rPr>
              <w:t>赣锋逾</w:t>
            </w:r>
            <w:proofErr w:type="gramEnd"/>
            <w:r w:rsidRPr="002C7426">
              <w:rPr>
                <w:rFonts w:eastAsia="楷体_GB2312" w:hint="eastAsia"/>
                <w:color w:val="000000" w:themeColor="text1"/>
                <w:sz w:val="16"/>
                <w:szCs w:val="16"/>
              </w:rPr>
              <w:t>20</w:t>
            </w:r>
            <w:r w:rsidRPr="002C7426">
              <w:rPr>
                <w:rFonts w:eastAsia="楷体_GB2312" w:hint="eastAsia"/>
                <w:color w:val="000000" w:themeColor="text1"/>
                <w:sz w:val="16"/>
                <w:szCs w:val="16"/>
              </w:rPr>
              <w:t>年，有超</w:t>
            </w:r>
            <w:r w:rsidRPr="002C7426">
              <w:rPr>
                <w:rFonts w:eastAsia="楷体_GB2312" w:hint="eastAsia"/>
                <w:color w:val="000000" w:themeColor="text1"/>
                <w:sz w:val="16"/>
                <w:szCs w:val="16"/>
              </w:rPr>
              <w:t>1</w:t>
            </w:r>
            <w:r w:rsidR="00B70AF1">
              <w:rPr>
                <w:rFonts w:eastAsia="楷体_GB2312"/>
                <w:color w:val="000000" w:themeColor="text1"/>
                <w:sz w:val="16"/>
                <w:szCs w:val="16"/>
              </w:rPr>
              <w:t>7</w:t>
            </w:r>
            <w:r w:rsidRPr="002C7426">
              <w:rPr>
                <w:rFonts w:eastAsia="楷体_GB2312" w:hint="eastAsia"/>
                <w:color w:val="000000" w:themeColor="text1"/>
                <w:sz w:val="16"/>
                <w:szCs w:val="16"/>
              </w:rPr>
              <w:t>年行政及合</w:t>
            </w:r>
            <w:proofErr w:type="gramStart"/>
            <w:r w:rsidRPr="002C7426">
              <w:rPr>
                <w:rFonts w:eastAsia="楷体_GB2312" w:hint="eastAsia"/>
                <w:color w:val="000000" w:themeColor="text1"/>
                <w:sz w:val="16"/>
                <w:szCs w:val="16"/>
              </w:rPr>
              <w:t>规</w:t>
            </w:r>
            <w:proofErr w:type="gramEnd"/>
            <w:r w:rsidRPr="002C7426">
              <w:rPr>
                <w:rFonts w:eastAsia="楷体_GB2312" w:hint="eastAsia"/>
                <w:color w:val="000000" w:themeColor="text1"/>
                <w:sz w:val="16"/>
                <w:szCs w:val="16"/>
              </w:rPr>
              <w:t>经验。毕业于中央广播电视大学会计专业。</w:t>
            </w:r>
            <w:r w:rsidRPr="002C7426">
              <w:rPr>
                <w:rFonts w:eastAsia="楷体_GB2312" w:hint="eastAsia"/>
                <w:color w:val="000000" w:themeColor="text1"/>
                <w:sz w:val="16"/>
                <w:szCs w:val="16"/>
              </w:rPr>
              <w:t>2002</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1</w:t>
            </w:r>
            <w:r w:rsidRPr="002C7426">
              <w:rPr>
                <w:rFonts w:eastAsia="楷体_GB2312" w:hint="eastAsia"/>
                <w:color w:val="000000" w:themeColor="text1"/>
                <w:sz w:val="16"/>
                <w:szCs w:val="16"/>
              </w:rPr>
              <w:t>月加入</w:t>
            </w:r>
            <w:proofErr w:type="gramStart"/>
            <w:r w:rsidRPr="002C7426">
              <w:rPr>
                <w:rFonts w:eastAsia="楷体_GB2312" w:hint="eastAsia"/>
                <w:color w:val="000000" w:themeColor="text1"/>
                <w:sz w:val="16"/>
                <w:szCs w:val="16"/>
              </w:rPr>
              <w:t>赣锋锂</w:t>
            </w:r>
            <w:proofErr w:type="gramEnd"/>
            <w:r w:rsidRPr="002C7426">
              <w:rPr>
                <w:rFonts w:eastAsia="楷体_GB2312" w:hint="eastAsia"/>
                <w:color w:val="000000" w:themeColor="text1"/>
                <w:sz w:val="16"/>
                <w:szCs w:val="16"/>
              </w:rPr>
              <w:t>业，在赣锋锂业拥有股权的多家公司担任董事；</w:t>
            </w:r>
            <w:r w:rsidRPr="002C7426">
              <w:rPr>
                <w:rFonts w:eastAsia="楷体_GB2312" w:hint="eastAsia"/>
                <w:color w:val="000000" w:themeColor="text1"/>
                <w:sz w:val="16"/>
                <w:szCs w:val="16"/>
              </w:rPr>
              <w:t>2014</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6</w:t>
            </w:r>
            <w:r w:rsidRPr="002C7426">
              <w:rPr>
                <w:rFonts w:eastAsia="楷体_GB2312" w:hint="eastAsia"/>
                <w:color w:val="000000" w:themeColor="text1"/>
                <w:sz w:val="16"/>
                <w:szCs w:val="16"/>
              </w:rPr>
              <w:t>月起</w:t>
            </w:r>
            <w:proofErr w:type="gramStart"/>
            <w:r w:rsidRPr="002C7426">
              <w:rPr>
                <w:rFonts w:eastAsia="楷体_GB2312" w:hint="eastAsia"/>
                <w:color w:val="000000" w:themeColor="text1"/>
                <w:sz w:val="16"/>
                <w:szCs w:val="16"/>
              </w:rPr>
              <w:t>任赣锋公司</w:t>
            </w:r>
            <w:proofErr w:type="gramEnd"/>
            <w:r w:rsidRPr="002C7426">
              <w:rPr>
                <w:rFonts w:eastAsia="楷体_GB2312" w:hint="eastAsia"/>
                <w:color w:val="000000" w:themeColor="text1"/>
                <w:sz w:val="16"/>
                <w:szCs w:val="16"/>
              </w:rPr>
              <w:t>副总裁及董事会秘书</w:t>
            </w:r>
          </w:p>
        </w:tc>
      </w:tr>
      <w:tr w:rsidR="002F28BE" w:rsidRPr="00792049" w14:paraId="1960BC15" w14:textId="77777777" w:rsidTr="00FC0633">
        <w:trPr>
          <w:trHeight w:val="374"/>
        </w:trPr>
        <w:tc>
          <w:tcPr>
            <w:tcW w:w="213" w:type="pct"/>
            <w:vMerge/>
            <w:vAlign w:val="center"/>
          </w:tcPr>
          <w:p w14:paraId="6E65349A" w14:textId="77777777" w:rsidR="002F28BE" w:rsidRPr="002C7426" w:rsidRDefault="002F28BE" w:rsidP="00A55A04">
            <w:pPr>
              <w:widowControl/>
              <w:ind w:leftChars="-65" w:left="-14" w:rightChars="-40" w:right="-84" w:hangingChars="76" w:hanging="122"/>
              <w:jc w:val="center"/>
              <w:rPr>
                <w:rFonts w:eastAsia="楷体_GB2312"/>
                <w:sz w:val="16"/>
                <w:szCs w:val="16"/>
              </w:rPr>
            </w:pPr>
          </w:p>
        </w:tc>
        <w:tc>
          <w:tcPr>
            <w:tcW w:w="329" w:type="pct"/>
            <w:shd w:val="clear" w:color="auto" w:fill="DEEAF6" w:themeFill="accent5" w:themeFillTint="33"/>
            <w:vAlign w:val="center"/>
          </w:tcPr>
          <w:p w14:paraId="3B9FF719" w14:textId="77777777" w:rsidR="002F28BE" w:rsidRPr="002C7426" w:rsidRDefault="002F28BE" w:rsidP="002477DA">
            <w:pPr>
              <w:widowControl/>
              <w:ind w:leftChars="-65" w:left="-14" w:rightChars="-40" w:right="-84" w:hangingChars="76" w:hanging="122"/>
              <w:jc w:val="center"/>
              <w:rPr>
                <w:rFonts w:eastAsia="楷体_GB2312"/>
                <w:sz w:val="16"/>
                <w:szCs w:val="16"/>
              </w:rPr>
            </w:pPr>
            <w:r w:rsidRPr="002C7426">
              <w:rPr>
                <w:rFonts w:eastAsia="楷体_GB2312" w:hint="eastAsia"/>
                <w:sz w:val="16"/>
                <w:szCs w:val="16"/>
              </w:rPr>
              <w:t>傅利华</w:t>
            </w:r>
          </w:p>
        </w:tc>
        <w:tc>
          <w:tcPr>
            <w:tcW w:w="455" w:type="pct"/>
            <w:shd w:val="clear" w:color="auto" w:fill="DEEAF6" w:themeFill="accent5" w:themeFillTint="33"/>
            <w:vAlign w:val="center"/>
          </w:tcPr>
          <w:p w14:paraId="02D75D5E" w14:textId="77777777" w:rsidR="002F28BE" w:rsidRPr="002C7426" w:rsidRDefault="002F28BE" w:rsidP="002477DA">
            <w:pPr>
              <w:widowControl/>
              <w:ind w:rightChars="-51" w:right="-107"/>
              <w:jc w:val="center"/>
              <w:rPr>
                <w:rFonts w:eastAsia="楷体_GB2312"/>
                <w:sz w:val="16"/>
                <w:szCs w:val="16"/>
              </w:rPr>
            </w:pPr>
            <w:r w:rsidRPr="002C7426">
              <w:rPr>
                <w:rFonts w:eastAsia="楷体_GB2312" w:hint="eastAsia"/>
                <w:sz w:val="16"/>
                <w:szCs w:val="16"/>
              </w:rPr>
              <w:t>副总裁</w:t>
            </w:r>
          </w:p>
        </w:tc>
        <w:tc>
          <w:tcPr>
            <w:tcW w:w="339" w:type="pct"/>
            <w:shd w:val="clear" w:color="auto" w:fill="DEEAF6" w:themeFill="accent5" w:themeFillTint="33"/>
            <w:vAlign w:val="center"/>
          </w:tcPr>
          <w:p w14:paraId="1B25861D"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2008</w:t>
            </w:r>
          </w:p>
        </w:tc>
        <w:tc>
          <w:tcPr>
            <w:tcW w:w="402" w:type="pct"/>
            <w:shd w:val="clear" w:color="auto" w:fill="DEEAF6" w:themeFill="accent5" w:themeFillTint="33"/>
            <w:vAlign w:val="center"/>
          </w:tcPr>
          <w:p w14:paraId="0996CB66"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2019.3</w:t>
            </w:r>
          </w:p>
        </w:tc>
        <w:tc>
          <w:tcPr>
            <w:tcW w:w="267" w:type="pct"/>
            <w:shd w:val="clear" w:color="auto" w:fill="DEEAF6" w:themeFill="accent5" w:themeFillTint="33"/>
            <w:vAlign w:val="center"/>
          </w:tcPr>
          <w:p w14:paraId="7905CFC2"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41</w:t>
            </w:r>
          </w:p>
        </w:tc>
        <w:tc>
          <w:tcPr>
            <w:tcW w:w="541" w:type="pct"/>
            <w:shd w:val="clear" w:color="auto" w:fill="DEEAF6" w:themeFill="accent5" w:themeFillTint="33"/>
            <w:vAlign w:val="center"/>
          </w:tcPr>
          <w:p w14:paraId="6F003F28" w14:textId="77777777" w:rsidR="002F28BE" w:rsidRPr="002C7426" w:rsidRDefault="002F28BE" w:rsidP="00A55A04">
            <w:pPr>
              <w:widowControl/>
              <w:ind w:rightChars="-40" w:right="-84"/>
              <w:jc w:val="left"/>
              <w:rPr>
                <w:rFonts w:eastAsia="楷体_GB2312"/>
                <w:sz w:val="16"/>
                <w:szCs w:val="16"/>
              </w:rPr>
            </w:pPr>
            <w:r w:rsidRPr="002C7426">
              <w:rPr>
                <w:rFonts w:eastAsia="楷体_GB2312" w:hint="eastAsia"/>
                <w:sz w:val="16"/>
                <w:szCs w:val="16"/>
              </w:rPr>
              <w:t>分管锂化</w:t>
            </w:r>
            <w:proofErr w:type="gramStart"/>
            <w:r w:rsidRPr="002C7426">
              <w:rPr>
                <w:rFonts w:eastAsia="楷体_GB2312" w:hint="eastAsia"/>
                <w:sz w:val="16"/>
                <w:szCs w:val="16"/>
              </w:rPr>
              <w:t>工事业</w:t>
            </w:r>
            <w:proofErr w:type="gramEnd"/>
            <w:r w:rsidRPr="002C7426">
              <w:rPr>
                <w:rFonts w:eastAsia="楷体_GB2312" w:hint="eastAsia"/>
                <w:sz w:val="16"/>
                <w:szCs w:val="16"/>
              </w:rPr>
              <w:t>部矿石提锂板块、国内力资源板块</w:t>
            </w:r>
          </w:p>
        </w:tc>
        <w:tc>
          <w:tcPr>
            <w:tcW w:w="2454" w:type="pct"/>
            <w:shd w:val="clear" w:color="auto" w:fill="DEEAF6" w:themeFill="accent5" w:themeFillTint="33"/>
            <w:vAlign w:val="center"/>
          </w:tcPr>
          <w:p w14:paraId="7783E122" w14:textId="32D69BE7" w:rsidR="002F28BE" w:rsidRPr="002C7426" w:rsidRDefault="002F28BE" w:rsidP="00A55A04">
            <w:pPr>
              <w:widowControl/>
              <w:ind w:rightChars="-51" w:right="-107"/>
              <w:jc w:val="left"/>
              <w:rPr>
                <w:rFonts w:eastAsia="楷体_GB2312"/>
                <w:color w:val="000000" w:themeColor="text1"/>
                <w:sz w:val="16"/>
                <w:szCs w:val="16"/>
              </w:rPr>
            </w:pPr>
            <w:proofErr w:type="gramStart"/>
            <w:r w:rsidRPr="002C7426">
              <w:rPr>
                <w:rFonts w:eastAsia="楷体_GB2312" w:hint="eastAsia"/>
                <w:color w:val="000000" w:themeColor="text1"/>
                <w:sz w:val="16"/>
                <w:szCs w:val="16"/>
              </w:rPr>
              <w:t>加入赣锋</w:t>
            </w:r>
            <w:r w:rsidRPr="002C7426">
              <w:rPr>
                <w:rFonts w:eastAsia="楷体_GB2312" w:hint="eastAsia"/>
                <w:color w:val="000000" w:themeColor="text1"/>
                <w:sz w:val="16"/>
                <w:szCs w:val="16"/>
              </w:rPr>
              <w:t>14</w:t>
            </w:r>
            <w:r w:rsidRPr="002C7426">
              <w:rPr>
                <w:rFonts w:eastAsia="楷体_GB2312" w:hint="eastAsia"/>
                <w:color w:val="000000" w:themeColor="text1"/>
                <w:sz w:val="16"/>
                <w:szCs w:val="16"/>
              </w:rPr>
              <w:t>年</w:t>
            </w:r>
            <w:proofErr w:type="gramEnd"/>
            <w:r w:rsidRPr="002C7426">
              <w:rPr>
                <w:rFonts w:eastAsia="楷体_GB2312" w:hint="eastAsia"/>
                <w:color w:val="000000" w:themeColor="text1"/>
                <w:sz w:val="16"/>
                <w:szCs w:val="16"/>
              </w:rPr>
              <w:t>。南昌大学硕士、工程师。</w:t>
            </w:r>
            <w:r w:rsidRPr="002C7426">
              <w:rPr>
                <w:rFonts w:eastAsia="楷体_GB2312" w:hint="eastAsia"/>
                <w:color w:val="000000" w:themeColor="text1"/>
                <w:sz w:val="16"/>
                <w:szCs w:val="16"/>
              </w:rPr>
              <w:t xml:space="preserve"> 2008</w:t>
            </w:r>
            <w:r w:rsidRPr="002C7426">
              <w:rPr>
                <w:rFonts w:eastAsia="楷体_GB2312" w:hint="eastAsia"/>
                <w:color w:val="000000" w:themeColor="text1"/>
                <w:sz w:val="16"/>
                <w:szCs w:val="16"/>
              </w:rPr>
              <w:t>年</w:t>
            </w:r>
            <w:r w:rsidR="00B70AF1">
              <w:rPr>
                <w:rFonts w:eastAsia="楷体_GB2312" w:hint="eastAsia"/>
                <w:color w:val="000000" w:themeColor="text1"/>
                <w:sz w:val="16"/>
                <w:szCs w:val="16"/>
              </w:rPr>
              <w:t>加入</w:t>
            </w:r>
            <w:proofErr w:type="gramStart"/>
            <w:r w:rsidRPr="002C7426">
              <w:rPr>
                <w:rFonts w:eastAsia="楷体_GB2312" w:hint="eastAsia"/>
                <w:color w:val="000000" w:themeColor="text1"/>
                <w:sz w:val="16"/>
                <w:szCs w:val="16"/>
              </w:rPr>
              <w:t>赣锋锂</w:t>
            </w:r>
            <w:proofErr w:type="gramEnd"/>
            <w:r w:rsidRPr="002C7426">
              <w:rPr>
                <w:rFonts w:eastAsia="楷体_GB2312" w:hint="eastAsia"/>
                <w:color w:val="000000" w:themeColor="text1"/>
                <w:sz w:val="16"/>
                <w:szCs w:val="16"/>
              </w:rPr>
              <w:t>业，历任特种锂厂技术员、车间主任、生产计划科科长、副厂长、基础锂厂厂长、公司监事；</w:t>
            </w:r>
            <w:r w:rsidRPr="002C7426">
              <w:rPr>
                <w:rFonts w:eastAsia="楷体_GB2312" w:hint="eastAsia"/>
                <w:color w:val="000000" w:themeColor="text1"/>
                <w:sz w:val="16"/>
                <w:szCs w:val="16"/>
              </w:rPr>
              <w:t>2019</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3</w:t>
            </w:r>
            <w:r w:rsidRPr="002C7426">
              <w:rPr>
                <w:rFonts w:eastAsia="楷体_GB2312" w:hint="eastAsia"/>
                <w:color w:val="000000" w:themeColor="text1"/>
                <w:sz w:val="16"/>
                <w:szCs w:val="16"/>
              </w:rPr>
              <w:t>月起任公司副总裁</w:t>
            </w:r>
          </w:p>
        </w:tc>
      </w:tr>
      <w:tr w:rsidR="002F28BE" w:rsidRPr="00792049" w14:paraId="7F3E3F2B" w14:textId="77777777" w:rsidTr="00FC0633">
        <w:trPr>
          <w:trHeight w:val="1006"/>
        </w:trPr>
        <w:tc>
          <w:tcPr>
            <w:tcW w:w="213" w:type="pct"/>
            <w:vMerge/>
            <w:tcBorders>
              <w:bottom w:val="single" w:sz="8" w:space="0" w:color="000000" w:themeColor="text1"/>
            </w:tcBorders>
            <w:vAlign w:val="center"/>
          </w:tcPr>
          <w:p w14:paraId="2F1C264E" w14:textId="77777777" w:rsidR="002F28BE" w:rsidRPr="002C7426" w:rsidRDefault="002F28BE" w:rsidP="00A55A04">
            <w:pPr>
              <w:widowControl/>
              <w:ind w:leftChars="-65" w:left="-14" w:rightChars="-40" w:right="-84" w:hangingChars="76" w:hanging="122"/>
              <w:jc w:val="center"/>
              <w:rPr>
                <w:rFonts w:eastAsia="楷体_GB2312"/>
                <w:sz w:val="16"/>
                <w:szCs w:val="16"/>
              </w:rPr>
            </w:pPr>
          </w:p>
        </w:tc>
        <w:tc>
          <w:tcPr>
            <w:tcW w:w="329" w:type="pct"/>
            <w:tcBorders>
              <w:bottom w:val="single" w:sz="8" w:space="0" w:color="000000" w:themeColor="text1"/>
            </w:tcBorders>
            <w:shd w:val="clear" w:color="auto" w:fill="auto"/>
            <w:vAlign w:val="center"/>
          </w:tcPr>
          <w:p w14:paraId="65F64C69" w14:textId="77777777" w:rsidR="002F28BE" w:rsidRPr="002C7426" w:rsidRDefault="002F28BE" w:rsidP="002477DA">
            <w:pPr>
              <w:widowControl/>
              <w:ind w:leftChars="-65" w:left="-14" w:rightChars="-40" w:right="-84" w:hangingChars="76" w:hanging="122"/>
              <w:jc w:val="center"/>
              <w:rPr>
                <w:rFonts w:eastAsia="楷体_GB2312"/>
                <w:sz w:val="16"/>
                <w:szCs w:val="16"/>
              </w:rPr>
            </w:pPr>
            <w:proofErr w:type="gramStart"/>
            <w:r w:rsidRPr="002C7426">
              <w:rPr>
                <w:rFonts w:eastAsia="楷体_GB2312" w:hint="eastAsia"/>
                <w:sz w:val="16"/>
                <w:szCs w:val="16"/>
              </w:rPr>
              <w:t>熊训满</w:t>
            </w:r>
            <w:proofErr w:type="gramEnd"/>
          </w:p>
        </w:tc>
        <w:tc>
          <w:tcPr>
            <w:tcW w:w="455" w:type="pct"/>
            <w:tcBorders>
              <w:bottom w:val="single" w:sz="8" w:space="0" w:color="000000" w:themeColor="text1"/>
            </w:tcBorders>
            <w:vAlign w:val="center"/>
          </w:tcPr>
          <w:p w14:paraId="34DE3C53" w14:textId="77777777" w:rsidR="002F28BE" w:rsidRPr="002C7426" w:rsidRDefault="002F28BE" w:rsidP="002477DA">
            <w:pPr>
              <w:widowControl/>
              <w:ind w:rightChars="-51" w:right="-107"/>
              <w:jc w:val="center"/>
              <w:rPr>
                <w:rFonts w:eastAsia="楷体_GB2312"/>
                <w:sz w:val="16"/>
                <w:szCs w:val="16"/>
              </w:rPr>
            </w:pPr>
            <w:r w:rsidRPr="002C7426">
              <w:rPr>
                <w:rFonts w:eastAsia="楷体_GB2312" w:hint="eastAsia"/>
                <w:sz w:val="16"/>
                <w:szCs w:val="16"/>
              </w:rPr>
              <w:t>副总裁</w:t>
            </w:r>
          </w:p>
        </w:tc>
        <w:tc>
          <w:tcPr>
            <w:tcW w:w="339" w:type="pct"/>
            <w:tcBorders>
              <w:bottom w:val="single" w:sz="8" w:space="0" w:color="000000" w:themeColor="text1"/>
            </w:tcBorders>
            <w:vAlign w:val="center"/>
          </w:tcPr>
          <w:p w14:paraId="4CBD105F"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2005</w:t>
            </w:r>
          </w:p>
        </w:tc>
        <w:tc>
          <w:tcPr>
            <w:tcW w:w="402" w:type="pct"/>
            <w:tcBorders>
              <w:bottom w:val="single" w:sz="8" w:space="0" w:color="000000" w:themeColor="text1"/>
            </w:tcBorders>
            <w:vAlign w:val="center"/>
          </w:tcPr>
          <w:p w14:paraId="0C29ECA6"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2020.3</w:t>
            </w:r>
          </w:p>
        </w:tc>
        <w:tc>
          <w:tcPr>
            <w:tcW w:w="267" w:type="pct"/>
            <w:tcBorders>
              <w:bottom w:val="single" w:sz="8" w:space="0" w:color="000000" w:themeColor="text1"/>
            </w:tcBorders>
            <w:vAlign w:val="center"/>
          </w:tcPr>
          <w:p w14:paraId="3F685181" w14:textId="77777777" w:rsidR="002F28BE" w:rsidRPr="002C7426" w:rsidRDefault="002F28BE" w:rsidP="00A55A04">
            <w:pPr>
              <w:widowControl/>
              <w:jc w:val="center"/>
              <w:rPr>
                <w:rFonts w:eastAsia="楷体_GB2312"/>
                <w:sz w:val="16"/>
                <w:szCs w:val="16"/>
              </w:rPr>
            </w:pPr>
            <w:r w:rsidRPr="002C7426">
              <w:rPr>
                <w:rFonts w:eastAsia="楷体_GB2312" w:hint="eastAsia"/>
                <w:sz w:val="16"/>
                <w:szCs w:val="16"/>
              </w:rPr>
              <w:t>40</w:t>
            </w:r>
          </w:p>
        </w:tc>
        <w:tc>
          <w:tcPr>
            <w:tcW w:w="541" w:type="pct"/>
            <w:tcBorders>
              <w:bottom w:val="single" w:sz="8" w:space="0" w:color="000000" w:themeColor="text1"/>
            </w:tcBorders>
            <w:shd w:val="clear" w:color="auto" w:fill="auto"/>
            <w:vAlign w:val="center"/>
          </w:tcPr>
          <w:p w14:paraId="200B9A5B" w14:textId="77777777" w:rsidR="002F28BE" w:rsidRPr="002C7426" w:rsidRDefault="002F28BE" w:rsidP="00A55A04">
            <w:pPr>
              <w:widowControl/>
              <w:ind w:rightChars="-40" w:right="-84"/>
              <w:jc w:val="left"/>
              <w:rPr>
                <w:rFonts w:eastAsia="楷体_GB2312"/>
                <w:sz w:val="16"/>
                <w:szCs w:val="16"/>
              </w:rPr>
            </w:pPr>
            <w:r w:rsidRPr="002C7426">
              <w:rPr>
                <w:rFonts w:eastAsia="楷体_GB2312" w:hint="eastAsia"/>
                <w:sz w:val="16"/>
                <w:szCs w:val="16"/>
              </w:rPr>
              <w:t>分管技术中心、锂化</w:t>
            </w:r>
            <w:proofErr w:type="gramStart"/>
            <w:r w:rsidRPr="002C7426">
              <w:rPr>
                <w:rFonts w:eastAsia="楷体_GB2312" w:hint="eastAsia"/>
                <w:sz w:val="16"/>
                <w:szCs w:val="16"/>
              </w:rPr>
              <w:t>工事业</w:t>
            </w:r>
            <w:proofErr w:type="gramEnd"/>
            <w:r w:rsidRPr="002C7426">
              <w:rPr>
                <w:rFonts w:eastAsia="楷体_GB2312" w:hint="eastAsia"/>
                <w:sz w:val="16"/>
                <w:szCs w:val="16"/>
              </w:rPr>
              <w:t>部金属</w:t>
            </w:r>
            <w:proofErr w:type="gramStart"/>
            <w:r w:rsidRPr="002C7426">
              <w:rPr>
                <w:rFonts w:eastAsia="楷体_GB2312" w:hint="eastAsia"/>
                <w:sz w:val="16"/>
                <w:szCs w:val="16"/>
              </w:rPr>
              <w:t>锂</w:t>
            </w:r>
            <w:proofErr w:type="gramEnd"/>
            <w:r w:rsidRPr="002C7426">
              <w:rPr>
                <w:rFonts w:eastAsia="楷体_GB2312" w:hint="eastAsia"/>
                <w:sz w:val="16"/>
                <w:szCs w:val="16"/>
              </w:rPr>
              <w:t>板块</w:t>
            </w:r>
          </w:p>
        </w:tc>
        <w:tc>
          <w:tcPr>
            <w:tcW w:w="2454" w:type="pct"/>
            <w:tcBorders>
              <w:bottom w:val="single" w:sz="8" w:space="0" w:color="000000" w:themeColor="text1"/>
            </w:tcBorders>
            <w:vAlign w:val="center"/>
          </w:tcPr>
          <w:p w14:paraId="782D5C63" w14:textId="77777777" w:rsidR="002F28BE" w:rsidRPr="002C7426" w:rsidRDefault="002F28BE" w:rsidP="00A55A04">
            <w:pPr>
              <w:widowControl/>
              <w:ind w:rightChars="-51" w:right="-107"/>
              <w:jc w:val="left"/>
              <w:rPr>
                <w:rFonts w:eastAsia="楷体_GB2312"/>
                <w:color w:val="000000" w:themeColor="text1"/>
                <w:sz w:val="16"/>
                <w:szCs w:val="16"/>
              </w:rPr>
            </w:pPr>
            <w:proofErr w:type="gramStart"/>
            <w:r w:rsidRPr="002C7426">
              <w:rPr>
                <w:rFonts w:eastAsia="楷体_GB2312" w:hint="eastAsia"/>
                <w:color w:val="000000" w:themeColor="text1"/>
                <w:sz w:val="16"/>
                <w:szCs w:val="16"/>
              </w:rPr>
              <w:t>加入赣锋</w:t>
            </w:r>
            <w:r w:rsidRPr="002C7426">
              <w:rPr>
                <w:rFonts w:eastAsia="楷体_GB2312" w:hint="eastAsia"/>
                <w:color w:val="000000" w:themeColor="text1"/>
                <w:sz w:val="16"/>
                <w:szCs w:val="16"/>
              </w:rPr>
              <w:t>17</w:t>
            </w:r>
            <w:r w:rsidRPr="002C7426">
              <w:rPr>
                <w:rFonts w:eastAsia="楷体_GB2312" w:hint="eastAsia"/>
                <w:color w:val="000000" w:themeColor="text1"/>
                <w:sz w:val="16"/>
                <w:szCs w:val="16"/>
              </w:rPr>
              <w:t>年</w:t>
            </w:r>
            <w:proofErr w:type="gramEnd"/>
            <w:r w:rsidRPr="002C7426">
              <w:rPr>
                <w:rFonts w:eastAsia="楷体_GB2312" w:hint="eastAsia"/>
                <w:color w:val="000000" w:themeColor="text1"/>
                <w:sz w:val="16"/>
                <w:szCs w:val="16"/>
              </w:rPr>
              <w:t>。大学本科，教授级高级工程师。</w:t>
            </w:r>
            <w:r w:rsidRPr="002C7426">
              <w:rPr>
                <w:rFonts w:eastAsia="楷体_GB2312" w:hint="eastAsia"/>
                <w:color w:val="000000" w:themeColor="text1"/>
                <w:sz w:val="16"/>
                <w:szCs w:val="16"/>
              </w:rPr>
              <w:t>2005</w:t>
            </w:r>
            <w:r w:rsidRPr="002C7426">
              <w:rPr>
                <w:rFonts w:eastAsia="楷体_GB2312" w:hint="eastAsia"/>
                <w:color w:val="000000" w:themeColor="text1"/>
                <w:sz w:val="16"/>
                <w:szCs w:val="16"/>
              </w:rPr>
              <w:t>年加入奉新赣锋，历任</w:t>
            </w:r>
            <w:proofErr w:type="gramStart"/>
            <w:r w:rsidRPr="002C7426">
              <w:rPr>
                <w:rFonts w:eastAsia="楷体_GB2312" w:hint="eastAsia"/>
                <w:color w:val="000000" w:themeColor="text1"/>
                <w:sz w:val="16"/>
                <w:szCs w:val="16"/>
              </w:rPr>
              <w:t>奉新赣锋技术员</w:t>
            </w:r>
            <w:proofErr w:type="gramEnd"/>
            <w:r w:rsidRPr="002C7426">
              <w:rPr>
                <w:rFonts w:eastAsia="楷体_GB2312" w:hint="eastAsia"/>
                <w:color w:val="000000" w:themeColor="text1"/>
                <w:sz w:val="16"/>
                <w:szCs w:val="16"/>
              </w:rPr>
              <w:t>、有机</w:t>
            </w:r>
            <w:proofErr w:type="gramStart"/>
            <w:r w:rsidRPr="002C7426">
              <w:rPr>
                <w:rFonts w:eastAsia="楷体_GB2312" w:hint="eastAsia"/>
                <w:color w:val="000000" w:themeColor="text1"/>
                <w:sz w:val="16"/>
                <w:szCs w:val="16"/>
              </w:rPr>
              <w:t>锂</w:t>
            </w:r>
            <w:proofErr w:type="gramEnd"/>
            <w:r w:rsidRPr="002C7426">
              <w:rPr>
                <w:rFonts w:eastAsia="楷体_GB2312" w:hint="eastAsia"/>
                <w:color w:val="000000" w:themeColor="text1"/>
                <w:sz w:val="16"/>
                <w:szCs w:val="16"/>
              </w:rPr>
              <w:t>工厂车间主任、</w:t>
            </w:r>
            <w:proofErr w:type="gramStart"/>
            <w:r w:rsidRPr="002C7426">
              <w:rPr>
                <w:rFonts w:eastAsia="楷体_GB2312" w:hint="eastAsia"/>
                <w:color w:val="000000" w:themeColor="text1"/>
                <w:sz w:val="16"/>
                <w:szCs w:val="16"/>
              </w:rPr>
              <w:t>奉新赣锋总经理</w:t>
            </w:r>
            <w:proofErr w:type="gramEnd"/>
            <w:r w:rsidRPr="002C7426">
              <w:rPr>
                <w:rFonts w:eastAsia="楷体_GB2312" w:hint="eastAsia"/>
                <w:color w:val="000000" w:themeColor="text1"/>
                <w:sz w:val="16"/>
                <w:szCs w:val="16"/>
              </w:rPr>
              <w:t>、</w:t>
            </w:r>
            <w:proofErr w:type="gramStart"/>
            <w:r w:rsidRPr="002C7426">
              <w:rPr>
                <w:rFonts w:eastAsia="楷体_GB2312" w:hint="eastAsia"/>
                <w:color w:val="000000" w:themeColor="text1"/>
                <w:sz w:val="16"/>
                <w:szCs w:val="16"/>
              </w:rPr>
              <w:t>东莞赣锋总经理</w:t>
            </w:r>
            <w:proofErr w:type="gramEnd"/>
            <w:r w:rsidRPr="002C7426">
              <w:rPr>
                <w:rFonts w:eastAsia="楷体_GB2312" w:hint="eastAsia"/>
                <w:color w:val="000000" w:themeColor="text1"/>
                <w:sz w:val="16"/>
                <w:szCs w:val="16"/>
              </w:rPr>
              <w:t>，江西</w:t>
            </w:r>
            <w:proofErr w:type="gramStart"/>
            <w:r w:rsidRPr="002C7426">
              <w:rPr>
                <w:rFonts w:eastAsia="楷体_GB2312" w:hint="eastAsia"/>
                <w:color w:val="000000" w:themeColor="text1"/>
                <w:sz w:val="16"/>
                <w:szCs w:val="16"/>
              </w:rPr>
              <w:t>赣锋循科技常务</w:t>
            </w:r>
            <w:proofErr w:type="gramEnd"/>
            <w:r w:rsidRPr="002C7426">
              <w:rPr>
                <w:rFonts w:eastAsia="楷体_GB2312" w:hint="eastAsia"/>
                <w:color w:val="000000" w:themeColor="text1"/>
                <w:sz w:val="16"/>
                <w:szCs w:val="16"/>
              </w:rPr>
              <w:t>副总经理。</w:t>
            </w:r>
            <w:r w:rsidRPr="002C7426">
              <w:rPr>
                <w:rFonts w:eastAsia="楷体_GB2312" w:hint="eastAsia"/>
                <w:color w:val="000000" w:themeColor="text1"/>
                <w:sz w:val="16"/>
                <w:szCs w:val="16"/>
              </w:rPr>
              <w:t xml:space="preserve"> 2019</w:t>
            </w:r>
            <w:r w:rsidRPr="002C7426">
              <w:rPr>
                <w:rFonts w:eastAsia="楷体_GB2312" w:hint="eastAsia"/>
                <w:color w:val="000000" w:themeColor="text1"/>
                <w:sz w:val="16"/>
                <w:szCs w:val="16"/>
              </w:rPr>
              <w:t>年</w:t>
            </w:r>
            <w:r w:rsidRPr="002C7426">
              <w:rPr>
                <w:rFonts w:eastAsia="楷体_GB2312" w:hint="eastAsia"/>
                <w:color w:val="000000" w:themeColor="text1"/>
                <w:sz w:val="16"/>
                <w:szCs w:val="16"/>
              </w:rPr>
              <w:t>3</w:t>
            </w:r>
            <w:r w:rsidRPr="002C7426">
              <w:rPr>
                <w:rFonts w:eastAsia="楷体_GB2312" w:hint="eastAsia"/>
                <w:color w:val="000000" w:themeColor="text1"/>
                <w:sz w:val="16"/>
                <w:szCs w:val="16"/>
              </w:rPr>
              <w:t>月起</w:t>
            </w:r>
            <w:proofErr w:type="gramStart"/>
            <w:r w:rsidRPr="002C7426">
              <w:rPr>
                <w:rFonts w:eastAsia="楷体_GB2312" w:hint="eastAsia"/>
                <w:color w:val="000000" w:themeColor="text1"/>
                <w:sz w:val="16"/>
                <w:szCs w:val="16"/>
              </w:rPr>
              <w:t>任赣锋锂</w:t>
            </w:r>
            <w:proofErr w:type="gramEnd"/>
            <w:r w:rsidRPr="002C7426">
              <w:rPr>
                <w:rFonts w:eastAsia="楷体_GB2312" w:hint="eastAsia"/>
                <w:color w:val="000000" w:themeColor="text1"/>
                <w:sz w:val="16"/>
                <w:szCs w:val="16"/>
              </w:rPr>
              <w:t>业副总裁</w:t>
            </w:r>
          </w:p>
        </w:tc>
      </w:tr>
      <w:tr w:rsidR="002F28BE" w:rsidRPr="00792049" w14:paraId="2EA793F5" w14:textId="77777777" w:rsidTr="00FC0633">
        <w:trPr>
          <w:trHeight w:val="122"/>
        </w:trPr>
        <w:tc>
          <w:tcPr>
            <w:tcW w:w="5000" w:type="pct"/>
            <w:gridSpan w:val="8"/>
            <w:tcBorders>
              <w:top w:val="single" w:sz="8" w:space="0" w:color="000000" w:themeColor="text1"/>
            </w:tcBorders>
          </w:tcPr>
          <w:p w14:paraId="120A428B" w14:textId="6B5DD683" w:rsidR="002F28BE" w:rsidRPr="002C7426" w:rsidRDefault="002F28BE" w:rsidP="00A55A04">
            <w:pPr>
              <w:widowControl/>
              <w:rPr>
                <w:rFonts w:eastAsia="楷体_GB2312"/>
                <w:color w:val="000000"/>
                <w:kern w:val="0"/>
                <w:sz w:val="16"/>
                <w:szCs w:val="16"/>
              </w:rPr>
            </w:pPr>
            <w:r w:rsidRPr="002C7426">
              <w:rPr>
                <w:rFonts w:eastAsia="楷体_GB2312" w:hint="eastAsia"/>
                <w:color w:val="000000"/>
                <w:kern w:val="0"/>
                <w:sz w:val="16"/>
                <w:szCs w:val="16"/>
              </w:rPr>
              <w:t>资料来源：</w:t>
            </w:r>
            <w:proofErr w:type="gramStart"/>
            <w:r w:rsidRPr="002C7426">
              <w:rPr>
                <w:rFonts w:eastAsia="楷体_GB2312" w:hint="eastAsia"/>
                <w:color w:val="000000"/>
                <w:kern w:val="0"/>
                <w:sz w:val="16"/>
                <w:szCs w:val="16"/>
              </w:rPr>
              <w:t>公司财报及</w:t>
            </w:r>
            <w:proofErr w:type="gramEnd"/>
            <w:r w:rsidRPr="002C7426">
              <w:rPr>
                <w:rFonts w:eastAsia="楷体_GB2312" w:hint="eastAsia"/>
                <w:color w:val="000000"/>
                <w:kern w:val="0"/>
                <w:sz w:val="16"/>
                <w:szCs w:val="16"/>
              </w:rPr>
              <w:t>官网，</w:t>
            </w:r>
            <w:r w:rsidRPr="002C7426">
              <w:rPr>
                <w:rFonts w:eastAsia="楷体_GB2312" w:hint="eastAsia"/>
                <w:sz w:val="16"/>
                <w:szCs w:val="16"/>
              </w:rPr>
              <w:t>兴业证券经济与金融研究院整理</w:t>
            </w:r>
          </w:p>
        </w:tc>
      </w:tr>
      <w:tr w:rsidR="00543C5F" w:rsidRPr="00543C5F" w14:paraId="4DFA4264" w14:textId="77777777" w:rsidTr="00FC0633">
        <w:trPr>
          <w:trHeight w:val="122"/>
        </w:trPr>
        <w:tc>
          <w:tcPr>
            <w:tcW w:w="5000" w:type="pct"/>
            <w:gridSpan w:val="8"/>
          </w:tcPr>
          <w:p w14:paraId="759AC812" w14:textId="7FC56BA4" w:rsidR="00543C5F" w:rsidRPr="002C7426" w:rsidRDefault="00543C5F" w:rsidP="00A55A04">
            <w:pPr>
              <w:widowControl/>
              <w:rPr>
                <w:rFonts w:eastAsia="楷体_GB2312"/>
                <w:color w:val="000000"/>
                <w:kern w:val="0"/>
                <w:sz w:val="16"/>
                <w:szCs w:val="16"/>
              </w:rPr>
            </w:pPr>
            <w:r>
              <w:rPr>
                <w:rFonts w:eastAsia="楷体_GB2312" w:hint="eastAsia"/>
                <w:color w:val="000000"/>
                <w:kern w:val="0"/>
                <w:sz w:val="16"/>
                <w:szCs w:val="16"/>
              </w:rPr>
              <w:t>*</w:t>
            </w:r>
            <w:r>
              <w:rPr>
                <w:rFonts w:eastAsia="楷体_GB2312" w:hint="eastAsia"/>
                <w:color w:val="000000"/>
                <w:kern w:val="0"/>
                <w:sz w:val="16"/>
                <w:szCs w:val="16"/>
              </w:rPr>
              <w:t>注：年龄为按“</w:t>
            </w:r>
            <w:r>
              <w:rPr>
                <w:rFonts w:eastAsia="楷体_GB2312" w:hint="eastAsia"/>
                <w:color w:val="000000"/>
                <w:kern w:val="0"/>
                <w:sz w:val="16"/>
                <w:szCs w:val="16"/>
              </w:rPr>
              <w:t>2</w:t>
            </w:r>
            <w:r>
              <w:rPr>
                <w:rFonts w:eastAsia="楷体_GB2312"/>
                <w:color w:val="000000"/>
                <w:kern w:val="0"/>
                <w:sz w:val="16"/>
                <w:szCs w:val="16"/>
              </w:rPr>
              <w:t>022</w:t>
            </w:r>
            <w:r>
              <w:rPr>
                <w:rFonts w:eastAsia="楷体_GB2312" w:hint="eastAsia"/>
                <w:color w:val="000000"/>
                <w:kern w:val="0"/>
                <w:sz w:val="16"/>
                <w:szCs w:val="16"/>
              </w:rPr>
              <w:t>-</w:t>
            </w:r>
            <w:r>
              <w:rPr>
                <w:rFonts w:eastAsia="楷体_GB2312" w:hint="eastAsia"/>
                <w:color w:val="000000"/>
                <w:kern w:val="0"/>
                <w:sz w:val="16"/>
                <w:szCs w:val="16"/>
              </w:rPr>
              <w:t>出生年份”计算</w:t>
            </w:r>
          </w:p>
        </w:tc>
      </w:tr>
    </w:tbl>
    <w:p w14:paraId="548B2C26" w14:textId="77777777" w:rsidR="002F28BE" w:rsidRPr="000224BE" w:rsidRDefault="002F28BE" w:rsidP="00187AA7">
      <w:pPr>
        <w:pStyle w:val="e"/>
        <w:adjustRightInd w:val="0"/>
        <w:snapToGrid w:val="0"/>
        <w:rPr>
          <w:bCs w:val="0"/>
          <w:sz w:val="13"/>
          <w:szCs w:val="13"/>
        </w:rPr>
      </w:pPr>
    </w:p>
    <w:p w14:paraId="4AB2589E" w14:textId="744D04F9" w:rsidR="00187AA7" w:rsidRPr="00792049" w:rsidRDefault="00187AA7" w:rsidP="00187AA7">
      <w:pPr>
        <w:spacing w:beforeLines="70" w:before="168" w:afterLines="50" w:after="120" w:line="300" w:lineRule="auto"/>
        <w:rPr>
          <w:rFonts w:eastAsia="楷体_GB2312"/>
        </w:rPr>
      </w:pPr>
      <w:r w:rsidRPr="00792049">
        <w:rPr>
          <w:rFonts w:eastAsia="楷体_GB2312" w:hint="eastAsia"/>
          <w:b/>
          <w:bCs/>
        </w:rPr>
        <w:lastRenderedPageBreak/>
        <w:t>核心高管团队稳定，经验丰富。</w:t>
      </w:r>
      <w:r w:rsidRPr="00792049">
        <w:rPr>
          <w:rFonts w:eastAsia="楷体_GB2312" w:hint="eastAsia"/>
        </w:rPr>
        <w:t>公司高管团队成员稳定，现任</w:t>
      </w:r>
      <w:r w:rsidR="00B159B2" w:rsidRPr="00792049">
        <w:rPr>
          <w:rFonts w:eastAsia="楷体_GB2312" w:hint="eastAsia"/>
        </w:rPr>
        <w:t>核心高管均在公司有</w:t>
      </w:r>
      <w:r w:rsidR="00B159B2" w:rsidRPr="00792049">
        <w:rPr>
          <w:rFonts w:eastAsia="楷体_GB2312" w:hint="eastAsia"/>
        </w:rPr>
        <w:t>14</w:t>
      </w:r>
      <w:r w:rsidR="00B159B2" w:rsidRPr="00792049">
        <w:rPr>
          <w:rFonts w:eastAsia="楷体_GB2312" w:hint="eastAsia"/>
        </w:rPr>
        <w:t>年</w:t>
      </w:r>
      <w:r w:rsidR="00F151DF">
        <w:rPr>
          <w:rFonts w:eastAsia="楷体_GB2312" w:hint="eastAsia"/>
        </w:rPr>
        <w:t>以上</w:t>
      </w:r>
      <w:r w:rsidR="00B159B2" w:rsidRPr="00792049">
        <w:rPr>
          <w:rFonts w:eastAsia="楷体_GB2312" w:hint="eastAsia"/>
        </w:rPr>
        <w:t>工作经验</w:t>
      </w:r>
      <w:r w:rsidRPr="00792049">
        <w:rPr>
          <w:rFonts w:eastAsia="楷体_GB2312" w:hint="eastAsia"/>
        </w:rPr>
        <w:t>，历任公司内部多岗位，对</w:t>
      </w:r>
      <w:proofErr w:type="gramStart"/>
      <w:r w:rsidRPr="00792049">
        <w:rPr>
          <w:rFonts w:eastAsia="楷体_GB2312" w:hint="eastAsia"/>
        </w:rPr>
        <w:t>锂行业</w:t>
      </w:r>
      <w:proofErr w:type="gramEnd"/>
      <w:r w:rsidRPr="00792049">
        <w:rPr>
          <w:rFonts w:eastAsia="楷体_GB2312" w:hint="eastAsia"/>
        </w:rPr>
        <w:t>及各自细分领域认知通透</w:t>
      </w:r>
      <w:r w:rsidR="00B159B2" w:rsidRPr="00792049">
        <w:rPr>
          <w:rFonts w:eastAsia="楷体_GB2312" w:hint="eastAsia"/>
        </w:rPr>
        <w:t>、经验丰富</w:t>
      </w:r>
      <w:r w:rsidRPr="00792049">
        <w:rPr>
          <w:rFonts w:eastAsia="楷体_GB2312" w:hint="eastAsia"/>
        </w:rPr>
        <w:t>。</w:t>
      </w:r>
    </w:p>
    <w:p w14:paraId="4D1EB71F" w14:textId="63BBAB69" w:rsidR="00892295" w:rsidRPr="00E9602F" w:rsidRDefault="00187AA7" w:rsidP="00187AA7">
      <w:pPr>
        <w:spacing w:beforeLines="50" w:before="120" w:afterLines="50" w:after="120" w:line="300" w:lineRule="auto"/>
        <w:rPr>
          <w:rFonts w:eastAsia="楷体_GB2312"/>
        </w:rPr>
      </w:pPr>
      <w:r w:rsidRPr="00792049">
        <w:rPr>
          <w:rFonts w:eastAsia="楷体_GB2312" w:hint="eastAsia"/>
          <w:b/>
          <w:bCs/>
        </w:rPr>
        <w:t>股权激励计划绑定股东与核心员工利益。</w:t>
      </w:r>
      <w:proofErr w:type="gramStart"/>
      <w:r w:rsidRPr="00792049">
        <w:rPr>
          <w:rFonts w:eastAsia="楷体_GB2312" w:hint="eastAsia"/>
        </w:rPr>
        <w:t>赣锋</w:t>
      </w:r>
      <w:r w:rsidR="00CC775F">
        <w:rPr>
          <w:rFonts w:eastAsia="楷体_GB2312" w:hint="eastAsia"/>
        </w:rPr>
        <w:t>于</w:t>
      </w:r>
      <w:proofErr w:type="gramEnd"/>
      <w:r w:rsidR="00CC775F" w:rsidRPr="00792049">
        <w:rPr>
          <w:rFonts w:eastAsia="楷体_GB2312" w:hint="eastAsia"/>
        </w:rPr>
        <w:t>2021</w:t>
      </w:r>
      <w:r w:rsidR="00CC775F" w:rsidRPr="00792049">
        <w:rPr>
          <w:rFonts w:eastAsia="楷体_GB2312" w:hint="eastAsia"/>
        </w:rPr>
        <w:t>年</w:t>
      </w:r>
      <w:r w:rsidR="00CC775F" w:rsidRPr="00792049">
        <w:rPr>
          <w:rFonts w:eastAsia="楷体_GB2312" w:hint="eastAsia"/>
        </w:rPr>
        <w:t>6</w:t>
      </w:r>
      <w:r w:rsidR="00CC775F" w:rsidRPr="00792049">
        <w:rPr>
          <w:rFonts w:eastAsia="楷体_GB2312" w:hint="eastAsia"/>
        </w:rPr>
        <w:t>月</w:t>
      </w:r>
      <w:r w:rsidRPr="00792049">
        <w:rPr>
          <w:rFonts w:eastAsia="楷体_GB2312" w:hint="eastAsia"/>
        </w:rPr>
        <w:t>发布</w:t>
      </w:r>
      <w:r w:rsidR="001C4AED" w:rsidRPr="00792049">
        <w:rPr>
          <w:rFonts w:eastAsia="楷体_GB2312" w:hint="eastAsia"/>
        </w:rPr>
        <w:t>上市</w:t>
      </w:r>
      <w:r w:rsidR="00534314">
        <w:rPr>
          <w:rFonts w:eastAsia="楷体_GB2312" w:hint="eastAsia"/>
        </w:rPr>
        <w:t>后</w:t>
      </w:r>
      <w:r w:rsidR="001C4AED" w:rsidRPr="00792049">
        <w:rPr>
          <w:rFonts w:eastAsia="楷体_GB2312" w:hint="eastAsia"/>
        </w:rPr>
        <w:t>首份</w:t>
      </w:r>
      <w:r w:rsidRPr="00792049">
        <w:rPr>
          <w:rFonts w:eastAsia="楷体_GB2312" w:hint="eastAsia"/>
        </w:rPr>
        <w:t>股票期权激励计划，</w:t>
      </w:r>
      <w:r w:rsidR="00CC775F">
        <w:rPr>
          <w:rFonts w:eastAsia="楷体_GB2312" w:hint="eastAsia"/>
        </w:rPr>
        <w:t>并于</w:t>
      </w:r>
      <w:r w:rsidR="00CC775F">
        <w:rPr>
          <w:rFonts w:eastAsia="楷体_GB2312" w:hint="eastAsia"/>
        </w:rPr>
        <w:t>2</w:t>
      </w:r>
      <w:r w:rsidR="00CC775F">
        <w:rPr>
          <w:rFonts w:eastAsia="楷体_GB2312"/>
        </w:rPr>
        <w:t>022</w:t>
      </w:r>
      <w:r w:rsidR="00CC775F">
        <w:rPr>
          <w:rFonts w:eastAsia="楷体_GB2312" w:hint="eastAsia"/>
        </w:rPr>
        <w:t>年</w:t>
      </w:r>
      <w:r w:rsidR="00CC775F">
        <w:rPr>
          <w:rFonts w:eastAsia="楷体_GB2312" w:hint="eastAsia"/>
        </w:rPr>
        <w:t>5</w:t>
      </w:r>
      <w:r w:rsidR="00CC775F">
        <w:rPr>
          <w:rFonts w:eastAsia="楷体_GB2312" w:hint="eastAsia"/>
        </w:rPr>
        <w:t>月发布第二轮</w:t>
      </w:r>
      <w:r w:rsidR="00CC775F" w:rsidRPr="00892295">
        <w:rPr>
          <w:rFonts w:eastAsia="楷体_GB2312"/>
        </w:rPr>
        <w:t>激励</w:t>
      </w:r>
      <w:r w:rsidR="00CC775F">
        <w:rPr>
          <w:rFonts w:eastAsia="楷体_GB2312" w:hint="eastAsia"/>
        </w:rPr>
        <w:t>计划。</w:t>
      </w:r>
      <w:proofErr w:type="gramStart"/>
      <w:r w:rsidR="00CC775F">
        <w:rPr>
          <w:rFonts w:eastAsia="楷体_GB2312" w:hint="eastAsia"/>
        </w:rPr>
        <w:t>赣锋</w:t>
      </w:r>
      <w:r w:rsidR="00CC775F" w:rsidRPr="00CC775F">
        <w:rPr>
          <w:rFonts w:eastAsia="楷体_GB2312" w:hint="eastAsia"/>
        </w:rPr>
        <w:t>向</w:t>
      </w:r>
      <w:proofErr w:type="gramEnd"/>
      <w:r w:rsidR="003543E6">
        <w:rPr>
          <w:rFonts w:eastAsia="楷体_GB2312" w:hint="eastAsia"/>
        </w:rPr>
        <w:t>董监高、核心管理及技术人员</w:t>
      </w:r>
      <w:r w:rsidR="00CC775F" w:rsidRPr="00CC775F">
        <w:rPr>
          <w:rFonts w:eastAsia="楷体_GB2312" w:hint="eastAsia"/>
        </w:rPr>
        <w:t>定向发行公司</w:t>
      </w:r>
      <w:r w:rsidR="00CC775F" w:rsidRPr="00CC775F">
        <w:rPr>
          <w:rFonts w:eastAsia="楷体_GB2312" w:hint="eastAsia"/>
        </w:rPr>
        <w:t>A</w:t>
      </w:r>
      <w:r w:rsidR="00CC775F" w:rsidRPr="00CC775F">
        <w:rPr>
          <w:rFonts w:eastAsia="楷体_GB2312" w:hint="eastAsia"/>
        </w:rPr>
        <w:t>股普通股股票</w:t>
      </w:r>
      <w:r w:rsidR="003543E6">
        <w:rPr>
          <w:rFonts w:eastAsia="楷体_GB2312" w:hint="eastAsia"/>
        </w:rPr>
        <w:t>，设置公司</w:t>
      </w:r>
      <w:r w:rsidR="00BE784E">
        <w:rPr>
          <w:rFonts w:eastAsia="楷体_GB2312" w:hint="eastAsia"/>
        </w:rPr>
        <w:t>、</w:t>
      </w:r>
      <w:r w:rsidR="00E9602F" w:rsidRPr="00E9602F">
        <w:rPr>
          <w:rFonts w:eastAsia="楷体_GB2312" w:hint="eastAsia"/>
        </w:rPr>
        <w:t>板块</w:t>
      </w:r>
      <w:r w:rsidR="00E9602F" w:rsidRPr="00E9602F">
        <w:rPr>
          <w:rFonts w:eastAsia="楷体_GB2312" w:hint="eastAsia"/>
        </w:rPr>
        <w:t>/</w:t>
      </w:r>
      <w:r w:rsidR="00E9602F" w:rsidRPr="00E9602F">
        <w:rPr>
          <w:rFonts w:eastAsia="楷体_GB2312" w:hint="eastAsia"/>
        </w:rPr>
        <w:t>子公司</w:t>
      </w:r>
      <w:r w:rsidR="00E9602F">
        <w:rPr>
          <w:rFonts w:eastAsia="楷体_GB2312" w:hint="eastAsia"/>
        </w:rPr>
        <w:t>、</w:t>
      </w:r>
      <w:r w:rsidR="00E9602F" w:rsidRPr="00E9602F">
        <w:rPr>
          <w:rFonts w:eastAsia="楷体_GB2312"/>
        </w:rPr>
        <w:t>个人</w:t>
      </w:r>
      <w:r w:rsidR="00E9602F" w:rsidRPr="00E9602F">
        <w:rPr>
          <w:rFonts w:eastAsia="楷体_GB2312" w:hint="eastAsia"/>
        </w:rPr>
        <w:t>三个</w:t>
      </w:r>
      <w:r w:rsidR="00E9602F">
        <w:rPr>
          <w:rFonts w:eastAsia="楷体_GB2312" w:hint="eastAsia"/>
        </w:rPr>
        <w:t>层面的</w:t>
      </w:r>
      <w:r w:rsidR="003543E6">
        <w:rPr>
          <w:rFonts w:eastAsia="楷体_GB2312" w:hint="eastAsia"/>
        </w:rPr>
        <w:t>绩效考核标准，</w:t>
      </w:r>
      <w:r w:rsidR="003543E6" w:rsidRPr="00792049">
        <w:rPr>
          <w:rFonts w:eastAsia="楷体_GB2312" w:hint="eastAsia"/>
        </w:rPr>
        <w:t>授予的股票期权分四次行权，对应的等待期分别为</w:t>
      </w:r>
      <w:r w:rsidR="003543E6" w:rsidRPr="00792049">
        <w:rPr>
          <w:rFonts w:eastAsia="楷体_GB2312" w:hint="eastAsia"/>
        </w:rPr>
        <w:t xml:space="preserve">12 </w:t>
      </w:r>
      <w:r w:rsidR="003543E6" w:rsidRPr="00792049">
        <w:rPr>
          <w:rFonts w:eastAsia="楷体_GB2312" w:hint="eastAsia"/>
        </w:rPr>
        <w:t>、</w:t>
      </w:r>
      <w:r w:rsidR="003543E6" w:rsidRPr="00792049">
        <w:rPr>
          <w:rFonts w:eastAsia="楷体_GB2312" w:hint="eastAsia"/>
        </w:rPr>
        <w:t xml:space="preserve">24 </w:t>
      </w:r>
      <w:r w:rsidR="003543E6" w:rsidRPr="00792049">
        <w:rPr>
          <w:rFonts w:eastAsia="楷体_GB2312" w:hint="eastAsia"/>
        </w:rPr>
        <w:t>、</w:t>
      </w:r>
      <w:r w:rsidR="003543E6" w:rsidRPr="00792049">
        <w:rPr>
          <w:rFonts w:eastAsia="楷体_GB2312" w:hint="eastAsia"/>
        </w:rPr>
        <w:t>36</w:t>
      </w:r>
      <w:r w:rsidR="003543E6" w:rsidRPr="00792049">
        <w:rPr>
          <w:rFonts w:eastAsia="楷体_GB2312" w:hint="eastAsia"/>
        </w:rPr>
        <w:t>、</w:t>
      </w:r>
      <w:r w:rsidR="003543E6" w:rsidRPr="00792049">
        <w:rPr>
          <w:rFonts w:eastAsia="楷体_GB2312" w:hint="eastAsia"/>
        </w:rPr>
        <w:t xml:space="preserve">48 </w:t>
      </w:r>
      <w:proofErr w:type="gramStart"/>
      <w:r w:rsidR="003543E6" w:rsidRPr="00792049">
        <w:rPr>
          <w:rFonts w:eastAsia="楷体_GB2312" w:hint="eastAsia"/>
        </w:rPr>
        <w:t>个</w:t>
      </w:r>
      <w:proofErr w:type="gramEnd"/>
      <w:r w:rsidR="003543E6" w:rsidRPr="00792049">
        <w:rPr>
          <w:rFonts w:eastAsia="楷体_GB2312" w:hint="eastAsia"/>
        </w:rPr>
        <w:t>月，每次达到绩效标准可分别行权</w:t>
      </w:r>
      <w:r w:rsidR="003543E6" w:rsidRPr="00792049">
        <w:rPr>
          <w:rFonts w:eastAsia="楷体_GB2312" w:hint="eastAsia"/>
        </w:rPr>
        <w:t>25%</w:t>
      </w:r>
      <w:r w:rsidR="003543E6" w:rsidRPr="00792049">
        <w:rPr>
          <w:rFonts w:eastAsia="楷体_GB2312" w:hint="eastAsia"/>
        </w:rPr>
        <w:t>。</w:t>
      </w:r>
      <w:r w:rsidR="003543E6">
        <w:rPr>
          <w:rFonts w:eastAsia="楷体_GB2312" w:hint="eastAsia"/>
        </w:rPr>
        <w:t>其中，</w:t>
      </w:r>
      <w:r w:rsidR="00E9602F">
        <w:rPr>
          <w:rFonts w:eastAsia="楷体_GB2312" w:hint="eastAsia"/>
        </w:rPr>
        <w:t>公司</w:t>
      </w:r>
      <w:r w:rsidR="003543E6">
        <w:rPr>
          <w:rFonts w:eastAsia="楷体_GB2312" w:hint="eastAsia"/>
        </w:rPr>
        <w:t>2</w:t>
      </w:r>
      <w:r w:rsidR="003543E6">
        <w:rPr>
          <w:rFonts w:eastAsia="楷体_GB2312"/>
        </w:rPr>
        <w:t>021</w:t>
      </w:r>
      <w:r w:rsidR="003543E6">
        <w:rPr>
          <w:rFonts w:eastAsia="楷体_GB2312" w:hint="eastAsia"/>
        </w:rPr>
        <w:t>年</w:t>
      </w:r>
      <w:r w:rsidR="003543E6">
        <w:rPr>
          <w:rFonts w:eastAsia="楷体_GB2312"/>
        </w:rPr>
        <w:t>6</w:t>
      </w:r>
      <w:r w:rsidR="003543E6">
        <w:rPr>
          <w:rFonts w:eastAsia="楷体_GB2312" w:hint="eastAsia"/>
        </w:rPr>
        <w:t>月</w:t>
      </w:r>
      <w:r w:rsidR="003543E6">
        <w:rPr>
          <w:rFonts w:eastAsia="楷体_GB2312" w:hint="eastAsia"/>
        </w:rPr>
        <w:t>7</w:t>
      </w:r>
      <w:r w:rsidR="003543E6">
        <w:rPr>
          <w:rFonts w:eastAsia="楷体_GB2312" w:hint="eastAsia"/>
        </w:rPr>
        <w:t>日向</w:t>
      </w:r>
      <w:r w:rsidR="003543E6">
        <w:rPr>
          <w:rFonts w:eastAsia="楷体_GB2312" w:hint="eastAsia"/>
        </w:rPr>
        <w:t>4</w:t>
      </w:r>
      <w:r w:rsidR="003543E6">
        <w:rPr>
          <w:rFonts w:eastAsia="楷体_GB2312"/>
        </w:rPr>
        <w:t>03</w:t>
      </w:r>
      <w:r w:rsidR="003543E6">
        <w:rPr>
          <w:rFonts w:eastAsia="楷体_GB2312" w:hint="eastAsia"/>
        </w:rPr>
        <w:t>人授予</w:t>
      </w:r>
      <w:r w:rsidR="003543E6" w:rsidRPr="003543E6">
        <w:rPr>
          <w:rFonts w:eastAsia="楷体_GB2312"/>
        </w:rPr>
        <w:t>1,574.4</w:t>
      </w:r>
      <w:r w:rsidR="003543E6">
        <w:rPr>
          <w:rFonts w:eastAsia="楷体_GB2312" w:hint="eastAsia"/>
        </w:rPr>
        <w:t>万份股票期权，</w:t>
      </w:r>
      <w:r w:rsidR="00E9602F">
        <w:rPr>
          <w:rFonts w:eastAsia="楷体_GB2312" w:hint="eastAsia"/>
        </w:rPr>
        <w:t>占授予日公司总股本的</w:t>
      </w:r>
      <w:r w:rsidR="00E9602F" w:rsidRPr="00E9602F">
        <w:rPr>
          <w:rFonts w:eastAsia="楷体_GB2312"/>
        </w:rPr>
        <w:t>1.10%</w:t>
      </w:r>
      <w:r w:rsidR="00E9602F">
        <w:rPr>
          <w:rFonts w:eastAsia="楷体_GB2312" w:hint="eastAsia"/>
        </w:rPr>
        <w:t>；</w:t>
      </w:r>
      <w:r w:rsidR="00E9602F" w:rsidRPr="00E9602F">
        <w:rPr>
          <w:rFonts w:eastAsia="楷体_GB2312" w:hint="eastAsia"/>
        </w:rPr>
        <w:t>2022</w:t>
      </w:r>
      <w:r w:rsidR="00E9602F" w:rsidRPr="00E9602F">
        <w:rPr>
          <w:rFonts w:eastAsia="楷体_GB2312" w:hint="eastAsia"/>
        </w:rPr>
        <w:t>年</w:t>
      </w:r>
      <w:r w:rsidR="00E9602F" w:rsidRPr="00E9602F">
        <w:rPr>
          <w:rFonts w:eastAsia="楷体_GB2312" w:hint="eastAsia"/>
        </w:rPr>
        <w:t>9</w:t>
      </w:r>
      <w:r w:rsidR="00E9602F" w:rsidRPr="00E9602F">
        <w:rPr>
          <w:rFonts w:eastAsia="楷体_GB2312" w:hint="eastAsia"/>
        </w:rPr>
        <w:t>月</w:t>
      </w:r>
      <w:r w:rsidR="00E9602F" w:rsidRPr="00E9602F">
        <w:rPr>
          <w:rFonts w:eastAsia="楷体_GB2312" w:hint="eastAsia"/>
        </w:rPr>
        <w:t>5</w:t>
      </w:r>
      <w:r w:rsidR="00E9602F" w:rsidRPr="00E9602F">
        <w:rPr>
          <w:rFonts w:eastAsia="楷体_GB2312" w:hint="eastAsia"/>
        </w:rPr>
        <w:t>日</w:t>
      </w:r>
      <w:r w:rsidR="00E9602F">
        <w:rPr>
          <w:rFonts w:eastAsia="楷体_GB2312" w:hint="eastAsia"/>
        </w:rPr>
        <w:t>向</w:t>
      </w:r>
      <w:r w:rsidR="00E9602F" w:rsidRPr="00E9602F">
        <w:rPr>
          <w:rFonts w:eastAsia="楷体_GB2312" w:hint="eastAsia"/>
        </w:rPr>
        <w:t>110</w:t>
      </w:r>
      <w:r w:rsidR="00E9602F" w:rsidRPr="00E9602F">
        <w:rPr>
          <w:rFonts w:eastAsia="楷体_GB2312" w:hint="eastAsia"/>
        </w:rPr>
        <w:t>人</w:t>
      </w:r>
      <w:r w:rsidR="00B21835">
        <w:rPr>
          <w:rFonts w:eastAsia="楷体_GB2312" w:hint="eastAsia"/>
        </w:rPr>
        <w:t>授予</w:t>
      </w:r>
      <w:r w:rsidR="00E9602F" w:rsidRPr="00E9602F">
        <w:rPr>
          <w:rFonts w:eastAsia="楷体_GB2312" w:hint="eastAsia"/>
        </w:rPr>
        <w:t>289.1</w:t>
      </w:r>
      <w:r w:rsidR="00E9602F" w:rsidRPr="00E9602F">
        <w:rPr>
          <w:rFonts w:eastAsia="楷体_GB2312" w:hint="eastAsia"/>
        </w:rPr>
        <w:t>万份股票期权，</w:t>
      </w:r>
      <w:r w:rsidR="00E9602F">
        <w:rPr>
          <w:rFonts w:eastAsia="楷体_GB2312" w:hint="eastAsia"/>
        </w:rPr>
        <w:t>占授予日公司总股本的</w:t>
      </w:r>
      <w:r w:rsidR="00E9602F">
        <w:rPr>
          <w:rFonts w:eastAsia="楷体_GB2312" w:hint="eastAsia"/>
        </w:rPr>
        <w:t>0</w:t>
      </w:r>
      <w:r w:rsidR="00E9602F" w:rsidRPr="00E9602F">
        <w:rPr>
          <w:rFonts w:eastAsia="楷体_GB2312"/>
        </w:rPr>
        <w:t>.1</w:t>
      </w:r>
      <w:r w:rsidR="00E9602F">
        <w:rPr>
          <w:rFonts w:eastAsia="楷体_GB2312"/>
        </w:rPr>
        <w:t>4</w:t>
      </w:r>
      <w:r w:rsidR="00E9602F" w:rsidRPr="00E9602F">
        <w:rPr>
          <w:rFonts w:eastAsia="楷体_GB2312"/>
        </w:rPr>
        <w:t>%</w:t>
      </w:r>
      <w:r w:rsidR="00E9602F">
        <w:rPr>
          <w:rFonts w:eastAsia="楷体_GB2312" w:hint="eastAsia"/>
        </w:rPr>
        <w:t>。</w:t>
      </w:r>
      <w:proofErr w:type="gramStart"/>
      <w:r w:rsidR="00892295" w:rsidRPr="00892295">
        <w:rPr>
          <w:rFonts w:eastAsia="楷体_GB2312"/>
        </w:rPr>
        <w:t>2022</w:t>
      </w:r>
      <w:r w:rsidR="00892295" w:rsidRPr="00892295">
        <w:rPr>
          <w:rFonts w:eastAsia="楷体_GB2312"/>
        </w:rPr>
        <w:t>年</w:t>
      </w:r>
      <w:r w:rsidR="00E9602F">
        <w:rPr>
          <w:rFonts w:eastAsia="楷体_GB2312" w:hint="eastAsia"/>
        </w:rPr>
        <w:t>赣锋</w:t>
      </w:r>
      <w:r w:rsidR="00892295">
        <w:rPr>
          <w:rFonts w:eastAsia="楷体_GB2312" w:hint="eastAsia"/>
        </w:rPr>
        <w:t>股权</w:t>
      </w:r>
      <w:proofErr w:type="gramEnd"/>
      <w:r w:rsidR="00892295">
        <w:rPr>
          <w:rFonts w:eastAsia="楷体_GB2312" w:hint="eastAsia"/>
        </w:rPr>
        <w:t>激励</w:t>
      </w:r>
      <w:r w:rsidR="00E9602F">
        <w:rPr>
          <w:rFonts w:eastAsia="楷体_GB2312" w:hint="eastAsia"/>
        </w:rPr>
        <w:t>公司层面的</w:t>
      </w:r>
      <w:r w:rsidR="00B21835">
        <w:rPr>
          <w:rFonts w:eastAsia="楷体_GB2312" w:hint="eastAsia"/>
        </w:rPr>
        <w:t>考核</w:t>
      </w:r>
      <w:r w:rsidR="00E9602F">
        <w:rPr>
          <w:rFonts w:eastAsia="楷体_GB2312" w:hint="eastAsia"/>
        </w:rPr>
        <w:t>要求为</w:t>
      </w:r>
      <w:r w:rsidR="00892295">
        <w:rPr>
          <w:rFonts w:eastAsia="楷体_GB2312" w:hint="eastAsia"/>
        </w:rPr>
        <w:t>：</w:t>
      </w:r>
      <w:r w:rsidR="00892295">
        <w:rPr>
          <w:rFonts w:eastAsia="楷体_GB2312" w:hint="eastAsia"/>
        </w:rPr>
        <w:t>2</w:t>
      </w:r>
      <w:r w:rsidR="00892295">
        <w:rPr>
          <w:rFonts w:eastAsia="楷体_GB2312"/>
        </w:rPr>
        <w:t>022</w:t>
      </w:r>
      <w:r w:rsidR="00892295">
        <w:rPr>
          <w:rFonts w:eastAsia="楷体_GB2312" w:hint="eastAsia"/>
        </w:rPr>
        <w:t>年、</w:t>
      </w:r>
      <w:r w:rsidR="00892295" w:rsidRPr="00892295">
        <w:rPr>
          <w:rFonts w:eastAsia="楷体_GB2312"/>
        </w:rPr>
        <w:t>2022-2023</w:t>
      </w:r>
      <w:r w:rsidR="00892295" w:rsidRPr="00892295">
        <w:rPr>
          <w:rFonts w:eastAsia="楷体_GB2312"/>
        </w:rPr>
        <w:t>年累计</w:t>
      </w:r>
      <w:r w:rsidR="00892295">
        <w:rPr>
          <w:rFonts w:eastAsia="楷体_GB2312" w:hint="eastAsia"/>
        </w:rPr>
        <w:t>、</w:t>
      </w:r>
      <w:r w:rsidR="00892295" w:rsidRPr="00892295">
        <w:rPr>
          <w:rFonts w:eastAsia="楷体_GB2312"/>
        </w:rPr>
        <w:t xml:space="preserve">2022-2024 </w:t>
      </w:r>
      <w:r w:rsidR="00892295" w:rsidRPr="00892295">
        <w:rPr>
          <w:rFonts w:eastAsia="楷体_GB2312"/>
        </w:rPr>
        <w:t>年累计</w:t>
      </w:r>
      <w:r w:rsidR="00892295">
        <w:rPr>
          <w:rFonts w:eastAsia="楷体_GB2312" w:hint="eastAsia"/>
        </w:rPr>
        <w:t>、</w:t>
      </w:r>
      <w:r w:rsidR="00892295" w:rsidRPr="00892295">
        <w:rPr>
          <w:rFonts w:eastAsia="楷体_GB2312"/>
        </w:rPr>
        <w:t xml:space="preserve">2022-2025 </w:t>
      </w:r>
      <w:r w:rsidR="00892295" w:rsidRPr="00892295">
        <w:rPr>
          <w:rFonts w:eastAsia="楷体_GB2312"/>
        </w:rPr>
        <w:t>年累计</w:t>
      </w:r>
      <w:proofErr w:type="gramStart"/>
      <w:r w:rsidR="00B21835">
        <w:rPr>
          <w:rFonts w:eastAsia="楷体_GB2312" w:hint="eastAsia"/>
        </w:rPr>
        <w:t>扣非归母</w:t>
      </w:r>
      <w:r w:rsidR="00892295">
        <w:rPr>
          <w:rFonts w:eastAsia="楷体_GB2312" w:hint="eastAsia"/>
        </w:rPr>
        <w:t>净</w:t>
      </w:r>
      <w:proofErr w:type="gramEnd"/>
      <w:r w:rsidR="00892295">
        <w:rPr>
          <w:rFonts w:eastAsia="楷体_GB2312" w:hint="eastAsia"/>
        </w:rPr>
        <w:t>利润分别不低于</w:t>
      </w:r>
      <w:r w:rsidR="00892295" w:rsidRPr="00892295">
        <w:rPr>
          <w:rFonts w:eastAsia="楷体_GB2312"/>
        </w:rPr>
        <w:t>80</w:t>
      </w:r>
      <w:r w:rsidR="00892295" w:rsidRPr="00892295">
        <w:rPr>
          <w:rFonts w:eastAsia="楷体_GB2312"/>
        </w:rPr>
        <w:t>亿</w:t>
      </w:r>
      <w:r w:rsidR="00892295">
        <w:rPr>
          <w:rFonts w:eastAsia="楷体_GB2312" w:hint="eastAsia"/>
        </w:rPr>
        <w:t>、</w:t>
      </w:r>
      <w:r w:rsidR="00892295" w:rsidRPr="00892295">
        <w:rPr>
          <w:rFonts w:eastAsia="楷体_GB2312"/>
        </w:rPr>
        <w:t>180</w:t>
      </w:r>
      <w:r w:rsidR="00892295" w:rsidRPr="00892295">
        <w:rPr>
          <w:rFonts w:eastAsia="楷体_GB2312"/>
        </w:rPr>
        <w:t>亿</w:t>
      </w:r>
      <w:r w:rsidR="00892295">
        <w:rPr>
          <w:rFonts w:eastAsia="楷体_GB2312" w:hint="eastAsia"/>
        </w:rPr>
        <w:t>、</w:t>
      </w:r>
      <w:r w:rsidR="00892295" w:rsidRPr="00892295">
        <w:rPr>
          <w:rFonts w:eastAsia="楷体_GB2312"/>
        </w:rPr>
        <w:t>280</w:t>
      </w:r>
      <w:r w:rsidR="00892295" w:rsidRPr="00892295">
        <w:rPr>
          <w:rFonts w:eastAsia="楷体_GB2312"/>
        </w:rPr>
        <w:t>亿</w:t>
      </w:r>
      <w:r w:rsidR="00892295">
        <w:rPr>
          <w:rFonts w:eastAsia="楷体_GB2312" w:hint="eastAsia"/>
        </w:rPr>
        <w:t>、</w:t>
      </w:r>
      <w:r w:rsidR="00892295" w:rsidRPr="00892295">
        <w:rPr>
          <w:rFonts w:eastAsia="楷体_GB2312"/>
        </w:rPr>
        <w:t>380</w:t>
      </w:r>
      <w:r w:rsidR="00892295" w:rsidRPr="00892295">
        <w:rPr>
          <w:rFonts w:eastAsia="楷体_GB2312"/>
        </w:rPr>
        <w:t>亿元</w:t>
      </w:r>
      <w:r w:rsidR="00892295">
        <w:rPr>
          <w:rFonts w:eastAsia="楷体_GB2312" w:hint="eastAsia"/>
        </w:rPr>
        <w:t>。</w:t>
      </w:r>
      <w:r w:rsidRPr="00892295">
        <w:rPr>
          <w:rFonts w:eastAsia="楷体_GB2312" w:hint="eastAsia"/>
          <w:b/>
          <w:bCs/>
        </w:rPr>
        <w:t>股权激励机制绑定核心员工与股东利益</w:t>
      </w:r>
      <w:r w:rsidR="007163D7" w:rsidRPr="00892295">
        <w:rPr>
          <w:rFonts w:eastAsia="楷体_GB2312" w:hint="eastAsia"/>
          <w:b/>
          <w:bCs/>
        </w:rPr>
        <w:t>，</w:t>
      </w:r>
      <w:r w:rsidRPr="00892295">
        <w:rPr>
          <w:rFonts w:eastAsia="楷体_GB2312" w:hint="eastAsia"/>
          <w:b/>
          <w:bCs/>
        </w:rPr>
        <w:t>利好</w:t>
      </w:r>
      <w:proofErr w:type="gramStart"/>
      <w:r w:rsidR="00892295">
        <w:rPr>
          <w:rFonts w:eastAsia="楷体_GB2312" w:hint="eastAsia"/>
          <w:b/>
          <w:bCs/>
        </w:rPr>
        <w:t>赣锋</w:t>
      </w:r>
      <w:r w:rsidR="007163D7" w:rsidRPr="00892295">
        <w:rPr>
          <w:rFonts w:eastAsia="楷体_GB2312" w:hint="eastAsia"/>
          <w:b/>
          <w:bCs/>
        </w:rPr>
        <w:t>长期</w:t>
      </w:r>
      <w:proofErr w:type="gramEnd"/>
      <w:r w:rsidR="007163D7" w:rsidRPr="00892295">
        <w:rPr>
          <w:rFonts w:eastAsia="楷体_GB2312" w:hint="eastAsia"/>
          <w:b/>
          <w:bCs/>
        </w:rPr>
        <w:t>业绩与长远</w:t>
      </w:r>
      <w:r w:rsidRPr="00892295">
        <w:rPr>
          <w:rFonts w:eastAsia="楷体_GB2312" w:hint="eastAsia"/>
          <w:b/>
          <w:bCs/>
        </w:rPr>
        <w:t>发展。</w:t>
      </w:r>
    </w:p>
    <w:p w14:paraId="73C4A76C" w14:textId="52C8243C" w:rsidR="00D61EB9" w:rsidRPr="00792049" w:rsidRDefault="00D61EB9" w:rsidP="00724684">
      <w:pPr>
        <w:widowControl/>
        <w:jc w:val="left"/>
        <w:rPr>
          <w:rFonts w:eastAsia="楷体_GB2312"/>
          <w:bCs/>
          <w:sz w:val="15"/>
          <w:szCs w:val="15"/>
        </w:rPr>
      </w:pPr>
    </w:p>
    <w:p w14:paraId="3FA963E5" w14:textId="1A4EECA6" w:rsidR="00573361" w:rsidRPr="00573361" w:rsidRDefault="00991309" w:rsidP="00573361">
      <w:pPr>
        <w:pStyle w:val="c"/>
      </w:pPr>
      <w:bookmarkStart w:id="18" w:name="_Toc115229718"/>
      <w:r>
        <w:t>2</w:t>
      </w:r>
      <w:r w:rsidR="009916B9" w:rsidRPr="00792049">
        <w:rPr>
          <w:rFonts w:hint="eastAsia"/>
        </w:rPr>
        <w:t>、</w:t>
      </w:r>
      <w:r>
        <w:rPr>
          <w:rFonts w:hint="eastAsia"/>
        </w:rPr>
        <w:t>锂盐</w:t>
      </w:r>
      <w:r w:rsidR="00D025F8">
        <w:rPr>
          <w:rFonts w:hint="eastAsia"/>
        </w:rPr>
        <w:t>龙头，</w:t>
      </w:r>
      <w:r>
        <w:rPr>
          <w:rFonts w:hint="eastAsia"/>
        </w:rPr>
        <w:t>利润释放</w:t>
      </w:r>
      <w:bookmarkEnd w:id="18"/>
    </w:p>
    <w:p w14:paraId="7A9A5BEF" w14:textId="034059A8" w:rsidR="00573361" w:rsidRPr="00792049" w:rsidRDefault="00573361" w:rsidP="00573361">
      <w:pPr>
        <w:pStyle w:val="d"/>
        <w:adjustRightInd w:val="0"/>
        <w:snapToGrid w:val="0"/>
        <w:spacing w:line="300" w:lineRule="auto"/>
        <w:rPr>
          <w:rFonts w:ascii="Times New Roman" w:hAnsi="Times New Roman"/>
          <w:u w:val="none"/>
        </w:rPr>
      </w:pPr>
      <w:bookmarkStart w:id="19" w:name="_Toc115229719"/>
      <w:bookmarkStart w:id="20" w:name="_Hlk103151130"/>
      <w:r>
        <w:rPr>
          <w:rFonts w:ascii="Times New Roman" w:hAnsi="Times New Roman"/>
          <w:u w:val="none"/>
        </w:rPr>
        <w:t>2</w:t>
      </w:r>
      <w:r w:rsidRPr="00792049">
        <w:rPr>
          <w:rFonts w:ascii="Times New Roman" w:hAnsi="Times New Roman" w:hint="eastAsia"/>
          <w:u w:val="none"/>
        </w:rPr>
        <w:t>.</w:t>
      </w:r>
      <w:r>
        <w:rPr>
          <w:rFonts w:ascii="Times New Roman" w:hAnsi="Times New Roman"/>
          <w:u w:val="none"/>
        </w:rPr>
        <w:t>1</w:t>
      </w:r>
      <w:r w:rsidRPr="00792049">
        <w:rPr>
          <w:rFonts w:ascii="Times New Roman" w:hAnsi="Times New Roman" w:hint="eastAsia"/>
          <w:u w:val="none"/>
        </w:rPr>
        <w:t>、</w:t>
      </w:r>
      <w:proofErr w:type="gramStart"/>
      <w:r>
        <w:rPr>
          <w:rFonts w:ascii="Times New Roman" w:hAnsi="Times New Roman" w:hint="eastAsia"/>
          <w:u w:val="none"/>
        </w:rPr>
        <w:t>锂资源</w:t>
      </w:r>
      <w:proofErr w:type="gramEnd"/>
      <w:r>
        <w:rPr>
          <w:rFonts w:ascii="Times New Roman" w:hAnsi="Times New Roman" w:hint="eastAsia"/>
          <w:u w:val="none"/>
        </w:rPr>
        <w:t>梯队化布局，权益资源占比提升</w:t>
      </w:r>
      <w:bookmarkEnd w:id="19"/>
    </w:p>
    <w:bookmarkEnd w:id="20"/>
    <w:p w14:paraId="61B132D9" w14:textId="65F88E10" w:rsidR="00427F26" w:rsidRPr="00792049" w:rsidRDefault="00573361" w:rsidP="00403392">
      <w:pPr>
        <w:pStyle w:val="e"/>
        <w:spacing w:afterLines="50" w:after="120"/>
      </w:pPr>
      <w:r>
        <w:rPr>
          <w:rFonts w:hint="eastAsia"/>
          <w:b/>
        </w:rPr>
        <w:t>全球</w:t>
      </w:r>
      <w:r w:rsidR="00BE7DC4" w:rsidRPr="00BE7DC4">
        <w:rPr>
          <w:rFonts w:hint="eastAsia"/>
          <w:b/>
        </w:rPr>
        <w:t>优质</w:t>
      </w:r>
      <w:proofErr w:type="gramStart"/>
      <w:r w:rsidR="00BE7DC4" w:rsidRPr="00BE7DC4">
        <w:rPr>
          <w:rFonts w:hint="eastAsia"/>
          <w:b/>
        </w:rPr>
        <w:t>锂</w:t>
      </w:r>
      <w:proofErr w:type="gramEnd"/>
      <w:r w:rsidR="00BE7DC4" w:rsidRPr="00BE7DC4">
        <w:rPr>
          <w:rFonts w:hint="eastAsia"/>
          <w:b/>
        </w:rPr>
        <w:t>资源稀缺。</w:t>
      </w:r>
      <w:proofErr w:type="gramStart"/>
      <w:r w:rsidR="00BE7DC4" w:rsidRPr="00427F26">
        <w:rPr>
          <w:rFonts w:hint="eastAsia"/>
          <w:u w:val="single"/>
        </w:rPr>
        <w:t>锂在全球</w:t>
      </w:r>
      <w:proofErr w:type="gramEnd"/>
      <w:r w:rsidR="00BE7DC4" w:rsidRPr="00427F26">
        <w:rPr>
          <w:rFonts w:hint="eastAsia"/>
          <w:u w:val="single"/>
        </w:rPr>
        <w:t>分布较广但具备开采价值的资源较少</w:t>
      </w:r>
      <w:r w:rsidR="00427F26" w:rsidRPr="00427F26">
        <w:rPr>
          <w:rFonts w:hint="eastAsia"/>
          <w:u w:val="single"/>
        </w:rPr>
        <w:t>，</w:t>
      </w:r>
      <w:r w:rsidR="00BE7DC4" w:rsidRPr="00427F26">
        <w:rPr>
          <w:rFonts w:hint="eastAsia"/>
          <w:u w:val="single"/>
        </w:rPr>
        <w:t>优质</w:t>
      </w:r>
      <w:proofErr w:type="gramStart"/>
      <w:r w:rsidR="00BE7DC4" w:rsidRPr="00427F26">
        <w:rPr>
          <w:rFonts w:hint="eastAsia"/>
          <w:u w:val="single"/>
        </w:rPr>
        <w:t>锂</w:t>
      </w:r>
      <w:proofErr w:type="gramEnd"/>
      <w:r w:rsidR="00BE7DC4" w:rsidRPr="00427F26">
        <w:rPr>
          <w:rFonts w:hint="eastAsia"/>
          <w:u w:val="single"/>
        </w:rPr>
        <w:t>资源的开采成本及利润优势突出，具备稀缺属性。</w:t>
      </w:r>
      <w:r w:rsidR="00BE7DC4" w:rsidRPr="00BE7DC4">
        <w:rPr>
          <w:rFonts w:hint="eastAsia"/>
        </w:rPr>
        <w:t>目前全球</w:t>
      </w:r>
      <w:r w:rsidR="00427F26" w:rsidRPr="00B21835">
        <w:rPr>
          <w:rFonts w:hint="eastAsia"/>
        </w:rPr>
        <w:t>已探明储量</w:t>
      </w:r>
      <w:r w:rsidR="00427F26">
        <w:rPr>
          <w:rFonts w:hint="eastAsia"/>
        </w:rPr>
        <w:t>的</w:t>
      </w:r>
      <w:proofErr w:type="gramStart"/>
      <w:r w:rsidR="00BE7DC4" w:rsidRPr="00BE7DC4">
        <w:rPr>
          <w:rFonts w:hint="eastAsia"/>
        </w:rPr>
        <w:t>锂资源</w:t>
      </w:r>
      <w:proofErr w:type="gramEnd"/>
      <w:r w:rsidR="00BE7DC4" w:rsidRPr="00BE7DC4">
        <w:rPr>
          <w:rFonts w:hint="eastAsia"/>
        </w:rPr>
        <w:t>分别有</w:t>
      </w:r>
      <w:r w:rsidR="00BE7DC4" w:rsidRPr="00BE7DC4">
        <w:t>64%</w:t>
      </w:r>
      <w:r w:rsidR="00BE7DC4" w:rsidRPr="00BE7DC4">
        <w:rPr>
          <w:rFonts w:hint="eastAsia"/>
        </w:rPr>
        <w:t>、</w:t>
      </w:r>
      <w:r w:rsidR="00BE7DC4" w:rsidRPr="00BE7DC4">
        <w:t>26%</w:t>
      </w:r>
      <w:r w:rsidR="00BE7DC4" w:rsidRPr="00BE7DC4">
        <w:rPr>
          <w:rFonts w:hint="eastAsia"/>
        </w:rPr>
        <w:t>、</w:t>
      </w:r>
      <w:r w:rsidR="00BE7DC4" w:rsidRPr="00BE7DC4">
        <w:t>7%</w:t>
      </w:r>
      <w:r w:rsidR="00BE7DC4" w:rsidRPr="00BE7DC4">
        <w:rPr>
          <w:rFonts w:hint="eastAsia"/>
        </w:rPr>
        <w:t>、</w:t>
      </w:r>
      <w:r w:rsidR="00BE7DC4" w:rsidRPr="00BE7DC4">
        <w:t>3%</w:t>
      </w:r>
      <w:r w:rsidR="00BE7DC4" w:rsidRPr="00BE7DC4">
        <w:rPr>
          <w:rFonts w:hint="eastAsia"/>
        </w:rPr>
        <w:t>以锂卤水、锂辉石、锂黏土和锂云母形式存在</w:t>
      </w:r>
      <w:r w:rsidR="00427F26">
        <w:rPr>
          <w:rFonts w:hint="eastAsia"/>
        </w:rPr>
        <w:t>。</w:t>
      </w:r>
      <w:r w:rsidR="00BE7DC4" w:rsidRPr="00BE7DC4">
        <w:rPr>
          <w:rFonts w:hint="eastAsia"/>
        </w:rPr>
        <w:t>截至</w:t>
      </w:r>
      <w:r w:rsidR="00BE7DC4" w:rsidRPr="00BE7DC4">
        <w:t>2021</w:t>
      </w:r>
      <w:r w:rsidR="00BE7DC4" w:rsidRPr="00BE7DC4">
        <w:rPr>
          <w:rFonts w:hint="eastAsia"/>
        </w:rPr>
        <w:t>年，南美</w:t>
      </w:r>
      <w:proofErr w:type="gramStart"/>
      <w:r w:rsidR="00BE7DC4" w:rsidRPr="00BE7DC4">
        <w:rPr>
          <w:rFonts w:hint="eastAsia"/>
        </w:rPr>
        <w:t>锂</w:t>
      </w:r>
      <w:proofErr w:type="gramEnd"/>
      <w:r w:rsidR="00BE7DC4" w:rsidRPr="00BE7DC4">
        <w:rPr>
          <w:rFonts w:hint="eastAsia"/>
        </w:rPr>
        <w:t>三角（玻利维亚、阿根廷、智利）占到全球已探明</w:t>
      </w:r>
      <w:proofErr w:type="gramStart"/>
      <w:r w:rsidR="00BE7DC4" w:rsidRPr="00BE7DC4">
        <w:rPr>
          <w:rFonts w:hint="eastAsia"/>
        </w:rPr>
        <w:t>锂</w:t>
      </w:r>
      <w:proofErr w:type="gramEnd"/>
      <w:r w:rsidR="00BE7DC4" w:rsidRPr="00BE7DC4">
        <w:rPr>
          <w:rFonts w:hint="eastAsia"/>
        </w:rPr>
        <w:t>储量的</w:t>
      </w:r>
      <w:r w:rsidR="00BE7DC4" w:rsidRPr="00BE7DC4">
        <w:t>56%</w:t>
      </w:r>
      <w:r w:rsidR="00BE7DC4" w:rsidRPr="00BE7DC4">
        <w:rPr>
          <w:rFonts w:hint="eastAsia"/>
        </w:rPr>
        <w:t>，美国、澳大利亚、中国各占</w:t>
      </w:r>
      <w:r w:rsidR="00BE7DC4" w:rsidRPr="00BE7DC4">
        <w:t>10%</w:t>
      </w:r>
      <w:r w:rsidR="00BE7DC4" w:rsidRPr="00BE7DC4">
        <w:rPr>
          <w:rFonts w:hint="eastAsia"/>
        </w:rPr>
        <w:t>、</w:t>
      </w:r>
      <w:r w:rsidR="00BE7DC4" w:rsidRPr="00BE7DC4">
        <w:t>8%</w:t>
      </w:r>
      <w:r w:rsidR="00BE7DC4" w:rsidRPr="00BE7DC4">
        <w:rPr>
          <w:rFonts w:hint="eastAsia"/>
        </w:rPr>
        <w:t>、</w:t>
      </w:r>
      <w:r w:rsidR="00BE7DC4" w:rsidRPr="00BE7DC4">
        <w:t>6%</w:t>
      </w:r>
      <w:r w:rsidR="00BE7DC4" w:rsidRPr="00BE7DC4">
        <w:rPr>
          <w:rFonts w:hint="eastAsia"/>
        </w:rPr>
        <w:t>；澳大利亚储量以锂矿为主，南美和中国以盐湖为主。</w:t>
      </w:r>
    </w:p>
    <w:tbl>
      <w:tblPr>
        <w:tblW w:w="10147" w:type="dxa"/>
        <w:tblInd w:w="-2438" w:type="dxa"/>
        <w:tblLayout w:type="fixed"/>
        <w:tblLook w:val="0000" w:firstRow="0" w:lastRow="0" w:firstColumn="0" w:lastColumn="0" w:noHBand="0" w:noVBand="0"/>
      </w:tblPr>
      <w:tblGrid>
        <w:gridCol w:w="4932"/>
        <w:gridCol w:w="283"/>
        <w:gridCol w:w="4932"/>
      </w:tblGrid>
      <w:tr w:rsidR="003B16BF" w:rsidRPr="00792049" w14:paraId="606C3A0A" w14:textId="77777777" w:rsidTr="00524D2E">
        <w:tc>
          <w:tcPr>
            <w:tcW w:w="4932" w:type="dxa"/>
            <w:tcBorders>
              <w:bottom w:val="single" w:sz="4" w:space="0" w:color="auto"/>
            </w:tcBorders>
          </w:tcPr>
          <w:p w14:paraId="7F4BA7A8" w14:textId="0871D7B7" w:rsidR="003B16BF" w:rsidRPr="002477DA" w:rsidRDefault="003B16BF" w:rsidP="002477DA">
            <w:pPr>
              <w:pStyle w:val="h"/>
              <w:numPr>
                <w:ilvl w:val="0"/>
                <w:numId w:val="6"/>
              </w:numPr>
              <w:ind w:left="422" w:hanging="422"/>
              <w:rPr>
                <w:rFonts w:ascii="Times New Roman"/>
              </w:rPr>
            </w:pPr>
            <w:bookmarkStart w:id="21" w:name="_Toc101991217"/>
            <w:bookmarkStart w:id="22" w:name="_Toc115272677"/>
            <w:r w:rsidRPr="002477DA">
              <w:rPr>
                <w:rFonts w:ascii="Times New Roman" w:hint="eastAsia"/>
              </w:rPr>
              <w:t>全球已探明</w:t>
            </w:r>
            <w:proofErr w:type="gramStart"/>
            <w:r w:rsidRPr="002477DA">
              <w:rPr>
                <w:rFonts w:ascii="Times New Roman" w:hint="eastAsia"/>
              </w:rPr>
              <w:t>锂</w:t>
            </w:r>
            <w:proofErr w:type="gramEnd"/>
            <w:r w:rsidRPr="002477DA">
              <w:rPr>
                <w:rFonts w:ascii="Times New Roman" w:hint="eastAsia"/>
              </w:rPr>
              <w:t>资源结构按类型</w:t>
            </w:r>
            <w:bookmarkEnd w:id="21"/>
            <w:bookmarkEnd w:id="22"/>
          </w:p>
        </w:tc>
        <w:tc>
          <w:tcPr>
            <w:tcW w:w="283" w:type="dxa"/>
          </w:tcPr>
          <w:p w14:paraId="146BD6BD" w14:textId="77777777" w:rsidR="003B16BF" w:rsidRPr="002477DA" w:rsidRDefault="003B16BF" w:rsidP="002477DA">
            <w:pPr>
              <w:pStyle w:val="h"/>
              <w:rPr>
                <w:rFonts w:ascii="Times New Roman"/>
              </w:rPr>
            </w:pPr>
          </w:p>
        </w:tc>
        <w:tc>
          <w:tcPr>
            <w:tcW w:w="4932" w:type="dxa"/>
            <w:tcBorders>
              <w:bottom w:val="single" w:sz="4" w:space="0" w:color="auto"/>
            </w:tcBorders>
          </w:tcPr>
          <w:p w14:paraId="0819CA22" w14:textId="1783B67C" w:rsidR="003B16BF" w:rsidRPr="002477DA" w:rsidRDefault="003B16BF" w:rsidP="002477DA">
            <w:pPr>
              <w:pStyle w:val="h"/>
              <w:numPr>
                <w:ilvl w:val="0"/>
                <w:numId w:val="6"/>
              </w:numPr>
              <w:ind w:left="422" w:hanging="422"/>
              <w:rPr>
                <w:rFonts w:ascii="Times New Roman"/>
              </w:rPr>
            </w:pPr>
            <w:bookmarkStart w:id="23" w:name="_Toc101991218"/>
            <w:bookmarkStart w:id="24" w:name="_Toc115272678"/>
            <w:r w:rsidRPr="002477DA">
              <w:rPr>
                <w:rFonts w:ascii="Times New Roman" w:hint="eastAsia"/>
              </w:rPr>
              <w:t>截至</w:t>
            </w:r>
            <w:r w:rsidRPr="002477DA">
              <w:rPr>
                <w:rFonts w:ascii="Times New Roman" w:hint="eastAsia"/>
              </w:rPr>
              <w:t>2021</w:t>
            </w:r>
            <w:r w:rsidRPr="002477DA">
              <w:rPr>
                <w:rFonts w:ascii="Times New Roman" w:hint="eastAsia"/>
              </w:rPr>
              <w:t>年全球已探明</w:t>
            </w:r>
            <w:proofErr w:type="gramStart"/>
            <w:r w:rsidRPr="002477DA">
              <w:rPr>
                <w:rFonts w:ascii="Times New Roman" w:hint="eastAsia"/>
              </w:rPr>
              <w:t>锂</w:t>
            </w:r>
            <w:proofErr w:type="gramEnd"/>
            <w:r w:rsidRPr="002477DA">
              <w:rPr>
                <w:rFonts w:ascii="Times New Roman" w:hint="eastAsia"/>
              </w:rPr>
              <w:t>资源结构按国家</w:t>
            </w:r>
            <w:bookmarkEnd w:id="23"/>
            <w:bookmarkEnd w:id="24"/>
          </w:p>
        </w:tc>
      </w:tr>
      <w:tr w:rsidR="003B16BF" w:rsidRPr="00792049" w14:paraId="1BFF2600" w14:textId="77777777" w:rsidTr="00524D2E">
        <w:trPr>
          <w:trHeight w:hRule="exact" w:val="3026"/>
        </w:trPr>
        <w:tc>
          <w:tcPr>
            <w:tcW w:w="4932" w:type="dxa"/>
            <w:tcBorders>
              <w:top w:val="single" w:sz="4" w:space="0" w:color="auto"/>
              <w:bottom w:val="single" w:sz="4" w:space="0" w:color="auto"/>
            </w:tcBorders>
            <w:vAlign w:val="center"/>
          </w:tcPr>
          <w:p w14:paraId="32FB7A9C" w14:textId="77777777" w:rsidR="003B16BF" w:rsidRPr="00792049" w:rsidRDefault="003B16BF" w:rsidP="00524D2E">
            <w:pPr>
              <w:spacing w:line="300" w:lineRule="auto"/>
              <w:jc w:val="center"/>
              <w:rPr>
                <w:rFonts w:eastAsia="楷体_GB2312"/>
                <w:color w:val="000000"/>
                <w:kern w:val="0"/>
                <w:szCs w:val="21"/>
              </w:rPr>
            </w:pPr>
            <w:r w:rsidRPr="00792049">
              <w:rPr>
                <w:rFonts w:eastAsia="楷体_GB2312" w:hint="eastAsia"/>
                <w:noProof/>
              </w:rPr>
              <w:drawing>
                <wp:inline distT="0" distB="0" distL="0" distR="0" wp14:anchorId="6E3B39E3" wp14:editId="7128B312">
                  <wp:extent cx="3003058" cy="1752600"/>
                  <wp:effectExtent l="0" t="0" r="0" b="0"/>
                  <wp:docPr id="15" name="图片 10">
                    <a:extLst xmlns:a="http://schemas.openxmlformats.org/drawingml/2006/main">
                      <a:ext uri="{FF2B5EF4-FFF2-40B4-BE49-F238E27FC236}">
                        <a16:creationId xmlns:a16="http://schemas.microsoft.com/office/drawing/2014/main" id="{E0C31B04-9FFC-16DC-03CE-3F16285EE1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0C31B04-9FFC-16DC-03CE-3F16285EE116}"/>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3728" cy="1752991"/>
                          </a:xfrm>
                          <a:prstGeom prst="rect">
                            <a:avLst/>
                          </a:prstGeom>
                          <a:noFill/>
                        </pic:spPr>
                      </pic:pic>
                    </a:graphicData>
                  </a:graphic>
                </wp:inline>
              </w:drawing>
            </w:r>
          </w:p>
        </w:tc>
        <w:tc>
          <w:tcPr>
            <w:tcW w:w="283" w:type="dxa"/>
          </w:tcPr>
          <w:p w14:paraId="749B7881" w14:textId="77777777" w:rsidR="003B16BF" w:rsidRPr="00792049" w:rsidRDefault="003B16BF" w:rsidP="00524D2E">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0B6AD1CC" w14:textId="77777777" w:rsidR="003B16BF" w:rsidRPr="00792049" w:rsidRDefault="003B16BF" w:rsidP="00524D2E">
            <w:pPr>
              <w:spacing w:line="300" w:lineRule="auto"/>
              <w:jc w:val="left"/>
              <w:rPr>
                <w:rFonts w:eastAsia="楷体_GB2312"/>
                <w:color w:val="000000"/>
                <w:kern w:val="0"/>
                <w:szCs w:val="21"/>
              </w:rPr>
            </w:pPr>
            <w:r w:rsidRPr="00792049">
              <w:rPr>
                <w:rFonts w:eastAsia="楷体_GB2312" w:hint="eastAsia"/>
                <w:noProof/>
              </w:rPr>
              <w:drawing>
                <wp:inline distT="0" distB="0" distL="0" distR="0" wp14:anchorId="416AB240" wp14:editId="35450CB4">
                  <wp:extent cx="2991485" cy="1823085"/>
                  <wp:effectExtent l="0" t="0" r="0" b="5715"/>
                  <wp:docPr id="7" name="图片 6">
                    <a:extLst xmlns:a="http://schemas.openxmlformats.org/drawingml/2006/main">
                      <a:ext uri="{FF2B5EF4-FFF2-40B4-BE49-F238E27FC236}">
                        <a16:creationId xmlns:a16="http://schemas.microsoft.com/office/drawing/2014/main" id="{A99184CD-E5E5-6DDD-5884-D59F8B634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A99184CD-E5E5-6DDD-5884-D59F8B634DB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1485" cy="1823085"/>
                          </a:xfrm>
                          <a:prstGeom prst="rect">
                            <a:avLst/>
                          </a:prstGeom>
                          <a:noFill/>
                        </pic:spPr>
                      </pic:pic>
                    </a:graphicData>
                  </a:graphic>
                </wp:inline>
              </w:drawing>
            </w:r>
          </w:p>
        </w:tc>
      </w:tr>
      <w:tr w:rsidR="003B16BF" w:rsidRPr="00792049" w14:paraId="7D399F2A" w14:textId="77777777" w:rsidTr="00524D2E">
        <w:tc>
          <w:tcPr>
            <w:tcW w:w="4932" w:type="dxa"/>
            <w:tcBorders>
              <w:top w:val="single" w:sz="4" w:space="0" w:color="auto"/>
            </w:tcBorders>
          </w:tcPr>
          <w:p w14:paraId="26618BE5" w14:textId="77777777" w:rsidR="003B16BF" w:rsidRPr="00792049" w:rsidRDefault="003B16BF" w:rsidP="00524D2E">
            <w:pPr>
              <w:pStyle w:val="e"/>
              <w:spacing w:line="240" w:lineRule="auto"/>
              <w:rPr>
                <w:color w:val="000000"/>
                <w:sz w:val="18"/>
                <w:szCs w:val="18"/>
              </w:rPr>
            </w:pPr>
            <w:r w:rsidRPr="00792049">
              <w:rPr>
                <w:rFonts w:hint="eastAsia"/>
                <w:color w:val="000000"/>
                <w:sz w:val="18"/>
                <w:szCs w:val="18"/>
              </w:rPr>
              <w:t>资料来源：</w:t>
            </w:r>
            <w:r w:rsidRPr="00792049">
              <w:rPr>
                <w:rFonts w:hint="eastAsia"/>
                <w:sz w:val="18"/>
                <w:szCs w:val="18"/>
              </w:rPr>
              <w:t>USGS</w:t>
            </w:r>
            <w:r w:rsidRPr="00792049">
              <w:rPr>
                <w:rFonts w:hint="eastAsia"/>
                <w:sz w:val="18"/>
                <w:szCs w:val="18"/>
              </w:rPr>
              <w:t>，</w:t>
            </w:r>
            <w:r w:rsidRPr="00792049">
              <w:rPr>
                <w:rFonts w:hint="eastAsia"/>
                <w:color w:val="000000"/>
                <w:sz w:val="18"/>
                <w:szCs w:val="18"/>
              </w:rPr>
              <w:t>兴业证券经济与金融研究院整理</w:t>
            </w:r>
          </w:p>
        </w:tc>
        <w:tc>
          <w:tcPr>
            <w:tcW w:w="283" w:type="dxa"/>
          </w:tcPr>
          <w:p w14:paraId="07408505" w14:textId="77777777" w:rsidR="003B16BF" w:rsidRPr="00792049" w:rsidRDefault="003B16BF" w:rsidP="00524D2E">
            <w:pPr>
              <w:pStyle w:val="e"/>
              <w:spacing w:line="240" w:lineRule="auto"/>
              <w:rPr>
                <w:color w:val="000000"/>
                <w:sz w:val="18"/>
                <w:szCs w:val="18"/>
              </w:rPr>
            </w:pPr>
          </w:p>
        </w:tc>
        <w:tc>
          <w:tcPr>
            <w:tcW w:w="4932" w:type="dxa"/>
            <w:tcBorders>
              <w:top w:val="single" w:sz="4" w:space="0" w:color="auto"/>
            </w:tcBorders>
          </w:tcPr>
          <w:p w14:paraId="513BC677" w14:textId="77777777" w:rsidR="003B16BF" w:rsidRPr="00792049" w:rsidRDefault="003B16BF" w:rsidP="00524D2E">
            <w:pPr>
              <w:pStyle w:val="e"/>
              <w:spacing w:line="240" w:lineRule="auto"/>
              <w:rPr>
                <w:color w:val="000000"/>
                <w:sz w:val="18"/>
                <w:szCs w:val="18"/>
              </w:rPr>
            </w:pPr>
            <w:r w:rsidRPr="00792049">
              <w:rPr>
                <w:rFonts w:hint="eastAsia"/>
                <w:color w:val="000000"/>
                <w:sz w:val="18"/>
                <w:szCs w:val="18"/>
              </w:rPr>
              <w:t>资料来源：</w:t>
            </w:r>
            <w:r w:rsidRPr="00792049">
              <w:rPr>
                <w:rFonts w:hint="eastAsia"/>
                <w:sz w:val="18"/>
                <w:szCs w:val="18"/>
              </w:rPr>
              <w:t>USGS</w:t>
            </w:r>
            <w:r w:rsidRPr="00792049">
              <w:rPr>
                <w:rFonts w:hint="eastAsia"/>
                <w:sz w:val="18"/>
                <w:szCs w:val="18"/>
              </w:rPr>
              <w:t>，</w:t>
            </w:r>
            <w:r w:rsidRPr="00792049">
              <w:rPr>
                <w:rFonts w:hint="eastAsia"/>
                <w:color w:val="000000"/>
                <w:sz w:val="18"/>
                <w:szCs w:val="18"/>
              </w:rPr>
              <w:t>兴业证券经济与金融研究院整理</w:t>
            </w:r>
          </w:p>
        </w:tc>
      </w:tr>
    </w:tbl>
    <w:p w14:paraId="017108D8" w14:textId="24D98C0B" w:rsidR="007B11E4" w:rsidRDefault="007B11E4" w:rsidP="003B16BF">
      <w:pPr>
        <w:pStyle w:val="e"/>
        <w:spacing w:afterLines="50" w:after="120" w:line="288" w:lineRule="auto"/>
      </w:pPr>
    </w:p>
    <w:p w14:paraId="48DE4F9F" w14:textId="4D4F1A5E" w:rsidR="00B21835" w:rsidRDefault="00B21835" w:rsidP="003B16BF">
      <w:pPr>
        <w:pStyle w:val="e"/>
        <w:spacing w:afterLines="50" w:after="120" w:line="288" w:lineRule="auto"/>
        <w:rPr>
          <w:b/>
        </w:rPr>
      </w:pPr>
    </w:p>
    <w:p w14:paraId="5E15539C" w14:textId="77777777" w:rsidR="00427F26" w:rsidRPr="00792049" w:rsidRDefault="00427F26" w:rsidP="003B16BF">
      <w:pPr>
        <w:pStyle w:val="e"/>
        <w:spacing w:afterLines="50" w:after="120" w:line="288" w:lineRule="auto"/>
      </w:pPr>
    </w:p>
    <w:tbl>
      <w:tblPr>
        <w:tblW w:w="10147" w:type="dxa"/>
        <w:tblInd w:w="-2438" w:type="dxa"/>
        <w:tblLayout w:type="fixed"/>
        <w:tblLook w:val="0000" w:firstRow="0" w:lastRow="0" w:firstColumn="0" w:lastColumn="0" w:noHBand="0" w:noVBand="0"/>
      </w:tblPr>
      <w:tblGrid>
        <w:gridCol w:w="4932"/>
        <w:gridCol w:w="283"/>
        <w:gridCol w:w="4932"/>
      </w:tblGrid>
      <w:tr w:rsidR="003B16BF" w:rsidRPr="00792049" w14:paraId="26F5197D" w14:textId="77777777" w:rsidTr="00403392">
        <w:tc>
          <w:tcPr>
            <w:tcW w:w="4932" w:type="dxa"/>
            <w:tcBorders>
              <w:bottom w:val="single" w:sz="4" w:space="0" w:color="auto"/>
            </w:tcBorders>
            <w:shd w:val="clear" w:color="auto" w:fill="auto"/>
          </w:tcPr>
          <w:p w14:paraId="610F8887" w14:textId="1490A2E7" w:rsidR="003B16BF" w:rsidRPr="002477DA" w:rsidRDefault="003B16BF" w:rsidP="002477DA">
            <w:pPr>
              <w:pStyle w:val="h"/>
              <w:numPr>
                <w:ilvl w:val="0"/>
                <w:numId w:val="6"/>
              </w:numPr>
              <w:ind w:left="422" w:hanging="422"/>
              <w:rPr>
                <w:rFonts w:ascii="Times New Roman"/>
              </w:rPr>
            </w:pPr>
            <w:bookmarkStart w:id="25" w:name="_Toc115272679"/>
            <w:r w:rsidRPr="002477DA">
              <w:rPr>
                <w:rFonts w:ascii="Times New Roman" w:hint="eastAsia"/>
              </w:rPr>
              <w:lastRenderedPageBreak/>
              <w:t>2010-2021</w:t>
            </w:r>
            <w:r w:rsidRPr="002477DA">
              <w:rPr>
                <w:rFonts w:ascii="Times New Roman" w:hint="eastAsia"/>
              </w:rPr>
              <w:t>年全球</w:t>
            </w:r>
            <w:proofErr w:type="gramStart"/>
            <w:r w:rsidRPr="002477DA">
              <w:rPr>
                <w:rFonts w:ascii="Times New Roman" w:hint="eastAsia"/>
              </w:rPr>
              <w:t>锂</w:t>
            </w:r>
            <w:proofErr w:type="gramEnd"/>
            <w:r w:rsidRPr="002477DA">
              <w:rPr>
                <w:rFonts w:ascii="Times New Roman" w:hint="eastAsia"/>
              </w:rPr>
              <w:t>供给量</w:t>
            </w:r>
            <w:bookmarkEnd w:id="25"/>
          </w:p>
        </w:tc>
        <w:tc>
          <w:tcPr>
            <w:tcW w:w="283" w:type="dxa"/>
          </w:tcPr>
          <w:p w14:paraId="2BF59203" w14:textId="77777777" w:rsidR="003B16BF" w:rsidRPr="002477DA" w:rsidRDefault="003B16BF" w:rsidP="002477DA">
            <w:pPr>
              <w:pStyle w:val="h"/>
              <w:rPr>
                <w:rFonts w:ascii="Times New Roman"/>
              </w:rPr>
            </w:pPr>
          </w:p>
        </w:tc>
        <w:tc>
          <w:tcPr>
            <w:tcW w:w="4932" w:type="dxa"/>
            <w:tcBorders>
              <w:bottom w:val="single" w:sz="4" w:space="0" w:color="auto"/>
            </w:tcBorders>
          </w:tcPr>
          <w:p w14:paraId="06EF574F" w14:textId="70129951" w:rsidR="003B16BF" w:rsidRPr="002477DA" w:rsidRDefault="003B16BF" w:rsidP="002477DA">
            <w:pPr>
              <w:pStyle w:val="h"/>
              <w:numPr>
                <w:ilvl w:val="0"/>
                <w:numId w:val="6"/>
              </w:numPr>
              <w:ind w:left="422" w:hanging="422"/>
              <w:rPr>
                <w:rFonts w:ascii="Times New Roman"/>
              </w:rPr>
            </w:pPr>
            <w:bookmarkStart w:id="26" w:name="_Toc115272680"/>
            <w:r w:rsidRPr="002477DA">
              <w:rPr>
                <w:rFonts w:ascii="Times New Roman" w:hint="eastAsia"/>
              </w:rPr>
              <w:t>2021</w:t>
            </w:r>
            <w:r w:rsidRPr="002477DA">
              <w:rPr>
                <w:rFonts w:ascii="Times New Roman" w:hint="eastAsia"/>
              </w:rPr>
              <w:t>年全球</w:t>
            </w:r>
            <w:proofErr w:type="gramStart"/>
            <w:r w:rsidRPr="002477DA">
              <w:rPr>
                <w:rFonts w:ascii="Times New Roman" w:hint="eastAsia"/>
              </w:rPr>
              <w:t>锂</w:t>
            </w:r>
            <w:proofErr w:type="gramEnd"/>
            <w:r w:rsidRPr="002477DA">
              <w:rPr>
                <w:rFonts w:ascii="Times New Roman" w:hint="eastAsia"/>
              </w:rPr>
              <w:t>供给结构按国家</w:t>
            </w:r>
            <w:bookmarkEnd w:id="26"/>
          </w:p>
        </w:tc>
      </w:tr>
      <w:tr w:rsidR="003B16BF" w:rsidRPr="00792049" w14:paraId="7A8985DF" w14:textId="77777777" w:rsidTr="00524D2E">
        <w:trPr>
          <w:trHeight w:hRule="exact" w:val="3101"/>
        </w:trPr>
        <w:tc>
          <w:tcPr>
            <w:tcW w:w="4932" w:type="dxa"/>
            <w:tcBorders>
              <w:top w:val="single" w:sz="4" w:space="0" w:color="auto"/>
              <w:bottom w:val="single" w:sz="4" w:space="0" w:color="auto"/>
            </w:tcBorders>
            <w:vAlign w:val="center"/>
          </w:tcPr>
          <w:p w14:paraId="23DF9532" w14:textId="77777777" w:rsidR="003B16BF" w:rsidRPr="00792049" w:rsidRDefault="003B16BF" w:rsidP="00524D2E">
            <w:pPr>
              <w:spacing w:line="300" w:lineRule="auto"/>
              <w:jc w:val="center"/>
              <w:rPr>
                <w:rFonts w:eastAsia="楷体_GB2312"/>
                <w:color w:val="000000"/>
                <w:kern w:val="0"/>
                <w:sz w:val="22"/>
                <w:szCs w:val="22"/>
              </w:rPr>
            </w:pPr>
            <w:r w:rsidRPr="00792049">
              <w:rPr>
                <w:rFonts w:eastAsia="楷体_GB2312" w:hint="eastAsia"/>
                <w:noProof/>
              </w:rPr>
              <w:drawing>
                <wp:inline distT="0" distB="0" distL="0" distR="0" wp14:anchorId="35052BDC" wp14:editId="227061ED">
                  <wp:extent cx="2994660" cy="1872615"/>
                  <wp:effectExtent l="0" t="0" r="0" b="0"/>
                  <wp:docPr id="3" name="图片 2">
                    <a:extLst xmlns:a="http://schemas.openxmlformats.org/drawingml/2006/main">
                      <a:ext uri="{FF2B5EF4-FFF2-40B4-BE49-F238E27FC236}">
                        <a16:creationId xmlns:a16="http://schemas.microsoft.com/office/drawing/2014/main" id="{76BDB07E-4370-4594-6E29-B8B351663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6BDB07E-4370-4594-6E29-B8B35166326C}"/>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4660" cy="1872615"/>
                          </a:xfrm>
                          <a:prstGeom prst="rect">
                            <a:avLst/>
                          </a:prstGeom>
                          <a:noFill/>
                        </pic:spPr>
                      </pic:pic>
                    </a:graphicData>
                  </a:graphic>
                </wp:inline>
              </w:drawing>
            </w:r>
          </w:p>
        </w:tc>
        <w:tc>
          <w:tcPr>
            <w:tcW w:w="283" w:type="dxa"/>
          </w:tcPr>
          <w:p w14:paraId="536B6F43" w14:textId="77777777" w:rsidR="003B16BF" w:rsidRPr="00792049" w:rsidRDefault="003B16BF" w:rsidP="00524D2E">
            <w:pPr>
              <w:spacing w:line="300" w:lineRule="auto"/>
              <w:jc w:val="center"/>
              <w:rPr>
                <w:rFonts w:eastAsia="楷体_GB2312"/>
                <w:color w:val="000000"/>
                <w:kern w:val="0"/>
                <w:sz w:val="22"/>
                <w:szCs w:val="22"/>
              </w:rPr>
            </w:pPr>
          </w:p>
        </w:tc>
        <w:tc>
          <w:tcPr>
            <w:tcW w:w="4932" w:type="dxa"/>
            <w:tcBorders>
              <w:top w:val="single" w:sz="4" w:space="0" w:color="auto"/>
              <w:bottom w:val="single" w:sz="4" w:space="0" w:color="auto"/>
            </w:tcBorders>
            <w:vAlign w:val="center"/>
          </w:tcPr>
          <w:p w14:paraId="5B983DD9" w14:textId="77777777" w:rsidR="003B16BF" w:rsidRPr="00792049" w:rsidRDefault="003B16BF" w:rsidP="00524D2E">
            <w:pPr>
              <w:spacing w:line="300" w:lineRule="auto"/>
              <w:jc w:val="left"/>
              <w:rPr>
                <w:rFonts w:eastAsia="楷体_GB2312"/>
                <w:color w:val="000000"/>
                <w:kern w:val="0"/>
                <w:sz w:val="22"/>
                <w:szCs w:val="22"/>
              </w:rPr>
            </w:pPr>
            <w:r w:rsidRPr="00792049">
              <w:rPr>
                <w:rFonts w:eastAsia="楷体_GB2312" w:hint="eastAsia"/>
                <w:noProof/>
                <w:sz w:val="22"/>
                <w:szCs w:val="22"/>
              </w:rPr>
              <w:drawing>
                <wp:inline distT="0" distB="0" distL="0" distR="0" wp14:anchorId="4C69941E" wp14:editId="096426A2">
                  <wp:extent cx="2991485" cy="1829435"/>
                  <wp:effectExtent l="0" t="0" r="0" b="0"/>
                  <wp:docPr id="8" name="图片 7">
                    <a:extLst xmlns:a="http://schemas.openxmlformats.org/drawingml/2006/main">
                      <a:ext uri="{FF2B5EF4-FFF2-40B4-BE49-F238E27FC236}">
                        <a16:creationId xmlns:a16="http://schemas.microsoft.com/office/drawing/2014/main" id="{23B89E78-669E-C0EF-CB32-530BFE7499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3B89E78-669E-C0EF-CB32-530BFE749949}"/>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1485" cy="1829435"/>
                          </a:xfrm>
                          <a:prstGeom prst="rect">
                            <a:avLst/>
                          </a:prstGeom>
                          <a:noFill/>
                        </pic:spPr>
                      </pic:pic>
                    </a:graphicData>
                  </a:graphic>
                </wp:inline>
              </w:drawing>
            </w:r>
          </w:p>
        </w:tc>
      </w:tr>
      <w:tr w:rsidR="003B16BF" w:rsidRPr="00792049" w14:paraId="292AE90C" w14:textId="77777777" w:rsidTr="00524D2E">
        <w:tc>
          <w:tcPr>
            <w:tcW w:w="4932" w:type="dxa"/>
            <w:tcBorders>
              <w:top w:val="single" w:sz="4" w:space="0" w:color="auto"/>
            </w:tcBorders>
          </w:tcPr>
          <w:p w14:paraId="08E1A644" w14:textId="77777777" w:rsidR="003B16BF" w:rsidRPr="00792049" w:rsidRDefault="003B16BF" w:rsidP="00524D2E">
            <w:pPr>
              <w:pStyle w:val="e"/>
              <w:spacing w:line="240" w:lineRule="auto"/>
              <w:rPr>
                <w:color w:val="000000"/>
                <w:sz w:val="18"/>
                <w:szCs w:val="18"/>
              </w:rPr>
            </w:pPr>
            <w:r w:rsidRPr="00792049">
              <w:rPr>
                <w:rFonts w:hint="eastAsia"/>
                <w:color w:val="000000"/>
                <w:sz w:val="18"/>
                <w:szCs w:val="18"/>
              </w:rPr>
              <w:t>资料来源：</w:t>
            </w:r>
            <w:r w:rsidRPr="00792049">
              <w:rPr>
                <w:rFonts w:hint="eastAsia"/>
                <w:sz w:val="18"/>
                <w:szCs w:val="18"/>
              </w:rPr>
              <w:t>USGS</w:t>
            </w:r>
            <w:r w:rsidRPr="00792049">
              <w:rPr>
                <w:rFonts w:hint="eastAsia"/>
                <w:sz w:val="18"/>
                <w:szCs w:val="18"/>
              </w:rPr>
              <w:t>，</w:t>
            </w:r>
            <w:r w:rsidRPr="00792049">
              <w:rPr>
                <w:rFonts w:hint="eastAsia"/>
                <w:color w:val="000000"/>
                <w:sz w:val="18"/>
                <w:szCs w:val="18"/>
              </w:rPr>
              <w:t>兴业证券经济与金融研究院整理</w:t>
            </w:r>
          </w:p>
        </w:tc>
        <w:tc>
          <w:tcPr>
            <w:tcW w:w="283" w:type="dxa"/>
          </w:tcPr>
          <w:p w14:paraId="53B421B2" w14:textId="77777777" w:rsidR="003B16BF" w:rsidRPr="00792049" w:rsidRDefault="003B16BF" w:rsidP="00524D2E">
            <w:pPr>
              <w:pStyle w:val="e"/>
              <w:spacing w:line="240" w:lineRule="auto"/>
              <w:rPr>
                <w:color w:val="000000"/>
                <w:sz w:val="18"/>
                <w:szCs w:val="18"/>
              </w:rPr>
            </w:pPr>
          </w:p>
        </w:tc>
        <w:tc>
          <w:tcPr>
            <w:tcW w:w="4932" w:type="dxa"/>
            <w:tcBorders>
              <w:top w:val="single" w:sz="4" w:space="0" w:color="auto"/>
            </w:tcBorders>
          </w:tcPr>
          <w:p w14:paraId="407D7CD6" w14:textId="77777777" w:rsidR="003B16BF" w:rsidRPr="00792049" w:rsidRDefault="003B16BF" w:rsidP="00524D2E">
            <w:pPr>
              <w:pStyle w:val="e"/>
              <w:spacing w:line="240" w:lineRule="auto"/>
              <w:rPr>
                <w:color w:val="000000"/>
                <w:sz w:val="18"/>
                <w:szCs w:val="18"/>
              </w:rPr>
            </w:pPr>
            <w:r w:rsidRPr="00792049">
              <w:rPr>
                <w:rFonts w:hint="eastAsia"/>
                <w:color w:val="000000"/>
                <w:sz w:val="18"/>
                <w:szCs w:val="18"/>
              </w:rPr>
              <w:t>资料来源：</w:t>
            </w:r>
            <w:r w:rsidRPr="00792049">
              <w:rPr>
                <w:rFonts w:hint="eastAsia"/>
                <w:sz w:val="18"/>
                <w:szCs w:val="18"/>
              </w:rPr>
              <w:t>USGS</w:t>
            </w:r>
            <w:r w:rsidRPr="00792049">
              <w:rPr>
                <w:rFonts w:hint="eastAsia"/>
                <w:sz w:val="18"/>
                <w:szCs w:val="18"/>
              </w:rPr>
              <w:t>，</w:t>
            </w:r>
            <w:r w:rsidRPr="00792049">
              <w:rPr>
                <w:rFonts w:hint="eastAsia"/>
                <w:color w:val="000000"/>
                <w:sz w:val="18"/>
                <w:szCs w:val="18"/>
              </w:rPr>
              <w:t>兴业证券经济与金融研究院整理</w:t>
            </w:r>
          </w:p>
        </w:tc>
      </w:tr>
    </w:tbl>
    <w:p w14:paraId="4B51B5D0" w14:textId="77777777" w:rsidR="00573361" w:rsidRPr="00792049" w:rsidRDefault="00573361" w:rsidP="00403392">
      <w:pPr>
        <w:rPr>
          <w:rFonts w:eastAsia="楷体_GB2312"/>
        </w:rPr>
      </w:pPr>
    </w:p>
    <w:tbl>
      <w:tblPr>
        <w:tblW w:w="7797" w:type="dxa"/>
        <w:tblInd w:w="108" w:type="dxa"/>
        <w:tblLayout w:type="fixed"/>
        <w:tblLook w:val="0000" w:firstRow="0" w:lastRow="0" w:firstColumn="0" w:lastColumn="0" w:noHBand="0" w:noVBand="0"/>
      </w:tblPr>
      <w:tblGrid>
        <w:gridCol w:w="7797"/>
      </w:tblGrid>
      <w:tr w:rsidR="00403392" w:rsidRPr="00792049" w14:paraId="7D5F3442" w14:textId="77777777" w:rsidTr="009F566D">
        <w:tc>
          <w:tcPr>
            <w:tcW w:w="7797" w:type="dxa"/>
            <w:tcBorders>
              <w:bottom w:val="single" w:sz="8" w:space="0" w:color="002060"/>
            </w:tcBorders>
            <w:vAlign w:val="center"/>
          </w:tcPr>
          <w:p w14:paraId="6E6D97A3" w14:textId="3F562C2A" w:rsidR="00403392" w:rsidRPr="00792049" w:rsidRDefault="00403392" w:rsidP="009F566D">
            <w:pPr>
              <w:pStyle w:val="h"/>
              <w:numPr>
                <w:ilvl w:val="0"/>
                <w:numId w:val="6"/>
              </w:numPr>
              <w:ind w:left="422" w:hanging="422"/>
              <w:rPr>
                <w:rFonts w:ascii="Times New Roman"/>
              </w:rPr>
            </w:pPr>
            <w:bookmarkStart w:id="27" w:name="_Toc115272681"/>
            <w:r w:rsidRPr="00403392">
              <w:rPr>
                <w:rFonts w:ascii="Times New Roman" w:hint="eastAsia"/>
              </w:rPr>
              <w:t>全球</w:t>
            </w:r>
            <w:r w:rsidR="00427F26">
              <w:rPr>
                <w:rFonts w:ascii="Times New Roman" w:hint="eastAsia"/>
              </w:rPr>
              <w:t>部分</w:t>
            </w:r>
            <w:r w:rsidRPr="00403392">
              <w:rPr>
                <w:rFonts w:ascii="Times New Roman" w:hint="eastAsia"/>
              </w:rPr>
              <w:t>锂辉石矿及锂黏土矿的储量、产量、品位</w:t>
            </w:r>
            <w:bookmarkEnd w:id="27"/>
          </w:p>
        </w:tc>
      </w:tr>
      <w:tr w:rsidR="00403392" w:rsidRPr="00792049" w14:paraId="5CF8E31D" w14:textId="77777777" w:rsidTr="007B11E4">
        <w:trPr>
          <w:trHeight w:val="3730"/>
        </w:trPr>
        <w:tc>
          <w:tcPr>
            <w:tcW w:w="7797" w:type="dxa"/>
            <w:tcBorders>
              <w:top w:val="single" w:sz="8" w:space="0" w:color="002060"/>
              <w:bottom w:val="single" w:sz="8" w:space="0" w:color="002060"/>
            </w:tcBorders>
            <w:vAlign w:val="center"/>
          </w:tcPr>
          <w:p w14:paraId="4864C57B" w14:textId="6D6BB78F" w:rsidR="00403392" w:rsidRPr="00403392" w:rsidRDefault="00403392" w:rsidP="009F566D">
            <w:pPr>
              <w:pStyle w:val="12"/>
              <w:tabs>
                <w:tab w:val="left" w:pos="4350"/>
              </w:tabs>
              <w:spacing w:before="120" w:afterLines="50" w:after="120" w:line="300" w:lineRule="auto"/>
              <w:ind w:leftChars="-50" w:left="1" w:hangingChars="48" w:hanging="106"/>
              <w:jc w:val="center"/>
              <w:rPr>
                <w:rFonts w:ascii="Times New Roman" w:eastAsia="楷体_GB2312" w:hAnsi="Times New Roman"/>
                <w:b/>
                <w:bCs/>
              </w:rPr>
            </w:pPr>
            <w:r w:rsidRPr="00403392">
              <w:rPr>
                <w:rFonts w:ascii="Times New Roman" w:eastAsia="楷体_GB2312" w:hAnsi="Times New Roman"/>
                <w:b/>
                <w:bCs/>
                <w:noProof/>
              </w:rPr>
              <w:drawing>
                <wp:inline distT="0" distB="0" distL="0" distR="0" wp14:anchorId="586DEB19" wp14:editId="0DB5A99C">
                  <wp:extent cx="4068294" cy="2349961"/>
                  <wp:effectExtent l="0" t="0" r="0" b="0"/>
                  <wp:docPr id="14" name="图片 13">
                    <a:extLst xmlns:a="http://schemas.openxmlformats.org/drawingml/2006/main">
                      <a:ext uri="{FF2B5EF4-FFF2-40B4-BE49-F238E27FC236}">
                        <a16:creationId xmlns:a16="http://schemas.microsoft.com/office/drawing/2014/main" id="{CD294C1D-A6E2-85F7-766E-FC83EC68E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CD294C1D-A6E2-85F7-766E-FC83EC68E2DD}"/>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6720" cy="2354828"/>
                          </a:xfrm>
                          <a:prstGeom prst="rect">
                            <a:avLst/>
                          </a:prstGeom>
                          <a:noFill/>
                        </pic:spPr>
                      </pic:pic>
                    </a:graphicData>
                  </a:graphic>
                </wp:inline>
              </w:drawing>
            </w:r>
          </w:p>
        </w:tc>
      </w:tr>
      <w:tr w:rsidR="00403392" w:rsidRPr="00792049" w14:paraId="19FE3718" w14:textId="77777777" w:rsidTr="009F566D">
        <w:tc>
          <w:tcPr>
            <w:tcW w:w="7797" w:type="dxa"/>
            <w:tcBorders>
              <w:top w:val="single" w:sz="8" w:space="0" w:color="002060"/>
            </w:tcBorders>
          </w:tcPr>
          <w:p w14:paraId="532DAACC" w14:textId="3C20D1BF" w:rsidR="00403392" w:rsidRPr="00792049" w:rsidRDefault="00403392" w:rsidP="009F566D">
            <w:pPr>
              <w:pStyle w:val="12"/>
              <w:tabs>
                <w:tab w:val="left" w:pos="4350"/>
              </w:tabs>
              <w:spacing w:beforeLines="0" w:line="300" w:lineRule="auto"/>
              <w:rPr>
                <w:rFonts w:ascii="Times New Roman" w:eastAsia="楷体_GB2312" w:hAnsi="Times New Roman"/>
                <w:sz w:val="21"/>
                <w:szCs w:val="21"/>
              </w:rPr>
            </w:pPr>
            <w:r w:rsidRPr="00792049">
              <w:rPr>
                <w:rFonts w:ascii="Times New Roman" w:eastAsia="楷体_GB2312" w:hAnsi="Times New Roman" w:hint="eastAsia"/>
                <w:sz w:val="18"/>
                <w:szCs w:val="18"/>
              </w:rPr>
              <w:t>资料来源</w:t>
            </w:r>
            <w:r w:rsidRPr="00792049">
              <w:rPr>
                <w:rFonts w:ascii="Times New Roman" w:eastAsia="楷体_GB2312" w:hAnsi="Times New Roman" w:hint="eastAsia"/>
                <w:sz w:val="18"/>
                <w:szCs w:val="18"/>
              </w:rPr>
              <w:t xml:space="preserve">: </w:t>
            </w:r>
            <w:r w:rsidRPr="00403392">
              <w:rPr>
                <w:rFonts w:ascii="Times New Roman" w:eastAsia="楷体_GB2312" w:hAnsi="Times New Roman" w:hint="eastAsia"/>
                <w:sz w:val="18"/>
                <w:szCs w:val="18"/>
              </w:rPr>
              <w:t>伍德麦肯兹等</w:t>
            </w:r>
            <w:r w:rsidRPr="00792049">
              <w:rPr>
                <w:rFonts w:ascii="Times New Roman" w:eastAsia="楷体_GB2312" w:hAnsi="Times New Roman" w:hint="eastAsia"/>
                <w:sz w:val="18"/>
                <w:szCs w:val="18"/>
              </w:rPr>
              <w:t>，兴业证券经济与金融研究院整理</w:t>
            </w:r>
          </w:p>
        </w:tc>
      </w:tr>
    </w:tbl>
    <w:p w14:paraId="12DB5712" w14:textId="60336EC0" w:rsidR="003B16BF" w:rsidRPr="007B11E4" w:rsidRDefault="003B16BF" w:rsidP="009916B9">
      <w:pPr>
        <w:pStyle w:val="e"/>
        <w:rPr>
          <w:sz w:val="11"/>
          <w:szCs w:val="11"/>
        </w:rPr>
      </w:pPr>
    </w:p>
    <w:tbl>
      <w:tblPr>
        <w:tblW w:w="7797" w:type="dxa"/>
        <w:tblInd w:w="108" w:type="dxa"/>
        <w:tblLayout w:type="fixed"/>
        <w:tblLook w:val="0000" w:firstRow="0" w:lastRow="0" w:firstColumn="0" w:lastColumn="0" w:noHBand="0" w:noVBand="0"/>
      </w:tblPr>
      <w:tblGrid>
        <w:gridCol w:w="7797"/>
      </w:tblGrid>
      <w:tr w:rsidR="00403392" w:rsidRPr="00792049" w14:paraId="40636ACD" w14:textId="77777777" w:rsidTr="009F566D">
        <w:tc>
          <w:tcPr>
            <w:tcW w:w="7797" w:type="dxa"/>
            <w:tcBorders>
              <w:bottom w:val="single" w:sz="8" w:space="0" w:color="002060"/>
            </w:tcBorders>
            <w:vAlign w:val="center"/>
          </w:tcPr>
          <w:p w14:paraId="3EAAFAC7" w14:textId="2208D590" w:rsidR="00403392" w:rsidRPr="00792049" w:rsidRDefault="00403392" w:rsidP="009F566D">
            <w:pPr>
              <w:pStyle w:val="h"/>
              <w:numPr>
                <w:ilvl w:val="0"/>
                <w:numId w:val="6"/>
              </w:numPr>
              <w:ind w:left="422" w:hanging="422"/>
              <w:rPr>
                <w:rFonts w:ascii="Times New Roman"/>
              </w:rPr>
            </w:pPr>
            <w:bookmarkStart w:id="28" w:name="_Toc115272682"/>
            <w:r w:rsidRPr="00403392">
              <w:rPr>
                <w:rFonts w:ascii="Times New Roman" w:hint="eastAsia"/>
              </w:rPr>
              <w:t>全球</w:t>
            </w:r>
            <w:r w:rsidR="00427F26">
              <w:rPr>
                <w:rFonts w:ascii="Times New Roman" w:hint="eastAsia"/>
              </w:rPr>
              <w:t>部分</w:t>
            </w:r>
            <w:r w:rsidRPr="00403392">
              <w:rPr>
                <w:rFonts w:ascii="Times New Roman" w:hint="eastAsia"/>
              </w:rPr>
              <w:t>卤水</w:t>
            </w:r>
            <w:proofErr w:type="gramStart"/>
            <w:r w:rsidRPr="00403392">
              <w:rPr>
                <w:rFonts w:ascii="Times New Roman" w:hint="eastAsia"/>
              </w:rPr>
              <w:t>锂</w:t>
            </w:r>
            <w:proofErr w:type="gramEnd"/>
            <w:r w:rsidRPr="00403392">
              <w:rPr>
                <w:rFonts w:ascii="Times New Roman" w:hint="eastAsia"/>
              </w:rPr>
              <w:t>资源的储量、产量、品位</w:t>
            </w:r>
            <w:bookmarkEnd w:id="28"/>
          </w:p>
        </w:tc>
      </w:tr>
      <w:tr w:rsidR="00403392" w:rsidRPr="00403392" w14:paraId="7A78F7C6" w14:textId="77777777" w:rsidTr="009F566D">
        <w:trPr>
          <w:trHeight w:val="927"/>
        </w:trPr>
        <w:tc>
          <w:tcPr>
            <w:tcW w:w="7797" w:type="dxa"/>
            <w:tcBorders>
              <w:top w:val="single" w:sz="8" w:space="0" w:color="002060"/>
              <w:bottom w:val="single" w:sz="8" w:space="0" w:color="002060"/>
            </w:tcBorders>
            <w:vAlign w:val="center"/>
          </w:tcPr>
          <w:p w14:paraId="41051164" w14:textId="2E3A2813" w:rsidR="00403392" w:rsidRPr="00403392" w:rsidRDefault="00403392" w:rsidP="009F566D">
            <w:pPr>
              <w:pStyle w:val="12"/>
              <w:tabs>
                <w:tab w:val="left" w:pos="4350"/>
              </w:tabs>
              <w:spacing w:before="120" w:afterLines="50" w:after="120" w:line="300" w:lineRule="auto"/>
              <w:ind w:leftChars="-50" w:left="1" w:hangingChars="48" w:hanging="106"/>
              <w:jc w:val="center"/>
              <w:rPr>
                <w:rFonts w:ascii="Times New Roman" w:eastAsia="楷体_GB2312" w:hAnsi="Times New Roman"/>
                <w:b/>
                <w:bCs/>
              </w:rPr>
            </w:pPr>
            <w:r w:rsidRPr="00403392">
              <w:rPr>
                <w:rFonts w:ascii="Times New Roman" w:eastAsia="楷体_GB2312" w:hAnsi="Times New Roman"/>
                <w:b/>
                <w:bCs/>
                <w:noProof/>
              </w:rPr>
              <w:drawing>
                <wp:inline distT="0" distB="0" distL="0" distR="0" wp14:anchorId="08202085" wp14:editId="600D721A">
                  <wp:extent cx="4227011" cy="2468406"/>
                  <wp:effectExtent l="0" t="0" r="0" b="0"/>
                  <wp:docPr id="5" name="图片 4">
                    <a:extLst xmlns:a="http://schemas.openxmlformats.org/drawingml/2006/main">
                      <a:ext uri="{FF2B5EF4-FFF2-40B4-BE49-F238E27FC236}">
                        <a16:creationId xmlns:a16="http://schemas.microsoft.com/office/drawing/2014/main" id="{CAD66CF5-69C3-8491-8A6A-6A59619CED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AD66CF5-69C3-8491-8A6A-6A59619CED60}"/>
                              </a:ext>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39461" cy="2475676"/>
                          </a:xfrm>
                          <a:prstGeom prst="rect">
                            <a:avLst/>
                          </a:prstGeom>
                          <a:noFill/>
                        </pic:spPr>
                      </pic:pic>
                    </a:graphicData>
                  </a:graphic>
                </wp:inline>
              </w:drawing>
            </w:r>
          </w:p>
        </w:tc>
      </w:tr>
      <w:tr w:rsidR="00403392" w:rsidRPr="00792049" w14:paraId="1074E968" w14:textId="77777777" w:rsidTr="009F566D">
        <w:tc>
          <w:tcPr>
            <w:tcW w:w="7797" w:type="dxa"/>
            <w:tcBorders>
              <w:top w:val="single" w:sz="8" w:space="0" w:color="002060"/>
            </w:tcBorders>
          </w:tcPr>
          <w:p w14:paraId="0DC66DF4" w14:textId="77777777" w:rsidR="00403392" w:rsidRPr="00792049" w:rsidRDefault="00403392" w:rsidP="009F566D">
            <w:pPr>
              <w:pStyle w:val="12"/>
              <w:tabs>
                <w:tab w:val="left" w:pos="4350"/>
              </w:tabs>
              <w:spacing w:beforeLines="0" w:line="300" w:lineRule="auto"/>
              <w:rPr>
                <w:rFonts w:ascii="Times New Roman" w:eastAsia="楷体_GB2312" w:hAnsi="Times New Roman"/>
                <w:sz w:val="21"/>
                <w:szCs w:val="21"/>
              </w:rPr>
            </w:pPr>
            <w:r w:rsidRPr="00792049">
              <w:rPr>
                <w:rFonts w:ascii="Times New Roman" w:eastAsia="楷体_GB2312" w:hAnsi="Times New Roman" w:hint="eastAsia"/>
                <w:sz w:val="18"/>
                <w:szCs w:val="18"/>
              </w:rPr>
              <w:t>资料来源</w:t>
            </w:r>
            <w:r w:rsidRPr="00792049">
              <w:rPr>
                <w:rFonts w:ascii="Times New Roman" w:eastAsia="楷体_GB2312" w:hAnsi="Times New Roman" w:hint="eastAsia"/>
                <w:sz w:val="18"/>
                <w:szCs w:val="18"/>
              </w:rPr>
              <w:t xml:space="preserve">: </w:t>
            </w:r>
            <w:r w:rsidRPr="00403392">
              <w:rPr>
                <w:rFonts w:ascii="Times New Roman" w:eastAsia="楷体_GB2312" w:hAnsi="Times New Roman" w:hint="eastAsia"/>
                <w:sz w:val="18"/>
                <w:szCs w:val="18"/>
              </w:rPr>
              <w:t>伍德麦肯兹等</w:t>
            </w:r>
            <w:r w:rsidRPr="00792049">
              <w:rPr>
                <w:rFonts w:ascii="Times New Roman" w:eastAsia="楷体_GB2312" w:hAnsi="Times New Roman" w:hint="eastAsia"/>
                <w:sz w:val="18"/>
                <w:szCs w:val="18"/>
              </w:rPr>
              <w:t>，兴业证券经济与金融研究院整理</w:t>
            </w:r>
          </w:p>
        </w:tc>
      </w:tr>
    </w:tbl>
    <w:p w14:paraId="744A7328" w14:textId="77777777" w:rsidR="00573361" w:rsidRPr="000D1805" w:rsidRDefault="00573361" w:rsidP="00573361">
      <w:pPr>
        <w:widowControl/>
        <w:jc w:val="left"/>
        <w:rPr>
          <w:rFonts w:eastAsia="楷体_GB2312"/>
          <w:bCs/>
          <w:szCs w:val="21"/>
        </w:rPr>
      </w:pPr>
    </w:p>
    <w:p w14:paraId="45680186" w14:textId="77777777" w:rsidR="00427F26" w:rsidRPr="00B00FE8" w:rsidRDefault="00427F26" w:rsidP="00427F26">
      <w:pPr>
        <w:pStyle w:val="e"/>
        <w:spacing w:afterLines="50" w:after="120" w:line="288" w:lineRule="auto"/>
        <w:rPr>
          <w:b/>
          <w:bCs w:val="0"/>
          <w:sz w:val="13"/>
          <w:szCs w:val="13"/>
        </w:rPr>
      </w:pPr>
    </w:p>
    <w:p w14:paraId="1D1A0795" w14:textId="1467E90A" w:rsidR="00427F26" w:rsidRPr="00792049" w:rsidRDefault="00573361" w:rsidP="00427F26">
      <w:pPr>
        <w:pStyle w:val="e"/>
        <w:spacing w:afterLines="50" w:after="120" w:line="288" w:lineRule="auto"/>
      </w:pPr>
      <w:proofErr w:type="gramStart"/>
      <w:r w:rsidRPr="00792049">
        <w:rPr>
          <w:rFonts w:hint="eastAsia"/>
          <w:b/>
          <w:bCs w:val="0"/>
        </w:rPr>
        <w:t>赣锋高度重视锂</w:t>
      </w:r>
      <w:proofErr w:type="gramEnd"/>
      <w:r w:rsidRPr="00792049">
        <w:rPr>
          <w:rFonts w:hint="eastAsia"/>
          <w:b/>
          <w:bCs w:val="0"/>
        </w:rPr>
        <w:t>资源布局。</w:t>
      </w:r>
      <w:r w:rsidRPr="00792049">
        <w:rPr>
          <w:rFonts w:hint="eastAsia"/>
        </w:rPr>
        <w:t>公司自</w:t>
      </w:r>
      <w:r w:rsidRPr="00792049">
        <w:rPr>
          <w:rFonts w:hint="eastAsia"/>
        </w:rPr>
        <w:t xml:space="preserve">2011 </w:t>
      </w:r>
      <w:r w:rsidRPr="00792049">
        <w:rPr>
          <w:rFonts w:hint="eastAsia"/>
        </w:rPr>
        <w:t>年起持续布局全球优质</w:t>
      </w:r>
      <w:proofErr w:type="gramStart"/>
      <w:r w:rsidRPr="00792049">
        <w:rPr>
          <w:rFonts w:hint="eastAsia"/>
        </w:rPr>
        <w:t>锂</w:t>
      </w:r>
      <w:proofErr w:type="gramEnd"/>
      <w:r w:rsidRPr="00792049">
        <w:rPr>
          <w:rFonts w:hint="eastAsia"/>
        </w:rPr>
        <w:t>资源，</w:t>
      </w:r>
      <w:r w:rsidRPr="00792049">
        <w:rPr>
          <w:rFonts w:hint="eastAsia"/>
        </w:rPr>
        <w:t>2015</w:t>
      </w:r>
      <w:r w:rsidRPr="00792049">
        <w:rPr>
          <w:rFonts w:hint="eastAsia"/>
        </w:rPr>
        <w:t>年后布局加速，目前在澳大利亚、阿根廷、墨西哥、爱尔兰、刚果金、中国青海及江西</w:t>
      </w:r>
      <w:r w:rsidR="00223C5E">
        <w:rPr>
          <w:rFonts w:hint="eastAsia"/>
        </w:rPr>
        <w:t>等地</w:t>
      </w:r>
      <w:r w:rsidRPr="00792049">
        <w:rPr>
          <w:rFonts w:hint="eastAsia"/>
        </w:rPr>
        <w:t>均有</w:t>
      </w:r>
      <w:r w:rsidR="00223C5E">
        <w:rPr>
          <w:rFonts w:hint="eastAsia"/>
        </w:rPr>
        <w:t>资源</w:t>
      </w:r>
      <w:r w:rsidRPr="00792049">
        <w:rPr>
          <w:rFonts w:hint="eastAsia"/>
        </w:rPr>
        <w:t>分布</w:t>
      </w:r>
      <w:r w:rsidR="00F6477F">
        <w:rPr>
          <w:rFonts w:hint="eastAsia"/>
        </w:rPr>
        <w:t>；其中，锂辉石及锂云母矿供给</w:t>
      </w:r>
      <w:proofErr w:type="gramStart"/>
      <w:r w:rsidR="00F6477F">
        <w:rPr>
          <w:rFonts w:hint="eastAsia"/>
        </w:rPr>
        <w:t>赣锋国内</w:t>
      </w:r>
      <w:proofErr w:type="gramEnd"/>
      <w:r w:rsidR="00F6477F">
        <w:rPr>
          <w:rFonts w:hint="eastAsia"/>
        </w:rPr>
        <w:t>工厂生产，海外盐湖及锂黏土项目在当地配套</w:t>
      </w:r>
      <w:proofErr w:type="gramStart"/>
      <w:r w:rsidR="00F6477F">
        <w:rPr>
          <w:rFonts w:hint="eastAsia"/>
        </w:rPr>
        <w:t>锂</w:t>
      </w:r>
      <w:proofErr w:type="gramEnd"/>
      <w:r w:rsidR="00F6477F">
        <w:rPr>
          <w:rFonts w:hint="eastAsia"/>
        </w:rPr>
        <w:t>盐工厂</w:t>
      </w:r>
      <w:r w:rsidRPr="00792049">
        <w:rPr>
          <w:rFonts w:hint="eastAsia"/>
        </w:rPr>
        <w:t>。</w:t>
      </w:r>
    </w:p>
    <w:tbl>
      <w:tblPr>
        <w:tblW w:w="10065" w:type="dxa"/>
        <w:tblInd w:w="-2444" w:type="dxa"/>
        <w:tblLayout w:type="fixed"/>
        <w:tblLook w:val="0000" w:firstRow="0" w:lastRow="0" w:firstColumn="0" w:lastColumn="0" w:noHBand="0" w:noVBand="0"/>
      </w:tblPr>
      <w:tblGrid>
        <w:gridCol w:w="10065"/>
      </w:tblGrid>
      <w:tr w:rsidR="00427F26" w:rsidRPr="00792049" w14:paraId="7C60FA00" w14:textId="77777777" w:rsidTr="00A55A04">
        <w:tc>
          <w:tcPr>
            <w:tcW w:w="10065" w:type="dxa"/>
            <w:tcBorders>
              <w:bottom w:val="single" w:sz="8" w:space="0" w:color="002060"/>
            </w:tcBorders>
            <w:vAlign w:val="center"/>
          </w:tcPr>
          <w:p w14:paraId="1B71EB6A" w14:textId="77777777" w:rsidR="00427F26" w:rsidRPr="00792049" w:rsidRDefault="00427F26" w:rsidP="00A55A04">
            <w:pPr>
              <w:pStyle w:val="h"/>
              <w:numPr>
                <w:ilvl w:val="0"/>
                <w:numId w:val="6"/>
              </w:numPr>
              <w:ind w:left="422" w:hanging="422"/>
              <w:rPr>
                <w:rFonts w:ascii="Times New Roman"/>
              </w:rPr>
            </w:pPr>
            <w:bookmarkStart w:id="29" w:name="_Toc115272683"/>
            <w:proofErr w:type="gramStart"/>
            <w:r w:rsidRPr="00792049">
              <w:rPr>
                <w:rFonts w:ascii="Times New Roman" w:hint="eastAsia"/>
              </w:rPr>
              <w:t>赣锋锂</w:t>
            </w:r>
            <w:proofErr w:type="gramEnd"/>
            <w:r w:rsidRPr="00792049">
              <w:rPr>
                <w:rFonts w:ascii="Times New Roman" w:hint="eastAsia"/>
              </w:rPr>
              <w:t>业持股矿业资源</w:t>
            </w:r>
            <w:bookmarkEnd w:id="29"/>
          </w:p>
        </w:tc>
      </w:tr>
      <w:tr w:rsidR="00427F26" w:rsidRPr="00792049" w14:paraId="2344A97C" w14:textId="77777777" w:rsidTr="00B00FE8">
        <w:trPr>
          <w:trHeight w:val="3771"/>
        </w:trPr>
        <w:tc>
          <w:tcPr>
            <w:tcW w:w="10065" w:type="dxa"/>
            <w:tcBorders>
              <w:top w:val="single" w:sz="8" w:space="0" w:color="002060"/>
              <w:bottom w:val="single" w:sz="8" w:space="0" w:color="002060"/>
            </w:tcBorders>
            <w:vAlign w:val="center"/>
          </w:tcPr>
          <w:p w14:paraId="2F63D08E" w14:textId="515D03E8" w:rsidR="00427F26" w:rsidRPr="00B00FE8" w:rsidRDefault="00B00FE8" w:rsidP="00B00FE8">
            <w:pPr>
              <w:pStyle w:val="12"/>
              <w:tabs>
                <w:tab w:val="left" w:pos="4350"/>
              </w:tabs>
              <w:spacing w:beforeLines="20" w:before="48" w:afterLines="20" w:after="48" w:line="300" w:lineRule="auto"/>
              <w:ind w:leftChars="-50" w:left="1" w:hangingChars="48" w:hanging="106"/>
              <w:jc w:val="center"/>
              <w:rPr>
                <w:rFonts w:ascii="Times New Roman" w:eastAsia="楷体_GB2312" w:hAnsi="Times New Roman"/>
                <w:b/>
                <w:bCs/>
              </w:rPr>
            </w:pPr>
            <w:r>
              <w:rPr>
                <w:noProof/>
              </w:rPr>
              <w:drawing>
                <wp:inline distT="0" distB="0" distL="0" distR="0" wp14:anchorId="192874C4" wp14:editId="12D6B150">
                  <wp:extent cx="6254115" cy="22752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4115" cy="2275205"/>
                          </a:xfrm>
                          <a:prstGeom prst="rect">
                            <a:avLst/>
                          </a:prstGeom>
                          <a:noFill/>
                          <a:ln>
                            <a:noFill/>
                          </a:ln>
                        </pic:spPr>
                      </pic:pic>
                    </a:graphicData>
                  </a:graphic>
                </wp:inline>
              </w:drawing>
            </w:r>
          </w:p>
        </w:tc>
      </w:tr>
      <w:tr w:rsidR="00427F26" w:rsidRPr="00792049" w14:paraId="15EC7C0C" w14:textId="77777777" w:rsidTr="00B00FE8">
        <w:tc>
          <w:tcPr>
            <w:tcW w:w="10065" w:type="dxa"/>
            <w:tcBorders>
              <w:top w:val="single" w:sz="8" w:space="0" w:color="002060"/>
            </w:tcBorders>
          </w:tcPr>
          <w:p w14:paraId="1C26C1FB" w14:textId="77777777" w:rsidR="00427F26" w:rsidRPr="00792049" w:rsidRDefault="00427F26" w:rsidP="00B00FE8">
            <w:pPr>
              <w:pStyle w:val="12"/>
              <w:tabs>
                <w:tab w:val="left" w:pos="4350"/>
              </w:tabs>
              <w:spacing w:beforeLines="0"/>
              <w:rPr>
                <w:rFonts w:ascii="Times New Roman" w:eastAsia="楷体_GB2312" w:hAnsi="Times New Roman"/>
                <w:sz w:val="21"/>
                <w:szCs w:val="21"/>
              </w:rPr>
            </w:pPr>
            <w:r w:rsidRPr="00792049">
              <w:rPr>
                <w:rFonts w:ascii="Times New Roman" w:eastAsia="楷体_GB2312" w:hAnsi="Times New Roman" w:hint="eastAsia"/>
                <w:sz w:val="18"/>
                <w:szCs w:val="18"/>
              </w:rPr>
              <w:t>资料来源：</w:t>
            </w:r>
            <w:proofErr w:type="gramStart"/>
            <w:r w:rsidRPr="00792049">
              <w:rPr>
                <w:rFonts w:ascii="Times New Roman" w:eastAsia="楷体_GB2312" w:hAnsi="Times New Roman" w:hint="eastAsia"/>
                <w:sz w:val="18"/>
                <w:szCs w:val="18"/>
              </w:rPr>
              <w:t>公司财报及</w:t>
            </w:r>
            <w:proofErr w:type="gramEnd"/>
            <w:r w:rsidRPr="00792049">
              <w:rPr>
                <w:rFonts w:ascii="Times New Roman" w:eastAsia="楷体_GB2312" w:hAnsi="Times New Roman" w:hint="eastAsia"/>
                <w:sz w:val="18"/>
                <w:szCs w:val="18"/>
              </w:rPr>
              <w:t>公告，兴业证券经济与金融研究院整理</w:t>
            </w:r>
          </w:p>
        </w:tc>
      </w:tr>
      <w:tr w:rsidR="00B00FE8" w:rsidRPr="00792049" w14:paraId="1144A8EE" w14:textId="77777777" w:rsidTr="00B00FE8">
        <w:tc>
          <w:tcPr>
            <w:tcW w:w="10065" w:type="dxa"/>
          </w:tcPr>
          <w:p w14:paraId="41165842" w14:textId="1D705230" w:rsidR="00B00FE8" w:rsidRPr="00792049" w:rsidRDefault="00B00FE8" w:rsidP="00B00FE8">
            <w:pPr>
              <w:pStyle w:val="12"/>
              <w:tabs>
                <w:tab w:val="left" w:pos="4350"/>
              </w:tabs>
              <w:spacing w:beforeLines="0"/>
              <w:rPr>
                <w:rFonts w:ascii="Times New Roman" w:eastAsia="楷体_GB2312" w:hAnsi="Times New Roman"/>
                <w:sz w:val="18"/>
                <w:szCs w:val="18"/>
              </w:rPr>
            </w:pPr>
            <w:r>
              <w:rPr>
                <w:rFonts w:ascii="Times New Roman" w:eastAsia="楷体_GB2312" w:hAnsi="Times New Roman" w:hint="eastAsia"/>
                <w:sz w:val="18"/>
                <w:szCs w:val="18"/>
              </w:rPr>
              <w:t>*</w:t>
            </w:r>
            <w:r>
              <w:rPr>
                <w:rFonts w:ascii="Times New Roman" w:eastAsia="楷体_GB2312" w:hAnsi="Times New Roman" w:hint="eastAsia"/>
                <w:sz w:val="18"/>
                <w:szCs w:val="18"/>
              </w:rPr>
              <w:t>注：阿根廷</w:t>
            </w:r>
            <w:r>
              <w:rPr>
                <w:rFonts w:ascii="Times New Roman" w:eastAsia="楷体_GB2312" w:hAnsi="Times New Roman" w:hint="eastAsia"/>
                <w:sz w:val="18"/>
                <w:szCs w:val="18"/>
              </w:rPr>
              <w:t>P</w:t>
            </w:r>
            <w:r>
              <w:rPr>
                <w:rFonts w:ascii="Times New Roman" w:eastAsia="楷体_GB2312" w:hAnsi="Times New Roman"/>
                <w:sz w:val="18"/>
                <w:szCs w:val="18"/>
              </w:rPr>
              <w:t>PG</w:t>
            </w:r>
            <w:r>
              <w:rPr>
                <w:rFonts w:ascii="Times New Roman" w:eastAsia="楷体_GB2312" w:hAnsi="Times New Roman" w:hint="eastAsia"/>
                <w:sz w:val="18"/>
                <w:szCs w:val="18"/>
              </w:rPr>
              <w:t>项目信息为</w:t>
            </w:r>
            <w:proofErr w:type="gramStart"/>
            <w:r>
              <w:rPr>
                <w:rFonts w:ascii="Times New Roman" w:eastAsia="楷体_GB2312" w:hAnsi="Times New Roman" w:hint="eastAsia"/>
                <w:sz w:val="18"/>
                <w:szCs w:val="18"/>
              </w:rPr>
              <w:t>2</w:t>
            </w:r>
            <w:r>
              <w:rPr>
                <w:rFonts w:ascii="Times New Roman" w:eastAsia="楷体_GB2312" w:hAnsi="Times New Roman"/>
                <w:sz w:val="18"/>
                <w:szCs w:val="18"/>
              </w:rPr>
              <w:t>022</w:t>
            </w:r>
            <w:r>
              <w:rPr>
                <w:rFonts w:ascii="Times New Roman" w:eastAsia="楷体_GB2312" w:hAnsi="Times New Roman" w:hint="eastAsia"/>
                <w:sz w:val="18"/>
                <w:szCs w:val="18"/>
              </w:rPr>
              <w:t>年</w:t>
            </w:r>
            <w:r>
              <w:rPr>
                <w:rFonts w:ascii="Times New Roman" w:eastAsia="楷体_GB2312" w:hAnsi="Times New Roman" w:hint="eastAsia"/>
                <w:sz w:val="18"/>
                <w:szCs w:val="18"/>
              </w:rPr>
              <w:t>7</w:t>
            </w:r>
            <w:r>
              <w:rPr>
                <w:rFonts w:ascii="Times New Roman" w:eastAsia="楷体_GB2312" w:hAnsi="Times New Roman" w:hint="eastAsia"/>
                <w:sz w:val="18"/>
                <w:szCs w:val="18"/>
              </w:rPr>
              <w:t>月赣锋公告</w:t>
            </w:r>
            <w:proofErr w:type="gramEnd"/>
            <w:r>
              <w:rPr>
                <w:rFonts w:ascii="Times New Roman" w:eastAsia="楷体_GB2312" w:hAnsi="Times New Roman" w:hint="eastAsia"/>
                <w:sz w:val="18"/>
                <w:szCs w:val="18"/>
              </w:rPr>
              <w:t>数据，其余数据截至</w:t>
            </w:r>
            <w:r>
              <w:rPr>
                <w:rFonts w:ascii="Times New Roman" w:eastAsia="楷体_GB2312" w:hAnsi="Times New Roman" w:hint="eastAsia"/>
                <w:sz w:val="18"/>
                <w:szCs w:val="18"/>
              </w:rPr>
              <w:t>2</w:t>
            </w:r>
            <w:r>
              <w:rPr>
                <w:rFonts w:ascii="Times New Roman" w:eastAsia="楷体_GB2312" w:hAnsi="Times New Roman"/>
                <w:sz w:val="18"/>
                <w:szCs w:val="18"/>
              </w:rPr>
              <w:t>022H1</w:t>
            </w:r>
            <w:r>
              <w:rPr>
                <w:rFonts w:ascii="Times New Roman" w:eastAsia="楷体_GB2312" w:hAnsi="Times New Roman" w:hint="eastAsia"/>
                <w:sz w:val="18"/>
                <w:szCs w:val="18"/>
              </w:rPr>
              <w:t>末</w:t>
            </w:r>
          </w:p>
        </w:tc>
      </w:tr>
    </w:tbl>
    <w:p w14:paraId="7372C56B" w14:textId="558F075B" w:rsidR="00427F26" w:rsidRPr="00D639F5" w:rsidRDefault="00427F26" w:rsidP="00573361">
      <w:pPr>
        <w:pStyle w:val="e"/>
        <w:spacing w:afterLines="50" w:after="120" w:line="288" w:lineRule="auto"/>
        <w:rPr>
          <w:sz w:val="16"/>
          <w:szCs w:val="16"/>
        </w:rPr>
      </w:pPr>
    </w:p>
    <w:p w14:paraId="61406DA1" w14:textId="6AFCB96E" w:rsidR="00427F26" w:rsidRPr="00792049" w:rsidRDefault="00427F26" w:rsidP="00427F26">
      <w:pPr>
        <w:pStyle w:val="g"/>
        <w:ind w:leftChars="-1215" w:left="-1560" w:hangingChars="470" w:hanging="991"/>
        <w:rPr>
          <w:rFonts w:ascii="Times New Roman"/>
        </w:rPr>
      </w:pPr>
      <w:bookmarkStart w:id="30" w:name="_Toc115272728"/>
      <w:r w:rsidRPr="00792049">
        <w:rPr>
          <w:rFonts w:ascii="Times New Roman" w:hint="eastAsia"/>
        </w:rPr>
        <w:t>表</w:t>
      </w:r>
      <w:r w:rsidR="000C45B8">
        <w:rPr>
          <w:rFonts w:ascii="Times New Roman"/>
        </w:rPr>
        <w:t>4</w:t>
      </w:r>
      <w:r w:rsidRPr="00792049">
        <w:rPr>
          <w:rFonts w:ascii="Times New Roman" w:hint="eastAsia"/>
        </w:rPr>
        <w:t>、</w:t>
      </w:r>
      <w:proofErr w:type="gramStart"/>
      <w:r w:rsidRPr="00792049">
        <w:rPr>
          <w:rFonts w:ascii="Times New Roman" w:hint="eastAsia"/>
        </w:rPr>
        <w:t>赣锋锂业锂资源</w:t>
      </w:r>
      <w:proofErr w:type="gramEnd"/>
      <w:r w:rsidR="00D639F5">
        <w:rPr>
          <w:rFonts w:ascii="Times New Roman" w:hint="eastAsia"/>
        </w:rPr>
        <w:t>整体</w:t>
      </w:r>
      <w:r w:rsidRPr="00792049">
        <w:rPr>
          <w:rFonts w:ascii="Times New Roman" w:hint="eastAsia"/>
        </w:rPr>
        <w:t>布局过程</w:t>
      </w:r>
      <w:bookmarkEnd w:id="30"/>
    </w:p>
    <w:tbl>
      <w:tblPr>
        <w:tblW w:w="6824" w:type="pct"/>
        <w:tblInd w:w="-2444" w:type="dxa"/>
        <w:tblLook w:val="04A0" w:firstRow="1" w:lastRow="0" w:firstColumn="1" w:lastColumn="0" w:noHBand="0" w:noVBand="1"/>
      </w:tblPr>
      <w:tblGrid>
        <w:gridCol w:w="647"/>
        <w:gridCol w:w="770"/>
        <w:gridCol w:w="6664"/>
        <w:gridCol w:w="2274"/>
      </w:tblGrid>
      <w:tr w:rsidR="0037025E" w:rsidRPr="00792049" w14:paraId="3609CCF4" w14:textId="77777777" w:rsidTr="0037025E">
        <w:trPr>
          <w:trHeight w:val="301"/>
        </w:trPr>
        <w:tc>
          <w:tcPr>
            <w:tcW w:w="312" w:type="pct"/>
            <w:tcBorders>
              <w:top w:val="single" w:sz="8" w:space="0" w:color="333366"/>
              <w:left w:val="nil"/>
              <w:bottom w:val="single" w:sz="8" w:space="0" w:color="333366"/>
              <w:right w:val="nil"/>
            </w:tcBorders>
            <w:shd w:val="clear" w:color="auto" w:fill="004C94"/>
            <w:vAlign w:val="center"/>
          </w:tcPr>
          <w:p w14:paraId="7FBAA6F4" w14:textId="77777777" w:rsidR="00427F26" w:rsidRPr="00792049" w:rsidRDefault="00427F26" w:rsidP="00A55A04">
            <w:pPr>
              <w:widowControl/>
              <w:ind w:leftChars="-65" w:left="-136" w:rightChars="-50" w:right="-105"/>
              <w:jc w:val="center"/>
              <w:rPr>
                <w:rFonts w:eastAsia="楷体_GB2312"/>
                <w:b/>
                <w:bCs/>
                <w:color w:val="FFFFFF" w:themeColor="background1"/>
                <w:kern w:val="0"/>
                <w:sz w:val="18"/>
                <w:szCs w:val="18"/>
              </w:rPr>
            </w:pPr>
            <w:r w:rsidRPr="00792049">
              <w:rPr>
                <w:rFonts w:eastAsia="楷体_GB2312" w:hint="eastAsia"/>
                <w:b/>
                <w:bCs/>
                <w:color w:val="FFFFFF" w:themeColor="background1"/>
                <w:kern w:val="0"/>
                <w:sz w:val="18"/>
                <w:szCs w:val="18"/>
              </w:rPr>
              <w:t>类型</w:t>
            </w:r>
          </w:p>
        </w:tc>
        <w:tc>
          <w:tcPr>
            <w:tcW w:w="372" w:type="pct"/>
            <w:tcBorders>
              <w:top w:val="single" w:sz="8" w:space="0" w:color="333366"/>
              <w:left w:val="nil"/>
              <w:bottom w:val="single" w:sz="8" w:space="0" w:color="333366"/>
              <w:right w:val="nil"/>
            </w:tcBorders>
            <w:shd w:val="clear" w:color="auto" w:fill="004C94"/>
            <w:vAlign w:val="center"/>
          </w:tcPr>
          <w:p w14:paraId="36A3ED4E" w14:textId="77777777" w:rsidR="00427F26" w:rsidRPr="00792049" w:rsidRDefault="00427F26" w:rsidP="00A55A04">
            <w:pPr>
              <w:widowControl/>
              <w:ind w:leftChars="-65" w:left="-136" w:rightChars="-50" w:right="-105"/>
              <w:jc w:val="center"/>
              <w:rPr>
                <w:rFonts w:eastAsia="楷体_GB2312"/>
                <w:b/>
                <w:bCs/>
                <w:color w:val="FFFFFF" w:themeColor="background1"/>
                <w:kern w:val="0"/>
                <w:sz w:val="18"/>
                <w:szCs w:val="18"/>
              </w:rPr>
            </w:pPr>
            <w:r w:rsidRPr="00792049">
              <w:rPr>
                <w:rFonts w:eastAsia="楷体_GB2312" w:hint="eastAsia"/>
                <w:b/>
                <w:bCs/>
                <w:color w:val="FFFFFF" w:themeColor="background1"/>
                <w:kern w:val="0"/>
                <w:sz w:val="18"/>
                <w:szCs w:val="18"/>
              </w:rPr>
              <w:t>年份</w:t>
            </w:r>
          </w:p>
        </w:tc>
        <w:tc>
          <w:tcPr>
            <w:tcW w:w="3218" w:type="pct"/>
            <w:tcBorders>
              <w:top w:val="single" w:sz="8" w:space="0" w:color="333366"/>
              <w:left w:val="nil"/>
              <w:bottom w:val="single" w:sz="8" w:space="0" w:color="333366"/>
              <w:right w:val="nil"/>
            </w:tcBorders>
            <w:shd w:val="clear" w:color="auto" w:fill="004C94"/>
            <w:vAlign w:val="center"/>
            <w:hideMark/>
          </w:tcPr>
          <w:p w14:paraId="49D39D2E" w14:textId="77777777" w:rsidR="00427F26" w:rsidRPr="00792049" w:rsidRDefault="00427F26" w:rsidP="00A55A04">
            <w:pPr>
              <w:widowControl/>
              <w:ind w:leftChars="-52" w:left="-109" w:rightChars="-66" w:right="-139"/>
              <w:jc w:val="center"/>
              <w:rPr>
                <w:rFonts w:eastAsia="楷体_GB2312"/>
                <w:b/>
                <w:bCs/>
                <w:color w:val="FFFFFF" w:themeColor="background1"/>
                <w:kern w:val="0"/>
                <w:sz w:val="18"/>
                <w:szCs w:val="18"/>
              </w:rPr>
            </w:pPr>
            <w:r w:rsidRPr="00792049">
              <w:rPr>
                <w:rFonts w:eastAsia="楷体_GB2312" w:hint="eastAsia"/>
                <w:b/>
                <w:bCs/>
                <w:color w:val="FFFFFF" w:themeColor="background1"/>
                <w:kern w:val="0"/>
                <w:sz w:val="18"/>
                <w:szCs w:val="18"/>
              </w:rPr>
              <w:t>事件</w:t>
            </w:r>
          </w:p>
        </w:tc>
        <w:tc>
          <w:tcPr>
            <w:tcW w:w="1098" w:type="pct"/>
            <w:tcBorders>
              <w:top w:val="single" w:sz="8" w:space="0" w:color="333366"/>
              <w:left w:val="nil"/>
              <w:bottom w:val="single" w:sz="8" w:space="0" w:color="333366"/>
              <w:right w:val="nil"/>
            </w:tcBorders>
            <w:shd w:val="clear" w:color="auto" w:fill="004C94"/>
            <w:vAlign w:val="center"/>
            <w:hideMark/>
          </w:tcPr>
          <w:p w14:paraId="5641D15D" w14:textId="77777777" w:rsidR="00427F26" w:rsidRPr="00792049" w:rsidRDefault="00427F26" w:rsidP="00A55A04">
            <w:pPr>
              <w:widowControl/>
              <w:jc w:val="center"/>
              <w:rPr>
                <w:rFonts w:eastAsia="楷体_GB2312"/>
                <w:b/>
                <w:bCs/>
                <w:color w:val="FFFFFF" w:themeColor="background1"/>
                <w:kern w:val="0"/>
                <w:sz w:val="18"/>
                <w:szCs w:val="18"/>
              </w:rPr>
            </w:pPr>
            <w:r w:rsidRPr="00792049">
              <w:rPr>
                <w:rFonts w:eastAsia="楷体_GB2312" w:hint="eastAsia"/>
                <w:b/>
                <w:bCs/>
                <w:color w:val="FFFFFF" w:themeColor="background1"/>
                <w:kern w:val="0"/>
                <w:sz w:val="18"/>
                <w:szCs w:val="18"/>
              </w:rPr>
              <w:t>影响</w:t>
            </w:r>
          </w:p>
        </w:tc>
      </w:tr>
      <w:tr w:rsidR="00D639F5" w:rsidRPr="00792049" w14:paraId="0E416941" w14:textId="77777777" w:rsidTr="0037025E">
        <w:trPr>
          <w:trHeight w:val="301"/>
        </w:trPr>
        <w:tc>
          <w:tcPr>
            <w:tcW w:w="312" w:type="pct"/>
            <w:vMerge w:val="restart"/>
            <w:tcBorders>
              <w:top w:val="single" w:sz="8" w:space="0" w:color="333366"/>
              <w:left w:val="nil"/>
              <w:right w:val="nil"/>
            </w:tcBorders>
            <w:vAlign w:val="center"/>
          </w:tcPr>
          <w:p w14:paraId="31088342" w14:textId="18653BC3" w:rsidR="00D639F5" w:rsidRPr="00792049" w:rsidRDefault="00D639F5" w:rsidP="00A55A04">
            <w:pPr>
              <w:widowControl/>
              <w:ind w:leftChars="-6" w:hangingChars="7" w:hanging="13"/>
              <w:jc w:val="center"/>
              <w:rPr>
                <w:rFonts w:eastAsia="楷体_GB2312"/>
                <w:sz w:val="18"/>
                <w:szCs w:val="18"/>
              </w:rPr>
            </w:pPr>
            <w:r>
              <w:rPr>
                <w:rFonts w:eastAsia="楷体_GB2312" w:hint="eastAsia"/>
                <w:sz w:val="18"/>
                <w:szCs w:val="18"/>
              </w:rPr>
              <w:t>提</w:t>
            </w:r>
            <w:proofErr w:type="gramStart"/>
            <w:r>
              <w:rPr>
                <w:rFonts w:eastAsia="楷体_GB2312" w:hint="eastAsia"/>
                <w:sz w:val="18"/>
                <w:szCs w:val="18"/>
              </w:rPr>
              <w:t>锂技术</w:t>
            </w:r>
            <w:proofErr w:type="gramEnd"/>
            <w:r w:rsidR="0037025E">
              <w:rPr>
                <w:rFonts w:eastAsia="楷体_GB2312" w:hint="eastAsia"/>
                <w:sz w:val="18"/>
                <w:szCs w:val="18"/>
              </w:rPr>
              <w:t>布局</w:t>
            </w:r>
          </w:p>
        </w:tc>
        <w:tc>
          <w:tcPr>
            <w:tcW w:w="372" w:type="pct"/>
            <w:tcBorders>
              <w:top w:val="single" w:sz="8" w:space="0" w:color="333366"/>
              <w:left w:val="nil"/>
              <w:right w:val="nil"/>
            </w:tcBorders>
            <w:vAlign w:val="center"/>
          </w:tcPr>
          <w:p w14:paraId="2EA053EB"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2005</w:t>
            </w:r>
          </w:p>
        </w:tc>
        <w:tc>
          <w:tcPr>
            <w:tcW w:w="3218" w:type="pct"/>
            <w:tcBorders>
              <w:top w:val="single" w:sz="8" w:space="0" w:color="333366"/>
              <w:left w:val="nil"/>
              <w:right w:val="nil"/>
            </w:tcBorders>
            <w:shd w:val="clear" w:color="auto" w:fill="auto"/>
            <w:vAlign w:val="center"/>
          </w:tcPr>
          <w:p w14:paraId="57C02926" w14:textId="77777777"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建设国内首个“锂云母资源开发综合实验室”</w:t>
            </w:r>
          </w:p>
        </w:tc>
        <w:tc>
          <w:tcPr>
            <w:tcW w:w="1098" w:type="pct"/>
            <w:tcBorders>
              <w:top w:val="single" w:sz="8" w:space="0" w:color="333366"/>
              <w:left w:val="nil"/>
              <w:right w:val="nil"/>
            </w:tcBorders>
            <w:shd w:val="clear" w:color="auto" w:fill="auto"/>
            <w:vAlign w:val="center"/>
          </w:tcPr>
          <w:p w14:paraId="01F77B4A" w14:textId="77777777" w:rsidR="00D639F5" w:rsidRPr="00792049" w:rsidRDefault="00D639F5" w:rsidP="00A55A04">
            <w:pPr>
              <w:pStyle w:val="sub-item-desc"/>
              <w:adjustRightInd w:val="0"/>
              <w:snapToGrid w:val="0"/>
              <w:spacing w:before="0" w:beforeAutospacing="0" w:after="0" w:afterAutospacing="0" w:line="288" w:lineRule="auto"/>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技术基础</w:t>
            </w:r>
          </w:p>
        </w:tc>
      </w:tr>
      <w:tr w:rsidR="00D639F5" w:rsidRPr="00792049" w14:paraId="1289466F" w14:textId="77777777" w:rsidTr="0037025E">
        <w:trPr>
          <w:trHeight w:val="301"/>
        </w:trPr>
        <w:tc>
          <w:tcPr>
            <w:tcW w:w="312" w:type="pct"/>
            <w:vMerge/>
            <w:tcBorders>
              <w:left w:val="nil"/>
              <w:right w:val="nil"/>
            </w:tcBorders>
            <w:vAlign w:val="center"/>
          </w:tcPr>
          <w:p w14:paraId="7E6F8BE6"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vAlign w:val="center"/>
          </w:tcPr>
          <w:p w14:paraId="1856EA9F"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2007</w:t>
            </w:r>
          </w:p>
        </w:tc>
        <w:tc>
          <w:tcPr>
            <w:tcW w:w="3218" w:type="pct"/>
            <w:tcBorders>
              <w:left w:val="nil"/>
              <w:right w:val="nil"/>
            </w:tcBorders>
            <w:shd w:val="clear" w:color="auto" w:fill="auto"/>
            <w:vAlign w:val="center"/>
          </w:tcPr>
          <w:p w14:paraId="5973972C" w14:textId="77777777"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建成从盐湖中的卤水提取氯化锂的生产线</w:t>
            </w:r>
          </w:p>
        </w:tc>
        <w:tc>
          <w:tcPr>
            <w:tcW w:w="1098" w:type="pct"/>
            <w:tcBorders>
              <w:left w:val="nil"/>
              <w:right w:val="nil"/>
            </w:tcBorders>
            <w:shd w:val="clear" w:color="auto" w:fill="auto"/>
            <w:vAlign w:val="center"/>
          </w:tcPr>
          <w:p w14:paraId="427B62C7" w14:textId="77777777" w:rsidR="00D639F5" w:rsidRPr="00792049" w:rsidRDefault="00D639F5" w:rsidP="00A55A04">
            <w:pPr>
              <w:pStyle w:val="sub-item-desc"/>
              <w:adjustRightInd w:val="0"/>
              <w:snapToGrid w:val="0"/>
              <w:spacing w:before="0" w:beforeAutospacing="0" w:after="0" w:afterAutospacing="0" w:line="288" w:lineRule="auto"/>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布局卤水提锂</w:t>
            </w:r>
          </w:p>
        </w:tc>
      </w:tr>
      <w:tr w:rsidR="00D639F5" w:rsidRPr="00792049" w14:paraId="44A7E61B" w14:textId="77777777" w:rsidTr="0037025E">
        <w:trPr>
          <w:trHeight w:val="301"/>
        </w:trPr>
        <w:tc>
          <w:tcPr>
            <w:tcW w:w="312" w:type="pct"/>
            <w:vMerge/>
            <w:tcBorders>
              <w:left w:val="nil"/>
              <w:bottom w:val="single" w:sz="4" w:space="0" w:color="auto"/>
              <w:right w:val="nil"/>
            </w:tcBorders>
            <w:vAlign w:val="center"/>
          </w:tcPr>
          <w:p w14:paraId="375FD782"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bottom w:val="single" w:sz="4" w:space="0" w:color="auto"/>
              <w:right w:val="nil"/>
            </w:tcBorders>
            <w:vAlign w:val="center"/>
          </w:tcPr>
          <w:p w14:paraId="72DB5F21"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2009</w:t>
            </w:r>
          </w:p>
        </w:tc>
        <w:tc>
          <w:tcPr>
            <w:tcW w:w="3218" w:type="pct"/>
            <w:tcBorders>
              <w:left w:val="nil"/>
              <w:bottom w:val="single" w:sz="4" w:space="0" w:color="auto"/>
              <w:right w:val="nil"/>
            </w:tcBorders>
            <w:shd w:val="clear" w:color="auto" w:fill="auto"/>
            <w:vAlign w:val="center"/>
          </w:tcPr>
          <w:p w14:paraId="64DD6B13" w14:textId="77777777"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建成国内首条从卤水直接提取电池级碳酸锂生产线</w:t>
            </w:r>
          </w:p>
        </w:tc>
        <w:tc>
          <w:tcPr>
            <w:tcW w:w="1098" w:type="pct"/>
            <w:tcBorders>
              <w:left w:val="nil"/>
              <w:bottom w:val="single" w:sz="4" w:space="0" w:color="auto"/>
              <w:right w:val="nil"/>
            </w:tcBorders>
            <w:shd w:val="clear" w:color="auto" w:fill="auto"/>
            <w:vAlign w:val="center"/>
          </w:tcPr>
          <w:p w14:paraId="1D619BEF" w14:textId="77777777" w:rsidR="00D639F5" w:rsidRPr="00792049" w:rsidRDefault="00D639F5" w:rsidP="00A55A04">
            <w:pPr>
              <w:pStyle w:val="sub-item-desc"/>
              <w:adjustRightInd w:val="0"/>
              <w:snapToGrid w:val="0"/>
              <w:spacing w:before="0" w:beforeAutospacing="0" w:after="0" w:afterAutospacing="0" w:line="288" w:lineRule="auto"/>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布局卤水提锂</w:t>
            </w:r>
          </w:p>
        </w:tc>
      </w:tr>
      <w:tr w:rsidR="00D639F5" w:rsidRPr="00792049" w14:paraId="538398AD" w14:textId="77777777" w:rsidTr="0037025E">
        <w:trPr>
          <w:trHeight w:val="301"/>
        </w:trPr>
        <w:tc>
          <w:tcPr>
            <w:tcW w:w="312" w:type="pct"/>
            <w:vMerge w:val="restart"/>
            <w:tcBorders>
              <w:top w:val="single" w:sz="4" w:space="0" w:color="auto"/>
              <w:left w:val="nil"/>
              <w:right w:val="nil"/>
            </w:tcBorders>
            <w:vAlign w:val="center"/>
          </w:tcPr>
          <w:p w14:paraId="7833822E" w14:textId="0BAE36CD" w:rsidR="00D639F5" w:rsidRPr="00792049" w:rsidRDefault="00D639F5" w:rsidP="00A55A04">
            <w:pPr>
              <w:widowControl/>
              <w:ind w:leftChars="-6" w:hangingChars="7" w:hanging="13"/>
              <w:jc w:val="center"/>
              <w:rPr>
                <w:rFonts w:eastAsia="楷体_GB2312"/>
                <w:sz w:val="18"/>
                <w:szCs w:val="18"/>
              </w:rPr>
            </w:pPr>
            <w:r>
              <w:rPr>
                <w:rFonts w:eastAsia="楷体_GB2312" w:hint="eastAsia"/>
                <w:sz w:val="18"/>
                <w:szCs w:val="18"/>
              </w:rPr>
              <w:t>资源布局</w:t>
            </w:r>
          </w:p>
        </w:tc>
        <w:tc>
          <w:tcPr>
            <w:tcW w:w="372" w:type="pct"/>
            <w:tcBorders>
              <w:top w:val="single" w:sz="4" w:space="0" w:color="auto"/>
              <w:left w:val="nil"/>
              <w:right w:val="nil"/>
            </w:tcBorders>
            <w:vAlign w:val="center"/>
          </w:tcPr>
          <w:p w14:paraId="6B161FE3"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2011</w:t>
            </w:r>
          </w:p>
        </w:tc>
        <w:tc>
          <w:tcPr>
            <w:tcW w:w="3218" w:type="pct"/>
            <w:tcBorders>
              <w:top w:val="single" w:sz="4" w:space="0" w:color="auto"/>
              <w:left w:val="nil"/>
              <w:right w:val="nil"/>
            </w:tcBorders>
            <w:shd w:val="clear" w:color="auto" w:fill="auto"/>
            <w:vAlign w:val="center"/>
          </w:tcPr>
          <w:p w14:paraId="4AD22700" w14:textId="1F7FD3B0"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Pr>
                <w:rFonts w:ascii="Times New Roman" w:eastAsia="楷体_GB2312" w:hAnsi="Times New Roman" w:cs="Times New Roman" w:hint="eastAsia"/>
                <w:kern w:val="2"/>
                <w:sz w:val="18"/>
                <w:szCs w:val="18"/>
              </w:rPr>
              <w:t>收购</w:t>
            </w:r>
            <w:r w:rsidRPr="00792049">
              <w:rPr>
                <w:rFonts w:ascii="Times New Roman" w:eastAsia="楷体_GB2312" w:hAnsi="Times New Roman" w:cs="Times New Roman" w:hint="eastAsia"/>
                <w:kern w:val="2"/>
                <w:sz w:val="18"/>
                <w:szCs w:val="18"/>
              </w:rPr>
              <w:t>加拿大国际锂业</w:t>
            </w:r>
            <w:r w:rsidRPr="004750BA">
              <w:rPr>
                <w:rFonts w:ascii="Times New Roman" w:eastAsia="楷体_GB2312" w:hAnsi="Times New Roman" w:cs="Times New Roman"/>
                <w:kern w:val="2"/>
                <w:sz w:val="18"/>
                <w:szCs w:val="18"/>
              </w:rPr>
              <w:t>9.41</w:t>
            </w:r>
            <w:r>
              <w:rPr>
                <w:rFonts w:ascii="Times New Roman" w:eastAsia="楷体_GB2312" w:hAnsi="Times New Roman" w:cs="Times New Roman" w:hint="eastAsia"/>
                <w:kern w:val="2"/>
                <w:sz w:val="18"/>
                <w:szCs w:val="18"/>
              </w:rPr>
              <w:t>%</w:t>
            </w:r>
            <w:r>
              <w:rPr>
                <w:rFonts w:ascii="Times New Roman" w:eastAsia="楷体_GB2312" w:hAnsi="Times New Roman" w:cs="Times New Roman" w:hint="eastAsia"/>
                <w:kern w:val="2"/>
                <w:sz w:val="18"/>
                <w:szCs w:val="18"/>
              </w:rPr>
              <w:t>股权</w:t>
            </w:r>
          </w:p>
        </w:tc>
        <w:tc>
          <w:tcPr>
            <w:tcW w:w="1098" w:type="pct"/>
            <w:tcBorders>
              <w:top w:val="single" w:sz="4" w:space="0" w:color="auto"/>
              <w:left w:val="nil"/>
              <w:right w:val="nil"/>
            </w:tcBorders>
            <w:shd w:val="clear" w:color="auto" w:fill="auto"/>
            <w:vAlign w:val="center"/>
          </w:tcPr>
          <w:p w14:paraId="7B2EF540" w14:textId="659F76AF" w:rsidR="00D639F5" w:rsidRPr="00792049" w:rsidRDefault="00152037" w:rsidP="00A55A04">
            <w:pPr>
              <w:widowControl/>
              <w:jc w:val="left"/>
              <w:rPr>
                <w:rFonts w:eastAsia="楷体_GB2312"/>
                <w:sz w:val="18"/>
                <w:szCs w:val="18"/>
              </w:rPr>
            </w:pPr>
            <w:r>
              <w:rPr>
                <w:rFonts w:eastAsia="楷体_GB2312" w:hint="eastAsia"/>
                <w:sz w:val="18"/>
                <w:szCs w:val="18"/>
              </w:rPr>
              <w:t>开始</w:t>
            </w:r>
            <w:r w:rsidR="00D639F5">
              <w:rPr>
                <w:rFonts w:eastAsia="楷体_GB2312" w:hint="eastAsia"/>
                <w:sz w:val="18"/>
                <w:szCs w:val="18"/>
              </w:rPr>
              <w:t>布局</w:t>
            </w:r>
            <w:proofErr w:type="gramStart"/>
            <w:r w:rsidR="00D639F5">
              <w:rPr>
                <w:rFonts w:eastAsia="楷体_GB2312" w:hint="eastAsia"/>
                <w:sz w:val="18"/>
                <w:szCs w:val="18"/>
              </w:rPr>
              <w:t>锂</w:t>
            </w:r>
            <w:proofErr w:type="gramEnd"/>
            <w:r w:rsidR="00D639F5">
              <w:rPr>
                <w:rFonts w:eastAsia="楷体_GB2312" w:hint="eastAsia"/>
                <w:sz w:val="18"/>
                <w:szCs w:val="18"/>
              </w:rPr>
              <w:t>资源</w:t>
            </w:r>
          </w:p>
        </w:tc>
      </w:tr>
      <w:tr w:rsidR="00D639F5" w:rsidRPr="00792049" w14:paraId="27FE93A3" w14:textId="77777777" w:rsidTr="0037025E">
        <w:trPr>
          <w:trHeight w:val="301"/>
        </w:trPr>
        <w:tc>
          <w:tcPr>
            <w:tcW w:w="312" w:type="pct"/>
            <w:vMerge/>
            <w:tcBorders>
              <w:left w:val="nil"/>
              <w:right w:val="nil"/>
            </w:tcBorders>
            <w:vAlign w:val="center"/>
          </w:tcPr>
          <w:p w14:paraId="7A850B92"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vAlign w:val="center"/>
          </w:tcPr>
          <w:p w14:paraId="5D19E15D"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2014</w:t>
            </w:r>
          </w:p>
        </w:tc>
        <w:tc>
          <w:tcPr>
            <w:tcW w:w="3218" w:type="pct"/>
            <w:tcBorders>
              <w:left w:val="nil"/>
              <w:right w:val="nil"/>
            </w:tcBorders>
            <w:shd w:val="clear" w:color="auto" w:fill="auto"/>
            <w:vAlign w:val="center"/>
          </w:tcPr>
          <w:p w14:paraId="44E79A68" w14:textId="1A0A3C87"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Pr>
                <w:rFonts w:ascii="Times New Roman" w:eastAsia="楷体_GB2312" w:hAnsi="Times New Roman" w:cs="Times New Roman" w:hint="eastAsia"/>
                <w:kern w:val="2"/>
                <w:sz w:val="18"/>
                <w:szCs w:val="18"/>
              </w:rPr>
              <w:t>获得</w:t>
            </w:r>
            <w:r w:rsidRPr="00792049">
              <w:rPr>
                <w:rFonts w:ascii="Times New Roman" w:eastAsia="楷体_GB2312" w:hAnsi="Times New Roman" w:cs="Times New Roman" w:hint="eastAsia"/>
                <w:kern w:val="2"/>
                <w:sz w:val="18"/>
                <w:szCs w:val="18"/>
              </w:rPr>
              <w:t>阿根廷</w:t>
            </w:r>
            <w:r w:rsidRPr="00792049">
              <w:rPr>
                <w:rFonts w:ascii="Times New Roman" w:eastAsia="楷体_GB2312" w:hAnsi="Times New Roman" w:cs="Times New Roman" w:hint="eastAsia"/>
                <w:kern w:val="2"/>
                <w:sz w:val="18"/>
                <w:szCs w:val="18"/>
              </w:rPr>
              <w:t xml:space="preserve">Mariana </w:t>
            </w:r>
            <w:r w:rsidRPr="00792049">
              <w:rPr>
                <w:rFonts w:ascii="Times New Roman" w:eastAsia="楷体_GB2312" w:hAnsi="Times New Roman" w:cs="Times New Roman" w:hint="eastAsia"/>
                <w:kern w:val="2"/>
                <w:sz w:val="18"/>
                <w:szCs w:val="18"/>
              </w:rPr>
              <w:t>锂</w:t>
            </w:r>
            <w:r w:rsidRPr="00792049">
              <w:rPr>
                <w:rFonts w:ascii="Times New Roman" w:eastAsia="楷体_GB2312" w:hAnsi="Times New Roman" w:cs="Times New Roman" w:hint="eastAsia"/>
                <w:kern w:val="2"/>
                <w:sz w:val="18"/>
                <w:szCs w:val="18"/>
              </w:rPr>
              <w:t>-</w:t>
            </w:r>
            <w:r w:rsidRPr="00792049">
              <w:rPr>
                <w:rFonts w:ascii="Times New Roman" w:eastAsia="楷体_GB2312" w:hAnsi="Times New Roman" w:cs="Times New Roman" w:hint="eastAsia"/>
                <w:kern w:val="2"/>
                <w:sz w:val="18"/>
                <w:szCs w:val="18"/>
              </w:rPr>
              <w:t>钾卤水</w:t>
            </w:r>
            <w:proofErr w:type="gramStart"/>
            <w:r w:rsidRPr="00792049">
              <w:rPr>
                <w:rFonts w:ascii="Times New Roman" w:eastAsia="楷体_GB2312" w:hAnsi="Times New Roman" w:cs="Times New Roman" w:hint="eastAsia"/>
                <w:kern w:val="2"/>
                <w:sz w:val="18"/>
                <w:szCs w:val="18"/>
              </w:rPr>
              <w:t>矿项目</w:t>
            </w:r>
            <w:proofErr w:type="gramEnd"/>
            <w:r>
              <w:rPr>
                <w:rFonts w:ascii="Times New Roman" w:eastAsia="楷体_GB2312" w:hAnsi="Times New Roman" w:cs="Times New Roman" w:hint="eastAsia"/>
                <w:kern w:val="2"/>
                <w:sz w:val="18"/>
                <w:szCs w:val="18"/>
              </w:rPr>
              <w:t>8</w:t>
            </w:r>
            <w:r>
              <w:rPr>
                <w:rFonts w:ascii="Times New Roman" w:eastAsia="楷体_GB2312" w:hAnsi="Times New Roman" w:cs="Times New Roman"/>
                <w:kern w:val="2"/>
                <w:sz w:val="18"/>
                <w:szCs w:val="18"/>
              </w:rPr>
              <w:t>0</w:t>
            </w:r>
            <w:r>
              <w:rPr>
                <w:rFonts w:ascii="Times New Roman" w:eastAsia="楷体_GB2312" w:hAnsi="Times New Roman" w:cs="Times New Roman" w:hint="eastAsia"/>
                <w:kern w:val="2"/>
                <w:sz w:val="18"/>
                <w:szCs w:val="18"/>
              </w:rPr>
              <w:t>%</w:t>
            </w:r>
            <w:r>
              <w:rPr>
                <w:rFonts w:ascii="Times New Roman" w:eastAsia="楷体_GB2312" w:hAnsi="Times New Roman" w:cs="Times New Roman" w:hint="eastAsia"/>
                <w:kern w:val="2"/>
                <w:sz w:val="18"/>
                <w:szCs w:val="18"/>
              </w:rPr>
              <w:t>股权</w:t>
            </w:r>
          </w:p>
        </w:tc>
        <w:tc>
          <w:tcPr>
            <w:tcW w:w="1098" w:type="pct"/>
            <w:tcBorders>
              <w:left w:val="nil"/>
              <w:right w:val="nil"/>
            </w:tcBorders>
            <w:shd w:val="clear" w:color="auto" w:fill="auto"/>
            <w:vAlign w:val="center"/>
          </w:tcPr>
          <w:p w14:paraId="041B57A9" w14:textId="30B50794" w:rsidR="00D639F5" w:rsidRPr="00792049" w:rsidRDefault="00D639F5" w:rsidP="00A55A04">
            <w:pPr>
              <w:widowControl/>
              <w:ind w:rightChars="-52" w:right="-109"/>
              <w:jc w:val="left"/>
              <w:rPr>
                <w:rFonts w:eastAsia="楷体_GB2312"/>
                <w:sz w:val="18"/>
                <w:szCs w:val="18"/>
              </w:rPr>
            </w:pPr>
            <w:r>
              <w:rPr>
                <w:rFonts w:eastAsia="楷体_GB2312" w:hint="eastAsia"/>
                <w:sz w:val="18"/>
                <w:szCs w:val="18"/>
              </w:rPr>
              <w:t>布局</w:t>
            </w:r>
            <w:r w:rsidR="006E720D">
              <w:rPr>
                <w:rFonts w:eastAsia="楷体_GB2312" w:hint="eastAsia"/>
                <w:sz w:val="18"/>
                <w:szCs w:val="18"/>
              </w:rPr>
              <w:t>阿根廷</w:t>
            </w:r>
            <w:r>
              <w:rPr>
                <w:rFonts w:eastAsia="楷体_GB2312" w:hint="eastAsia"/>
                <w:sz w:val="18"/>
                <w:szCs w:val="18"/>
              </w:rPr>
              <w:t>盐湖</w:t>
            </w:r>
          </w:p>
        </w:tc>
      </w:tr>
      <w:tr w:rsidR="00D639F5" w:rsidRPr="00792049" w14:paraId="39EA6D33" w14:textId="77777777" w:rsidTr="0037025E">
        <w:trPr>
          <w:trHeight w:val="301"/>
        </w:trPr>
        <w:tc>
          <w:tcPr>
            <w:tcW w:w="312" w:type="pct"/>
            <w:vMerge/>
            <w:tcBorders>
              <w:left w:val="nil"/>
              <w:right w:val="nil"/>
            </w:tcBorders>
            <w:vAlign w:val="center"/>
          </w:tcPr>
          <w:p w14:paraId="6C729241"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0261B0BE"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2014</w:t>
            </w:r>
          </w:p>
        </w:tc>
        <w:tc>
          <w:tcPr>
            <w:tcW w:w="3218" w:type="pct"/>
            <w:tcBorders>
              <w:left w:val="nil"/>
              <w:right w:val="nil"/>
            </w:tcBorders>
            <w:shd w:val="clear" w:color="auto" w:fill="auto"/>
            <w:vAlign w:val="center"/>
          </w:tcPr>
          <w:p w14:paraId="78C61680" w14:textId="55061A90" w:rsidR="00D639F5" w:rsidRPr="00792049" w:rsidRDefault="00D639F5" w:rsidP="00B6413A">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Pr>
                <w:rFonts w:ascii="Times New Roman" w:eastAsia="楷体_GB2312" w:hAnsi="Times New Roman" w:cs="Times New Roman" w:hint="eastAsia"/>
                <w:kern w:val="2"/>
                <w:sz w:val="18"/>
                <w:szCs w:val="18"/>
              </w:rPr>
              <w:t>获得</w:t>
            </w:r>
            <w:r w:rsidRPr="00792049">
              <w:rPr>
                <w:rFonts w:ascii="Times New Roman" w:eastAsia="楷体_GB2312" w:hAnsi="Times New Roman" w:cs="Times New Roman" w:hint="eastAsia"/>
                <w:kern w:val="2"/>
                <w:sz w:val="18"/>
                <w:szCs w:val="18"/>
              </w:rPr>
              <w:t>爱尔兰</w:t>
            </w:r>
            <w:r w:rsidRPr="00792049">
              <w:rPr>
                <w:rFonts w:ascii="Times New Roman" w:eastAsia="楷体_GB2312" w:hAnsi="Times New Roman" w:cs="Times New Roman" w:hint="eastAsia"/>
                <w:kern w:val="2"/>
                <w:sz w:val="18"/>
                <w:szCs w:val="18"/>
              </w:rPr>
              <w:t xml:space="preserve"> </w:t>
            </w:r>
            <w:r w:rsidR="0037025E">
              <w:rPr>
                <w:rFonts w:ascii="Times New Roman" w:eastAsia="楷体_GB2312" w:hAnsi="Times New Roman" w:cs="Times New Roman"/>
                <w:kern w:val="2"/>
                <w:sz w:val="18"/>
                <w:szCs w:val="18"/>
              </w:rPr>
              <w:t>A</w:t>
            </w:r>
            <w:r w:rsidR="0037025E">
              <w:rPr>
                <w:rFonts w:ascii="Times New Roman" w:eastAsia="楷体_GB2312" w:hAnsi="Times New Roman" w:cs="Times New Roman" w:hint="eastAsia"/>
                <w:kern w:val="2"/>
                <w:sz w:val="18"/>
                <w:szCs w:val="18"/>
              </w:rPr>
              <w:t>valonia</w:t>
            </w:r>
            <w:r w:rsidRPr="00792049">
              <w:rPr>
                <w:rFonts w:ascii="Times New Roman" w:eastAsia="楷体_GB2312" w:hAnsi="Times New Roman" w:cs="Times New Roman" w:hint="eastAsia"/>
                <w:kern w:val="2"/>
                <w:sz w:val="18"/>
                <w:szCs w:val="18"/>
              </w:rPr>
              <w:t>锂辉石项目</w:t>
            </w:r>
            <w:r>
              <w:rPr>
                <w:rFonts w:ascii="Times New Roman" w:eastAsia="楷体_GB2312" w:hAnsi="Times New Roman" w:cs="Times New Roman" w:hint="eastAsia"/>
                <w:kern w:val="2"/>
                <w:sz w:val="18"/>
                <w:szCs w:val="18"/>
              </w:rPr>
              <w:t>5</w:t>
            </w:r>
            <w:r>
              <w:rPr>
                <w:rFonts w:ascii="Times New Roman" w:eastAsia="楷体_GB2312" w:hAnsi="Times New Roman" w:cs="Times New Roman"/>
                <w:kern w:val="2"/>
                <w:sz w:val="18"/>
                <w:szCs w:val="18"/>
              </w:rPr>
              <w:t>1</w:t>
            </w:r>
            <w:r>
              <w:rPr>
                <w:rFonts w:ascii="Times New Roman" w:eastAsia="楷体_GB2312" w:hAnsi="Times New Roman" w:cs="Times New Roman" w:hint="eastAsia"/>
                <w:kern w:val="2"/>
                <w:sz w:val="18"/>
                <w:szCs w:val="18"/>
              </w:rPr>
              <w:t>%</w:t>
            </w:r>
            <w:r>
              <w:rPr>
                <w:rFonts w:ascii="Times New Roman" w:eastAsia="楷体_GB2312" w:hAnsi="Times New Roman" w:cs="Times New Roman" w:hint="eastAsia"/>
                <w:kern w:val="2"/>
                <w:sz w:val="18"/>
                <w:szCs w:val="18"/>
              </w:rPr>
              <w:t>股权</w:t>
            </w:r>
          </w:p>
        </w:tc>
        <w:tc>
          <w:tcPr>
            <w:tcW w:w="1098" w:type="pct"/>
            <w:tcBorders>
              <w:left w:val="nil"/>
              <w:right w:val="nil"/>
            </w:tcBorders>
            <w:shd w:val="clear" w:color="auto" w:fill="auto"/>
            <w:vAlign w:val="center"/>
          </w:tcPr>
          <w:p w14:paraId="625A3685" w14:textId="2BF0827F" w:rsidR="00D639F5" w:rsidRPr="00792049" w:rsidRDefault="00D639F5" w:rsidP="00A55A04">
            <w:pPr>
              <w:widowControl/>
              <w:ind w:rightChars="-51" w:right="-107"/>
              <w:jc w:val="left"/>
              <w:rPr>
                <w:rFonts w:eastAsia="楷体_GB2312"/>
                <w:sz w:val="18"/>
                <w:szCs w:val="18"/>
              </w:rPr>
            </w:pPr>
            <w:r>
              <w:rPr>
                <w:rFonts w:eastAsia="楷体_GB2312" w:hint="eastAsia"/>
                <w:sz w:val="18"/>
                <w:szCs w:val="18"/>
              </w:rPr>
              <w:t>布局</w:t>
            </w:r>
            <w:r w:rsidR="006E720D">
              <w:rPr>
                <w:rFonts w:eastAsia="楷体_GB2312" w:hint="eastAsia"/>
                <w:sz w:val="18"/>
                <w:szCs w:val="18"/>
              </w:rPr>
              <w:t>爱尔兰</w:t>
            </w:r>
            <w:r>
              <w:rPr>
                <w:rFonts w:eastAsia="楷体_GB2312" w:hint="eastAsia"/>
                <w:sz w:val="18"/>
                <w:szCs w:val="18"/>
              </w:rPr>
              <w:t>锂辉石矿</w:t>
            </w:r>
          </w:p>
        </w:tc>
      </w:tr>
      <w:tr w:rsidR="00D639F5" w:rsidRPr="00792049" w14:paraId="3964E322" w14:textId="77777777" w:rsidTr="0037025E">
        <w:trPr>
          <w:trHeight w:val="301"/>
        </w:trPr>
        <w:tc>
          <w:tcPr>
            <w:tcW w:w="312" w:type="pct"/>
            <w:vMerge/>
            <w:tcBorders>
              <w:left w:val="nil"/>
              <w:right w:val="nil"/>
            </w:tcBorders>
            <w:vAlign w:val="center"/>
          </w:tcPr>
          <w:p w14:paraId="716C120B"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59FD2C00"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2015</w:t>
            </w:r>
          </w:p>
        </w:tc>
        <w:tc>
          <w:tcPr>
            <w:tcW w:w="3218" w:type="pct"/>
            <w:tcBorders>
              <w:left w:val="nil"/>
              <w:right w:val="nil"/>
            </w:tcBorders>
            <w:shd w:val="clear" w:color="auto" w:fill="auto"/>
            <w:vAlign w:val="center"/>
          </w:tcPr>
          <w:p w14:paraId="608DED84" w14:textId="6DC07215" w:rsidR="00D639F5" w:rsidRPr="00792049" w:rsidRDefault="00D639F5" w:rsidP="00B6413A">
            <w:pPr>
              <w:pStyle w:val="sub-item-desc"/>
              <w:adjustRightInd w:val="0"/>
              <w:snapToGrid w:val="0"/>
              <w:spacing w:line="288" w:lineRule="auto"/>
              <w:ind w:leftChars="-27" w:left="-57" w:rightChars="-53" w:right="-111"/>
              <w:rPr>
                <w:rFonts w:ascii="Times New Roman" w:eastAsia="楷体_GB2312" w:hAnsi="Times New Roman" w:cs="Times New Roman"/>
                <w:kern w:val="2"/>
                <w:sz w:val="18"/>
                <w:szCs w:val="18"/>
              </w:rPr>
            </w:pPr>
            <w:r w:rsidRPr="00B6413A">
              <w:rPr>
                <w:rFonts w:ascii="Times New Roman" w:eastAsia="楷体_GB2312" w:hAnsi="Times New Roman" w:cs="Times New Roman" w:hint="eastAsia"/>
                <w:kern w:val="2"/>
                <w:sz w:val="18"/>
                <w:szCs w:val="18"/>
              </w:rPr>
              <w:t>收购澳大利亚</w:t>
            </w:r>
            <w:r w:rsidRPr="00B6413A">
              <w:rPr>
                <w:rFonts w:ascii="Times New Roman" w:eastAsia="楷体_GB2312" w:hAnsi="Times New Roman" w:cs="Times New Roman" w:hint="eastAsia"/>
                <w:kern w:val="2"/>
                <w:sz w:val="18"/>
                <w:szCs w:val="18"/>
              </w:rPr>
              <w:t>RIM</w:t>
            </w:r>
            <w:r w:rsidRPr="00B6413A">
              <w:rPr>
                <w:rFonts w:ascii="Times New Roman" w:eastAsia="楷体_GB2312" w:hAnsi="Times New Roman" w:cs="Times New Roman" w:hint="eastAsia"/>
                <w:kern w:val="2"/>
                <w:sz w:val="18"/>
                <w:szCs w:val="18"/>
              </w:rPr>
              <w:t>公司</w:t>
            </w:r>
            <w:r w:rsidRPr="00B6413A">
              <w:rPr>
                <w:rFonts w:ascii="Times New Roman" w:eastAsia="楷体_GB2312" w:hAnsi="Times New Roman" w:cs="Times New Roman" w:hint="eastAsia"/>
                <w:kern w:val="2"/>
                <w:sz w:val="18"/>
                <w:szCs w:val="18"/>
              </w:rPr>
              <w:t>25%</w:t>
            </w:r>
            <w:r w:rsidRPr="00B6413A">
              <w:rPr>
                <w:rFonts w:ascii="Times New Roman" w:eastAsia="楷体_GB2312" w:hAnsi="Times New Roman" w:cs="Times New Roman" w:hint="eastAsia"/>
                <w:kern w:val="2"/>
                <w:sz w:val="18"/>
                <w:szCs w:val="18"/>
              </w:rPr>
              <w:t>股权</w:t>
            </w:r>
            <w:r>
              <w:rPr>
                <w:rFonts w:ascii="Times New Roman" w:eastAsia="楷体_GB2312" w:hAnsi="Times New Roman" w:cs="Times New Roman" w:hint="eastAsia"/>
                <w:kern w:val="2"/>
                <w:sz w:val="18"/>
                <w:szCs w:val="18"/>
              </w:rPr>
              <w:t>，获得</w:t>
            </w:r>
            <w:r w:rsidRPr="00B6413A">
              <w:rPr>
                <w:rFonts w:ascii="Times New Roman" w:eastAsia="楷体_GB2312" w:hAnsi="Times New Roman" w:cs="Times New Roman" w:hint="eastAsia"/>
                <w:kern w:val="2"/>
                <w:sz w:val="18"/>
                <w:szCs w:val="18"/>
              </w:rPr>
              <w:t>Mt Marion</w:t>
            </w:r>
            <w:r w:rsidRPr="00B6413A">
              <w:rPr>
                <w:rFonts w:ascii="Times New Roman" w:eastAsia="楷体_GB2312" w:hAnsi="Times New Roman" w:cs="Times New Roman" w:hint="eastAsia"/>
                <w:kern w:val="2"/>
                <w:sz w:val="18"/>
                <w:szCs w:val="18"/>
              </w:rPr>
              <w:t>锂辉石矿的包销权</w:t>
            </w:r>
          </w:p>
        </w:tc>
        <w:tc>
          <w:tcPr>
            <w:tcW w:w="1098" w:type="pct"/>
            <w:tcBorders>
              <w:left w:val="nil"/>
              <w:right w:val="nil"/>
            </w:tcBorders>
            <w:shd w:val="clear" w:color="auto" w:fill="auto"/>
            <w:vAlign w:val="center"/>
          </w:tcPr>
          <w:p w14:paraId="3FDDC1E9" w14:textId="38347316" w:rsidR="00D639F5" w:rsidRPr="00792049" w:rsidRDefault="00D639F5" w:rsidP="00A55A04">
            <w:pPr>
              <w:widowControl/>
              <w:ind w:rightChars="-51" w:right="-107"/>
              <w:jc w:val="left"/>
              <w:rPr>
                <w:rFonts w:eastAsia="楷体_GB2312"/>
                <w:sz w:val="18"/>
                <w:szCs w:val="18"/>
              </w:rPr>
            </w:pPr>
            <w:r>
              <w:rPr>
                <w:rFonts w:eastAsia="楷体_GB2312" w:hint="eastAsia"/>
                <w:sz w:val="18"/>
                <w:szCs w:val="18"/>
              </w:rPr>
              <w:t>布局</w:t>
            </w:r>
            <w:r w:rsidR="006E720D">
              <w:rPr>
                <w:rFonts w:eastAsia="楷体_GB2312" w:hint="eastAsia"/>
                <w:sz w:val="18"/>
                <w:szCs w:val="18"/>
              </w:rPr>
              <w:t>西澳</w:t>
            </w:r>
            <w:r>
              <w:rPr>
                <w:rFonts w:eastAsia="楷体_GB2312" w:hint="eastAsia"/>
                <w:sz w:val="18"/>
                <w:szCs w:val="18"/>
              </w:rPr>
              <w:t>锂辉石矿</w:t>
            </w:r>
          </w:p>
        </w:tc>
      </w:tr>
      <w:tr w:rsidR="00D639F5" w:rsidRPr="00792049" w14:paraId="7AB005A2" w14:textId="77777777" w:rsidTr="0037025E">
        <w:trPr>
          <w:trHeight w:val="301"/>
        </w:trPr>
        <w:tc>
          <w:tcPr>
            <w:tcW w:w="312" w:type="pct"/>
            <w:vMerge/>
            <w:tcBorders>
              <w:left w:val="nil"/>
              <w:right w:val="nil"/>
            </w:tcBorders>
            <w:vAlign w:val="center"/>
          </w:tcPr>
          <w:p w14:paraId="6E6A60DF"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02133CD5" w14:textId="7963B373"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201</w:t>
            </w:r>
            <w:r>
              <w:rPr>
                <w:rFonts w:eastAsia="楷体_GB2312"/>
                <w:sz w:val="18"/>
                <w:szCs w:val="18"/>
              </w:rPr>
              <w:t>5</w:t>
            </w:r>
          </w:p>
        </w:tc>
        <w:tc>
          <w:tcPr>
            <w:tcW w:w="3218" w:type="pct"/>
            <w:tcBorders>
              <w:left w:val="nil"/>
              <w:right w:val="nil"/>
            </w:tcBorders>
            <w:shd w:val="clear" w:color="auto" w:fill="auto"/>
            <w:vAlign w:val="center"/>
          </w:tcPr>
          <w:p w14:paraId="3711678F" w14:textId="70080743"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sidRPr="00B6413A">
              <w:rPr>
                <w:rFonts w:ascii="Times New Roman" w:eastAsia="楷体_GB2312" w:hAnsi="Times New Roman" w:cs="Times New Roman" w:hint="eastAsia"/>
                <w:kern w:val="2"/>
                <w:sz w:val="18"/>
                <w:szCs w:val="18"/>
              </w:rPr>
              <w:t>通过受让江西锂业</w:t>
            </w:r>
            <w:r w:rsidRPr="00B6413A">
              <w:rPr>
                <w:rFonts w:ascii="Times New Roman" w:eastAsia="楷体_GB2312" w:hAnsi="Times New Roman" w:cs="Times New Roman" w:hint="eastAsia"/>
                <w:kern w:val="2"/>
                <w:sz w:val="18"/>
                <w:szCs w:val="18"/>
              </w:rPr>
              <w:t>100%</w:t>
            </w:r>
            <w:r w:rsidRPr="00B6413A">
              <w:rPr>
                <w:rFonts w:ascii="Times New Roman" w:eastAsia="楷体_GB2312" w:hAnsi="Times New Roman" w:cs="Times New Roman" w:hint="eastAsia"/>
                <w:kern w:val="2"/>
                <w:sz w:val="18"/>
                <w:szCs w:val="18"/>
              </w:rPr>
              <w:t>股权拥有宁都河源锂辉石矿</w:t>
            </w:r>
          </w:p>
        </w:tc>
        <w:tc>
          <w:tcPr>
            <w:tcW w:w="1098" w:type="pct"/>
            <w:tcBorders>
              <w:left w:val="nil"/>
              <w:right w:val="nil"/>
            </w:tcBorders>
            <w:shd w:val="clear" w:color="auto" w:fill="auto"/>
            <w:vAlign w:val="center"/>
          </w:tcPr>
          <w:p w14:paraId="31BEAAED" w14:textId="00B1D785" w:rsidR="00D639F5" w:rsidRPr="00792049" w:rsidRDefault="00D639F5" w:rsidP="00A55A04">
            <w:pPr>
              <w:widowControl/>
              <w:ind w:rightChars="-51" w:right="-107"/>
              <w:jc w:val="left"/>
              <w:rPr>
                <w:rFonts w:eastAsia="楷体_GB2312"/>
                <w:sz w:val="18"/>
                <w:szCs w:val="18"/>
              </w:rPr>
            </w:pPr>
            <w:r>
              <w:rPr>
                <w:rFonts w:eastAsia="楷体_GB2312" w:hint="eastAsia"/>
                <w:sz w:val="18"/>
                <w:szCs w:val="18"/>
              </w:rPr>
              <w:t>布局</w:t>
            </w:r>
            <w:r w:rsidR="006E720D">
              <w:rPr>
                <w:rFonts w:eastAsia="楷体_GB2312" w:hint="eastAsia"/>
                <w:sz w:val="18"/>
                <w:szCs w:val="18"/>
              </w:rPr>
              <w:t>国内</w:t>
            </w:r>
            <w:r>
              <w:rPr>
                <w:rFonts w:eastAsia="楷体_GB2312" w:hint="eastAsia"/>
                <w:sz w:val="18"/>
                <w:szCs w:val="18"/>
              </w:rPr>
              <w:t>锂辉石矿</w:t>
            </w:r>
          </w:p>
        </w:tc>
      </w:tr>
      <w:tr w:rsidR="00D639F5" w:rsidRPr="00792049" w14:paraId="70B1A348" w14:textId="77777777" w:rsidTr="0037025E">
        <w:trPr>
          <w:trHeight w:val="301"/>
        </w:trPr>
        <w:tc>
          <w:tcPr>
            <w:tcW w:w="312" w:type="pct"/>
            <w:vMerge/>
            <w:tcBorders>
              <w:left w:val="nil"/>
              <w:right w:val="nil"/>
            </w:tcBorders>
            <w:vAlign w:val="center"/>
          </w:tcPr>
          <w:p w14:paraId="49F643C6"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0792E889" w14:textId="433A217E" w:rsidR="00D639F5" w:rsidRPr="00792049" w:rsidRDefault="00D639F5" w:rsidP="00A55A04">
            <w:pPr>
              <w:widowControl/>
              <w:ind w:leftChars="-6" w:hangingChars="7" w:hanging="13"/>
              <w:jc w:val="center"/>
              <w:rPr>
                <w:rFonts w:eastAsia="楷体_GB2312"/>
                <w:sz w:val="18"/>
                <w:szCs w:val="18"/>
              </w:rPr>
            </w:pPr>
            <w:r>
              <w:rPr>
                <w:rFonts w:eastAsia="楷体_GB2312" w:hint="eastAsia"/>
                <w:sz w:val="18"/>
                <w:szCs w:val="18"/>
              </w:rPr>
              <w:t>2</w:t>
            </w:r>
            <w:r>
              <w:rPr>
                <w:rFonts w:eastAsia="楷体_GB2312"/>
                <w:sz w:val="18"/>
                <w:szCs w:val="18"/>
              </w:rPr>
              <w:t>016</w:t>
            </w:r>
          </w:p>
        </w:tc>
        <w:tc>
          <w:tcPr>
            <w:tcW w:w="3218" w:type="pct"/>
            <w:tcBorders>
              <w:left w:val="nil"/>
              <w:right w:val="nil"/>
            </w:tcBorders>
            <w:shd w:val="clear" w:color="auto" w:fill="auto"/>
            <w:vAlign w:val="center"/>
          </w:tcPr>
          <w:p w14:paraId="29EF8EF0" w14:textId="4FAEA737" w:rsidR="00D639F5" w:rsidRPr="00D639F5"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Pr>
                <w:rFonts w:ascii="Times New Roman" w:eastAsia="楷体_GB2312" w:hAnsi="Times New Roman" w:cs="Times New Roman" w:hint="eastAsia"/>
                <w:kern w:val="2"/>
                <w:sz w:val="18"/>
                <w:szCs w:val="18"/>
              </w:rPr>
              <w:t>对</w:t>
            </w:r>
            <w:r w:rsidRPr="00B6413A">
              <w:rPr>
                <w:rFonts w:ascii="Times New Roman" w:eastAsia="楷体_GB2312" w:hAnsi="Times New Roman" w:cs="Times New Roman" w:hint="eastAsia"/>
                <w:kern w:val="2"/>
                <w:sz w:val="18"/>
                <w:szCs w:val="18"/>
              </w:rPr>
              <w:t>RIM</w:t>
            </w:r>
            <w:r>
              <w:rPr>
                <w:rFonts w:ascii="Times New Roman" w:eastAsia="楷体_GB2312" w:hAnsi="Times New Roman" w:cs="Times New Roman" w:hint="eastAsia"/>
                <w:kern w:val="2"/>
                <w:sz w:val="18"/>
                <w:szCs w:val="18"/>
              </w:rPr>
              <w:t>的持股比例升至</w:t>
            </w:r>
            <w:r w:rsidRPr="00D639F5">
              <w:rPr>
                <w:rFonts w:ascii="Times New Roman" w:eastAsia="楷体_GB2312" w:hAnsi="Times New Roman" w:cs="Times New Roman"/>
                <w:kern w:val="2"/>
                <w:sz w:val="18"/>
                <w:szCs w:val="18"/>
              </w:rPr>
              <w:t>43.1%</w:t>
            </w:r>
          </w:p>
        </w:tc>
        <w:tc>
          <w:tcPr>
            <w:tcW w:w="1098" w:type="pct"/>
            <w:tcBorders>
              <w:left w:val="nil"/>
              <w:right w:val="nil"/>
            </w:tcBorders>
            <w:shd w:val="clear" w:color="auto" w:fill="auto"/>
            <w:vAlign w:val="center"/>
          </w:tcPr>
          <w:p w14:paraId="664B4562" w14:textId="2CAAAA52" w:rsidR="00D639F5" w:rsidRDefault="00152037" w:rsidP="00A55A04">
            <w:pPr>
              <w:widowControl/>
              <w:ind w:rightChars="-51" w:right="-107"/>
              <w:jc w:val="left"/>
              <w:rPr>
                <w:rFonts w:eastAsia="楷体_GB2312"/>
                <w:sz w:val="18"/>
                <w:szCs w:val="18"/>
              </w:rPr>
            </w:pPr>
            <w:r>
              <w:rPr>
                <w:rFonts w:eastAsia="楷体_GB2312" w:hint="eastAsia"/>
                <w:sz w:val="18"/>
                <w:szCs w:val="18"/>
              </w:rPr>
              <w:t>增加</w:t>
            </w:r>
            <w:r w:rsidR="00D639F5">
              <w:rPr>
                <w:rFonts w:eastAsia="楷体_GB2312" w:hint="eastAsia"/>
                <w:sz w:val="18"/>
                <w:szCs w:val="18"/>
              </w:rPr>
              <w:t>优质</w:t>
            </w:r>
            <w:r w:rsidR="0037025E">
              <w:rPr>
                <w:rFonts w:eastAsia="楷体_GB2312" w:hint="eastAsia"/>
                <w:sz w:val="18"/>
                <w:szCs w:val="18"/>
              </w:rPr>
              <w:t>项目</w:t>
            </w:r>
            <w:r>
              <w:rPr>
                <w:rFonts w:eastAsia="楷体_GB2312" w:hint="eastAsia"/>
                <w:sz w:val="18"/>
                <w:szCs w:val="18"/>
              </w:rPr>
              <w:t>持股比例</w:t>
            </w:r>
          </w:p>
        </w:tc>
      </w:tr>
      <w:tr w:rsidR="00D639F5" w:rsidRPr="00792049" w14:paraId="2E14713D" w14:textId="77777777" w:rsidTr="0037025E">
        <w:trPr>
          <w:trHeight w:val="301"/>
        </w:trPr>
        <w:tc>
          <w:tcPr>
            <w:tcW w:w="312" w:type="pct"/>
            <w:vMerge/>
            <w:tcBorders>
              <w:left w:val="nil"/>
              <w:right w:val="nil"/>
            </w:tcBorders>
            <w:vAlign w:val="center"/>
          </w:tcPr>
          <w:p w14:paraId="4DD51941"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0336A0C4"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2017</w:t>
            </w:r>
          </w:p>
        </w:tc>
        <w:tc>
          <w:tcPr>
            <w:tcW w:w="3218" w:type="pct"/>
            <w:tcBorders>
              <w:left w:val="nil"/>
              <w:right w:val="nil"/>
            </w:tcBorders>
            <w:shd w:val="clear" w:color="auto" w:fill="auto"/>
            <w:vAlign w:val="center"/>
          </w:tcPr>
          <w:p w14:paraId="61C243FC" w14:textId="3981BA7D" w:rsidR="00D639F5" w:rsidRPr="00792049" w:rsidRDefault="00152037"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Pr>
                <w:rFonts w:ascii="Times New Roman" w:eastAsia="楷体_GB2312" w:hAnsi="Times New Roman" w:cs="Times New Roman" w:hint="eastAsia"/>
                <w:kern w:val="2"/>
                <w:sz w:val="18"/>
                <w:szCs w:val="18"/>
              </w:rPr>
              <w:t>收购</w:t>
            </w:r>
            <w:r w:rsidR="00D639F5" w:rsidRPr="00792049">
              <w:rPr>
                <w:rFonts w:ascii="Times New Roman" w:eastAsia="楷体_GB2312" w:hAnsi="Times New Roman" w:cs="Times New Roman" w:hint="eastAsia"/>
                <w:kern w:val="2"/>
                <w:sz w:val="18"/>
                <w:szCs w:val="18"/>
              </w:rPr>
              <w:t>Pilbara</w:t>
            </w:r>
            <w:r w:rsidR="00D639F5" w:rsidRPr="00792049">
              <w:rPr>
                <w:rFonts w:ascii="Times New Roman" w:eastAsia="楷体_GB2312" w:hAnsi="Times New Roman" w:cs="Times New Roman" w:hint="eastAsia"/>
                <w:kern w:val="2"/>
                <w:sz w:val="18"/>
                <w:szCs w:val="18"/>
              </w:rPr>
              <w:t>公司</w:t>
            </w:r>
            <w:r>
              <w:rPr>
                <w:rFonts w:ascii="Times New Roman" w:eastAsia="楷体_GB2312" w:hAnsi="Times New Roman" w:cs="Times New Roman" w:hint="eastAsia"/>
                <w:kern w:val="2"/>
                <w:sz w:val="18"/>
                <w:szCs w:val="18"/>
              </w:rPr>
              <w:t>4</w:t>
            </w:r>
            <w:r>
              <w:rPr>
                <w:rFonts w:ascii="Times New Roman" w:eastAsia="楷体_GB2312" w:hAnsi="Times New Roman" w:cs="Times New Roman"/>
                <w:kern w:val="2"/>
                <w:sz w:val="18"/>
                <w:szCs w:val="18"/>
              </w:rPr>
              <w:t>.84</w:t>
            </w:r>
            <w:r>
              <w:rPr>
                <w:rFonts w:ascii="Times New Roman" w:eastAsia="楷体_GB2312" w:hAnsi="Times New Roman" w:cs="Times New Roman" w:hint="eastAsia"/>
                <w:kern w:val="2"/>
                <w:sz w:val="18"/>
                <w:szCs w:val="18"/>
              </w:rPr>
              <w:t>%</w:t>
            </w:r>
            <w:r>
              <w:rPr>
                <w:rFonts w:ascii="Times New Roman" w:eastAsia="楷体_GB2312" w:hAnsi="Times New Roman" w:cs="Times New Roman" w:hint="eastAsia"/>
                <w:kern w:val="2"/>
                <w:sz w:val="18"/>
                <w:szCs w:val="18"/>
              </w:rPr>
              <w:t>股权</w:t>
            </w:r>
            <w:r w:rsidR="00D639F5" w:rsidRPr="00792049">
              <w:rPr>
                <w:rFonts w:ascii="Times New Roman" w:eastAsia="楷体_GB2312" w:hAnsi="Times New Roman" w:cs="Times New Roman" w:hint="eastAsia"/>
                <w:kern w:val="2"/>
                <w:sz w:val="18"/>
                <w:szCs w:val="18"/>
              </w:rPr>
              <w:t>，获得其澳大利亚</w:t>
            </w:r>
            <w:proofErr w:type="spellStart"/>
            <w:r w:rsidR="00D639F5" w:rsidRPr="00792049">
              <w:rPr>
                <w:rFonts w:ascii="Times New Roman" w:eastAsia="楷体_GB2312" w:hAnsi="Times New Roman" w:cs="Times New Roman" w:hint="eastAsia"/>
                <w:kern w:val="2"/>
                <w:sz w:val="18"/>
                <w:szCs w:val="18"/>
              </w:rPr>
              <w:t>Pilgangoora</w:t>
            </w:r>
            <w:proofErr w:type="spellEnd"/>
            <w:r w:rsidR="00D639F5" w:rsidRPr="00792049">
              <w:rPr>
                <w:rFonts w:ascii="Times New Roman" w:eastAsia="楷体_GB2312" w:hAnsi="Times New Roman" w:cs="Times New Roman" w:hint="eastAsia"/>
                <w:kern w:val="2"/>
                <w:sz w:val="18"/>
                <w:szCs w:val="18"/>
              </w:rPr>
              <w:t>锂辉石项目部分权益</w:t>
            </w:r>
          </w:p>
        </w:tc>
        <w:tc>
          <w:tcPr>
            <w:tcW w:w="1098" w:type="pct"/>
            <w:tcBorders>
              <w:left w:val="nil"/>
              <w:right w:val="nil"/>
            </w:tcBorders>
            <w:shd w:val="clear" w:color="auto" w:fill="auto"/>
            <w:vAlign w:val="center"/>
          </w:tcPr>
          <w:p w14:paraId="74B71102" w14:textId="29BD6AA0" w:rsidR="00D639F5" w:rsidRPr="00792049" w:rsidRDefault="00402356" w:rsidP="00A55A04">
            <w:pPr>
              <w:widowControl/>
              <w:ind w:rightChars="-51" w:right="-107"/>
              <w:jc w:val="left"/>
              <w:rPr>
                <w:rFonts w:eastAsia="楷体_GB2312"/>
                <w:sz w:val="18"/>
                <w:szCs w:val="18"/>
              </w:rPr>
            </w:pPr>
            <w:r>
              <w:rPr>
                <w:rFonts w:eastAsia="楷体_GB2312" w:hint="eastAsia"/>
                <w:sz w:val="18"/>
                <w:szCs w:val="18"/>
              </w:rPr>
              <w:t>布局</w:t>
            </w:r>
            <w:r w:rsidR="006E720D">
              <w:rPr>
                <w:rFonts w:eastAsia="楷体_GB2312" w:hint="eastAsia"/>
                <w:sz w:val="18"/>
                <w:szCs w:val="18"/>
              </w:rPr>
              <w:t>西澳</w:t>
            </w:r>
            <w:r>
              <w:rPr>
                <w:rFonts w:eastAsia="楷体_GB2312" w:hint="eastAsia"/>
                <w:sz w:val="18"/>
                <w:szCs w:val="18"/>
              </w:rPr>
              <w:t>锂辉石矿</w:t>
            </w:r>
          </w:p>
        </w:tc>
      </w:tr>
      <w:tr w:rsidR="00D639F5" w:rsidRPr="00792049" w14:paraId="15EA2491" w14:textId="77777777" w:rsidTr="0037025E">
        <w:trPr>
          <w:trHeight w:val="301"/>
        </w:trPr>
        <w:tc>
          <w:tcPr>
            <w:tcW w:w="312" w:type="pct"/>
            <w:vMerge/>
            <w:tcBorders>
              <w:left w:val="nil"/>
              <w:right w:val="nil"/>
            </w:tcBorders>
            <w:vAlign w:val="center"/>
          </w:tcPr>
          <w:p w14:paraId="61490035"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4899E34B"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2017</w:t>
            </w:r>
          </w:p>
        </w:tc>
        <w:tc>
          <w:tcPr>
            <w:tcW w:w="3218" w:type="pct"/>
            <w:tcBorders>
              <w:left w:val="nil"/>
              <w:right w:val="nil"/>
            </w:tcBorders>
            <w:shd w:val="clear" w:color="auto" w:fill="auto"/>
            <w:vAlign w:val="center"/>
          </w:tcPr>
          <w:p w14:paraId="52B19F9E" w14:textId="29699E36" w:rsidR="00D639F5" w:rsidRPr="00792049" w:rsidRDefault="00152037"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Pr>
                <w:rFonts w:ascii="Times New Roman" w:eastAsia="楷体_GB2312" w:hAnsi="Times New Roman" w:cs="Times New Roman" w:hint="eastAsia"/>
                <w:kern w:val="2"/>
                <w:sz w:val="18"/>
                <w:szCs w:val="18"/>
              </w:rPr>
              <w:t>收购</w:t>
            </w:r>
            <w:r w:rsidR="00D639F5" w:rsidRPr="00792049">
              <w:rPr>
                <w:rFonts w:ascii="Times New Roman" w:eastAsia="楷体_GB2312" w:hAnsi="Times New Roman" w:cs="Times New Roman" w:hint="eastAsia"/>
                <w:kern w:val="2"/>
                <w:sz w:val="18"/>
                <w:szCs w:val="18"/>
              </w:rPr>
              <w:t>美洲锂业</w:t>
            </w:r>
            <w:r>
              <w:rPr>
                <w:rFonts w:ascii="Times New Roman" w:eastAsia="楷体_GB2312" w:hAnsi="Times New Roman" w:cs="Times New Roman" w:hint="eastAsia"/>
                <w:kern w:val="2"/>
                <w:sz w:val="18"/>
                <w:szCs w:val="18"/>
              </w:rPr>
              <w:t>1</w:t>
            </w:r>
            <w:r>
              <w:rPr>
                <w:rFonts w:ascii="Times New Roman" w:eastAsia="楷体_GB2312" w:hAnsi="Times New Roman" w:cs="Times New Roman"/>
                <w:kern w:val="2"/>
                <w:sz w:val="18"/>
                <w:szCs w:val="18"/>
              </w:rPr>
              <w:t>7.5</w:t>
            </w:r>
            <w:r>
              <w:rPr>
                <w:rFonts w:ascii="Times New Roman" w:eastAsia="楷体_GB2312" w:hAnsi="Times New Roman" w:cs="Times New Roman" w:hint="eastAsia"/>
                <w:kern w:val="2"/>
                <w:sz w:val="18"/>
                <w:szCs w:val="18"/>
              </w:rPr>
              <w:t>%</w:t>
            </w:r>
            <w:r>
              <w:rPr>
                <w:rFonts w:ascii="Times New Roman" w:eastAsia="楷体_GB2312" w:hAnsi="Times New Roman" w:cs="Times New Roman" w:hint="eastAsia"/>
                <w:kern w:val="2"/>
                <w:sz w:val="18"/>
                <w:szCs w:val="18"/>
              </w:rPr>
              <w:t>股权</w:t>
            </w:r>
            <w:r w:rsidR="00402356">
              <w:rPr>
                <w:rFonts w:ascii="Times New Roman" w:eastAsia="楷体_GB2312" w:hAnsi="Times New Roman" w:cs="Times New Roman" w:hint="eastAsia"/>
                <w:kern w:val="2"/>
                <w:sz w:val="18"/>
                <w:szCs w:val="18"/>
              </w:rPr>
              <w:t>，</w:t>
            </w:r>
            <w:r w:rsidR="0037025E">
              <w:rPr>
                <w:rFonts w:ascii="Times New Roman" w:eastAsia="楷体_GB2312" w:hAnsi="Times New Roman" w:cs="Times New Roman" w:hint="eastAsia"/>
                <w:kern w:val="2"/>
                <w:sz w:val="18"/>
                <w:szCs w:val="18"/>
              </w:rPr>
              <w:t>后者</w:t>
            </w:r>
            <w:r w:rsidR="006E720D">
              <w:rPr>
                <w:rFonts w:ascii="Times New Roman" w:eastAsia="楷体_GB2312" w:hAnsi="Times New Roman" w:cs="Times New Roman" w:hint="eastAsia"/>
                <w:kern w:val="2"/>
                <w:sz w:val="18"/>
                <w:szCs w:val="18"/>
              </w:rPr>
              <w:t>通过</w:t>
            </w:r>
            <w:r w:rsidR="006E720D" w:rsidRPr="00C72B1F">
              <w:rPr>
                <w:rFonts w:ascii="Times New Roman" w:eastAsia="楷体_GB2312" w:hAnsi="Times New Roman" w:cs="Times New Roman"/>
                <w:kern w:val="2"/>
                <w:sz w:val="18"/>
                <w:szCs w:val="18"/>
              </w:rPr>
              <w:t xml:space="preserve">Minera </w:t>
            </w:r>
            <w:proofErr w:type="spellStart"/>
            <w:r w:rsidR="006E720D" w:rsidRPr="00C72B1F">
              <w:rPr>
                <w:rFonts w:ascii="Times New Roman" w:eastAsia="楷体_GB2312" w:hAnsi="Times New Roman" w:cs="Times New Roman"/>
                <w:kern w:val="2"/>
                <w:sz w:val="18"/>
                <w:szCs w:val="18"/>
              </w:rPr>
              <w:t>Exar</w:t>
            </w:r>
            <w:proofErr w:type="spellEnd"/>
            <w:r w:rsidR="006E720D">
              <w:rPr>
                <w:rFonts w:ascii="Times New Roman" w:eastAsia="楷体_GB2312" w:hAnsi="Times New Roman" w:cs="Times New Roman" w:hint="eastAsia"/>
                <w:kern w:val="2"/>
                <w:sz w:val="18"/>
                <w:szCs w:val="18"/>
              </w:rPr>
              <w:t>持</w:t>
            </w:r>
            <w:r w:rsidR="00402356">
              <w:rPr>
                <w:rFonts w:ascii="Times New Roman" w:eastAsia="楷体_GB2312" w:hAnsi="Times New Roman" w:cs="Times New Roman" w:hint="eastAsia"/>
                <w:kern w:val="2"/>
                <w:sz w:val="18"/>
                <w:szCs w:val="18"/>
              </w:rPr>
              <w:t>有</w:t>
            </w:r>
            <w:r w:rsidR="00402356" w:rsidRPr="00402356">
              <w:rPr>
                <w:rFonts w:ascii="Times New Roman" w:eastAsia="楷体_GB2312" w:hAnsi="Times New Roman" w:cs="Times New Roman"/>
                <w:kern w:val="2"/>
                <w:sz w:val="18"/>
                <w:szCs w:val="18"/>
              </w:rPr>
              <w:t>Cauchari-Olaroz</w:t>
            </w:r>
            <w:r w:rsidR="00402356">
              <w:rPr>
                <w:rFonts w:ascii="Times New Roman" w:eastAsia="楷体_GB2312" w:hAnsi="Times New Roman" w:cs="Times New Roman" w:hint="eastAsia"/>
                <w:kern w:val="2"/>
                <w:sz w:val="18"/>
                <w:szCs w:val="18"/>
              </w:rPr>
              <w:t>项目</w:t>
            </w:r>
            <w:r w:rsidR="00402356" w:rsidRPr="00402356">
              <w:rPr>
                <w:rFonts w:ascii="Times New Roman" w:eastAsia="楷体_GB2312" w:hAnsi="Times New Roman" w:cs="Times New Roman"/>
                <w:kern w:val="2"/>
                <w:sz w:val="18"/>
                <w:szCs w:val="18"/>
              </w:rPr>
              <w:t>50%</w:t>
            </w:r>
            <w:r w:rsidR="00402356" w:rsidRPr="00402356">
              <w:rPr>
                <w:rFonts w:ascii="Times New Roman" w:eastAsia="楷体_GB2312" w:hAnsi="Times New Roman" w:cs="Times New Roman"/>
                <w:kern w:val="2"/>
                <w:sz w:val="18"/>
                <w:szCs w:val="18"/>
              </w:rPr>
              <w:t>股权</w:t>
            </w:r>
          </w:p>
        </w:tc>
        <w:tc>
          <w:tcPr>
            <w:tcW w:w="1098" w:type="pct"/>
            <w:tcBorders>
              <w:left w:val="nil"/>
              <w:right w:val="nil"/>
            </w:tcBorders>
            <w:shd w:val="clear" w:color="auto" w:fill="auto"/>
            <w:vAlign w:val="center"/>
          </w:tcPr>
          <w:p w14:paraId="03455568" w14:textId="62B04ADF" w:rsidR="00D639F5" w:rsidRPr="00792049" w:rsidRDefault="00D639F5" w:rsidP="00A55A04">
            <w:pPr>
              <w:widowControl/>
              <w:ind w:rightChars="-51" w:right="-107"/>
              <w:jc w:val="left"/>
              <w:rPr>
                <w:rFonts w:eastAsia="楷体_GB2312"/>
                <w:sz w:val="18"/>
                <w:szCs w:val="18"/>
              </w:rPr>
            </w:pPr>
            <w:r w:rsidRPr="00792049">
              <w:rPr>
                <w:rFonts w:eastAsia="楷体_GB2312" w:hint="eastAsia"/>
                <w:sz w:val="18"/>
                <w:szCs w:val="18"/>
              </w:rPr>
              <w:t>布</w:t>
            </w:r>
            <w:r w:rsidR="00402356">
              <w:rPr>
                <w:rFonts w:eastAsia="楷体_GB2312" w:hint="eastAsia"/>
                <w:sz w:val="18"/>
                <w:szCs w:val="18"/>
              </w:rPr>
              <w:t>局</w:t>
            </w:r>
            <w:r w:rsidR="006E720D">
              <w:rPr>
                <w:rFonts w:eastAsia="楷体_GB2312" w:hint="eastAsia"/>
                <w:sz w:val="18"/>
                <w:szCs w:val="18"/>
              </w:rPr>
              <w:t>阿根廷</w:t>
            </w:r>
            <w:r w:rsidR="00402356">
              <w:rPr>
                <w:rFonts w:eastAsia="楷体_GB2312" w:hint="eastAsia"/>
                <w:sz w:val="18"/>
                <w:szCs w:val="18"/>
              </w:rPr>
              <w:t>盐湖</w:t>
            </w:r>
          </w:p>
        </w:tc>
      </w:tr>
      <w:tr w:rsidR="00D639F5" w:rsidRPr="00792049" w14:paraId="0F31EBDB" w14:textId="77777777" w:rsidTr="0037025E">
        <w:trPr>
          <w:trHeight w:val="301"/>
        </w:trPr>
        <w:tc>
          <w:tcPr>
            <w:tcW w:w="312" w:type="pct"/>
            <w:vMerge/>
            <w:tcBorders>
              <w:left w:val="nil"/>
              <w:right w:val="nil"/>
            </w:tcBorders>
            <w:vAlign w:val="center"/>
          </w:tcPr>
          <w:p w14:paraId="5289817B"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00391C03"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2018</w:t>
            </w:r>
          </w:p>
        </w:tc>
        <w:tc>
          <w:tcPr>
            <w:tcW w:w="3218" w:type="pct"/>
            <w:tcBorders>
              <w:left w:val="nil"/>
              <w:right w:val="nil"/>
            </w:tcBorders>
            <w:shd w:val="clear" w:color="auto" w:fill="auto"/>
            <w:vAlign w:val="center"/>
          </w:tcPr>
          <w:p w14:paraId="29F447C7" w14:textId="636DBBA6" w:rsidR="00D639F5" w:rsidRPr="00792049" w:rsidRDefault="00C72B1F"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Pr>
                <w:rFonts w:ascii="Times New Roman" w:eastAsia="楷体_GB2312" w:hAnsi="Times New Roman" w:cs="Times New Roman" w:hint="eastAsia"/>
                <w:kern w:val="2"/>
                <w:sz w:val="18"/>
                <w:szCs w:val="18"/>
              </w:rPr>
              <w:t>收购</w:t>
            </w:r>
            <w:r w:rsidR="006E720D">
              <w:rPr>
                <w:rFonts w:ascii="Times New Roman" w:eastAsia="楷体_GB2312" w:hAnsi="Times New Roman" w:cs="Times New Roman" w:hint="eastAsia"/>
                <w:kern w:val="2"/>
                <w:sz w:val="18"/>
                <w:szCs w:val="18"/>
              </w:rPr>
              <w:t>阿根廷</w:t>
            </w:r>
            <w:r w:rsidR="00D639F5" w:rsidRPr="00792049">
              <w:rPr>
                <w:rFonts w:ascii="Times New Roman" w:eastAsia="楷体_GB2312" w:hAnsi="Times New Roman" w:cs="Times New Roman" w:hint="eastAsia"/>
                <w:kern w:val="2"/>
                <w:sz w:val="18"/>
                <w:szCs w:val="18"/>
              </w:rPr>
              <w:t xml:space="preserve">Minera </w:t>
            </w:r>
            <w:proofErr w:type="spellStart"/>
            <w:r w:rsidR="00D639F5" w:rsidRPr="00792049">
              <w:rPr>
                <w:rFonts w:ascii="Times New Roman" w:eastAsia="楷体_GB2312" w:hAnsi="Times New Roman" w:cs="Times New Roman" w:hint="eastAsia"/>
                <w:kern w:val="2"/>
                <w:sz w:val="18"/>
                <w:szCs w:val="18"/>
              </w:rPr>
              <w:t>Exar</w:t>
            </w:r>
            <w:proofErr w:type="spellEnd"/>
            <w:r>
              <w:rPr>
                <w:rFonts w:ascii="Times New Roman" w:eastAsia="楷体_GB2312" w:hAnsi="Times New Roman" w:cs="Times New Roman"/>
                <w:kern w:val="2"/>
                <w:sz w:val="18"/>
                <w:szCs w:val="18"/>
              </w:rPr>
              <w:t xml:space="preserve"> </w:t>
            </w:r>
            <w:r w:rsidRPr="00C72B1F">
              <w:rPr>
                <w:rFonts w:ascii="Times New Roman" w:eastAsia="楷体_GB2312" w:hAnsi="Times New Roman" w:cs="Times New Roman" w:hint="eastAsia"/>
                <w:kern w:val="2"/>
                <w:sz w:val="18"/>
                <w:szCs w:val="18"/>
              </w:rPr>
              <w:t>37.5%</w:t>
            </w:r>
            <w:r>
              <w:rPr>
                <w:rFonts w:ascii="Times New Roman" w:eastAsia="楷体_GB2312" w:hAnsi="Times New Roman" w:cs="Times New Roman" w:hint="eastAsia"/>
                <w:kern w:val="2"/>
                <w:sz w:val="18"/>
                <w:szCs w:val="18"/>
              </w:rPr>
              <w:t>股权</w:t>
            </w:r>
            <w:r w:rsidR="00D639F5" w:rsidRPr="00792049">
              <w:rPr>
                <w:rFonts w:ascii="Times New Roman" w:eastAsia="楷体_GB2312" w:hAnsi="Times New Roman" w:cs="Times New Roman" w:hint="eastAsia"/>
                <w:kern w:val="2"/>
                <w:sz w:val="18"/>
                <w:szCs w:val="18"/>
              </w:rPr>
              <w:t>，</w:t>
            </w:r>
            <w:r w:rsidRPr="00C72B1F">
              <w:rPr>
                <w:rFonts w:ascii="Times New Roman" w:eastAsia="楷体_GB2312" w:hAnsi="Times New Roman" w:cs="Times New Roman"/>
                <w:kern w:val="2"/>
                <w:sz w:val="18"/>
                <w:szCs w:val="18"/>
              </w:rPr>
              <w:t xml:space="preserve">Minera </w:t>
            </w:r>
            <w:proofErr w:type="spellStart"/>
            <w:r w:rsidRPr="00C72B1F">
              <w:rPr>
                <w:rFonts w:ascii="Times New Roman" w:eastAsia="楷体_GB2312" w:hAnsi="Times New Roman" w:cs="Times New Roman"/>
                <w:kern w:val="2"/>
                <w:sz w:val="18"/>
                <w:szCs w:val="18"/>
              </w:rPr>
              <w:t>Exar</w:t>
            </w:r>
            <w:proofErr w:type="spellEnd"/>
            <w:r>
              <w:rPr>
                <w:rFonts w:ascii="Times New Roman" w:eastAsia="楷体_GB2312" w:hAnsi="Times New Roman" w:cs="Times New Roman" w:hint="eastAsia"/>
                <w:kern w:val="2"/>
                <w:sz w:val="18"/>
                <w:szCs w:val="18"/>
              </w:rPr>
              <w:t>有</w:t>
            </w:r>
            <w:r w:rsidR="00D639F5" w:rsidRPr="00792049">
              <w:rPr>
                <w:rFonts w:ascii="Times New Roman" w:eastAsia="楷体_GB2312" w:hAnsi="Times New Roman" w:cs="Times New Roman" w:hint="eastAsia"/>
                <w:kern w:val="2"/>
                <w:sz w:val="18"/>
                <w:szCs w:val="18"/>
              </w:rPr>
              <w:t>Cauchari-Olaroz</w:t>
            </w:r>
            <w:r w:rsidR="00D639F5" w:rsidRPr="00792049">
              <w:rPr>
                <w:rFonts w:ascii="Times New Roman" w:eastAsia="楷体_GB2312" w:hAnsi="Times New Roman" w:cs="Times New Roman" w:hint="eastAsia"/>
                <w:kern w:val="2"/>
                <w:sz w:val="18"/>
                <w:szCs w:val="18"/>
              </w:rPr>
              <w:t>项目</w:t>
            </w:r>
            <w:r w:rsidR="006E720D">
              <w:rPr>
                <w:rFonts w:ascii="Times New Roman" w:eastAsia="楷体_GB2312" w:hAnsi="Times New Roman" w:cs="Times New Roman" w:hint="eastAsia"/>
                <w:kern w:val="2"/>
                <w:sz w:val="18"/>
                <w:szCs w:val="18"/>
              </w:rPr>
              <w:t>1</w:t>
            </w:r>
            <w:r w:rsidR="006E720D">
              <w:rPr>
                <w:rFonts w:ascii="Times New Roman" w:eastAsia="楷体_GB2312" w:hAnsi="Times New Roman" w:cs="Times New Roman"/>
                <w:kern w:val="2"/>
                <w:sz w:val="18"/>
                <w:szCs w:val="18"/>
              </w:rPr>
              <w:t>00</w:t>
            </w:r>
            <w:r w:rsidR="006E720D">
              <w:rPr>
                <w:rFonts w:ascii="Times New Roman" w:eastAsia="楷体_GB2312" w:hAnsi="Times New Roman" w:cs="Times New Roman" w:hint="eastAsia"/>
                <w:kern w:val="2"/>
                <w:sz w:val="18"/>
                <w:szCs w:val="18"/>
              </w:rPr>
              <w:t>%</w:t>
            </w:r>
            <w:r w:rsidR="006E720D">
              <w:rPr>
                <w:rFonts w:ascii="Times New Roman" w:eastAsia="楷体_GB2312" w:hAnsi="Times New Roman" w:cs="Times New Roman" w:hint="eastAsia"/>
                <w:kern w:val="2"/>
                <w:sz w:val="18"/>
                <w:szCs w:val="18"/>
              </w:rPr>
              <w:t>股权</w:t>
            </w:r>
          </w:p>
        </w:tc>
        <w:tc>
          <w:tcPr>
            <w:tcW w:w="1098" w:type="pct"/>
            <w:tcBorders>
              <w:left w:val="nil"/>
              <w:right w:val="nil"/>
            </w:tcBorders>
            <w:shd w:val="clear" w:color="auto" w:fill="auto"/>
            <w:vAlign w:val="center"/>
          </w:tcPr>
          <w:p w14:paraId="1B7268F9" w14:textId="2C49CF0C" w:rsidR="00D639F5" w:rsidRPr="00792049" w:rsidRDefault="006E720D" w:rsidP="00A55A04">
            <w:pPr>
              <w:widowControl/>
              <w:ind w:rightChars="-51" w:right="-107"/>
              <w:jc w:val="left"/>
              <w:rPr>
                <w:rFonts w:eastAsia="楷体_GB2312"/>
                <w:sz w:val="18"/>
                <w:szCs w:val="18"/>
              </w:rPr>
            </w:pPr>
            <w:r>
              <w:rPr>
                <w:rFonts w:eastAsia="楷体_GB2312" w:hint="eastAsia"/>
                <w:sz w:val="18"/>
                <w:szCs w:val="18"/>
              </w:rPr>
              <w:t>增加优质</w:t>
            </w:r>
            <w:r w:rsidR="0037025E">
              <w:rPr>
                <w:rFonts w:eastAsia="楷体_GB2312" w:hint="eastAsia"/>
                <w:sz w:val="18"/>
                <w:szCs w:val="18"/>
              </w:rPr>
              <w:t>项目</w:t>
            </w:r>
            <w:r>
              <w:rPr>
                <w:rFonts w:eastAsia="楷体_GB2312" w:hint="eastAsia"/>
                <w:sz w:val="18"/>
                <w:szCs w:val="18"/>
              </w:rPr>
              <w:t>持股比例</w:t>
            </w:r>
          </w:p>
        </w:tc>
      </w:tr>
      <w:tr w:rsidR="00D639F5" w:rsidRPr="00792049" w14:paraId="45D69B69" w14:textId="77777777" w:rsidTr="0037025E">
        <w:trPr>
          <w:trHeight w:val="301"/>
        </w:trPr>
        <w:tc>
          <w:tcPr>
            <w:tcW w:w="312" w:type="pct"/>
            <w:vMerge/>
            <w:tcBorders>
              <w:left w:val="nil"/>
              <w:right w:val="nil"/>
            </w:tcBorders>
            <w:vAlign w:val="center"/>
          </w:tcPr>
          <w:p w14:paraId="0931EA68"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5AFA53F3"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2019</w:t>
            </w:r>
          </w:p>
        </w:tc>
        <w:tc>
          <w:tcPr>
            <w:tcW w:w="3218" w:type="pct"/>
            <w:tcBorders>
              <w:left w:val="nil"/>
              <w:right w:val="nil"/>
            </w:tcBorders>
            <w:shd w:val="clear" w:color="auto" w:fill="auto"/>
            <w:vAlign w:val="center"/>
          </w:tcPr>
          <w:p w14:paraId="507365A5" w14:textId="1BB20562"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投资</w:t>
            </w:r>
            <w:proofErr w:type="spellStart"/>
            <w:r w:rsidRPr="00792049">
              <w:rPr>
                <w:rFonts w:ascii="Times New Roman" w:eastAsia="楷体_GB2312" w:hAnsi="Times New Roman" w:cs="Times New Roman" w:hint="eastAsia"/>
                <w:kern w:val="2"/>
                <w:sz w:val="18"/>
                <w:szCs w:val="18"/>
              </w:rPr>
              <w:t>Bacanora</w:t>
            </w:r>
            <w:proofErr w:type="spellEnd"/>
            <w:r w:rsidRPr="00792049">
              <w:rPr>
                <w:rFonts w:ascii="Times New Roman" w:eastAsia="楷体_GB2312" w:hAnsi="Times New Roman" w:cs="Times New Roman" w:hint="eastAsia"/>
                <w:kern w:val="2"/>
                <w:sz w:val="18"/>
                <w:szCs w:val="18"/>
              </w:rPr>
              <w:t>公司，获得</w:t>
            </w:r>
            <w:proofErr w:type="spellStart"/>
            <w:r w:rsidR="006E720D" w:rsidRPr="006E720D">
              <w:rPr>
                <w:rFonts w:ascii="Times New Roman" w:eastAsia="楷体_GB2312" w:hAnsi="Times New Roman" w:cs="Times New Roman"/>
                <w:kern w:val="2"/>
                <w:sz w:val="18"/>
                <w:szCs w:val="18"/>
              </w:rPr>
              <w:t>Bacanora</w:t>
            </w:r>
            <w:proofErr w:type="spellEnd"/>
            <w:r w:rsidR="006E720D">
              <w:rPr>
                <w:rFonts w:ascii="Times New Roman" w:eastAsia="楷体_GB2312" w:hAnsi="Times New Roman" w:cs="Times New Roman" w:hint="eastAsia"/>
                <w:kern w:val="2"/>
                <w:sz w:val="18"/>
                <w:szCs w:val="18"/>
              </w:rPr>
              <w:t>及</w:t>
            </w:r>
            <w:r w:rsidRPr="00792049">
              <w:rPr>
                <w:rFonts w:ascii="Times New Roman" w:eastAsia="楷体_GB2312" w:hAnsi="Times New Roman" w:cs="Times New Roman" w:hint="eastAsia"/>
                <w:kern w:val="2"/>
                <w:sz w:val="18"/>
                <w:szCs w:val="18"/>
              </w:rPr>
              <w:t>其</w:t>
            </w:r>
            <w:proofErr w:type="gramStart"/>
            <w:r w:rsidRPr="00792049">
              <w:rPr>
                <w:rFonts w:ascii="Times New Roman" w:eastAsia="楷体_GB2312" w:hAnsi="Times New Roman" w:cs="Times New Roman" w:hint="eastAsia"/>
                <w:kern w:val="2"/>
                <w:sz w:val="18"/>
                <w:szCs w:val="18"/>
              </w:rPr>
              <w:t>锂</w:t>
            </w:r>
            <w:proofErr w:type="gramEnd"/>
            <w:r w:rsidRPr="00792049">
              <w:rPr>
                <w:rFonts w:ascii="Times New Roman" w:eastAsia="楷体_GB2312" w:hAnsi="Times New Roman" w:cs="Times New Roman" w:hint="eastAsia"/>
                <w:kern w:val="2"/>
                <w:sz w:val="18"/>
                <w:szCs w:val="18"/>
              </w:rPr>
              <w:t>黏土项目公司</w:t>
            </w:r>
            <w:r w:rsidRPr="00792049">
              <w:rPr>
                <w:rFonts w:ascii="Times New Roman" w:eastAsia="楷体_GB2312" w:hAnsi="Times New Roman" w:cs="Times New Roman" w:hint="eastAsia"/>
                <w:kern w:val="2"/>
                <w:sz w:val="18"/>
                <w:szCs w:val="18"/>
              </w:rPr>
              <w:t>Sonora</w:t>
            </w:r>
            <w:r w:rsidR="006E720D">
              <w:rPr>
                <w:rFonts w:ascii="Times New Roman" w:eastAsia="楷体_GB2312" w:hAnsi="Times New Roman" w:cs="Times New Roman" w:hint="eastAsia"/>
                <w:kern w:val="2"/>
                <w:sz w:val="18"/>
                <w:szCs w:val="18"/>
              </w:rPr>
              <w:t>的</w:t>
            </w:r>
            <w:r w:rsidR="006E720D">
              <w:rPr>
                <w:rFonts w:ascii="Times New Roman" w:eastAsia="楷体_GB2312" w:hAnsi="Times New Roman" w:cs="Times New Roman" w:hint="eastAsia"/>
                <w:kern w:val="2"/>
                <w:sz w:val="18"/>
                <w:szCs w:val="18"/>
              </w:rPr>
              <w:t>2</w:t>
            </w:r>
            <w:r w:rsidR="006E720D">
              <w:rPr>
                <w:rFonts w:ascii="Times New Roman" w:eastAsia="楷体_GB2312" w:hAnsi="Times New Roman" w:cs="Times New Roman"/>
                <w:kern w:val="2"/>
                <w:sz w:val="18"/>
                <w:szCs w:val="18"/>
              </w:rPr>
              <w:t>2.5</w:t>
            </w:r>
            <w:r w:rsidR="006E720D">
              <w:rPr>
                <w:rFonts w:ascii="Times New Roman" w:eastAsia="楷体_GB2312" w:hAnsi="Times New Roman" w:cs="Times New Roman" w:hint="eastAsia"/>
                <w:kern w:val="2"/>
                <w:sz w:val="18"/>
                <w:szCs w:val="18"/>
              </w:rPr>
              <w:t>%</w:t>
            </w:r>
            <w:r w:rsidR="006E720D">
              <w:rPr>
                <w:rFonts w:ascii="Times New Roman" w:eastAsia="楷体_GB2312" w:hAnsi="Times New Roman" w:cs="Times New Roman" w:hint="eastAsia"/>
                <w:kern w:val="2"/>
                <w:sz w:val="18"/>
                <w:szCs w:val="18"/>
              </w:rPr>
              <w:t>股权</w:t>
            </w:r>
          </w:p>
        </w:tc>
        <w:tc>
          <w:tcPr>
            <w:tcW w:w="1098" w:type="pct"/>
            <w:tcBorders>
              <w:left w:val="nil"/>
              <w:right w:val="nil"/>
            </w:tcBorders>
            <w:shd w:val="clear" w:color="auto" w:fill="auto"/>
            <w:vAlign w:val="center"/>
          </w:tcPr>
          <w:p w14:paraId="760F5902" w14:textId="2035498B" w:rsidR="00D639F5" w:rsidRPr="00792049" w:rsidRDefault="006E720D" w:rsidP="00A55A04">
            <w:pPr>
              <w:widowControl/>
              <w:ind w:rightChars="-51" w:right="-107"/>
              <w:jc w:val="left"/>
              <w:rPr>
                <w:rFonts w:eastAsia="楷体_GB2312"/>
                <w:sz w:val="18"/>
                <w:szCs w:val="18"/>
              </w:rPr>
            </w:pPr>
            <w:r w:rsidRPr="00792049">
              <w:rPr>
                <w:rFonts w:eastAsia="楷体_GB2312" w:hint="eastAsia"/>
                <w:sz w:val="18"/>
                <w:szCs w:val="18"/>
              </w:rPr>
              <w:t>布</w:t>
            </w:r>
            <w:r>
              <w:rPr>
                <w:rFonts w:eastAsia="楷体_GB2312" w:hint="eastAsia"/>
                <w:sz w:val="18"/>
                <w:szCs w:val="18"/>
              </w:rPr>
              <w:t>局墨西哥</w:t>
            </w:r>
            <w:proofErr w:type="gramStart"/>
            <w:r>
              <w:rPr>
                <w:rFonts w:eastAsia="楷体_GB2312" w:hint="eastAsia"/>
                <w:sz w:val="18"/>
                <w:szCs w:val="18"/>
              </w:rPr>
              <w:t>锂</w:t>
            </w:r>
            <w:proofErr w:type="gramEnd"/>
            <w:r>
              <w:rPr>
                <w:rFonts w:eastAsia="楷体_GB2312" w:hint="eastAsia"/>
                <w:sz w:val="18"/>
                <w:szCs w:val="18"/>
              </w:rPr>
              <w:t>黏土</w:t>
            </w:r>
          </w:p>
        </w:tc>
      </w:tr>
      <w:tr w:rsidR="00D639F5" w:rsidRPr="00792049" w14:paraId="06FDE97C" w14:textId="77777777" w:rsidTr="0037025E">
        <w:trPr>
          <w:trHeight w:val="301"/>
        </w:trPr>
        <w:tc>
          <w:tcPr>
            <w:tcW w:w="312" w:type="pct"/>
            <w:vMerge/>
            <w:tcBorders>
              <w:left w:val="nil"/>
              <w:right w:val="nil"/>
            </w:tcBorders>
            <w:vAlign w:val="center"/>
          </w:tcPr>
          <w:p w14:paraId="5514E462"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1D8A6A41"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2020</w:t>
            </w:r>
          </w:p>
        </w:tc>
        <w:tc>
          <w:tcPr>
            <w:tcW w:w="3218" w:type="pct"/>
            <w:tcBorders>
              <w:left w:val="nil"/>
              <w:right w:val="nil"/>
            </w:tcBorders>
            <w:shd w:val="clear" w:color="auto" w:fill="auto"/>
            <w:vAlign w:val="center"/>
          </w:tcPr>
          <w:p w14:paraId="621B139B" w14:textId="1D7781BA"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增持阿根廷</w:t>
            </w:r>
            <w:r w:rsidRPr="00792049">
              <w:rPr>
                <w:rFonts w:ascii="Times New Roman" w:eastAsia="楷体_GB2312" w:hAnsi="Times New Roman" w:cs="Times New Roman" w:hint="eastAsia"/>
                <w:kern w:val="2"/>
                <w:sz w:val="18"/>
                <w:szCs w:val="18"/>
              </w:rPr>
              <w:t xml:space="preserve">Minera </w:t>
            </w:r>
            <w:proofErr w:type="spellStart"/>
            <w:r w:rsidRPr="00792049">
              <w:rPr>
                <w:rFonts w:ascii="Times New Roman" w:eastAsia="楷体_GB2312" w:hAnsi="Times New Roman" w:cs="Times New Roman" w:hint="eastAsia"/>
                <w:kern w:val="2"/>
                <w:sz w:val="18"/>
                <w:szCs w:val="18"/>
              </w:rPr>
              <w:t>Exar</w:t>
            </w:r>
            <w:proofErr w:type="spellEnd"/>
            <w:r w:rsidRPr="00792049">
              <w:rPr>
                <w:rFonts w:ascii="Times New Roman" w:eastAsia="楷体_GB2312" w:hAnsi="Times New Roman" w:cs="Times New Roman" w:hint="eastAsia"/>
                <w:kern w:val="2"/>
                <w:sz w:val="18"/>
                <w:szCs w:val="18"/>
              </w:rPr>
              <w:t>、墨西哥</w:t>
            </w:r>
            <w:proofErr w:type="spellStart"/>
            <w:r w:rsidRPr="00792049">
              <w:rPr>
                <w:rFonts w:ascii="Times New Roman" w:eastAsia="楷体_GB2312" w:hAnsi="Times New Roman" w:cs="Times New Roman" w:hint="eastAsia"/>
                <w:kern w:val="2"/>
                <w:sz w:val="18"/>
                <w:szCs w:val="18"/>
              </w:rPr>
              <w:t>Bacanora</w:t>
            </w:r>
            <w:proofErr w:type="spellEnd"/>
            <w:r w:rsidRPr="00792049">
              <w:rPr>
                <w:rFonts w:ascii="Times New Roman" w:eastAsia="楷体_GB2312" w:hAnsi="Times New Roman" w:cs="Times New Roman" w:hint="eastAsia"/>
                <w:kern w:val="2"/>
                <w:sz w:val="18"/>
                <w:szCs w:val="18"/>
              </w:rPr>
              <w:t>股权</w:t>
            </w:r>
            <w:r w:rsidR="006E720D" w:rsidRPr="00792049">
              <w:rPr>
                <w:rFonts w:ascii="Times New Roman" w:eastAsia="楷体_GB2312" w:hAnsi="Times New Roman" w:cs="Times New Roman"/>
                <w:kern w:val="2"/>
                <w:sz w:val="18"/>
                <w:szCs w:val="18"/>
              </w:rPr>
              <w:t xml:space="preserve"> </w:t>
            </w:r>
          </w:p>
        </w:tc>
        <w:tc>
          <w:tcPr>
            <w:tcW w:w="1098" w:type="pct"/>
            <w:tcBorders>
              <w:left w:val="nil"/>
              <w:right w:val="nil"/>
            </w:tcBorders>
            <w:shd w:val="clear" w:color="auto" w:fill="auto"/>
            <w:vAlign w:val="center"/>
          </w:tcPr>
          <w:p w14:paraId="43CC12E6" w14:textId="4C08C24B" w:rsidR="00D639F5" w:rsidRPr="00792049" w:rsidRDefault="0037025E" w:rsidP="00A55A04">
            <w:pPr>
              <w:widowControl/>
              <w:ind w:rightChars="-51" w:right="-107"/>
              <w:jc w:val="left"/>
              <w:rPr>
                <w:rFonts w:eastAsia="楷体_GB2312"/>
                <w:sz w:val="18"/>
                <w:szCs w:val="18"/>
              </w:rPr>
            </w:pPr>
            <w:r>
              <w:rPr>
                <w:rFonts w:eastAsia="楷体_GB2312" w:hint="eastAsia"/>
                <w:sz w:val="18"/>
                <w:szCs w:val="18"/>
              </w:rPr>
              <w:t>增加优质项目持股比例</w:t>
            </w:r>
          </w:p>
        </w:tc>
      </w:tr>
      <w:tr w:rsidR="00D639F5" w:rsidRPr="00792049" w14:paraId="323D5FEC" w14:textId="77777777" w:rsidTr="0037025E">
        <w:trPr>
          <w:trHeight w:val="301"/>
        </w:trPr>
        <w:tc>
          <w:tcPr>
            <w:tcW w:w="312" w:type="pct"/>
            <w:vMerge/>
            <w:tcBorders>
              <w:left w:val="nil"/>
              <w:right w:val="nil"/>
            </w:tcBorders>
            <w:vAlign w:val="center"/>
          </w:tcPr>
          <w:p w14:paraId="55F2EB0D"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6330239E"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2021</w:t>
            </w:r>
          </w:p>
        </w:tc>
        <w:tc>
          <w:tcPr>
            <w:tcW w:w="3218" w:type="pct"/>
            <w:tcBorders>
              <w:left w:val="nil"/>
              <w:right w:val="nil"/>
            </w:tcBorders>
            <w:shd w:val="clear" w:color="auto" w:fill="auto"/>
            <w:vAlign w:val="center"/>
          </w:tcPr>
          <w:p w14:paraId="48D352B1" w14:textId="333A7910"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增持</w:t>
            </w:r>
            <w:proofErr w:type="spellStart"/>
            <w:r w:rsidRPr="00792049">
              <w:rPr>
                <w:rFonts w:ascii="Times New Roman" w:eastAsia="楷体_GB2312" w:hAnsi="Times New Roman" w:cs="Times New Roman" w:hint="eastAsia"/>
                <w:kern w:val="2"/>
                <w:sz w:val="18"/>
                <w:szCs w:val="18"/>
              </w:rPr>
              <w:t>Bacanora</w:t>
            </w:r>
            <w:proofErr w:type="spellEnd"/>
            <w:r>
              <w:rPr>
                <w:rFonts w:ascii="Times New Roman" w:eastAsia="楷体_GB2312" w:hAnsi="Times New Roman" w:cs="Times New Roman" w:hint="eastAsia"/>
                <w:kern w:val="2"/>
                <w:sz w:val="18"/>
                <w:szCs w:val="18"/>
              </w:rPr>
              <w:t>公司及</w:t>
            </w:r>
            <w:r w:rsidRPr="00792049">
              <w:rPr>
                <w:rFonts w:ascii="Times New Roman" w:eastAsia="楷体_GB2312" w:hAnsi="Times New Roman" w:cs="Times New Roman" w:hint="eastAsia"/>
                <w:kern w:val="2"/>
                <w:sz w:val="18"/>
                <w:szCs w:val="18"/>
              </w:rPr>
              <w:t>Sonora</w:t>
            </w:r>
            <w:proofErr w:type="gramStart"/>
            <w:r>
              <w:rPr>
                <w:rFonts w:ascii="Times New Roman" w:eastAsia="楷体_GB2312" w:hAnsi="Times New Roman" w:cs="Times New Roman" w:hint="eastAsia"/>
                <w:kern w:val="2"/>
                <w:sz w:val="18"/>
                <w:szCs w:val="18"/>
              </w:rPr>
              <w:t>锂</w:t>
            </w:r>
            <w:proofErr w:type="gramEnd"/>
            <w:r>
              <w:rPr>
                <w:rFonts w:ascii="Times New Roman" w:eastAsia="楷体_GB2312" w:hAnsi="Times New Roman" w:cs="Times New Roman" w:hint="eastAsia"/>
                <w:kern w:val="2"/>
                <w:sz w:val="18"/>
                <w:szCs w:val="18"/>
              </w:rPr>
              <w:t>黏土</w:t>
            </w:r>
            <w:r w:rsidRPr="00792049">
              <w:rPr>
                <w:rFonts w:ascii="Times New Roman" w:eastAsia="楷体_GB2312" w:hAnsi="Times New Roman" w:cs="Times New Roman" w:hint="eastAsia"/>
                <w:kern w:val="2"/>
                <w:sz w:val="18"/>
                <w:szCs w:val="18"/>
              </w:rPr>
              <w:t>股权</w:t>
            </w:r>
          </w:p>
        </w:tc>
        <w:tc>
          <w:tcPr>
            <w:tcW w:w="1098" w:type="pct"/>
            <w:tcBorders>
              <w:left w:val="nil"/>
              <w:right w:val="nil"/>
            </w:tcBorders>
            <w:shd w:val="clear" w:color="auto" w:fill="auto"/>
            <w:vAlign w:val="center"/>
          </w:tcPr>
          <w:p w14:paraId="6E183886" w14:textId="6CE4DB37" w:rsidR="00D639F5" w:rsidRPr="00792049" w:rsidRDefault="006E720D" w:rsidP="00A55A04">
            <w:pPr>
              <w:widowControl/>
              <w:ind w:rightChars="-51" w:right="-107"/>
              <w:jc w:val="left"/>
              <w:rPr>
                <w:rFonts w:eastAsia="楷体_GB2312"/>
                <w:sz w:val="18"/>
                <w:szCs w:val="18"/>
              </w:rPr>
            </w:pPr>
            <w:r>
              <w:rPr>
                <w:rFonts w:eastAsia="楷体_GB2312" w:hint="eastAsia"/>
                <w:sz w:val="18"/>
                <w:szCs w:val="18"/>
              </w:rPr>
              <w:t>增加优质</w:t>
            </w:r>
            <w:r w:rsidR="0037025E">
              <w:rPr>
                <w:rFonts w:eastAsia="楷体_GB2312" w:hint="eastAsia"/>
                <w:sz w:val="18"/>
                <w:szCs w:val="18"/>
              </w:rPr>
              <w:t>项目</w:t>
            </w:r>
            <w:r>
              <w:rPr>
                <w:rFonts w:eastAsia="楷体_GB2312" w:hint="eastAsia"/>
                <w:sz w:val="18"/>
                <w:szCs w:val="18"/>
              </w:rPr>
              <w:t>持股比例</w:t>
            </w:r>
          </w:p>
        </w:tc>
      </w:tr>
      <w:tr w:rsidR="00D639F5" w:rsidRPr="00792049" w14:paraId="5C7F05EF" w14:textId="77777777" w:rsidTr="0037025E">
        <w:trPr>
          <w:trHeight w:val="301"/>
        </w:trPr>
        <w:tc>
          <w:tcPr>
            <w:tcW w:w="312" w:type="pct"/>
            <w:vMerge/>
            <w:tcBorders>
              <w:left w:val="nil"/>
              <w:right w:val="nil"/>
            </w:tcBorders>
            <w:vAlign w:val="center"/>
          </w:tcPr>
          <w:p w14:paraId="7795A24B"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428014FA"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2021</w:t>
            </w:r>
          </w:p>
        </w:tc>
        <w:tc>
          <w:tcPr>
            <w:tcW w:w="3218" w:type="pct"/>
            <w:tcBorders>
              <w:left w:val="nil"/>
              <w:right w:val="nil"/>
            </w:tcBorders>
            <w:shd w:val="clear" w:color="auto" w:fill="auto"/>
            <w:vAlign w:val="center"/>
          </w:tcPr>
          <w:p w14:paraId="46B18CDE" w14:textId="77777777"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投资伊犁鸿大，获取青海一里坪</w:t>
            </w:r>
            <w:proofErr w:type="gramStart"/>
            <w:r w:rsidRPr="00792049">
              <w:rPr>
                <w:rFonts w:ascii="Times New Roman" w:eastAsia="楷体_GB2312" w:hAnsi="Times New Roman" w:cs="Times New Roman" w:hint="eastAsia"/>
                <w:kern w:val="2"/>
                <w:sz w:val="18"/>
                <w:szCs w:val="18"/>
              </w:rPr>
              <w:t>锂</w:t>
            </w:r>
            <w:proofErr w:type="gramEnd"/>
            <w:r w:rsidRPr="00792049">
              <w:rPr>
                <w:rFonts w:ascii="Times New Roman" w:eastAsia="楷体_GB2312" w:hAnsi="Times New Roman" w:cs="Times New Roman" w:hint="eastAsia"/>
                <w:kern w:val="2"/>
                <w:sz w:val="18"/>
                <w:szCs w:val="18"/>
              </w:rPr>
              <w:t>盐湖项目</w:t>
            </w:r>
            <w:r w:rsidRPr="00792049">
              <w:rPr>
                <w:rFonts w:ascii="Times New Roman" w:eastAsia="楷体_GB2312" w:hAnsi="Times New Roman" w:cs="Times New Roman" w:hint="eastAsia"/>
                <w:kern w:val="2"/>
                <w:sz w:val="18"/>
                <w:szCs w:val="18"/>
              </w:rPr>
              <w:t>49%</w:t>
            </w:r>
            <w:r w:rsidRPr="00792049">
              <w:rPr>
                <w:rFonts w:ascii="Times New Roman" w:eastAsia="楷体_GB2312" w:hAnsi="Times New Roman" w:cs="Times New Roman" w:hint="eastAsia"/>
                <w:kern w:val="2"/>
                <w:sz w:val="18"/>
                <w:szCs w:val="18"/>
              </w:rPr>
              <w:t>权益</w:t>
            </w:r>
          </w:p>
        </w:tc>
        <w:tc>
          <w:tcPr>
            <w:tcW w:w="1098" w:type="pct"/>
            <w:tcBorders>
              <w:left w:val="nil"/>
              <w:right w:val="nil"/>
            </w:tcBorders>
            <w:shd w:val="clear" w:color="auto" w:fill="auto"/>
            <w:vAlign w:val="center"/>
          </w:tcPr>
          <w:p w14:paraId="2475F685" w14:textId="542F2BED" w:rsidR="00D639F5" w:rsidRPr="00792049" w:rsidRDefault="006E720D" w:rsidP="00A55A04">
            <w:pPr>
              <w:widowControl/>
              <w:ind w:rightChars="-51" w:right="-107"/>
              <w:jc w:val="left"/>
              <w:rPr>
                <w:rFonts w:eastAsia="楷体_GB2312"/>
                <w:sz w:val="18"/>
                <w:szCs w:val="18"/>
              </w:rPr>
            </w:pPr>
            <w:r w:rsidRPr="00792049">
              <w:rPr>
                <w:rFonts w:eastAsia="楷体_GB2312" w:hint="eastAsia"/>
                <w:sz w:val="18"/>
                <w:szCs w:val="18"/>
              </w:rPr>
              <w:t>布</w:t>
            </w:r>
            <w:r>
              <w:rPr>
                <w:rFonts w:eastAsia="楷体_GB2312" w:hint="eastAsia"/>
                <w:sz w:val="18"/>
                <w:szCs w:val="18"/>
              </w:rPr>
              <w:t>局国内盐湖</w:t>
            </w:r>
          </w:p>
        </w:tc>
      </w:tr>
      <w:tr w:rsidR="00D639F5" w:rsidRPr="00792049" w14:paraId="5A834644" w14:textId="77777777" w:rsidTr="0037025E">
        <w:trPr>
          <w:trHeight w:val="301"/>
        </w:trPr>
        <w:tc>
          <w:tcPr>
            <w:tcW w:w="312" w:type="pct"/>
            <w:vMerge/>
            <w:tcBorders>
              <w:left w:val="nil"/>
              <w:right w:val="nil"/>
            </w:tcBorders>
            <w:vAlign w:val="center"/>
          </w:tcPr>
          <w:p w14:paraId="101395D1"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5A672D4B" w14:textId="77777777" w:rsidR="00D639F5" w:rsidRPr="00792049" w:rsidRDefault="00D639F5" w:rsidP="00A55A04">
            <w:pPr>
              <w:widowControl/>
              <w:ind w:leftChars="-6" w:hangingChars="7" w:hanging="13"/>
              <w:jc w:val="center"/>
              <w:rPr>
                <w:rFonts w:eastAsia="楷体_GB2312"/>
                <w:sz w:val="18"/>
                <w:szCs w:val="18"/>
              </w:rPr>
            </w:pPr>
            <w:r w:rsidRPr="00792049">
              <w:rPr>
                <w:rFonts w:eastAsia="楷体_GB2312" w:hint="eastAsia"/>
                <w:sz w:val="18"/>
                <w:szCs w:val="18"/>
              </w:rPr>
              <w:t>2021</w:t>
            </w:r>
          </w:p>
        </w:tc>
        <w:tc>
          <w:tcPr>
            <w:tcW w:w="3218" w:type="pct"/>
            <w:tcBorders>
              <w:left w:val="nil"/>
              <w:right w:val="nil"/>
            </w:tcBorders>
            <w:shd w:val="clear" w:color="auto" w:fill="auto"/>
            <w:vAlign w:val="center"/>
          </w:tcPr>
          <w:p w14:paraId="43418331" w14:textId="77777777"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投资荷兰</w:t>
            </w:r>
            <w:r w:rsidRPr="00792049">
              <w:rPr>
                <w:rFonts w:ascii="Times New Roman" w:eastAsia="楷体_GB2312" w:hAnsi="Times New Roman" w:cs="Times New Roman" w:hint="eastAsia"/>
                <w:kern w:val="2"/>
                <w:sz w:val="18"/>
                <w:szCs w:val="18"/>
              </w:rPr>
              <w:t>SPV</w:t>
            </w:r>
            <w:r w:rsidRPr="00792049">
              <w:rPr>
                <w:rFonts w:ascii="Times New Roman" w:eastAsia="楷体_GB2312" w:hAnsi="Times New Roman" w:cs="Times New Roman" w:hint="eastAsia"/>
                <w:kern w:val="2"/>
                <w:sz w:val="18"/>
                <w:szCs w:val="18"/>
              </w:rPr>
              <w:t>公司，获得其</w:t>
            </w:r>
            <w:r w:rsidRPr="00792049">
              <w:rPr>
                <w:rFonts w:ascii="Times New Roman" w:eastAsia="楷体_GB2312" w:hAnsi="Times New Roman" w:cs="Times New Roman" w:hint="eastAsia"/>
                <w:kern w:val="2"/>
                <w:sz w:val="18"/>
                <w:szCs w:val="18"/>
              </w:rPr>
              <w:t>Goulamina</w:t>
            </w:r>
            <w:r w:rsidRPr="00792049">
              <w:rPr>
                <w:rFonts w:ascii="Times New Roman" w:eastAsia="楷体_GB2312" w:hAnsi="Times New Roman" w:cs="Times New Roman" w:hint="eastAsia"/>
                <w:kern w:val="2"/>
                <w:sz w:val="18"/>
                <w:szCs w:val="18"/>
              </w:rPr>
              <w:t>锂辉石</w:t>
            </w:r>
            <w:proofErr w:type="gramStart"/>
            <w:r w:rsidRPr="00792049">
              <w:rPr>
                <w:rFonts w:ascii="Times New Roman" w:eastAsia="楷体_GB2312" w:hAnsi="Times New Roman" w:cs="Times New Roman" w:hint="eastAsia"/>
                <w:kern w:val="2"/>
                <w:sz w:val="18"/>
                <w:szCs w:val="18"/>
              </w:rPr>
              <w:t>矿项目</w:t>
            </w:r>
            <w:proofErr w:type="gramEnd"/>
            <w:r w:rsidRPr="00792049">
              <w:rPr>
                <w:rFonts w:ascii="Times New Roman" w:eastAsia="楷体_GB2312" w:hAnsi="Times New Roman" w:cs="Times New Roman" w:hint="eastAsia"/>
                <w:kern w:val="2"/>
                <w:sz w:val="18"/>
                <w:szCs w:val="18"/>
              </w:rPr>
              <w:t>部分权益</w:t>
            </w:r>
          </w:p>
        </w:tc>
        <w:tc>
          <w:tcPr>
            <w:tcW w:w="1098" w:type="pct"/>
            <w:tcBorders>
              <w:left w:val="nil"/>
              <w:right w:val="nil"/>
            </w:tcBorders>
            <w:shd w:val="clear" w:color="auto" w:fill="auto"/>
            <w:vAlign w:val="center"/>
          </w:tcPr>
          <w:p w14:paraId="4352CCB0" w14:textId="7A0341FC" w:rsidR="00D639F5" w:rsidRPr="00792049" w:rsidRDefault="00D639F5" w:rsidP="00A55A04">
            <w:pPr>
              <w:widowControl/>
              <w:ind w:rightChars="-51" w:right="-107"/>
              <w:jc w:val="left"/>
              <w:rPr>
                <w:rFonts w:eastAsia="楷体_GB2312"/>
                <w:sz w:val="18"/>
                <w:szCs w:val="18"/>
              </w:rPr>
            </w:pPr>
            <w:r w:rsidRPr="00792049">
              <w:rPr>
                <w:rFonts w:eastAsia="楷体_GB2312" w:hint="eastAsia"/>
                <w:sz w:val="18"/>
                <w:szCs w:val="18"/>
              </w:rPr>
              <w:t>布局</w:t>
            </w:r>
            <w:r w:rsidR="0037025E">
              <w:rPr>
                <w:rFonts w:eastAsia="楷体_GB2312" w:hint="eastAsia"/>
                <w:sz w:val="18"/>
                <w:szCs w:val="18"/>
              </w:rPr>
              <w:t>非洲锂辉石矿</w:t>
            </w:r>
          </w:p>
        </w:tc>
      </w:tr>
      <w:tr w:rsidR="00D639F5" w:rsidRPr="00792049" w14:paraId="65C9A016" w14:textId="77777777" w:rsidTr="0037025E">
        <w:trPr>
          <w:trHeight w:val="301"/>
        </w:trPr>
        <w:tc>
          <w:tcPr>
            <w:tcW w:w="312" w:type="pct"/>
            <w:vMerge/>
            <w:tcBorders>
              <w:left w:val="nil"/>
              <w:right w:val="nil"/>
            </w:tcBorders>
            <w:vAlign w:val="center"/>
          </w:tcPr>
          <w:p w14:paraId="4BC6603C"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1466BFE2" w14:textId="066C97CB" w:rsidR="00D639F5" w:rsidRDefault="00D639F5" w:rsidP="00A55A04">
            <w:pPr>
              <w:widowControl/>
              <w:ind w:leftChars="-6" w:hangingChars="7" w:hanging="13"/>
              <w:jc w:val="center"/>
              <w:rPr>
                <w:rFonts w:eastAsia="楷体_GB2312"/>
                <w:sz w:val="18"/>
                <w:szCs w:val="18"/>
              </w:rPr>
            </w:pPr>
            <w:r>
              <w:rPr>
                <w:rFonts w:eastAsia="楷体_GB2312" w:hint="eastAsia"/>
                <w:sz w:val="18"/>
                <w:szCs w:val="18"/>
              </w:rPr>
              <w:t>2</w:t>
            </w:r>
            <w:r>
              <w:rPr>
                <w:rFonts w:eastAsia="楷体_GB2312"/>
                <w:sz w:val="18"/>
                <w:szCs w:val="18"/>
              </w:rPr>
              <w:t>022</w:t>
            </w:r>
          </w:p>
        </w:tc>
        <w:tc>
          <w:tcPr>
            <w:tcW w:w="3218" w:type="pct"/>
            <w:tcBorders>
              <w:left w:val="nil"/>
              <w:right w:val="nil"/>
            </w:tcBorders>
            <w:shd w:val="clear" w:color="auto" w:fill="auto"/>
            <w:vAlign w:val="center"/>
          </w:tcPr>
          <w:p w14:paraId="44DBEBA9" w14:textId="22BAC325" w:rsidR="00D639F5" w:rsidRDefault="00D639F5" w:rsidP="006814D3">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sidRPr="0064046B">
              <w:rPr>
                <w:rFonts w:ascii="Times New Roman" w:eastAsia="楷体_GB2312" w:hAnsi="Times New Roman" w:cs="Times New Roman"/>
                <w:kern w:val="2"/>
                <w:sz w:val="18"/>
                <w:szCs w:val="18"/>
              </w:rPr>
              <w:t>通过</w:t>
            </w:r>
            <w:proofErr w:type="gramStart"/>
            <w:r w:rsidRPr="0064046B">
              <w:rPr>
                <w:rFonts w:ascii="Times New Roman" w:eastAsia="楷体_GB2312" w:hAnsi="Times New Roman" w:cs="Times New Roman"/>
                <w:kern w:val="2"/>
                <w:sz w:val="18"/>
                <w:szCs w:val="18"/>
              </w:rPr>
              <w:t>新余赣锋矿业</w:t>
            </w:r>
            <w:proofErr w:type="gramEnd"/>
            <w:r w:rsidRPr="0064046B">
              <w:rPr>
                <w:rFonts w:ascii="Times New Roman" w:eastAsia="楷体_GB2312" w:hAnsi="Times New Roman" w:cs="Times New Roman"/>
                <w:kern w:val="2"/>
                <w:sz w:val="18"/>
                <w:szCs w:val="18"/>
              </w:rPr>
              <w:t>获取上饶松树岗钽铌矿项目</w:t>
            </w:r>
            <w:r w:rsidRPr="0064046B">
              <w:rPr>
                <w:rFonts w:ascii="Times New Roman" w:eastAsia="楷体_GB2312" w:hAnsi="Times New Roman" w:cs="Times New Roman"/>
                <w:kern w:val="2"/>
                <w:sz w:val="18"/>
                <w:szCs w:val="18"/>
              </w:rPr>
              <w:t>62%</w:t>
            </w:r>
            <w:r w:rsidRPr="0064046B">
              <w:rPr>
                <w:rFonts w:ascii="Times New Roman" w:eastAsia="楷体_GB2312" w:hAnsi="Times New Roman" w:cs="Times New Roman"/>
                <w:kern w:val="2"/>
                <w:sz w:val="18"/>
                <w:szCs w:val="18"/>
              </w:rPr>
              <w:t>股权</w:t>
            </w:r>
          </w:p>
        </w:tc>
        <w:tc>
          <w:tcPr>
            <w:tcW w:w="1098" w:type="pct"/>
            <w:tcBorders>
              <w:left w:val="nil"/>
              <w:right w:val="nil"/>
            </w:tcBorders>
            <w:shd w:val="clear" w:color="auto" w:fill="auto"/>
            <w:vAlign w:val="center"/>
          </w:tcPr>
          <w:p w14:paraId="43EC92D4" w14:textId="5E8D1206" w:rsidR="00D639F5" w:rsidRPr="00792049" w:rsidRDefault="0037025E" w:rsidP="00A55A04">
            <w:pPr>
              <w:widowControl/>
              <w:ind w:rightChars="-51" w:right="-107"/>
              <w:jc w:val="left"/>
              <w:rPr>
                <w:rFonts w:eastAsia="楷体_GB2312"/>
                <w:sz w:val="18"/>
                <w:szCs w:val="18"/>
              </w:rPr>
            </w:pPr>
            <w:r w:rsidRPr="00792049">
              <w:rPr>
                <w:rFonts w:eastAsia="楷体_GB2312" w:hint="eastAsia"/>
                <w:sz w:val="18"/>
                <w:szCs w:val="18"/>
              </w:rPr>
              <w:t>布</w:t>
            </w:r>
            <w:r>
              <w:rPr>
                <w:rFonts w:eastAsia="楷体_GB2312" w:hint="eastAsia"/>
                <w:sz w:val="18"/>
                <w:szCs w:val="18"/>
              </w:rPr>
              <w:t>局国内锂云母</w:t>
            </w:r>
          </w:p>
        </w:tc>
      </w:tr>
      <w:tr w:rsidR="00D639F5" w:rsidRPr="00792049" w14:paraId="639E8615" w14:textId="77777777" w:rsidTr="0037025E">
        <w:trPr>
          <w:trHeight w:val="301"/>
        </w:trPr>
        <w:tc>
          <w:tcPr>
            <w:tcW w:w="312" w:type="pct"/>
            <w:vMerge/>
            <w:tcBorders>
              <w:left w:val="nil"/>
              <w:right w:val="nil"/>
            </w:tcBorders>
            <w:vAlign w:val="center"/>
          </w:tcPr>
          <w:p w14:paraId="083CC99F"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right w:val="nil"/>
            </w:tcBorders>
            <w:shd w:val="clear" w:color="auto" w:fill="auto"/>
            <w:vAlign w:val="center"/>
          </w:tcPr>
          <w:p w14:paraId="1F0F941B" w14:textId="3F5A36B8" w:rsidR="00D639F5" w:rsidRPr="00792049" w:rsidRDefault="00D639F5" w:rsidP="00A55A04">
            <w:pPr>
              <w:widowControl/>
              <w:ind w:leftChars="-6" w:hangingChars="7" w:hanging="13"/>
              <w:jc w:val="center"/>
              <w:rPr>
                <w:rFonts w:eastAsia="楷体_GB2312"/>
                <w:sz w:val="18"/>
                <w:szCs w:val="18"/>
              </w:rPr>
            </w:pPr>
            <w:r>
              <w:rPr>
                <w:rFonts w:eastAsia="楷体_GB2312" w:hint="eastAsia"/>
                <w:sz w:val="18"/>
                <w:szCs w:val="18"/>
              </w:rPr>
              <w:t>2</w:t>
            </w:r>
            <w:r>
              <w:rPr>
                <w:rFonts w:eastAsia="楷体_GB2312"/>
                <w:sz w:val="18"/>
                <w:szCs w:val="18"/>
              </w:rPr>
              <w:t>022</w:t>
            </w:r>
          </w:p>
        </w:tc>
        <w:tc>
          <w:tcPr>
            <w:tcW w:w="3218" w:type="pct"/>
            <w:tcBorders>
              <w:left w:val="nil"/>
              <w:right w:val="nil"/>
            </w:tcBorders>
            <w:shd w:val="clear" w:color="auto" w:fill="auto"/>
            <w:vAlign w:val="center"/>
          </w:tcPr>
          <w:p w14:paraId="33B1A441" w14:textId="4B9947FA" w:rsidR="00D639F5" w:rsidRPr="00792049" w:rsidRDefault="00D639F5" w:rsidP="006814D3">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Pr>
                <w:rFonts w:ascii="Times New Roman" w:eastAsia="楷体_GB2312" w:hAnsi="Times New Roman" w:cs="Times New Roman" w:hint="eastAsia"/>
                <w:kern w:val="2"/>
                <w:sz w:val="18"/>
                <w:szCs w:val="18"/>
              </w:rPr>
              <w:t>要约收购</w:t>
            </w:r>
            <w:proofErr w:type="spellStart"/>
            <w:r w:rsidRPr="006814D3">
              <w:rPr>
                <w:rFonts w:ascii="Times New Roman" w:eastAsia="楷体_GB2312" w:hAnsi="Times New Roman" w:cs="Times New Roman" w:hint="eastAsia"/>
                <w:kern w:val="2"/>
                <w:sz w:val="18"/>
                <w:szCs w:val="18"/>
              </w:rPr>
              <w:t>Bacanora</w:t>
            </w:r>
            <w:proofErr w:type="spellEnd"/>
            <w:r>
              <w:rPr>
                <w:rFonts w:ascii="Times New Roman" w:eastAsia="楷体_GB2312" w:hAnsi="Times New Roman" w:cs="Times New Roman" w:hint="eastAsia"/>
                <w:kern w:val="2"/>
                <w:sz w:val="18"/>
                <w:szCs w:val="18"/>
              </w:rPr>
              <w:t>，</w:t>
            </w:r>
            <w:r w:rsidRPr="006814D3">
              <w:rPr>
                <w:rFonts w:ascii="Times New Roman" w:eastAsia="楷体_GB2312" w:hAnsi="Times New Roman" w:cs="Times New Roman" w:hint="eastAsia"/>
                <w:kern w:val="2"/>
                <w:sz w:val="18"/>
                <w:szCs w:val="18"/>
              </w:rPr>
              <w:t>持有</w:t>
            </w:r>
            <w:proofErr w:type="spellStart"/>
            <w:r w:rsidRPr="006814D3">
              <w:rPr>
                <w:rFonts w:ascii="Times New Roman" w:eastAsia="楷体_GB2312" w:hAnsi="Times New Roman" w:cs="Times New Roman" w:hint="eastAsia"/>
                <w:kern w:val="2"/>
                <w:sz w:val="18"/>
                <w:szCs w:val="18"/>
              </w:rPr>
              <w:t>Bacanora</w:t>
            </w:r>
            <w:proofErr w:type="spellEnd"/>
            <w:r w:rsidRPr="006814D3">
              <w:rPr>
                <w:rFonts w:ascii="Times New Roman" w:eastAsia="楷体_GB2312" w:hAnsi="Times New Roman" w:cs="Times New Roman" w:hint="eastAsia"/>
                <w:kern w:val="2"/>
                <w:sz w:val="18"/>
                <w:szCs w:val="18"/>
              </w:rPr>
              <w:t>公司及</w:t>
            </w:r>
            <w:r w:rsidRPr="006814D3">
              <w:rPr>
                <w:rFonts w:ascii="Times New Roman" w:eastAsia="楷体_GB2312" w:hAnsi="Times New Roman" w:cs="Times New Roman" w:hint="eastAsia"/>
                <w:kern w:val="2"/>
                <w:sz w:val="18"/>
                <w:szCs w:val="18"/>
              </w:rPr>
              <w:t xml:space="preserve"> Sonora </w:t>
            </w:r>
            <w:r w:rsidRPr="006814D3">
              <w:rPr>
                <w:rFonts w:ascii="Times New Roman" w:eastAsia="楷体_GB2312" w:hAnsi="Times New Roman" w:cs="Times New Roman" w:hint="eastAsia"/>
                <w:kern w:val="2"/>
                <w:sz w:val="18"/>
                <w:szCs w:val="18"/>
              </w:rPr>
              <w:t>锂黏土项目</w:t>
            </w:r>
            <w:r w:rsidRPr="006814D3">
              <w:rPr>
                <w:rFonts w:ascii="Times New Roman" w:eastAsia="楷体_GB2312" w:hAnsi="Times New Roman" w:cs="Times New Roman" w:hint="eastAsia"/>
                <w:kern w:val="2"/>
                <w:sz w:val="18"/>
                <w:szCs w:val="18"/>
              </w:rPr>
              <w:t>100%</w:t>
            </w:r>
            <w:r w:rsidRPr="006814D3">
              <w:rPr>
                <w:rFonts w:ascii="Times New Roman" w:eastAsia="楷体_GB2312" w:hAnsi="Times New Roman" w:cs="Times New Roman" w:hint="eastAsia"/>
                <w:kern w:val="2"/>
                <w:sz w:val="18"/>
                <w:szCs w:val="18"/>
              </w:rPr>
              <w:t>股权</w:t>
            </w:r>
          </w:p>
        </w:tc>
        <w:tc>
          <w:tcPr>
            <w:tcW w:w="1098" w:type="pct"/>
            <w:tcBorders>
              <w:left w:val="nil"/>
              <w:right w:val="nil"/>
            </w:tcBorders>
            <w:shd w:val="clear" w:color="auto" w:fill="auto"/>
            <w:vAlign w:val="center"/>
          </w:tcPr>
          <w:p w14:paraId="40F7204A" w14:textId="144F6D94" w:rsidR="00D639F5" w:rsidRPr="00792049" w:rsidRDefault="0037025E" w:rsidP="00A55A04">
            <w:pPr>
              <w:widowControl/>
              <w:ind w:rightChars="-51" w:right="-107"/>
              <w:jc w:val="left"/>
              <w:rPr>
                <w:rFonts w:eastAsia="楷体_GB2312"/>
                <w:sz w:val="18"/>
                <w:szCs w:val="18"/>
              </w:rPr>
            </w:pPr>
            <w:r>
              <w:rPr>
                <w:rFonts w:eastAsia="楷体_GB2312" w:hint="eastAsia"/>
                <w:sz w:val="18"/>
                <w:szCs w:val="18"/>
              </w:rPr>
              <w:t>增加优质项目持股比例</w:t>
            </w:r>
          </w:p>
        </w:tc>
      </w:tr>
      <w:tr w:rsidR="00D639F5" w:rsidRPr="00792049" w14:paraId="3774AF8F" w14:textId="77777777" w:rsidTr="0037025E">
        <w:trPr>
          <w:trHeight w:val="301"/>
        </w:trPr>
        <w:tc>
          <w:tcPr>
            <w:tcW w:w="312" w:type="pct"/>
            <w:vMerge/>
            <w:tcBorders>
              <w:left w:val="nil"/>
              <w:bottom w:val="single" w:sz="4" w:space="0" w:color="auto"/>
              <w:right w:val="nil"/>
            </w:tcBorders>
            <w:vAlign w:val="center"/>
          </w:tcPr>
          <w:p w14:paraId="538AAD3E" w14:textId="77777777" w:rsidR="00D639F5" w:rsidRPr="00792049" w:rsidRDefault="00D639F5" w:rsidP="00A55A04">
            <w:pPr>
              <w:widowControl/>
              <w:ind w:leftChars="-6" w:hangingChars="7" w:hanging="13"/>
              <w:jc w:val="center"/>
              <w:rPr>
                <w:rFonts w:eastAsia="楷体_GB2312"/>
                <w:sz w:val="18"/>
                <w:szCs w:val="18"/>
              </w:rPr>
            </w:pPr>
          </w:p>
        </w:tc>
        <w:tc>
          <w:tcPr>
            <w:tcW w:w="372" w:type="pct"/>
            <w:tcBorders>
              <w:left w:val="nil"/>
              <w:bottom w:val="single" w:sz="4" w:space="0" w:color="auto"/>
              <w:right w:val="nil"/>
            </w:tcBorders>
            <w:shd w:val="clear" w:color="auto" w:fill="auto"/>
            <w:vAlign w:val="center"/>
          </w:tcPr>
          <w:p w14:paraId="0A2506A8" w14:textId="68B48C55" w:rsidR="00D639F5" w:rsidRPr="00792049" w:rsidRDefault="00D639F5" w:rsidP="00A55A04">
            <w:pPr>
              <w:widowControl/>
              <w:ind w:leftChars="-6" w:hangingChars="7" w:hanging="13"/>
              <w:jc w:val="center"/>
              <w:rPr>
                <w:rFonts w:eastAsia="楷体_GB2312"/>
                <w:sz w:val="18"/>
                <w:szCs w:val="18"/>
              </w:rPr>
            </w:pPr>
            <w:r>
              <w:rPr>
                <w:rFonts w:eastAsia="楷体_GB2312" w:hint="eastAsia"/>
                <w:sz w:val="18"/>
                <w:szCs w:val="18"/>
              </w:rPr>
              <w:t>2</w:t>
            </w:r>
            <w:r>
              <w:rPr>
                <w:rFonts w:eastAsia="楷体_GB2312"/>
                <w:sz w:val="18"/>
                <w:szCs w:val="18"/>
              </w:rPr>
              <w:t>022</w:t>
            </w:r>
          </w:p>
        </w:tc>
        <w:tc>
          <w:tcPr>
            <w:tcW w:w="3218" w:type="pct"/>
            <w:tcBorders>
              <w:left w:val="nil"/>
              <w:bottom w:val="single" w:sz="4" w:space="0" w:color="auto"/>
              <w:right w:val="nil"/>
            </w:tcBorders>
            <w:shd w:val="clear" w:color="auto" w:fill="auto"/>
            <w:vAlign w:val="center"/>
          </w:tcPr>
          <w:p w14:paraId="497D1A6C" w14:textId="5568D0A2" w:rsidR="00D639F5" w:rsidRPr="00792049" w:rsidRDefault="00D639F5" w:rsidP="00A55A04">
            <w:pPr>
              <w:pStyle w:val="sub-item-desc"/>
              <w:adjustRightInd w:val="0"/>
              <w:snapToGrid w:val="0"/>
              <w:spacing w:before="0" w:beforeAutospacing="0" w:after="0" w:afterAutospacing="0" w:line="288" w:lineRule="auto"/>
              <w:ind w:leftChars="-27" w:left="-57" w:rightChars="-53" w:right="-111"/>
              <w:rPr>
                <w:rFonts w:ascii="Times New Roman" w:eastAsia="楷体_GB2312" w:hAnsi="Times New Roman" w:cs="Times New Roman"/>
                <w:kern w:val="2"/>
                <w:sz w:val="18"/>
                <w:szCs w:val="18"/>
              </w:rPr>
            </w:pPr>
            <w:r>
              <w:rPr>
                <w:rFonts w:ascii="Times New Roman" w:eastAsia="楷体_GB2312" w:hAnsi="Times New Roman" w:cs="Times New Roman" w:hint="eastAsia"/>
                <w:kern w:val="2"/>
                <w:sz w:val="18"/>
                <w:szCs w:val="18"/>
              </w:rPr>
              <w:t>收购</w:t>
            </w:r>
            <w:r w:rsidRPr="0064046B">
              <w:rPr>
                <w:rFonts w:ascii="Times New Roman" w:eastAsia="楷体_GB2312" w:hAnsi="Times New Roman" w:cs="Times New Roman" w:hint="eastAsia"/>
                <w:kern w:val="2"/>
                <w:sz w:val="18"/>
                <w:szCs w:val="18"/>
              </w:rPr>
              <w:t>Lithea</w:t>
            </w:r>
            <w:r w:rsidRPr="0064046B">
              <w:rPr>
                <w:rFonts w:ascii="Times New Roman" w:eastAsia="楷体_GB2312" w:hAnsi="Times New Roman" w:cs="Times New Roman" w:hint="eastAsia"/>
                <w:kern w:val="2"/>
                <w:sz w:val="18"/>
                <w:szCs w:val="18"/>
              </w:rPr>
              <w:t>公司</w:t>
            </w:r>
            <w:r w:rsidRPr="0064046B">
              <w:rPr>
                <w:rFonts w:ascii="Times New Roman" w:eastAsia="楷体_GB2312" w:hAnsi="Times New Roman" w:cs="Times New Roman" w:hint="eastAsia"/>
                <w:kern w:val="2"/>
                <w:sz w:val="18"/>
                <w:szCs w:val="18"/>
              </w:rPr>
              <w:t>100%</w:t>
            </w:r>
            <w:r w:rsidRPr="0064046B">
              <w:rPr>
                <w:rFonts w:ascii="Times New Roman" w:eastAsia="楷体_GB2312" w:hAnsi="Times New Roman" w:cs="Times New Roman" w:hint="eastAsia"/>
                <w:kern w:val="2"/>
                <w:sz w:val="18"/>
                <w:szCs w:val="18"/>
              </w:rPr>
              <w:t>股权</w:t>
            </w:r>
            <w:r>
              <w:rPr>
                <w:rFonts w:ascii="Times New Roman" w:eastAsia="楷体_GB2312" w:hAnsi="Times New Roman" w:cs="Times New Roman" w:hint="eastAsia"/>
                <w:kern w:val="2"/>
                <w:sz w:val="18"/>
                <w:szCs w:val="18"/>
              </w:rPr>
              <w:t>，获得阿根廷</w:t>
            </w:r>
            <w:r>
              <w:rPr>
                <w:rFonts w:ascii="Times New Roman" w:eastAsia="楷体_GB2312" w:hAnsi="Times New Roman" w:cs="Times New Roman" w:hint="eastAsia"/>
                <w:kern w:val="2"/>
                <w:sz w:val="18"/>
                <w:szCs w:val="18"/>
              </w:rPr>
              <w:t>P</w:t>
            </w:r>
            <w:r>
              <w:rPr>
                <w:rFonts w:ascii="Times New Roman" w:eastAsia="楷体_GB2312" w:hAnsi="Times New Roman" w:cs="Times New Roman"/>
                <w:kern w:val="2"/>
                <w:sz w:val="18"/>
                <w:szCs w:val="18"/>
              </w:rPr>
              <w:t>PG</w:t>
            </w:r>
            <w:r>
              <w:rPr>
                <w:rFonts w:ascii="Times New Roman" w:eastAsia="楷体_GB2312" w:hAnsi="Times New Roman" w:cs="Times New Roman" w:hint="eastAsia"/>
                <w:kern w:val="2"/>
                <w:sz w:val="18"/>
                <w:szCs w:val="18"/>
              </w:rPr>
              <w:t>盐湖项目</w:t>
            </w:r>
            <w:r>
              <w:rPr>
                <w:rFonts w:ascii="Times New Roman" w:eastAsia="楷体_GB2312" w:hAnsi="Times New Roman" w:cs="Times New Roman" w:hint="eastAsia"/>
                <w:kern w:val="2"/>
                <w:sz w:val="18"/>
                <w:szCs w:val="18"/>
              </w:rPr>
              <w:t>1</w:t>
            </w:r>
            <w:r>
              <w:rPr>
                <w:rFonts w:ascii="Times New Roman" w:eastAsia="楷体_GB2312" w:hAnsi="Times New Roman" w:cs="Times New Roman"/>
                <w:kern w:val="2"/>
                <w:sz w:val="18"/>
                <w:szCs w:val="18"/>
              </w:rPr>
              <w:t>00</w:t>
            </w:r>
            <w:r>
              <w:rPr>
                <w:rFonts w:ascii="Times New Roman" w:eastAsia="楷体_GB2312" w:hAnsi="Times New Roman" w:cs="Times New Roman" w:hint="eastAsia"/>
                <w:kern w:val="2"/>
                <w:sz w:val="18"/>
                <w:szCs w:val="18"/>
              </w:rPr>
              <w:t>%</w:t>
            </w:r>
            <w:r>
              <w:rPr>
                <w:rFonts w:ascii="Times New Roman" w:eastAsia="楷体_GB2312" w:hAnsi="Times New Roman" w:cs="Times New Roman" w:hint="eastAsia"/>
                <w:kern w:val="2"/>
                <w:sz w:val="18"/>
                <w:szCs w:val="18"/>
              </w:rPr>
              <w:t>股权</w:t>
            </w:r>
          </w:p>
        </w:tc>
        <w:tc>
          <w:tcPr>
            <w:tcW w:w="1098" w:type="pct"/>
            <w:tcBorders>
              <w:left w:val="nil"/>
              <w:bottom w:val="single" w:sz="4" w:space="0" w:color="auto"/>
              <w:right w:val="nil"/>
            </w:tcBorders>
            <w:shd w:val="clear" w:color="auto" w:fill="auto"/>
            <w:vAlign w:val="center"/>
          </w:tcPr>
          <w:p w14:paraId="5F6B6E56" w14:textId="41E21A4F" w:rsidR="00D639F5" w:rsidRPr="00792049" w:rsidRDefault="0037025E" w:rsidP="00A55A04">
            <w:pPr>
              <w:widowControl/>
              <w:ind w:rightChars="-51" w:right="-107"/>
              <w:jc w:val="left"/>
              <w:rPr>
                <w:rFonts w:eastAsia="楷体_GB2312"/>
                <w:sz w:val="18"/>
                <w:szCs w:val="18"/>
              </w:rPr>
            </w:pPr>
            <w:r w:rsidRPr="00792049">
              <w:rPr>
                <w:rFonts w:eastAsia="楷体_GB2312" w:hint="eastAsia"/>
                <w:sz w:val="18"/>
                <w:szCs w:val="18"/>
              </w:rPr>
              <w:t>布</w:t>
            </w:r>
            <w:r>
              <w:rPr>
                <w:rFonts w:eastAsia="楷体_GB2312" w:hint="eastAsia"/>
                <w:sz w:val="18"/>
                <w:szCs w:val="18"/>
              </w:rPr>
              <w:t>局阿根廷盐湖</w:t>
            </w:r>
          </w:p>
        </w:tc>
      </w:tr>
      <w:tr w:rsidR="00427F26" w:rsidRPr="00792049" w14:paraId="14D031C1" w14:textId="77777777" w:rsidTr="0037025E">
        <w:trPr>
          <w:trHeight w:val="301"/>
        </w:trPr>
        <w:tc>
          <w:tcPr>
            <w:tcW w:w="5000" w:type="pct"/>
            <w:gridSpan w:val="4"/>
            <w:tcBorders>
              <w:top w:val="single" w:sz="8" w:space="0" w:color="333366"/>
              <w:left w:val="single" w:sz="4" w:space="0" w:color="FFFFFF"/>
              <w:bottom w:val="single" w:sz="4" w:space="0" w:color="FFFFFF"/>
              <w:right w:val="single" w:sz="4" w:space="0" w:color="FFFFFF"/>
            </w:tcBorders>
            <w:vAlign w:val="center"/>
          </w:tcPr>
          <w:p w14:paraId="792B7FBB" w14:textId="36DECE19" w:rsidR="00427F26" w:rsidRPr="00792049" w:rsidRDefault="00427F26" w:rsidP="00A55A04">
            <w:pPr>
              <w:widowControl/>
              <w:ind w:leftChars="-50" w:left="-105"/>
              <w:rPr>
                <w:rFonts w:eastAsia="楷体_GB2312"/>
                <w:color w:val="000000"/>
                <w:kern w:val="0"/>
                <w:sz w:val="18"/>
                <w:szCs w:val="18"/>
              </w:rPr>
            </w:pPr>
            <w:r w:rsidRPr="00792049">
              <w:rPr>
                <w:rFonts w:eastAsia="楷体_GB2312" w:hint="eastAsia"/>
                <w:color w:val="000000"/>
                <w:kern w:val="0"/>
                <w:sz w:val="18"/>
                <w:szCs w:val="18"/>
              </w:rPr>
              <w:t>资料来源：</w:t>
            </w:r>
            <w:proofErr w:type="gramStart"/>
            <w:r w:rsidR="009E22D1">
              <w:rPr>
                <w:rFonts w:eastAsia="楷体_GB2312" w:hint="eastAsia"/>
                <w:color w:val="000000"/>
                <w:kern w:val="0"/>
                <w:sz w:val="18"/>
                <w:szCs w:val="18"/>
              </w:rPr>
              <w:t>公司</w:t>
            </w:r>
            <w:r w:rsidRPr="00792049">
              <w:rPr>
                <w:rFonts w:eastAsia="楷体_GB2312" w:hint="eastAsia"/>
                <w:color w:val="000000"/>
                <w:kern w:val="0"/>
                <w:sz w:val="18"/>
                <w:szCs w:val="18"/>
              </w:rPr>
              <w:t>官网及</w:t>
            </w:r>
            <w:proofErr w:type="gramEnd"/>
            <w:r w:rsidRPr="00792049">
              <w:rPr>
                <w:rFonts w:eastAsia="楷体_GB2312" w:hint="eastAsia"/>
                <w:color w:val="000000"/>
                <w:kern w:val="0"/>
                <w:sz w:val="18"/>
                <w:szCs w:val="18"/>
              </w:rPr>
              <w:t>财报，</w:t>
            </w:r>
            <w:r w:rsidRPr="00792049">
              <w:rPr>
                <w:rFonts w:eastAsia="楷体_GB2312" w:hint="eastAsia"/>
                <w:sz w:val="18"/>
                <w:szCs w:val="18"/>
              </w:rPr>
              <w:t>兴业证券经济与金融研究院整理</w:t>
            </w:r>
          </w:p>
        </w:tc>
      </w:tr>
    </w:tbl>
    <w:p w14:paraId="6B1A0BB7" w14:textId="77777777" w:rsidR="00427F26" w:rsidRPr="00B00FE8" w:rsidRDefault="00427F26" w:rsidP="00573361">
      <w:pPr>
        <w:pStyle w:val="e"/>
        <w:spacing w:afterLines="50" w:after="120" w:line="288" w:lineRule="auto"/>
        <w:rPr>
          <w:sz w:val="15"/>
          <w:szCs w:val="15"/>
        </w:rPr>
      </w:pPr>
    </w:p>
    <w:p w14:paraId="0AC74C9B" w14:textId="5C847ACC" w:rsidR="00573361" w:rsidRDefault="00F10D80" w:rsidP="00573361">
      <w:pPr>
        <w:pStyle w:val="e"/>
        <w:spacing w:afterLines="50" w:after="120" w:line="288" w:lineRule="auto"/>
      </w:pPr>
      <w:r w:rsidRPr="00792049">
        <w:rPr>
          <w:rFonts w:hint="eastAsia"/>
          <w:b/>
          <w:bCs w:val="0"/>
        </w:rPr>
        <w:t>渐进式参股</w:t>
      </w:r>
      <w:r w:rsidRPr="00792049">
        <w:rPr>
          <w:rFonts w:hint="eastAsia"/>
          <w:b/>
          <w:bCs w:val="0"/>
        </w:rPr>
        <w:t>+</w:t>
      </w:r>
      <w:r w:rsidRPr="00792049">
        <w:rPr>
          <w:rFonts w:hint="eastAsia"/>
          <w:b/>
          <w:bCs w:val="0"/>
        </w:rPr>
        <w:t>包销模式。</w:t>
      </w:r>
      <w:proofErr w:type="gramStart"/>
      <w:r w:rsidRPr="00CE5B9D">
        <w:rPr>
          <w:rFonts w:hint="eastAsia"/>
        </w:rPr>
        <w:t>赣锋一般</w:t>
      </w:r>
      <w:proofErr w:type="gramEnd"/>
      <w:r w:rsidRPr="00CE5B9D">
        <w:rPr>
          <w:rFonts w:hint="eastAsia"/>
        </w:rPr>
        <w:t>采取先财务</w:t>
      </w:r>
      <w:r w:rsidR="00223C5E" w:rsidRPr="00CE5B9D">
        <w:rPr>
          <w:rFonts w:hint="eastAsia"/>
        </w:rPr>
        <w:t>合作</w:t>
      </w:r>
      <w:r w:rsidR="002477DA">
        <w:rPr>
          <w:rFonts w:hint="eastAsia"/>
        </w:rPr>
        <w:t>，</w:t>
      </w:r>
      <w:r w:rsidRPr="00CE5B9D">
        <w:rPr>
          <w:rFonts w:hint="eastAsia"/>
        </w:rPr>
        <w:t>后参股</w:t>
      </w:r>
      <w:r w:rsidR="002477DA">
        <w:rPr>
          <w:rFonts w:hint="eastAsia"/>
        </w:rPr>
        <w:t>，</w:t>
      </w:r>
      <w:r w:rsidRPr="00CE5B9D">
        <w:rPr>
          <w:rFonts w:hint="eastAsia"/>
        </w:rPr>
        <w:t>再增持股权的渐进式投资模式</w:t>
      </w:r>
      <w:r w:rsidRPr="00792049">
        <w:rPr>
          <w:rFonts w:hint="eastAsia"/>
        </w:rPr>
        <w:t>，</w:t>
      </w:r>
      <w:r w:rsidR="00B00FE8" w:rsidRPr="00792049">
        <w:rPr>
          <w:rFonts w:hint="eastAsia"/>
        </w:rPr>
        <w:t>首要目的是保障原料供应</w:t>
      </w:r>
      <w:r w:rsidR="00CE5B9D">
        <w:rPr>
          <w:rFonts w:hint="eastAsia"/>
        </w:rPr>
        <w:t>。公司在</w:t>
      </w:r>
      <w:r w:rsidR="00CE5B9D" w:rsidRPr="00792049">
        <w:rPr>
          <w:rFonts w:hint="eastAsia"/>
        </w:rPr>
        <w:t>Marion</w:t>
      </w:r>
      <w:r w:rsidR="00CE5B9D" w:rsidRPr="00792049">
        <w:rPr>
          <w:rFonts w:hint="eastAsia"/>
        </w:rPr>
        <w:t>、</w:t>
      </w:r>
      <w:proofErr w:type="spellStart"/>
      <w:r w:rsidR="00CE5B9D" w:rsidRPr="00792049">
        <w:rPr>
          <w:rFonts w:hint="eastAsia"/>
        </w:rPr>
        <w:t>Pilgangoora</w:t>
      </w:r>
      <w:proofErr w:type="spellEnd"/>
      <w:r w:rsidR="00CE5B9D">
        <w:rPr>
          <w:rFonts w:hint="eastAsia"/>
        </w:rPr>
        <w:t>等项目上的资源包销权比例要高于持股比例，叠加渐进式投资方式，</w:t>
      </w:r>
      <w:r w:rsidR="002477DA">
        <w:rPr>
          <w:rFonts w:hint="eastAsia"/>
        </w:rPr>
        <w:t>可</w:t>
      </w:r>
      <w:r>
        <w:rPr>
          <w:rFonts w:hint="eastAsia"/>
        </w:rPr>
        <w:t>降低</w:t>
      </w:r>
      <w:proofErr w:type="gramStart"/>
      <w:r w:rsidRPr="00792049">
        <w:rPr>
          <w:rFonts w:hint="eastAsia"/>
        </w:rPr>
        <w:t>锂</w:t>
      </w:r>
      <w:proofErr w:type="gramEnd"/>
      <w:r w:rsidRPr="00792049">
        <w:rPr>
          <w:rFonts w:hint="eastAsia"/>
        </w:rPr>
        <w:t>资源开发周期长、不确定因素多所带来的风险。</w:t>
      </w:r>
      <w:r>
        <w:rPr>
          <w:rFonts w:hint="eastAsia"/>
        </w:rPr>
        <w:t>以</w:t>
      </w:r>
      <w:r w:rsidRPr="00792049">
        <w:rPr>
          <w:rFonts w:hint="eastAsia"/>
        </w:rPr>
        <w:t>Marion</w:t>
      </w:r>
      <w:r w:rsidR="00CE5B9D">
        <w:rPr>
          <w:rFonts w:hint="eastAsia"/>
        </w:rPr>
        <w:t>矿山</w:t>
      </w:r>
      <w:r>
        <w:rPr>
          <w:rFonts w:hint="eastAsia"/>
        </w:rPr>
        <w:t>为例，</w:t>
      </w:r>
      <w:r w:rsidR="00CE5B9D">
        <w:rPr>
          <w:rFonts w:hint="eastAsia"/>
        </w:rPr>
        <w:t>其开采权</w:t>
      </w:r>
      <w:r w:rsidR="002477DA">
        <w:rPr>
          <w:rFonts w:hint="eastAsia"/>
        </w:rPr>
        <w:t>由</w:t>
      </w:r>
      <w:r w:rsidR="00CE5B9D">
        <w:rPr>
          <w:rFonts w:hint="eastAsia"/>
        </w:rPr>
        <w:t>澳大利亚公司</w:t>
      </w:r>
      <w:r w:rsidR="00CE5B9D">
        <w:rPr>
          <w:rFonts w:hint="eastAsia"/>
        </w:rPr>
        <w:t>R</w:t>
      </w:r>
      <w:r w:rsidR="00CE5B9D">
        <w:t>IM</w:t>
      </w:r>
      <w:r w:rsidR="00CE5B9D">
        <w:rPr>
          <w:rFonts w:hint="eastAsia"/>
        </w:rPr>
        <w:t>掌握；</w:t>
      </w:r>
      <w:r>
        <w:rPr>
          <w:rFonts w:hint="eastAsia"/>
        </w:rPr>
        <w:t>2</w:t>
      </w:r>
      <w:r>
        <w:t>015</w:t>
      </w:r>
      <w:r>
        <w:rPr>
          <w:rFonts w:hint="eastAsia"/>
        </w:rPr>
        <w:t>年</w:t>
      </w:r>
      <w:r>
        <w:rPr>
          <w:rFonts w:hint="eastAsia"/>
        </w:rPr>
        <w:t>9</w:t>
      </w:r>
      <w:r>
        <w:rPr>
          <w:rFonts w:hint="eastAsia"/>
        </w:rPr>
        <w:t>月</w:t>
      </w:r>
      <w:proofErr w:type="gramStart"/>
      <w:r>
        <w:rPr>
          <w:rFonts w:hint="eastAsia"/>
        </w:rPr>
        <w:t>赣锋国际</w:t>
      </w:r>
      <w:proofErr w:type="gramEnd"/>
      <w:r>
        <w:rPr>
          <w:rFonts w:hint="eastAsia"/>
        </w:rPr>
        <w:t>以</w:t>
      </w:r>
      <w:r>
        <w:rPr>
          <w:rFonts w:hint="eastAsia"/>
        </w:rPr>
        <w:t>2,</w:t>
      </w:r>
      <w:r>
        <w:t>500</w:t>
      </w:r>
      <w:r>
        <w:rPr>
          <w:rFonts w:hint="eastAsia"/>
        </w:rPr>
        <w:t>万美元收购</w:t>
      </w:r>
      <w:r>
        <w:rPr>
          <w:rFonts w:hint="eastAsia"/>
        </w:rPr>
        <w:t>R</w:t>
      </w:r>
      <w:r>
        <w:t>IM 25</w:t>
      </w:r>
      <w:r>
        <w:rPr>
          <w:rFonts w:hint="eastAsia"/>
        </w:rPr>
        <w:t>%</w:t>
      </w:r>
      <w:r>
        <w:rPr>
          <w:rFonts w:hint="eastAsia"/>
        </w:rPr>
        <w:t>股权，此后在</w:t>
      </w:r>
      <w:r>
        <w:rPr>
          <w:rFonts w:hint="eastAsia"/>
        </w:rPr>
        <w:t>2</w:t>
      </w:r>
      <w:r>
        <w:t>016</w:t>
      </w:r>
      <w:r>
        <w:rPr>
          <w:rFonts w:hint="eastAsia"/>
        </w:rPr>
        <w:t>-</w:t>
      </w:r>
      <w:r>
        <w:t>2019</w:t>
      </w:r>
      <w:r>
        <w:rPr>
          <w:rFonts w:hint="eastAsia"/>
        </w:rPr>
        <w:t>年三次增资，直至持股比例达到</w:t>
      </w:r>
      <w:r>
        <w:rPr>
          <w:rFonts w:hint="eastAsia"/>
        </w:rPr>
        <w:t>5</w:t>
      </w:r>
      <w:r>
        <w:t>0</w:t>
      </w:r>
      <w:r>
        <w:rPr>
          <w:rFonts w:hint="eastAsia"/>
        </w:rPr>
        <w:t>%</w:t>
      </w:r>
      <w:r>
        <w:rPr>
          <w:rFonts w:hint="eastAsia"/>
        </w:rPr>
        <w:t>；</w:t>
      </w:r>
      <w:r>
        <w:t>2017</w:t>
      </w:r>
      <w:r>
        <w:rPr>
          <w:rFonts w:hint="eastAsia"/>
        </w:rPr>
        <w:t>-</w:t>
      </w:r>
      <w:proofErr w:type="gramStart"/>
      <w:r>
        <w:t>2019</w:t>
      </w:r>
      <w:r>
        <w:rPr>
          <w:rFonts w:hint="eastAsia"/>
        </w:rPr>
        <w:t>年赣锋包销</w:t>
      </w:r>
      <w:proofErr w:type="gramEnd"/>
      <w:r w:rsidRPr="00792049">
        <w:rPr>
          <w:rFonts w:hint="eastAsia"/>
        </w:rPr>
        <w:t>Marion</w:t>
      </w:r>
      <w:r>
        <w:t xml:space="preserve"> 100</w:t>
      </w:r>
      <w:r>
        <w:rPr>
          <w:rFonts w:hint="eastAsia"/>
        </w:rPr>
        <w:t>%</w:t>
      </w:r>
      <w:r>
        <w:rPr>
          <w:rFonts w:hint="eastAsia"/>
        </w:rPr>
        <w:t>锂精矿；目前直接包销</w:t>
      </w:r>
      <w:r>
        <w:t>49</w:t>
      </w:r>
      <w:r>
        <w:rPr>
          <w:rFonts w:hint="eastAsia"/>
        </w:rPr>
        <w:t>%</w:t>
      </w:r>
      <w:r>
        <w:rPr>
          <w:rFonts w:hint="eastAsia"/>
        </w:rPr>
        <w:t>锂精矿，并代加工剩下</w:t>
      </w:r>
      <w:r>
        <w:rPr>
          <w:rFonts w:hint="eastAsia"/>
        </w:rPr>
        <w:t>5</w:t>
      </w:r>
      <w:r>
        <w:t>1%</w:t>
      </w:r>
      <w:r w:rsidR="00223C5E">
        <w:rPr>
          <w:rFonts w:hint="eastAsia"/>
        </w:rPr>
        <w:t>部分。</w:t>
      </w:r>
    </w:p>
    <w:tbl>
      <w:tblPr>
        <w:tblW w:w="10065" w:type="dxa"/>
        <w:tblInd w:w="-2444" w:type="dxa"/>
        <w:tblLayout w:type="fixed"/>
        <w:tblLook w:val="0000" w:firstRow="0" w:lastRow="0" w:firstColumn="0" w:lastColumn="0" w:noHBand="0" w:noVBand="0"/>
      </w:tblPr>
      <w:tblGrid>
        <w:gridCol w:w="10065"/>
      </w:tblGrid>
      <w:tr w:rsidR="009D57D2" w:rsidRPr="00792049" w14:paraId="2CE91A6E" w14:textId="77777777" w:rsidTr="00A55A04">
        <w:tc>
          <w:tcPr>
            <w:tcW w:w="10065" w:type="dxa"/>
            <w:tcBorders>
              <w:bottom w:val="single" w:sz="8" w:space="0" w:color="002060"/>
            </w:tcBorders>
            <w:vAlign w:val="center"/>
          </w:tcPr>
          <w:p w14:paraId="40057869" w14:textId="7D969050" w:rsidR="009D57D2" w:rsidRPr="00792049" w:rsidRDefault="009D57D2" w:rsidP="00A55A04">
            <w:pPr>
              <w:pStyle w:val="h"/>
              <w:numPr>
                <w:ilvl w:val="0"/>
                <w:numId w:val="6"/>
              </w:numPr>
              <w:ind w:left="422" w:hanging="422"/>
              <w:rPr>
                <w:rFonts w:ascii="Times New Roman"/>
              </w:rPr>
            </w:pPr>
            <w:bookmarkStart w:id="31" w:name="_Toc115272684"/>
            <w:proofErr w:type="gramStart"/>
            <w:r w:rsidRPr="00792049">
              <w:rPr>
                <w:rFonts w:ascii="Times New Roman" w:hint="eastAsia"/>
              </w:rPr>
              <w:t>赣锋锂</w:t>
            </w:r>
            <w:proofErr w:type="gramEnd"/>
            <w:r w:rsidRPr="00792049">
              <w:rPr>
                <w:rFonts w:ascii="Times New Roman" w:hint="eastAsia"/>
              </w:rPr>
              <w:t>业</w:t>
            </w:r>
            <w:r>
              <w:rPr>
                <w:rFonts w:ascii="Times New Roman" w:hint="eastAsia"/>
              </w:rPr>
              <w:t>对西澳</w:t>
            </w:r>
            <w:r>
              <w:rPr>
                <w:rFonts w:ascii="Times New Roman"/>
              </w:rPr>
              <w:t>M</w:t>
            </w:r>
            <w:r>
              <w:rPr>
                <w:rFonts w:ascii="Times New Roman" w:hint="eastAsia"/>
              </w:rPr>
              <w:t>t</w:t>
            </w:r>
            <w:r>
              <w:rPr>
                <w:rFonts w:ascii="Times New Roman"/>
              </w:rPr>
              <w:t>. M</w:t>
            </w:r>
            <w:r>
              <w:rPr>
                <w:rFonts w:ascii="Times New Roman" w:hint="eastAsia"/>
              </w:rPr>
              <w:t>arion</w:t>
            </w:r>
            <w:r>
              <w:rPr>
                <w:rFonts w:ascii="Times New Roman" w:hint="eastAsia"/>
              </w:rPr>
              <w:t>的</w:t>
            </w:r>
            <w:r w:rsidRPr="00792049">
              <w:rPr>
                <w:rFonts w:hint="eastAsia"/>
              </w:rPr>
              <w:t>渐进式参股</w:t>
            </w:r>
            <w:r w:rsidRPr="00792049">
              <w:rPr>
                <w:rFonts w:hint="eastAsia"/>
              </w:rPr>
              <w:t>+</w:t>
            </w:r>
            <w:r w:rsidRPr="00792049">
              <w:rPr>
                <w:rFonts w:hint="eastAsia"/>
              </w:rPr>
              <w:t>包销</w:t>
            </w:r>
            <w:r>
              <w:rPr>
                <w:rFonts w:hint="eastAsia"/>
              </w:rPr>
              <w:t>过程</w:t>
            </w:r>
            <w:bookmarkEnd w:id="31"/>
          </w:p>
        </w:tc>
      </w:tr>
      <w:tr w:rsidR="009D57D2" w:rsidRPr="00792049" w14:paraId="0D16BE46" w14:textId="77777777" w:rsidTr="009D57D2">
        <w:trPr>
          <w:trHeight w:val="3005"/>
        </w:trPr>
        <w:tc>
          <w:tcPr>
            <w:tcW w:w="10065" w:type="dxa"/>
            <w:tcBorders>
              <w:top w:val="single" w:sz="8" w:space="0" w:color="002060"/>
              <w:bottom w:val="single" w:sz="8" w:space="0" w:color="002060"/>
            </w:tcBorders>
            <w:vAlign w:val="center"/>
          </w:tcPr>
          <w:p w14:paraId="05A7AFFA" w14:textId="19CA5EBD" w:rsidR="009D57D2" w:rsidRPr="00B00FE8" w:rsidRDefault="009D57D2" w:rsidP="00A55A04">
            <w:pPr>
              <w:pStyle w:val="12"/>
              <w:tabs>
                <w:tab w:val="left" w:pos="4350"/>
              </w:tabs>
              <w:spacing w:beforeLines="20" w:before="48" w:afterLines="20" w:after="48" w:line="300" w:lineRule="auto"/>
              <w:ind w:leftChars="-50" w:left="1" w:hangingChars="48" w:hanging="106"/>
              <w:jc w:val="center"/>
              <w:rPr>
                <w:rFonts w:ascii="Times New Roman" w:eastAsia="楷体_GB2312" w:hAnsi="Times New Roman"/>
                <w:b/>
                <w:bCs/>
              </w:rPr>
            </w:pPr>
            <w:r>
              <w:rPr>
                <w:noProof/>
              </w:rPr>
              <w:drawing>
                <wp:inline distT="0" distB="0" distL="0" distR="0" wp14:anchorId="03A138E1" wp14:editId="266491B9">
                  <wp:extent cx="6100216" cy="152691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7787" cy="1531314"/>
                          </a:xfrm>
                          <a:prstGeom prst="rect">
                            <a:avLst/>
                          </a:prstGeom>
                          <a:noFill/>
                          <a:ln>
                            <a:noFill/>
                          </a:ln>
                        </pic:spPr>
                      </pic:pic>
                    </a:graphicData>
                  </a:graphic>
                </wp:inline>
              </w:drawing>
            </w:r>
          </w:p>
        </w:tc>
      </w:tr>
      <w:tr w:rsidR="009D57D2" w:rsidRPr="00792049" w14:paraId="37B7AA20" w14:textId="77777777" w:rsidTr="00A55A04">
        <w:tc>
          <w:tcPr>
            <w:tcW w:w="10065" w:type="dxa"/>
            <w:tcBorders>
              <w:top w:val="single" w:sz="8" w:space="0" w:color="002060"/>
            </w:tcBorders>
          </w:tcPr>
          <w:p w14:paraId="3C8E3C9A" w14:textId="77777777" w:rsidR="009D57D2" w:rsidRPr="00792049" w:rsidRDefault="009D57D2" w:rsidP="00A55A04">
            <w:pPr>
              <w:pStyle w:val="12"/>
              <w:tabs>
                <w:tab w:val="left" w:pos="4350"/>
              </w:tabs>
              <w:spacing w:beforeLines="0"/>
              <w:rPr>
                <w:rFonts w:ascii="Times New Roman" w:eastAsia="楷体_GB2312" w:hAnsi="Times New Roman"/>
                <w:sz w:val="21"/>
                <w:szCs w:val="21"/>
              </w:rPr>
            </w:pPr>
            <w:r w:rsidRPr="00792049">
              <w:rPr>
                <w:rFonts w:ascii="Times New Roman" w:eastAsia="楷体_GB2312" w:hAnsi="Times New Roman" w:hint="eastAsia"/>
                <w:sz w:val="18"/>
                <w:szCs w:val="18"/>
              </w:rPr>
              <w:t>资料来源：</w:t>
            </w:r>
            <w:proofErr w:type="gramStart"/>
            <w:r w:rsidRPr="00792049">
              <w:rPr>
                <w:rFonts w:ascii="Times New Roman" w:eastAsia="楷体_GB2312" w:hAnsi="Times New Roman" w:hint="eastAsia"/>
                <w:sz w:val="18"/>
                <w:szCs w:val="18"/>
              </w:rPr>
              <w:t>公司财报及</w:t>
            </w:r>
            <w:proofErr w:type="gramEnd"/>
            <w:r w:rsidRPr="00792049">
              <w:rPr>
                <w:rFonts w:ascii="Times New Roman" w:eastAsia="楷体_GB2312" w:hAnsi="Times New Roman" w:hint="eastAsia"/>
                <w:sz w:val="18"/>
                <w:szCs w:val="18"/>
              </w:rPr>
              <w:t>公告，兴业证券经济与金融研究院整理</w:t>
            </w:r>
          </w:p>
        </w:tc>
      </w:tr>
    </w:tbl>
    <w:p w14:paraId="06F477C3" w14:textId="77777777" w:rsidR="00573361" w:rsidRPr="00F928FB" w:rsidRDefault="00573361" w:rsidP="00573361">
      <w:pPr>
        <w:pStyle w:val="e"/>
        <w:spacing w:afterLines="50" w:after="120" w:line="288" w:lineRule="auto"/>
        <w:rPr>
          <w:sz w:val="13"/>
          <w:szCs w:val="13"/>
        </w:rPr>
      </w:pPr>
    </w:p>
    <w:p w14:paraId="760F621F" w14:textId="58B13AE5" w:rsidR="00573361" w:rsidRDefault="00223C5E" w:rsidP="00503D53">
      <w:pPr>
        <w:pStyle w:val="e"/>
        <w:spacing w:afterLines="50" w:after="120" w:line="288" w:lineRule="auto"/>
      </w:pPr>
      <w:proofErr w:type="gramStart"/>
      <w:r>
        <w:rPr>
          <w:rFonts w:hint="eastAsia"/>
          <w:b/>
          <w:bCs w:val="0"/>
        </w:rPr>
        <w:t>锂</w:t>
      </w:r>
      <w:proofErr w:type="gramEnd"/>
      <w:r w:rsidR="00573361" w:rsidRPr="00792049">
        <w:rPr>
          <w:rFonts w:hint="eastAsia"/>
          <w:b/>
          <w:bCs w:val="0"/>
        </w:rPr>
        <w:t>资源</w:t>
      </w:r>
      <w:r>
        <w:rPr>
          <w:rFonts w:hint="eastAsia"/>
          <w:b/>
          <w:bCs w:val="0"/>
        </w:rPr>
        <w:t>权益</w:t>
      </w:r>
      <w:r w:rsidR="00573361" w:rsidRPr="00792049">
        <w:rPr>
          <w:rFonts w:hint="eastAsia"/>
          <w:b/>
          <w:bCs w:val="0"/>
        </w:rPr>
        <w:t>当量全球</w:t>
      </w:r>
      <w:r>
        <w:rPr>
          <w:rFonts w:hint="eastAsia"/>
          <w:b/>
          <w:bCs w:val="0"/>
        </w:rPr>
        <w:t>领先，实现</w:t>
      </w:r>
      <w:r w:rsidR="00573361">
        <w:rPr>
          <w:rFonts w:hint="eastAsia"/>
          <w:b/>
          <w:bCs w:val="0"/>
        </w:rPr>
        <w:t>梯队化布局</w:t>
      </w:r>
      <w:r w:rsidR="00573361" w:rsidRPr="00792049">
        <w:rPr>
          <w:rFonts w:hint="eastAsia"/>
          <w:b/>
          <w:bCs w:val="0"/>
        </w:rPr>
        <w:t>。</w:t>
      </w:r>
      <w:r w:rsidR="00573361" w:rsidRPr="00792049">
        <w:rPr>
          <w:rFonts w:hint="eastAsia"/>
        </w:rPr>
        <w:t>目前</w:t>
      </w:r>
      <w:proofErr w:type="gramStart"/>
      <w:r>
        <w:rPr>
          <w:rFonts w:hint="eastAsia"/>
        </w:rPr>
        <w:t>赣锋</w:t>
      </w:r>
      <w:r w:rsidR="00573361" w:rsidRPr="00792049">
        <w:rPr>
          <w:rFonts w:hint="eastAsia"/>
        </w:rPr>
        <w:t>锂资源</w:t>
      </w:r>
      <w:proofErr w:type="gramEnd"/>
      <w:r w:rsidR="00573361" w:rsidRPr="00792049">
        <w:rPr>
          <w:rFonts w:hint="eastAsia"/>
        </w:rPr>
        <w:t>的（已探明）权益当量</w:t>
      </w:r>
      <w:r w:rsidR="00573361">
        <w:rPr>
          <w:rFonts w:hint="eastAsia"/>
        </w:rPr>
        <w:t>合计</w:t>
      </w:r>
      <w:r w:rsidR="009D57D2">
        <w:rPr>
          <w:rFonts w:hint="eastAsia"/>
        </w:rPr>
        <w:t>超</w:t>
      </w:r>
      <w:r w:rsidR="00573361" w:rsidRPr="000D1805">
        <w:rPr>
          <w:rFonts w:hint="eastAsia"/>
        </w:rPr>
        <w:t>4,</w:t>
      </w:r>
      <w:r w:rsidR="00573361" w:rsidRPr="000D1805">
        <w:t>500</w:t>
      </w:r>
      <w:r w:rsidR="00573361" w:rsidRPr="000D1805">
        <w:rPr>
          <w:rFonts w:hint="eastAsia"/>
        </w:rPr>
        <w:t>万吨</w:t>
      </w:r>
      <w:r w:rsidR="00573361" w:rsidRPr="000D1805">
        <w:rPr>
          <w:rFonts w:hint="eastAsia"/>
        </w:rPr>
        <w:t xml:space="preserve"> LCE</w:t>
      </w:r>
      <w:r w:rsidR="00573361" w:rsidRPr="00792049">
        <w:rPr>
          <w:rFonts w:hint="eastAsia"/>
        </w:rPr>
        <w:t>，</w:t>
      </w:r>
      <w:r>
        <w:rPr>
          <w:rFonts w:hint="eastAsia"/>
        </w:rPr>
        <w:t>稳居全球第一梯队</w:t>
      </w:r>
      <w:r w:rsidR="009D57D2">
        <w:rPr>
          <w:rFonts w:hint="eastAsia"/>
        </w:rPr>
        <w:t>。</w:t>
      </w:r>
      <w:r w:rsidR="00573361">
        <w:rPr>
          <w:rFonts w:hint="eastAsia"/>
        </w:rPr>
        <w:t>并</w:t>
      </w:r>
      <w:r w:rsidR="00573361" w:rsidRPr="00792049">
        <w:rPr>
          <w:rFonts w:hint="eastAsia"/>
        </w:rPr>
        <w:t>形成</w:t>
      </w:r>
      <w:r w:rsidR="00573361" w:rsidRPr="009D57D2">
        <w:rPr>
          <w:rFonts w:hint="eastAsia"/>
        </w:rPr>
        <w:t>以西澳</w:t>
      </w:r>
      <w:r w:rsidRPr="009D57D2">
        <w:rPr>
          <w:rFonts w:hint="eastAsia"/>
        </w:rPr>
        <w:t>锂辉石矿</w:t>
      </w:r>
      <w:r w:rsidR="00573361" w:rsidRPr="009D57D2">
        <w:rPr>
          <w:rFonts w:hint="eastAsia"/>
        </w:rPr>
        <w:t>为主供、以阿根廷盐湖</w:t>
      </w:r>
      <w:r w:rsidRPr="009D57D2">
        <w:rPr>
          <w:rFonts w:hint="eastAsia"/>
        </w:rPr>
        <w:t>和</w:t>
      </w:r>
      <w:r w:rsidR="00573361" w:rsidRPr="009D57D2">
        <w:rPr>
          <w:rFonts w:hint="eastAsia"/>
        </w:rPr>
        <w:t>墨西哥</w:t>
      </w:r>
      <w:proofErr w:type="gramStart"/>
      <w:r w:rsidR="00573361" w:rsidRPr="009D57D2">
        <w:rPr>
          <w:rFonts w:hint="eastAsia"/>
        </w:rPr>
        <w:t>锂</w:t>
      </w:r>
      <w:proofErr w:type="gramEnd"/>
      <w:r w:rsidR="00573361" w:rsidRPr="009D57D2">
        <w:rPr>
          <w:rFonts w:hint="eastAsia"/>
        </w:rPr>
        <w:t>粘土为</w:t>
      </w:r>
      <w:r w:rsidRPr="009D57D2">
        <w:rPr>
          <w:rFonts w:hint="eastAsia"/>
        </w:rPr>
        <w:t>重要增量</w:t>
      </w:r>
      <w:r w:rsidR="00573361" w:rsidRPr="009D57D2">
        <w:rPr>
          <w:rFonts w:hint="eastAsia"/>
        </w:rPr>
        <w:t>、以中国、爱尔兰及非洲资源布局为后备保障的“开采</w:t>
      </w:r>
      <w:r w:rsidR="00573361" w:rsidRPr="009D57D2">
        <w:rPr>
          <w:rFonts w:hint="eastAsia"/>
        </w:rPr>
        <w:t>+</w:t>
      </w:r>
      <w:r w:rsidR="00573361" w:rsidRPr="009D57D2">
        <w:rPr>
          <w:rFonts w:hint="eastAsia"/>
        </w:rPr>
        <w:t>建设</w:t>
      </w:r>
      <w:r w:rsidR="00573361" w:rsidRPr="009D57D2">
        <w:rPr>
          <w:rFonts w:hint="eastAsia"/>
        </w:rPr>
        <w:t>+</w:t>
      </w:r>
      <w:r w:rsidR="00573361" w:rsidRPr="009D57D2">
        <w:rPr>
          <w:rFonts w:hint="eastAsia"/>
        </w:rPr>
        <w:t>储备”的梯队</w:t>
      </w:r>
      <w:proofErr w:type="gramStart"/>
      <w:r w:rsidR="00573361" w:rsidRPr="009D57D2">
        <w:rPr>
          <w:rFonts w:hint="eastAsia"/>
        </w:rPr>
        <w:t>化资源</w:t>
      </w:r>
      <w:proofErr w:type="gramEnd"/>
      <w:r w:rsidR="00573361" w:rsidRPr="009D57D2">
        <w:rPr>
          <w:rFonts w:hint="eastAsia"/>
        </w:rPr>
        <w:t>布局。</w:t>
      </w:r>
    </w:p>
    <w:tbl>
      <w:tblPr>
        <w:tblW w:w="7655" w:type="dxa"/>
        <w:tblInd w:w="-34" w:type="dxa"/>
        <w:tblLayout w:type="fixed"/>
        <w:tblLook w:val="0000" w:firstRow="0" w:lastRow="0" w:firstColumn="0" w:lastColumn="0" w:noHBand="0" w:noVBand="0"/>
      </w:tblPr>
      <w:tblGrid>
        <w:gridCol w:w="7655"/>
      </w:tblGrid>
      <w:tr w:rsidR="00503D53" w:rsidRPr="00792049" w14:paraId="52331233" w14:textId="77777777" w:rsidTr="000136BA">
        <w:tc>
          <w:tcPr>
            <w:tcW w:w="7655" w:type="dxa"/>
            <w:tcBorders>
              <w:bottom w:val="single" w:sz="8" w:space="0" w:color="002060"/>
            </w:tcBorders>
            <w:vAlign w:val="center"/>
          </w:tcPr>
          <w:p w14:paraId="3C20D25D" w14:textId="77777777" w:rsidR="00503D53" w:rsidRPr="00792049" w:rsidRDefault="00503D53" w:rsidP="000136BA">
            <w:pPr>
              <w:pStyle w:val="h"/>
              <w:numPr>
                <w:ilvl w:val="0"/>
                <w:numId w:val="6"/>
              </w:numPr>
              <w:ind w:left="422" w:hanging="422"/>
              <w:rPr>
                <w:rFonts w:ascii="Times New Roman"/>
              </w:rPr>
            </w:pPr>
            <w:bookmarkStart w:id="32" w:name="_Toc115272685"/>
            <w:proofErr w:type="gramStart"/>
            <w:r w:rsidRPr="00792049">
              <w:rPr>
                <w:rFonts w:ascii="Times New Roman" w:hint="eastAsia"/>
              </w:rPr>
              <w:t>赣锋锂</w:t>
            </w:r>
            <w:proofErr w:type="gramEnd"/>
            <w:r w:rsidRPr="00792049">
              <w:rPr>
                <w:rFonts w:ascii="Times New Roman" w:hint="eastAsia"/>
              </w:rPr>
              <w:t>业</w:t>
            </w:r>
            <w:r>
              <w:rPr>
                <w:rFonts w:ascii="Times New Roman" w:hint="eastAsia"/>
              </w:rPr>
              <w:t>已探明权益</w:t>
            </w:r>
            <w:proofErr w:type="gramStart"/>
            <w:r>
              <w:rPr>
                <w:rFonts w:ascii="Times New Roman" w:hint="eastAsia"/>
              </w:rPr>
              <w:t>锂</w:t>
            </w:r>
            <w:proofErr w:type="gramEnd"/>
            <w:r>
              <w:rPr>
                <w:rFonts w:ascii="Times New Roman" w:hint="eastAsia"/>
              </w:rPr>
              <w:t>资源量（单位：万吨</w:t>
            </w:r>
            <w:r>
              <w:rPr>
                <w:rFonts w:ascii="Times New Roman" w:hint="eastAsia"/>
              </w:rPr>
              <w:t>L</w:t>
            </w:r>
            <w:r>
              <w:rPr>
                <w:rFonts w:ascii="Times New Roman"/>
              </w:rPr>
              <w:t>CE</w:t>
            </w:r>
            <w:r>
              <w:rPr>
                <w:rFonts w:ascii="Times New Roman" w:hint="eastAsia"/>
              </w:rPr>
              <w:t>）</w:t>
            </w:r>
            <w:bookmarkEnd w:id="32"/>
          </w:p>
        </w:tc>
      </w:tr>
      <w:tr w:rsidR="00503D53" w:rsidRPr="00792049" w14:paraId="2A923994" w14:textId="77777777" w:rsidTr="00571811">
        <w:trPr>
          <w:trHeight w:val="3406"/>
        </w:trPr>
        <w:tc>
          <w:tcPr>
            <w:tcW w:w="7655" w:type="dxa"/>
            <w:tcBorders>
              <w:top w:val="single" w:sz="8" w:space="0" w:color="002060"/>
              <w:bottom w:val="single" w:sz="8" w:space="0" w:color="002060"/>
            </w:tcBorders>
            <w:vAlign w:val="center"/>
          </w:tcPr>
          <w:p w14:paraId="0C4E1542" w14:textId="6AF9DDB1" w:rsidR="00503D53" w:rsidRPr="00792049" w:rsidRDefault="00571811" w:rsidP="000136BA">
            <w:pPr>
              <w:pStyle w:val="12"/>
              <w:tabs>
                <w:tab w:val="left" w:pos="4350"/>
              </w:tabs>
              <w:spacing w:before="120" w:afterLines="50" w:after="120"/>
              <w:ind w:leftChars="-50" w:left="1" w:hangingChars="48" w:hanging="106"/>
              <w:jc w:val="center"/>
              <w:rPr>
                <w:rFonts w:ascii="Times New Roman" w:eastAsia="楷体_GB2312" w:hAnsi="Times New Roman"/>
              </w:rPr>
            </w:pPr>
            <w:r>
              <w:rPr>
                <w:noProof/>
              </w:rPr>
              <w:drawing>
                <wp:inline distT="0" distB="0" distL="0" distR="0" wp14:anchorId="0EBAB907" wp14:editId="62994E6C">
                  <wp:extent cx="4485938" cy="2188395"/>
                  <wp:effectExtent l="0" t="0" r="0" b="0"/>
                  <wp:docPr id="42" name="图片 2">
                    <a:extLst xmlns:a="http://schemas.openxmlformats.org/drawingml/2006/main">
                      <a:ext uri="{FF2B5EF4-FFF2-40B4-BE49-F238E27FC236}">
                        <a16:creationId xmlns:a16="http://schemas.microsoft.com/office/drawing/2014/main" id="{AE5D6544-C66E-39F8-A9A6-57E98EDA22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E5D6544-C66E-39F8-A9A6-57E98EDA22E5}"/>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3431" cy="2192050"/>
                          </a:xfrm>
                          <a:prstGeom prst="rect">
                            <a:avLst/>
                          </a:prstGeom>
                          <a:noFill/>
                        </pic:spPr>
                      </pic:pic>
                    </a:graphicData>
                  </a:graphic>
                </wp:inline>
              </w:drawing>
            </w:r>
          </w:p>
        </w:tc>
      </w:tr>
      <w:tr w:rsidR="00503D53" w:rsidRPr="00792049" w14:paraId="0EFCB851" w14:textId="77777777" w:rsidTr="000136BA">
        <w:tc>
          <w:tcPr>
            <w:tcW w:w="7655" w:type="dxa"/>
            <w:tcBorders>
              <w:top w:val="single" w:sz="8" w:space="0" w:color="002060"/>
            </w:tcBorders>
          </w:tcPr>
          <w:p w14:paraId="46B7A9DF" w14:textId="77777777" w:rsidR="00503D53" w:rsidRPr="00792049" w:rsidRDefault="00503D53" w:rsidP="000136BA">
            <w:pPr>
              <w:pStyle w:val="12"/>
              <w:tabs>
                <w:tab w:val="left" w:pos="4350"/>
              </w:tabs>
              <w:spacing w:beforeLines="0" w:line="300" w:lineRule="auto"/>
              <w:rPr>
                <w:rFonts w:ascii="Times New Roman" w:eastAsia="楷体_GB2312" w:hAnsi="Times New Roman"/>
                <w:sz w:val="21"/>
                <w:szCs w:val="21"/>
              </w:rPr>
            </w:pPr>
            <w:r w:rsidRPr="00792049">
              <w:rPr>
                <w:rFonts w:ascii="Times New Roman" w:eastAsia="楷体_GB2312" w:hAnsi="Times New Roman" w:hint="eastAsia"/>
                <w:sz w:val="18"/>
                <w:szCs w:val="18"/>
              </w:rPr>
              <w:t>资料来源：</w:t>
            </w:r>
            <w:proofErr w:type="gramStart"/>
            <w:r w:rsidRPr="00792049">
              <w:rPr>
                <w:rFonts w:ascii="Times New Roman" w:eastAsia="楷体_GB2312" w:hAnsi="Times New Roman" w:hint="eastAsia"/>
                <w:sz w:val="18"/>
                <w:szCs w:val="18"/>
              </w:rPr>
              <w:t>公司财报及</w:t>
            </w:r>
            <w:proofErr w:type="gramEnd"/>
            <w:r w:rsidRPr="00792049">
              <w:rPr>
                <w:rFonts w:ascii="Times New Roman" w:eastAsia="楷体_GB2312" w:hAnsi="Times New Roman" w:hint="eastAsia"/>
                <w:sz w:val="18"/>
                <w:szCs w:val="18"/>
              </w:rPr>
              <w:t>公告，兴业证券经济与金融研究院整理</w:t>
            </w:r>
          </w:p>
        </w:tc>
      </w:tr>
    </w:tbl>
    <w:p w14:paraId="222D3A43" w14:textId="77777777" w:rsidR="00503D53" w:rsidRPr="00503D53" w:rsidRDefault="00503D53" w:rsidP="00503D53">
      <w:pPr>
        <w:pStyle w:val="e"/>
        <w:spacing w:afterLines="50" w:after="120" w:line="288" w:lineRule="auto"/>
        <w:rPr>
          <w:sz w:val="11"/>
          <w:szCs w:val="11"/>
        </w:rPr>
      </w:pPr>
    </w:p>
    <w:p w14:paraId="3C4136FD" w14:textId="74215969" w:rsidR="00903FB6" w:rsidRDefault="00573361" w:rsidP="00306481">
      <w:pPr>
        <w:pStyle w:val="e"/>
        <w:spacing w:afterLines="50" w:after="120" w:line="288" w:lineRule="auto"/>
      </w:pPr>
      <w:r w:rsidRPr="00792049">
        <w:rPr>
          <w:rFonts w:hint="eastAsia"/>
          <w:b/>
          <w:bCs w:val="0"/>
        </w:rPr>
        <w:t>包销资源量满足锂盐生产需求。</w:t>
      </w:r>
      <w:r>
        <w:rPr>
          <w:rFonts w:hint="eastAsia"/>
          <w:b/>
          <w:bCs w:val="0"/>
        </w:rPr>
        <w:t>1</w:t>
      </w:r>
      <w:r>
        <w:rPr>
          <w:rFonts w:hint="eastAsia"/>
          <w:b/>
          <w:bCs w:val="0"/>
        </w:rPr>
        <w:t>）</w:t>
      </w:r>
      <w:proofErr w:type="gramStart"/>
      <w:r>
        <w:rPr>
          <w:rFonts w:hint="eastAsia"/>
          <w:b/>
          <w:bCs w:val="0"/>
        </w:rPr>
        <w:t>赣锋的</w:t>
      </w:r>
      <w:proofErr w:type="gramEnd"/>
      <w:r>
        <w:rPr>
          <w:rFonts w:hint="eastAsia"/>
          <w:b/>
          <w:bCs w:val="0"/>
        </w:rPr>
        <w:t>锂辉石及锂云母项目供给国内</w:t>
      </w:r>
      <w:proofErr w:type="gramStart"/>
      <w:r>
        <w:rPr>
          <w:rFonts w:hint="eastAsia"/>
          <w:b/>
          <w:bCs w:val="0"/>
        </w:rPr>
        <w:t>锂</w:t>
      </w:r>
      <w:proofErr w:type="gramEnd"/>
      <w:r>
        <w:rPr>
          <w:rFonts w:hint="eastAsia"/>
          <w:b/>
          <w:bCs w:val="0"/>
        </w:rPr>
        <w:t>盐工厂生产。</w:t>
      </w:r>
      <w:r w:rsidRPr="00792049">
        <w:rPr>
          <w:rFonts w:hint="eastAsia"/>
        </w:rPr>
        <w:t>目前，</w:t>
      </w:r>
      <w:proofErr w:type="gramStart"/>
      <w:r w:rsidR="00F1718F">
        <w:rPr>
          <w:rFonts w:hint="eastAsia"/>
        </w:rPr>
        <w:t>赣锋的</w:t>
      </w:r>
      <w:proofErr w:type="gramEnd"/>
      <w:r w:rsidR="00F1718F">
        <w:rPr>
          <w:rFonts w:hint="eastAsia"/>
        </w:rPr>
        <w:t>锂精矿主要</w:t>
      </w:r>
      <w:bookmarkStart w:id="33" w:name="_Hlk103355433"/>
      <w:r w:rsidR="00F1718F">
        <w:rPr>
          <w:rFonts w:hint="eastAsia"/>
        </w:rPr>
        <w:t>来自</w:t>
      </w:r>
      <w:r w:rsidRPr="00792049">
        <w:rPr>
          <w:rFonts w:hint="eastAsia"/>
        </w:rPr>
        <w:t>Marion</w:t>
      </w:r>
      <w:r w:rsidRPr="00792049">
        <w:rPr>
          <w:rFonts w:hint="eastAsia"/>
        </w:rPr>
        <w:t>及</w:t>
      </w:r>
      <w:proofErr w:type="spellStart"/>
      <w:r w:rsidRPr="00792049">
        <w:rPr>
          <w:rFonts w:hint="eastAsia"/>
        </w:rPr>
        <w:t>Pilgangoora</w:t>
      </w:r>
      <w:proofErr w:type="spellEnd"/>
      <w:r w:rsidRPr="00792049">
        <w:rPr>
          <w:rFonts w:hint="eastAsia"/>
        </w:rPr>
        <w:t>一期，</w:t>
      </w:r>
      <w:r w:rsidRPr="00CE013C">
        <w:rPr>
          <w:rFonts w:hint="eastAsia"/>
        </w:rPr>
        <w:t>分别</w:t>
      </w:r>
      <w:r w:rsidR="00306481">
        <w:rPr>
          <w:rFonts w:hint="eastAsia"/>
        </w:rPr>
        <w:t>包销（</w:t>
      </w:r>
      <w:proofErr w:type="gramStart"/>
      <w:r w:rsidR="00306481">
        <w:rPr>
          <w:rFonts w:hint="eastAsia"/>
        </w:rPr>
        <w:t>含代加工</w:t>
      </w:r>
      <w:proofErr w:type="gramEnd"/>
      <w:r w:rsidR="00306481">
        <w:rPr>
          <w:rFonts w:hint="eastAsia"/>
        </w:rPr>
        <w:t>）</w:t>
      </w:r>
      <w:r w:rsidR="007E3B0F">
        <w:rPr>
          <w:rFonts w:hint="eastAsia"/>
        </w:rPr>
        <w:t>4</w:t>
      </w:r>
      <w:r w:rsidR="007E3B0F">
        <w:t>5</w:t>
      </w:r>
      <w:r w:rsidRPr="00CE013C">
        <w:rPr>
          <w:rFonts w:hint="eastAsia"/>
        </w:rPr>
        <w:t>万</w:t>
      </w:r>
      <w:r w:rsidR="00F1718F" w:rsidRPr="00CE013C">
        <w:rPr>
          <w:rFonts w:hint="eastAsia"/>
        </w:rPr>
        <w:t>吨</w:t>
      </w:r>
      <w:r w:rsidRPr="00CE013C">
        <w:rPr>
          <w:rFonts w:hint="eastAsia"/>
        </w:rPr>
        <w:t>和</w:t>
      </w:r>
      <w:r w:rsidRPr="00CE013C">
        <w:rPr>
          <w:rFonts w:hint="eastAsia"/>
        </w:rPr>
        <w:t>16</w:t>
      </w:r>
      <w:r w:rsidRPr="00CE013C">
        <w:rPr>
          <w:rFonts w:hint="eastAsia"/>
        </w:rPr>
        <w:t>万吨</w:t>
      </w:r>
      <w:r w:rsidR="007E3B0F">
        <w:rPr>
          <w:rFonts w:hint="eastAsia"/>
        </w:rPr>
        <w:t>6%</w:t>
      </w:r>
      <w:r w:rsidR="007E3B0F">
        <w:rPr>
          <w:rFonts w:hint="eastAsia"/>
        </w:rPr>
        <w:t>品位</w:t>
      </w:r>
      <w:proofErr w:type="gramStart"/>
      <w:r w:rsidRPr="00CE013C">
        <w:rPr>
          <w:rFonts w:hint="eastAsia"/>
        </w:rPr>
        <w:t>锂</w:t>
      </w:r>
      <w:proofErr w:type="gramEnd"/>
      <w:r w:rsidRPr="00CE013C">
        <w:rPr>
          <w:rFonts w:hint="eastAsia"/>
        </w:rPr>
        <w:t>精矿</w:t>
      </w:r>
      <w:r w:rsidR="00F1718F">
        <w:rPr>
          <w:rFonts w:hint="eastAsia"/>
        </w:rPr>
        <w:t>，其中权益</w:t>
      </w:r>
      <w:proofErr w:type="gramStart"/>
      <w:r w:rsidR="00F1718F">
        <w:rPr>
          <w:rFonts w:hint="eastAsia"/>
        </w:rPr>
        <w:t>矿分别</w:t>
      </w:r>
      <w:proofErr w:type="gramEnd"/>
      <w:r w:rsidR="00F1718F">
        <w:rPr>
          <w:rFonts w:hint="eastAsia"/>
        </w:rPr>
        <w:t>为</w:t>
      </w:r>
      <w:r w:rsidR="00F1718F">
        <w:rPr>
          <w:rFonts w:hint="eastAsia"/>
        </w:rPr>
        <w:t>2</w:t>
      </w:r>
      <w:r w:rsidR="00F1718F">
        <w:t>2.5</w:t>
      </w:r>
      <w:r w:rsidR="00F1718F">
        <w:rPr>
          <w:rFonts w:hint="eastAsia"/>
        </w:rPr>
        <w:t>万吨和</w:t>
      </w:r>
      <w:r w:rsidR="00F1718F">
        <w:rPr>
          <w:rFonts w:hint="eastAsia"/>
        </w:rPr>
        <w:lastRenderedPageBreak/>
        <w:t>3</w:t>
      </w:r>
      <w:r w:rsidR="00F1718F">
        <w:t>.4</w:t>
      </w:r>
      <w:r w:rsidR="00F1718F">
        <w:rPr>
          <w:rFonts w:hint="eastAsia"/>
        </w:rPr>
        <w:t>万吨</w:t>
      </w:r>
      <w:r w:rsidRPr="00CE013C">
        <w:rPr>
          <w:rFonts w:hint="eastAsia"/>
        </w:rPr>
        <w:t>。</w:t>
      </w:r>
      <w:r w:rsidRPr="00E043E7">
        <w:rPr>
          <w:rFonts w:hint="eastAsia"/>
          <w:b/>
          <w:bCs w:val="0"/>
        </w:rPr>
        <w:t>2</w:t>
      </w:r>
      <w:r w:rsidRPr="00E043E7">
        <w:rPr>
          <w:rFonts w:hint="eastAsia"/>
          <w:b/>
          <w:bCs w:val="0"/>
        </w:rPr>
        <w:t>）</w:t>
      </w:r>
      <w:r>
        <w:rPr>
          <w:rFonts w:hint="eastAsia"/>
          <w:b/>
          <w:bCs w:val="0"/>
        </w:rPr>
        <w:t>海外盐湖及锂黏土项目在当地配套锂盐产能。</w:t>
      </w:r>
      <w:r w:rsidRPr="00792049">
        <w:rPr>
          <w:rFonts w:hint="eastAsia"/>
        </w:rPr>
        <w:t>阿根廷</w:t>
      </w:r>
      <w:r w:rsidRPr="00792049">
        <w:rPr>
          <w:rFonts w:hint="eastAsia"/>
        </w:rPr>
        <w:t>Cauchari-Olaroz</w:t>
      </w:r>
      <w:bookmarkEnd w:id="33"/>
      <w:r w:rsidRPr="00792049">
        <w:rPr>
          <w:rFonts w:hint="eastAsia"/>
        </w:rPr>
        <w:t>一期</w:t>
      </w:r>
      <w:r w:rsidRPr="00792049">
        <w:rPr>
          <w:rFonts w:hint="eastAsia"/>
        </w:rPr>
        <w:t>4</w:t>
      </w:r>
      <w:r w:rsidRPr="00792049">
        <w:rPr>
          <w:rFonts w:hint="eastAsia"/>
        </w:rPr>
        <w:t>万吨碳酸锂产能预计</w:t>
      </w:r>
      <w:r w:rsidRPr="00792049">
        <w:rPr>
          <w:rFonts w:hint="eastAsia"/>
        </w:rPr>
        <w:t>2022</w:t>
      </w:r>
      <w:r w:rsidRPr="00792049">
        <w:rPr>
          <w:rFonts w:hint="eastAsia"/>
        </w:rPr>
        <w:t>年</w:t>
      </w:r>
      <w:r>
        <w:rPr>
          <w:rFonts w:hint="eastAsia"/>
        </w:rPr>
        <w:t>末开始投产</w:t>
      </w:r>
      <w:r w:rsidRPr="00792049">
        <w:rPr>
          <w:rFonts w:hint="eastAsia"/>
        </w:rPr>
        <w:t>，</w:t>
      </w:r>
      <w:r w:rsidR="00B53907" w:rsidRPr="00792049">
        <w:rPr>
          <w:rFonts w:hint="eastAsia"/>
        </w:rPr>
        <w:t>墨西哥</w:t>
      </w:r>
      <w:r w:rsidR="00B53907" w:rsidRPr="00792049">
        <w:rPr>
          <w:rFonts w:hint="eastAsia"/>
        </w:rPr>
        <w:t>Sonora</w:t>
      </w:r>
      <w:r w:rsidR="00B53907" w:rsidRPr="00792049">
        <w:rPr>
          <w:rFonts w:hint="eastAsia"/>
        </w:rPr>
        <w:t>一期</w:t>
      </w:r>
      <w:r w:rsidR="00B53907" w:rsidRPr="00792049">
        <w:rPr>
          <w:rFonts w:hint="eastAsia"/>
        </w:rPr>
        <w:t>2</w:t>
      </w:r>
      <w:r w:rsidR="00B53907" w:rsidRPr="00792049">
        <w:rPr>
          <w:rFonts w:hint="eastAsia"/>
        </w:rPr>
        <w:t>万吨</w:t>
      </w:r>
      <w:r w:rsidR="00B53907">
        <w:rPr>
          <w:rFonts w:hint="eastAsia"/>
        </w:rPr>
        <w:t>氟</w:t>
      </w:r>
      <w:r w:rsidR="00B53907" w:rsidRPr="00792049">
        <w:rPr>
          <w:rFonts w:hint="eastAsia"/>
        </w:rPr>
        <w:t>化</w:t>
      </w:r>
      <w:proofErr w:type="gramStart"/>
      <w:r w:rsidR="00B53907" w:rsidRPr="00792049">
        <w:rPr>
          <w:rFonts w:hint="eastAsia"/>
        </w:rPr>
        <w:t>锂</w:t>
      </w:r>
      <w:proofErr w:type="gramEnd"/>
      <w:r w:rsidR="00B53907" w:rsidRPr="00792049">
        <w:rPr>
          <w:rFonts w:hint="eastAsia"/>
        </w:rPr>
        <w:t>产能</w:t>
      </w:r>
      <w:r w:rsidR="00B53907">
        <w:rPr>
          <w:rFonts w:hint="eastAsia"/>
        </w:rPr>
        <w:t>、</w:t>
      </w:r>
      <w:r w:rsidRPr="00792049">
        <w:rPr>
          <w:rFonts w:hint="eastAsia"/>
        </w:rPr>
        <w:t>阿根廷</w:t>
      </w:r>
      <w:r w:rsidRPr="00792049">
        <w:rPr>
          <w:rFonts w:hint="eastAsia"/>
        </w:rPr>
        <w:t>Mariana</w:t>
      </w:r>
      <w:r w:rsidRPr="00792049">
        <w:rPr>
          <w:rFonts w:hint="eastAsia"/>
        </w:rPr>
        <w:t>一期</w:t>
      </w:r>
      <w:r w:rsidRPr="00F928FB">
        <w:rPr>
          <w:rFonts w:hint="eastAsia"/>
        </w:rPr>
        <w:t>2</w:t>
      </w:r>
      <w:r w:rsidRPr="00F928FB">
        <w:rPr>
          <w:rFonts w:hint="eastAsia"/>
        </w:rPr>
        <w:t>万吨氯化锂</w:t>
      </w:r>
      <w:r w:rsidR="00306481">
        <w:rPr>
          <w:rFonts w:hint="eastAsia"/>
        </w:rPr>
        <w:t>拟</w:t>
      </w:r>
      <w:r w:rsidRPr="00792049">
        <w:rPr>
          <w:rFonts w:hint="eastAsia"/>
        </w:rPr>
        <w:t>于</w:t>
      </w:r>
      <w:r w:rsidR="00B53907">
        <w:rPr>
          <w:rFonts w:hint="eastAsia"/>
        </w:rPr>
        <w:t>2</w:t>
      </w:r>
      <w:r w:rsidR="00B53907">
        <w:t>024</w:t>
      </w:r>
      <w:r w:rsidRPr="00792049">
        <w:rPr>
          <w:rFonts w:hint="eastAsia"/>
        </w:rPr>
        <w:t>年投产</w:t>
      </w:r>
      <w:r w:rsidR="009D57D2">
        <w:rPr>
          <w:rFonts w:hint="eastAsia"/>
        </w:rPr>
        <w:t>；</w:t>
      </w:r>
      <w:r w:rsidR="007A5EE6">
        <w:rPr>
          <w:rFonts w:hint="eastAsia"/>
        </w:rPr>
        <w:t>这些一体化项目的</w:t>
      </w:r>
      <w:r w:rsidR="009D57D2">
        <w:rPr>
          <w:rFonts w:hint="eastAsia"/>
        </w:rPr>
        <w:t>资源自给率均为</w:t>
      </w:r>
      <w:r w:rsidR="009D57D2">
        <w:rPr>
          <w:rFonts w:hint="eastAsia"/>
        </w:rPr>
        <w:t>1</w:t>
      </w:r>
      <w:r w:rsidR="009D57D2">
        <w:t>00</w:t>
      </w:r>
      <w:r w:rsidR="009D57D2">
        <w:rPr>
          <w:rFonts w:hint="eastAsia"/>
        </w:rPr>
        <w:t>%</w:t>
      </w:r>
      <w:r w:rsidRPr="00792049">
        <w:rPr>
          <w:rFonts w:hint="eastAsia"/>
        </w:rPr>
        <w:t>。</w:t>
      </w:r>
    </w:p>
    <w:p w14:paraId="0DD82A36" w14:textId="77777777" w:rsidR="00793667" w:rsidRPr="00A13A30" w:rsidRDefault="00793667" w:rsidP="00793667">
      <w:pPr>
        <w:pStyle w:val="g"/>
        <w:widowControl w:val="0"/>
        <w:ind w:leftChars="-1283" w:left="-1566" w:hangingChars="535" w:hanging="1128"/>
        <w:jc w:val="both"/>
        <w:rPr>
          <w:rFonts w:ascii="Times New Roman"/>
        </w:rPr>
      </w:pPr>
      <w:bookmarkStart w:id="34" w:name="_Toc115272729"/>
      <w:r w:rsidRPr="00BC7CCC">
        <w:rPr>
          <w:rFonts w:ascii="Times New Roman"/>
        </w:rPr>
        <w:t>表</w:t>
      </w:r>
      <w:r>
        <w:rPr>
          <w:rFonts w:ascii="Times New Roman"/>
        </w:rPr>
        <w:t>5</w:t>
      </w:r>
      <w:r w:rsidRPr="00BC7CCC">
        <w:rPr>
          <w:rFonts w:ascii="Times New Roman"/>
        </w:rPr>
        <w:t>、</w:t>
      </w:r>
      <w:proofErr w:type="gramStart"/>
      <w:r>
        <w:rPr>
          <w:rFonts w:ascii="Times New Roman" w:hint="eastAsia"/>
        </w:rPr>
        <w:t>赣锋锂业锂资源</w:t>
      </w:r>
      <w:proofErr w:type="gramEnd"/>
      <w:r>
        <w:rPr>
          <w:rFonts w:ascii="Times New Roman" w:hint="eastAsia"/>
        </w:rPr>
        <w:t>布局概览（截至</w:t>
      </w:r>
      <w:r>
        <w:rPr>
          <w:rFonts w:ascii="Times New Roman" w:hint="eastAsia"/>
        </w:rPr>
        <w:t>2</w:t>
      </w:r>
      <w:r>
        <w:rPr>
          <w:rFonts w:ascii="Times New Roman"/>
        </w:rPr>
        <w:t>022.9.25</w:t>
      </w:r>
      <w:r>
        <w:rPr>
          <w:rFonts w:ascii="Times New Roman" w:hint="eastAsia"/>
        </w:rPr>
        <w:t>）</w:t>
      </w:r>
      <w:bookmarkEnd w:id="34"/>
    </w:p>
    <w:tbl>
      <w:tblPr>
        <w:tblW w:w="10440" w:type="dxa"/>
        <w:tblInd w:w="-2820" w:type="dxa"/>
        <w:tblCellMar>
          <w:top w:w="15" w:type="dxa"/>
          <w:left w:w="15" w:type="dxa"/>
          <w:bottom w:w="15" w:type="dxa"/>
          <w:right w:w="15" w:type="dxa"/>
        </w:tblCellMar>
        <w:tblLook w:val="04A0" w:firstRow="1" w:lastRow="0" w:firstColumn="1" w:lastColumn="0" w:noHBand="0" w:noVBand="1"/>
      </w:tblPr>
      <w:tblGrid>
        <w:gridCol w:w="567"/>
        <w:gridCol w:w="567"/>
        <w:gridCol w:w="850"/>
        <w:gridCol w:w="1277"/>
        <w:gridCol w:w="1134"/>
        <w:gridCol w:w="992"/>
        <w:gridCol w:w="2126"/>
        <w:gridCol w:w="1843"/>
        <w:gridCol w:w="1084"/>
      </w:tblGrid>
      <w:tr w:rsidR="00793667" w:rsidRPr="00297DF7" w14:paraId="11922B12" w14:textId="77777777" w:rsidTr="000136BA">
        <w:trPr>
          <w:trHeight w:val="305"/>
        </w:trPr>
        <w:tc>
          <w:tcPr>
            <w:tcW w:w="567" w:type="dxa"/>
            <w:tcBorders>
              <w:bottom w:val="single" w:sz="4" w:space="0" w:color="auto"/>
            </w:tcBorders>
            <w:shd w:val="clear" w:color="auto" w:fill="004C94"/>
            <w:vAlign w:val="center"/>
          </w:tcPr>
          <w:p w14:paraId="38D81BA1" w14:textId="77777777" w:rsidR="00793667" w:rsidRPr="00297AF2" w:rsidRDefault="00793667" w:rsidP="000136BA">
            <w:pPr>
              <w:widowControl/>
              <w:snapToGrid w:val="0"/>
              <w:jc w:val="center"/>
              <w:textAlignment w:val="center"/>
              <w:rPr>
                <w:rFonts w:eastAsia="楷体_GB2312"/>
                <w:b/>
                <w:color w:val="FFFFFF"/>
                <w:sz w:val="16"/>
                <w:szCs w:val="16"/>
              </w:rPr>
            </w:pPr>
          </w:p>
        </w:tc>
        <w:tc>
          <w:tcPr>
            <w:tcW w:w="567" w:type="dxa"/>
            <w:tcBorders>
              <w:bottom w:val="single" w:sz="4" w:space="0" w:color="auto"/>
            </w:tcBorders>
            <w:shd w:val="clear" w:color="auto" w:fill="004C94"/>
            <w:vAlign w:val="center"/>
          </w:tcPr>
          <w:p w14:paraId="55A8CA4D" w14:textId="77777777" w:rsidR="00793667" w:rsidRPr="00297AF2" w:rsidRDefault="00793667" w:rsidP="000136BA">
            <w:pPr>
              <w:widowControl/>
              <w:snapToGrid w:val="0"/>
              <w:jc w:val="center"/>
              <w:textAlignment w:val="center"/>
              <w:rPr>
                <w:rFonts w:eastAsia="楷体_GB2312"/>
                <w:b/>
                <w:color w:val="FFFFFF"/>
                <w:kern w:val="0"/>
                <w:sz w:val="16"/>
                <w:szCs w:val="16"/>
                <w:lang w:bidi="ar"/>
              </w:rPr>
            </w:pPr>
            <w:r w:rsidRPr="00297AF2">
              <w:rPr>
                <w:rFonts w:eastAsia="楷体_GB2312"/>
                <w:b/>
                <w:color w:val="FFFFFF"/>
                <w:kern w:val="0"/>
                <w:sz w:val="16"/>
                <w:szCs w:val="16"/>
                <w:lang w:bidi="ar"/>
              </w:rPr>
              <w:t>类型</w:t>
            </w:r>
          </w:p>
        </w:tc>
        <w:tc>
          <w:tcPr>
            <w:tcW w:w="850" w:type="dxa"/>
            <w:tcBorders>
              <w:bottom w:val="single" w:sz="4" w:space="0" w:color="auto"/>
            </w:tcBorders>
            <w:shd w:val="clear" w:color="auto" w:fill="004C94"/>
            <w:vAlign w:val="center"/>
          </w:tcPr>
          <w:p w14:paraId="4765CB82" w14:textId="77777777" w:rsidR="00793667" w:rsidRPr="00297AF2" w:rsidRDefault="00793667" w:rsidP="000136BA">
            <w:pPr>
              <w:widowControl/>
              <w:snapToGrid w:val="0"/>
              <w:jc w:val="center"/>
              <w:textAlignment w:val="center"/>
              <w:rPr>
                <w:rFonts w:eastAsia="楷体_GB2312"/>
                <w:b/>
                <w:color w:val="FFFFFF"/>
                <w:sz w:val="16"/>
                <w:szCs w:val="16"/>
              </w:rPr>
            </w:pPr>
            <w:r w:rsidRPr="00297AF2">
              <w:rPr>
                <w:rFonts w:eastAsia="楷体_GB2312"/>
                <w:b/>
                <w:color w:val="FFFFFF"/>
                <w:kern w:val="0"/>
                <w:sz w:val="16"/>
                <w:szCs w:val="16"/>
                <w:lang w:bidi="ar"/>
              </w:rPr>
              <w:t>资源</w:t>
            </w:r>
          </w:p>
        </w:tc>
        <w:tc>
          <w:tcPr>
            <w:tcW w:w="1277" w:type="dxa"/>
            <w:tcBorders>
              <w:bottom w:val="single" w:sz="4" w:space="0" w:color="auto"/>
            </w:tcBorders>
            <w:shd w:val="clear" w:color="auto" w:fill="004C94"/>
            <w:vAlign w:val="center"/>
          </w:tcPr>
          <w:p w14:paraId="273D0468" w14:textId="77777777" w:rsidR="00793667" w:rsidRPr="00297AF2" w:rsidRDefault="00793667" w:rsidP="000136BA">
            <w:pPr>
              <w:widowControl/>
              <w:snapToGrid w:val="0"/>
              <w:jc w:val="center"/>
              <w:textAlignment w:val="center"/>
              <w:rPr>
                <w:rStyle w:val="font121"/>
                <w:rFonts w:eastAsia="楷体_GB2312"/>
                <w:lang w:bidi="ar"/>
              </w:rPr>
            </w:pPr>
            <w:r w:rsidRPr="00297AF2">
              <w:rPr>
                <w:rFonts w:eastAsia="楷体_GB2312"/>
                <w:b/>
                <w:color w:val="FFFFFF"/>
                <w:kern w:val="0"/>
                <w:sz w:val="16"/>
                <w:szCs w:val="16"/>
                <w:lang w:bidi="ar"/>
              </w:rPr>
              <w:t>运营</w:t>
            </w:r>
            <w:r w:rsidRPr="00297AF2">
              <w:rPr>
                <w:rStyle w:val="font121"/>
                <w:rFonts w:eastAsia="楷体_GB2312"/>
                <w:lang w:bidi="ar"/>
              </w:rPr>
              <w:t>公司</w:t>
            </w:r>
          </w:p>
          <w:p w14:paraId="6ADEDCE0" w14:textId="77777777" w:rsidR="00793667" w:rsidRPr="00297AF2" w:rsidRDefault="00793667" w:rsidP="000136BA">
            <w:pPr>
              <w:widowControl/>
              <w:snapToGrid w:val="0"/>
              <w:ind w:leftChars="-74" w:left="-155" w:rightChars="-7" w:right="-15"/>
              <w:jc w:val="center"/>
              <w:textAlignment w:val="center"/>
              <w:rPr>
                <w:rFonts w:eastAsia="楷体_GB2312"/>
                <w:b/>
                <w:color w:val="FFFFFF"/>
                <w:sz w:val="16"/>
                <w:szCs w:val="16"/>
              </w:rPr>
            </w:pPr>
            <w:r w:rsidRPr="00297AF2">
              <w:rPr>
                <w:rStyle w:val="font121"/>
                <w:rFonts w:eastAsia="楷体_GB2312"/>
                <w:lang w:bidi="ar"/>
              </w:rPr>
              <w:t>（</w:t>
            </w:r>
            <w:proofErr w:type="gramStart"/>
            <w:r w:rsidRPr="00297AF2">
              <w:rPr>
                <w:rStyle w:val="font121"/>
                <w:rFonts w:eastAsia="楷体_GB2312"/>
                <w:lang w:bidi="ar"/>
              </w:rPr>
              <w:t>赣锋持股</w:t>
            </w:r>
            <w:proofErr w:type="gramEnd"/>
            <w:r w:rsidRPr="00297AF2">
              <w:rPr>
                <w:rStyle w:val="font121"/>
                <w:rFonts w:eastAsia="楷体_GB2312"/>
                <w:lang w:bidi="ar"/>
              </w:rPr>
              <w:t>比例）</w:t>
            </w:r>
          </w:p>
        </w:tc>
        <w:tc>
          <w:tcPr>
            <w:tcW w:w="1134" w:type="dxa"/>
            <w:tcBorders>
              <w:bottom w:val="single" w:sz="4" w:space="0" w:color="auto"/>
            </w:tcBorders>
            <w:shd w:val="clear" w:color="auto" w:fill="004C94"/>
            <w:vAlign w:val="center"/>
          </w:tcPr>
          <w:p w14:paraId="02CC6814" w14:textId="77777777" w:rsidR="00793667" w:rsidRPr="00675ADA" w:rsidRDefault="00793667" w:rsidP="000136BA">
            <w:pPr>
              <w:widowControl/>
              <w:snapToGrid w:val="0"/>
              <w:jc w:val="center"/>
              <w:textAlignment w:val="center"/>
              <w:rPr>
                <w:rFonts w:eastAsia="楷体_GB2312"/>
                <w:b/>
                <w:color w:val="FFFFFF"/>
                <w:kern w:val="0"/>
                <w:sz w:val="16"/>
                <w:szCs w:val="16"/>
                <w:lang w:bidi="ar"/>
              </w:rPr>
            </w:pPr>
            <w:proofErr w:type="gramStart"/>
            <w:r w:rsidRPr="00297AF2">
              <w:rPr>
                <w:rFonts w:eastAsia="楷体_GB2312"/>
                <w:b/>
                <w:color w:val="FFFFFF"/>
                <w:kern w:val="0"/>
                <w:sz w:val="16"/>
                <w:szCs w:val="16"/>
                <w:lang w:bidi="ar"/>
              </w:rPr>
              <w:t>锂</w:t>
            </w:r>
            <w:proofErr w:type="gramEnd"/>
            <w:r w:rsidRPr="00297AF2">
              <w:rPr>
                <w:rFonts w:eastAsia="楷体_GB2312"/>
                <w:b/>
                <w:color w:val="FFFFFF"/>
                <w:kern w:val="0"/>
                <w:sz w:val="16"/>
                <w:szCs w:val="16"/>
                <w:lang w:bidi="ar"/>
              </w:rPr>
              <w:t>资源量</w:t>
            </w:r>
            <w:r w:rsidRPr="00297AF2">
              <w:rPr>
                <w:rFonts w:eastAsia="楷体_GB2312"/>
                <w:b/>
                <w:color w:val="FFFFFF"/>
                <w:kern w:val="0"/>
                <w:sz w:val="16"/>
                <w:szCs w:val="16"/>
                <w:lang w:bidi="ar"/>
              </w:rPr>
              <w:t xml:space="preserve"> </w:t>
            </w:r>
            <w:r w:rsidRPr="00675ADA">
              <w:rPr>
                <w:rFonts w:eastAsia="楷体_GB2312"/>
                <w:b/>
                <w:color w:val="FFFFFF"/>
                <w:kern w:val="0"/>
                <w:sz w:val="16"/>
                <w:szCs w:val="16"/>
                <w:lang w:bidi="ar"/>
              </w:rPr>
              <w:t>（探明</w:t>
            </w:r>
            <w:r w:rsidRPr="00675ADA">
              <w:rPr>
                <w:rFonts w:eastAsia="楷体_GB2312"/>
                <w:b/>
                <w:color w:val="FFFFFF"/>
                <w:kern w:val="0"/>
                <w:sz w:val="16"/>
                <w:szCs w:val="16"/>
                <w:lang w:bidi="ar"/>
              </w:rPr>
              <w:t>+</w:t>
            </w:r>
            <w:r w:rsidRPr="00675ADA">
              <w:rPr>
                <w:rFonts w:eastAsia="楷体_GB2312"/>
                <w:b/>
                <w:color w:val="FFFFFF"/>
                <w:kern w:val="0"/>
                <w:sz w:val="16"/>
                <w:szCs w:val="16"/>
                <w:lang w:bidi="ar"/>
              </w:rPr>
              <w:t>控制</w:t>
            </w:r>
            <w:r w:rsidRPr="00675ADA">
              <w:rPr>
                <w:rFonts w:eastAsia="楷体_GB2312"/>
                <w:b/>
                <w:color w:val="FFFFFF"/>
                <w:kern w:val="0"/>
                <w:sz w:val="16"/>
                <w:szCs w:val="16"/>
                <w:lang w:bidi="ar"/>
              </w:rPr>
              <w:t>+</w:t>
            </w:r>
            <w:r w:rsidRPr="00675ADA">
              <w:rPr>
                <w:rFonts w:eastAsia="楷体_GB2312"/>
                <w:b/>
                <w:color w:val="FFFFFF"/>
                <w:kern w:val="0"/>
                <w:sz w:val="16"/>
                <w:szCs w:val="16"/>
                <w:lang w:bidi="ar"/>
              </w:rPr>
              <w:t>推断）</w:t>
            </w:r>
            <w:r w:rsidRPr="00297AF2">
              <w:rPr>
                <w:rFonts w:eastAsia="楷体_GB2312"/>
                <w:b/>
                <w:color w:val="FFFFFF"/>
                <w:kern w:val="0"/>
                <w:sz w:val="16"/>
                <w:szCs w:val="16"/>
                <w:lang w:bidi="ar"/>
              </w:rPr>
              <w:t>万吨</w:t>
            </w:r>
            <w:r w:rsidRPr="00297AF2">
              <w:rPr>
                <w:rFonts w:eastAsia="楷体_GB2312"/>
                <w:b/>
                <w:color w:val="FFFFFF"/>
                <w:kern w:val="0"/>
                <w:sz w:val="16"/>
                <w:szCs w:val="16"/>
                <w:lang w:bidi="ar"/>
              </w:rPr>
              <w:t>LCE</w:t>
            </w:r>
          </w:p>
        </w:tc>
        <w:tc>
          <w:tcPr>
            <w:tcW w:w="992" w:type="dxa"/>
            <w:tcBorders>
              <w:bottom w:val="single" w:sz="4" w:space="0" w:color="auto"/>
            </w:tcBorders>
            <w:shd w:val="clear" w:color="auto" w:fill="004C94"/>
            <w:vAlign w:val="center"/>
          </w:tcPr>
          <w:p w14:paraId="76C16D8D" w14:textId="77777777" w:rsidR="00793667" w:rsidRPr="00297AF2" w:rsidRDefault="00793667" w:rsidP="000136BA">
            <w:pPr>
              <w:widowControl/>
              <w:snapToGrid w:val="0"/>
              <w:jc w:val="center"/>
              <w:textAlignment w:val="center"/>
              <w:rPr>
                <w:rFonts w:eastAsia="楷体_GB2312"/>
                <w:b/>
                <w:color w:val="FFFFFF"/>
                <w:sz w:val="16"/>
                <w:szCs w:val="16"/>
              </w:rPr>
            </w:pPr>
            <w:r w:rsidRPr="00297AF2">
              <w:rPr>
                <w:rFonts w:eastAsia="楷体_GB2312"/>
                <w:b/>
                <w:color w:val="FFFFFF"/>
                <w:kern w:val="0"/>
                <w:sz w:val="16"/>
                <w:szCs w:val="16"/>
                <w:lang w:bidi="ar"/>
              </w:rPr>
              <w:t>资源质量</w:t>
            </w:r>
          </w:p>
        </w:tc>
        <w:tc>
          <w:tcPr>
            <w:tcW w:w="2126" w:type="dxa"/>
            <w:tcBorders>
              <w:bottom w:val="single" w:sz="4" w:space="0" w:color="auto"/>
            </w:tcBorders>
            <w:shd w:val="clear" w:color="auto" w:fill="004C94"/>
            <w:vAlign w:val="center"/>
          </w:tcPr>
          <w:p w14:paraId="7594B375" w14:textId="77777777" w:rsidR="00793667" w:rsidRPr="00297AF2" w:rsidRDefault="00793667" w:rsidP="000136BA">
            <w:pPr>
              <w:widowControl/>
              <w:snapToGrid w:val="0"/>
              <w:jc w:val="center"/>
              <w:textAlignment w:val="center"/>
              <w:rPr>
                <w:rFonts w:eastAsia="楷体_GB2312"/>
                <w:b/>
                <w:color w:val="FFFFFF"/>
                <w:kern w:val="0"/>
                <w:sz w:val="16"/>
                <w:szCs w:val="16"/>
                <w:lang w:bidi="ar"/>
              </w:rPr>
            </w:pPr>
            <w:r w:rsidRPr="00297AF2">
              <w:rPr>
                <w:rStyle w:val="font121"/>
                <w:rFonts w:eastAsia="楷体_GB2312"/>
                <w:lang w:bidi="ar"/>
              </w:rPr>
              <w:t>当前产能</w:t>
            </w:r>
            <w:r>
              <w:rPr>
                <w:rStyle w:val="font121"/>
                <w:rFonts w:eastAsia="楷体_GB2312" w:hint="eastAsia"/>
                <w:lang w:bidi="ar"/>
              </w:rPr>
              <w:t>/</w:t>
            </w:r>
            <w:r w:rsidRPr="007A5EE6">
              <w:rPr>
                <w:rStyle w:val="font121"/>
                <w:rFonts w:eastAsia="楷体_GB2312" w:hint="eastAsia"/>
                <w:lang w:bidi="ar"/>
              </w:rPr>
              <w:t>进度</w:t>
            </w:r>
          </w:p>
        </w:tc>
        <w:tc>
          <w:tcPr>
            <w:tcW w:w="1843" w:type="dxa"/>
            <w:tcBorders>
              <w:bottom w:val="single" w:sz="4" w:space="0" w:color="auto"/>
            </w:tcBorders>
            <w:shd w:val="clear" w:color="auto" w:fill="004C94"/>
            <w:vAlign w:val="center"/>
          </w:tcPr>
          <w:p w14:paraId="64B57C5F" w14:textId="77777777" w:rsidR="00793667" w:rsidRPr="00297AF2" w:rsidRDefault="00793667" w:rsidP="000136BA">
            <w:pPr>
              <w:widowControl/>
              <w:snapToGrid w:val="0"/>
              <w:jc w:val="center"/>
              <w:textAlignment w:val="center"/>
              <w:rPr>
                <w:rFonts w:eastAsia="楷体_GB2312"/>
                <w:b/>
                <w:color w:val="FFFFFF"/>
                <w:sz w:val="16"/>
                <w:szCs w:val="16"/>
              </w:rPr>
            </w:pPr>
            <w:r w:rsidRPr="00297AF2">
              <w:rPr>
                <w:rFonts w:eastAsia="楷体_GB2312"/>
                <w:b/>
                <w:color w:val="FFFFFF"/>
                <w:kern w:val="0"/>
                <w:sz w:val="16"/>
                <w:szCs w:val="16"/>
                <w:lang w:bidi="ar"/>
              </w:rPr>
              <w:t>项目规划</w:t>
            </w:r>
          </w:p>
        </w:tc>
        <w:tc>
          <w:tcPr>
            <w:tcW w:w="1084" w:type="dxa"/>
            <w:tcBorders>
              <w:bottom w:val="single" w:sz="4" w:space="0" w:color="auto"/>
            </w:tcBorders>
            <w:shd w:val="clear" w:color="auto" w:fill="004C94"/>
            <w:vAlign w:val="center"/>
          </w:tcPr>
          <w:p w14:paraId="217145DE" w14:textId="77777777" w:rsidR="00793667" w:rsidRPr="00297DF7" w:rsidRDefault="00793667" w:rsidP="000136BA">
            <w:pPr>
              <w:widowControl/>
              <w:snapToGrid w:val="0"/>
              <w:jc w:val="center"/>
              <w:textAlignment w:val="center"/>
              <w:rPr>
                <w:rFonts w:eastAsia="楷体_GB2312"/>
                <w:b/>
                <w:color w:val="FFFFFF"/>
                <w:sz w:val="16"/>
                <w:szCs w:val="16"/>
              </w:rPr>
            </w:pPr>
            <w:r w:rsidRPr="00297DF7">
              <w:rPr>
                <w:rFonts w:eastAsia="楷体_GB2312"/>
                <w:b/>
                <w:color w:val="FFFFFF"/>
                <w:kern w:val="0"/>
                <w:sz w:val="16"/>
                <w:szCs w:val="16"/>
                <w:lang w:bidi="ar"/>
              </w:rPr>
              <w:t>地位</w:t>
            </w:r>
            <w:r w:rsidRPr="00297DF7">
              <w:rPr>
                <w:rStyle w:val="font121"/>
                <w:lang w:bidi="ar"/>
              </w:rPr>
              <w:t>/</w:t>
            </w:r>
            <w:r w:rsidRPr="00297DF7">
              <w:rPr>
                <w:rFonts w:eastAsia="楷体_GB2312"/>
                <w:b/>
                <w:color w:val="FFFFFF"/>
                <w:kern w:val="0"/>
                <w:sz w:val="16"/>
                <w:szCs w:val="16"/>
                <w:lang w:bidi="ar"/>
              </w:rPr>
              <w:t>定位</w:t>
            </w:r>
          </w:p>
        </w:tc>
      </w:tr>
      <w:tr w:rsidR="00793667" w:rsidRPr="00297DF7" w14:paraId="2C03A9B3" w14:textId="77777777" w:rsidTr="000136BA">
        <w:trPr>
          <w:trHeight w:val="268"/>
        </w:trPr>
        <w:tc>
          <w:tcPr>
            <w:tcW w:w="567" w:type="dxa"/>
            <w:vMerge w:val="restart"/>
            <w:tcBorders>
              <w:top w:val="single" w:sz="4" w:space="0" w:color="auto"/>
            </w:tcBorders>
            <w:shd w:val="clear" w:color="auto" w:fill="auto"/>
            <w:vAlign w:val="center"/>
          </w:tcPr>
          <w:p w14:paraId="2F8B07B7" w14:textId="77777777" w:rsidR="00793667" w:rsidRPr="00297DF7" w:rsidRDefault="00793667" w:rsidP="000136BA">
            <w:pPr>
              <w:widowControl/>
              <w:snapToGrid w:val="0"/>
              <w:jc w:val="center"/>
              <w:textAlignment w:val="center"/>
              <w:rPr>
                <w:rFonts w:eastAsia="楷体_GB2312"/>
                <w:color w:val="000000"/>
                <w:sz w:val="16"/>
                <w:szCs w:val="16"/>
              </w:rPr>
            </w:pPr>
            <w:r>
              <w:rPr>
                <w:rFonts w:eastAsia="楷体_GB2312" w:hint="eastAsia"/>
                <w:color w:val="000000"/>
                <w:sz w:val="16"/>
                <w:szCs w:val="16"/>
              </w:rPr>
              <w:t>项目不直接配套锂盐产能</w:t>
            </w:r>
          </w:p>
        </w:tc>
        <w:tc>
          <w:tcPr>
            <w:tcW w:w="567" w:type="dxa"/>
            <w:vMerge w:val="restart"/>
            <w:tcBorders>
              <w:top w:val="single" w:sz="4" w:space="0" w:color="auto"/>
            </w:tcBorders>
            <w:vAlign w:val="center"/>
          </w:tcPr>
          <w:p w14:paraId="03B3B779"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color w:val="000000"/>
                <w:kern w:val="0"/>
                <w:sz w:val="16"/>
                <w:szCs w:val="16"/>
                <w:lang w:bidi="ar"/>
              </w:rPr>
              <w:t>锂辉石</w:t>
            </w:r>
          </w:p>
        </w:tc>
        <w:tc>
          <w:tcPr>
            <w:tcW w:w="850" w:type="dxa"/>
            <w:tcBorders>
              <w:top w:val="single" w:sz="4" w:space="0" w:color="auto"/>
            </w:tcBorders>
            <w:shd w:val="clear" w:color="auto" w:fill="FFFFFF"/>
            <w:vAlign w:val="center"/>
          </w:tcPr>
          <w:p w14:paraId="20925515" w14:textId="77777777" w:rsidR="00793667" w:rsidRPr="00297DF7" w:rsidRDefault="00793667" w:rsidP="000136BA">
            <w:pPr>
              <w:widowControl/>
              <w:snapToGrid w:val="0"/>
              <w:jc w:val="center"/>
              <w:textAlignment w:val="center"/>
              <w:rPr>
                <w:rFonts w:eastAsia="楷体_GB2312"/>
                <w:color w:val="000000"/>
                <w:sz w:val="16"/>
                <w:szCs w:val="16"/>
              </w:rPr>
            </w:pPr>
            <w:r>
              <w:rPr>
                <w:rFonts w:eastAsia="楷体_GB2312" w:hint="eastAsia"/>
                <w:kern w:val="0"/>
                <w:sz w:val="16"/>
                <w:szCs w:val="16"/>
              </w:rPr>
              <w:t>江西宁都河源</w:t>
            </w:r>
          </w:p>
        </w:tc>
        <w:tc>
          <w:tcPr>
            <w:tcW w:w="1277" w:type="dxa"/>
            <w:tcBorders>
              <w:top w:val="single" w:sz="4" w:space="0" w:color="auto"/>
            </w:tcBorders>
            <w:shd w:val="clear" w:color="auto" w:fill="FFFFFF"/>
            <w:vAlign w:val="center"/>
          </w:tcPr>
          <w:p w14:paraId="28D6BBFB" w14:textId="77777777" w:rsidR="00793667" w:rsidRPr="00297DF7" w:rsidRDefault="00793667" w:rsidP="000136BA">
            <w:pPr>
              <w:snapToGrid w:val="0"/>
              <w:ind w:rightChars="62" w:right="130"/>
              <w:jc w:val="center"/>
              <w:rPr>
                <w:rFonts w:eastAsia="楷体_GB2312"/>
                <w:color w:val="000000"/>
                <w:sz w:val="16"/>
                <w:szCs w:val="16"/>
              </w:rPr>
            </w:pPr>
            <w:proofErr w:type="gramStart"/>
            <w:r>
              <w:rPr>
                <w:rFonts w:eastAsia="楷体_GB2312" w:hint="eastAsia"/>
                <w:kern w:val="0"/>
                <w:sz w:val="16"/>
                <w:szCs w:val="16"/>
              </w:rPr>
              <w:t>赣锋锂</w:t>
            </w:r>
            <w:proofErr w:type="gramEnd"/>
            <w:r>
              <w:rPr>
                <w:rFonts w:eastAsia="楷体_GB2312" w:hint="eastAsia"/>
                <w:kern w:val="0"/>
                <w:sz w:val="16"/>
                <w:szCs w:val="16"/>
              </w:rPr>
              <w:t>业（</w:t>
            </w:r>
            <w:r>
              <w:rPr>
                <w:rFonts w:eastAsia="楷体_GB2312" w:hint="eastAsia"/>
                <w:kern w:val="0"/>
                <w:sz w:val="16"/>
                <w:szCs w:val="16"/>
              </w:rPr>
              <w:t>1</w:t>
            </w:r>
            <w:r>
              <w:rPr>
                <w:rFonts w:eastAsia="楷体_GB2312"/>
                <w:kern w:val="0"/>
                <w:sz w:val="16"/>
                <w:szCs w:val="16"/>
              </w:rPr>
              <w:t>00</w:t>
            </w:r>
            <w:r>
              <w:rPr>
                <w:rFonts w:eastAsia="楷体_GB2312" w:hint="eastAsia"/>
                <w:kern w:val="0"/>
                <w:sz w:val="16"/>
                <w:szCs w:val="16"/>
              </w:rPr>
              <w:t>%</w:t>
            </w:r>
            <w:r>
              <w:rPr>
                <w:rFonts w:eastAsia="楷体_GB2312" w:hint="eastAsia"/>
                <w:kern w:val="0"/>
                <w:sz w:val="16"/>
                <w:szCs w:val="16"/>
              </w:rPr>
              <w:t>）</w:t>
            </w:r>
          </w:p>
        </w:tc>
        <w:tc>
          <w:tcPr>
            <w:tcW w:w="1134" w:type="dxa"/>
            <w:tcBorders>
              <w:top w:val="single" w:sz="4" w:space="0" w:color="auto"/>
            </w:tcBorders>
            <w:shd w:val="clear" w:color="auto" w:fill="FFFFFF"/>
            <w:vAlign w:val="center"/>
          </w:tcPr>
          <w:p w14:paraId="50F64C3F" w14:textId="77777777" w:rsidR="00793667" w:rsidRDefault="00793667" w:rsidP="000136BA">
            <w:pPr>
              <w:widowControl/>
              <w:snapToGrid w:val="0"/>
              <w:ind w:rightChars="60" w:right="126"/>
              <w:jc w:val="center"/>
              <w:textAlignment w:val="center"/>
              <w:rPr>
                <w:rFonts w:eastAsia="楷体_GB2312"/>
                <w:color w:val="000000"/>
                <w:kern w:val="0"/>
                <w:sz w:val="16"/>
                <w:szCs w:val="16"/>
                <w:lang w:bidi="ar"/>
              </w:rPr>
            </w:pPr>
            <w:r>
              <w:rPr>
                <w:rFonts w:eastAsia="楷体_GB2312"/>
                <w:color w:val="000000"/>
                <w:kern w:val="0"/>
                <w:sz w:val="16"/>
                <w:szCs w:val="16"/>
                <w:lang w:bidi="ar"/>
              </w:rPr>
              <w:t>10</w:t>
            </w:r>
          </w:p>
          <w:p w14:paraId="13D7F258" w14:textId="77777777" w:rsidR="00793667" w:rsidRPr="00297DF7" w:rsidRDefault="00793667" w:rsidP="000136BA">
            <w:pPr>
              <w:widowControl/>
              <w:snapToGrid w:val="0"/>
              <w:ind w:rightChars="60" w:right="126"/>
              <w:jc w:val="center"/>
              <w:textAlignment w:val="center"/>
              <w:rPr>
                <w:rFonts w:eastAsia="楷体_GB2312"/>
                <w:color w:val="000000"/>
                <w:sz w:val="16"/>
                <w:szCs w:val="16"/>
              </w:rPr>
            </w:pPr>
            <w:r>
              <w:rPr>
                <w:rFonts w:eastAsia="楷体_GB2312" w:hint="eastAsia"/>
                <w:color w:val="000000"/>
                <w:kern w:val="0"/>
                <w:sz w:val="16"/>
                <w:szCs w:val="16"/>
                <w:lang w:bidi="ar"/>
              </w:rPr>
              <w:t>（权益</w:t>
            </w:r>
            <w:r>
              <w:rPr>
                <w:rFonts w:eastAsia="楷体_GB2312" w:hint="eastAsia"/>
                <w:color w:val="000000"/>
                <w:kern w:val="0"/>
                <w:sz w:val="16"/>
                <w:szCs w:val="16"/>
                <w:lang w:bidi="ar"/>
              </w:rPr>
              <w:t>1</w:t>
            </w:r>
            <w:r>
              <w:rPr>
                <w:rFonts w:eastAsia="楷体_GB2312"/>
                <w:color w:val="000000"/>
                <w:kern w:val="0"/>
                <w:sz w:val="16"/>
                <w:szCs w:val="16"/>
                <w:lang w:bidi="ar"/>
              </w:rPr>
              <w:t>0</w:t>
            </w:r>
            <w:r>
              <w:rPr>
                <w:rFonts w:eastAsia="楷体_GB2312" w:hint="eastAsia"/>
                <w:color w:val="000000"/>
                <w:kern w:val="0"/>
                <w:sz w:val="16"/>
                <w:szCs w:val="16"/>
                <w:lang w:bidi="ar"/>
              </w:rPr>
              <w:t>）</w:t>
            </w:r>
          </w:p>
        </w:tc>
        <w:tc>
          <w:tcPr>
            <w:tcW w:w="992" w:type="dxa"/>
            <w:tcBorders>
              <w:top w:val="single" w:sz="4" w:space="0" w:color="auto"/>
            </w:tcBorders>
            <w:shd w:val="clear" w:color="auto" w:fill="FFFFFF"/>
            <w:vAlign w:val="center"/>
          </w:tcPr>
          <w:p w14:paraId="5E78CB32" w14:textId="77777777" w:rsidR="00793667" w:rsidRPr="00124CEE" w:rsidRDefault="00793667" w:rsidP="000136BA">
            <w:pPr>
              <w:snapToGrid w:val="0"/>
              <w:ind w:rightChars="39" w:right="82"/>
              <w:jc w:val="center"/>
              <w:rPr>
                <w:rFonts w:eastAsia="楷体_GB2312"/>
                <w:color w:val="000000"/>
                <w:kern w:val="0"/>
                <w:sz w:val="16"/>
                <w:szCs w:val="16"/>
                <w:lang w:bidi="ar"/>
              </w:rPr>
            </w:pPr>
            <w:r>
              <w:rPr>
                <w:rFonts w:eastAsia="楷体_GB2312" w:hint="eastAsia"/>
                <w:kern w:val="0"/>
                <w:sz w:val="16"/>
                <w:szCs w:val="16"/>
              </w:rPr>
              <w:t>氧化锂品位</w:t>
            </w:r>
            <w:r>
              <w:rPr>
                <w:rFonts w:eastAsia="楷体_GB2312" w:hint="eastAsia"/>
                <w:kern w:val="0"/>
                <w:sz w:val="16"/>
                <w:szCs w:val="16"/>
              </w:rPr>
              <w:t>1.03%</w:t>
            </w:r>
          </w:p>
        </w:tc>
        <w:tc>
          <w:tcPr>
            <w:tcW w:w="2126" w:type="dxa"/>
            <w:tcBorders>
              <w:top w:val="single" w:sz="4" w:space="0" w:color="auto"/>
            </w:tcBorders>
            <w:shd w:val="clear" w:color="auto" w:fill="FFFFFF"/>
            <w:vAlign w:val="center"/>
          </w:tcPr>
          <w:p w14:paraId="5B1823F7" w14:textId="77777777" w:rsidR="00793667" w:rsidRPr="00297DF7" w:rsidRDefault="00793667" w:rsidP="000136BA">
            <w:pPr>
              <w:widowControl/>
              <w:snapToGrid w:val="0"/>
              <w:ind w:rightChars="60" w:right="126"/>
              <w:jc w:val="center"/>
              <w:textAlignment w:val="center"/>
              <w:rPr>
                <w:rFonts w:eastAsia="楷体_GB2312"/>
                <w:color w:val="000000"/>
                <w:sz w:val="16"/>
                <w:szCs w:val="16"/>
              </w:rPr>
            </w:pPr>
            <w:r>
              <w:rPr>
                <w:rFonts w:eastAsia="楷体_GB2312" w:hint="eastAsia"/>
                <w:kern w:val="0"/>
                <w:sz w:val="16"/>
                <w:szCs w:val="16"/>
              </w:rPr>
              <w:t>N</w:t>
            </w:r>
            <w:r>
              <w:rPr>
                <w:rFonts w:eastAsia="楷体_GB2312"/>
                <w:kern w:val="0"/>
                <w:sz w:val="16"/>
                <w:szCs w:val="16"/>
              </w:rPr>
              <w:t>/A</w:t>
            </w:r>
          </w:p>
        </w:tc>
        <w:tc>
          <w:tcPr>
            <w:tcW w:w="1843" w:type="dxa"/>
            <w:tcBorders>
              <w:top w:val="single" w:sz="4" w:space="0" w:color="auto"/>
            </w:tcBorders>
            <w:shd w:val="clear" w:color="auto" w:fill="FFFFFF"/>
            <w:vAlign w:val="center"/>
          </w:tcPr>
          <w:p w14:paraId="48289CA9" w14:textId="77777777" w:rsidR="00793667" w:rsidRPr="00297DF7" w:rsidRDefault="00793667" w:rsidP="000136BA">
            <w:pPr>
              <w:widowControl/>
              <w:snapToGrid w:val="0"/>
              <w:jc w:val="center"/>
              <w:textAlignment w:val="center"/>
              <w:rPr>
                <w:rFonts w:eastAsia="楷体_GB2312"/>
                <w:color w:val="000000"/>
                <w:sz w:val="16"/>
                <w:szCs w:val="16"/>
              </w:rPr>
            </w:pPr>
            <w:r>
              <w:rPr>
                <w:rFonts w:eastAsia="楷体_GB2312"/>
                <w:color w:val="000000"/>
                <w:kern w:val="0"/>
                <w:sz w:val="16"/>
                <w:szCs w:val="16"/>
                <w:lang w:bidi="ar"/>
              </w:rPr>
              <w:t>N/A</w:t>
            </w:r>
          </w:p>
        </w:tc>
        <w:tc>
          <w:tcPr>
            <w:tcW w:w="1084" w:type="dxa"/>
            <w:tcBorders>
              <w:top w:val="single" w:sz="4" w:space="0" w:color="auto"/>
            </w:tcBorders>
            <w:shd w:val="clear" w:color="auto" w:fill="FFFFFF"/>
            <w:vAlign w:val="center"/>
          </w:tcPr>
          <w:p w14:paraId="590EE8BE" w14:textId="77777777" w:rsidR="00793667" w:rsidRPr="009D5321" w:rsidRDefault="00793667" w:rsidP="000136BA">
            <w:pPr>
              <w:snapToGrid w:val="0"/>
              <w:ind w:leftChars="20" w:left="42"/>
              <w:jc w:val="center"/>
              <w:rPr>
                <w:rFonts w:eastAsia="楷体_GB2312"/>
                <w:color w:val="000000"/>
                <w:sz w:val="16"/>
                <w:szCs w:val="16"/>
              </w:rPr>
            </w:pPr>
            <w:r>
              <w:rPr>
                <w:rFonts w:eastAsia="楷体_GB2312" w:hint="eastAsia"/>
                <w:color w:val="000000"/>
                <w:sz w:val="16"/>
                <w:szCs w:val="16"/>
              </w:rPr>
              <w:t>国内矿源</w:t>
            </w:r>
          </w:p>
        </w:tc>
      </w:tr>
      <w:tr w:rsidR="00793667" w:rsidRPr="00297DF7" w14:paraId="2B8A3B59" w14:textId="77777777" w:rsidTr="000136BA">
        <w:trPr>
          <w:trHeight w:val="720"/>
        </w:trPr>
        <w:tc>
          <w:tcPr>
            <w:tcW w:w="567" w:type="dxa"/>
            <w:vMerge/>
            <w:shd w:val="clear" w:color="auto" w:fill="auto"/>
            <w:vAlign w:val="center"/>
          </w:tcPr>
          <w:p w14:paraId="2392085A"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vAlign w:val="center"/>
          </w:tcPr>
          <w:p w14:paraId="345733BF" w14:textId="77777777" w:rsidR="00793667" w:rsidRDefault="00793667" w:rsidP="000136BA">
            <w:pPr>
              <w:adjustRightInd w:val="0"/>
              <w:snapToGrid w:val="0"/>
              <w:jc w:val="center"/>
              <w:rPr>
                <w:rFonts w:eastAsia="楷体_GB2312"/>
                <w:kern w:val="0"/>
                <w:sz w:val="16"/>
                <w:szCs w:val="16"/>
              </w:rPr>
            </w:pPr>
          </w:p>
        </w:tc>
        <w:tc>
          <w:tcPr>
            <w:tcW w:w="850" w:type="dxa"/>
            <w:shd w:val="clear" w:color="auto" w:fill="DEEAF6" w:themeFill="accent5" w:themeFillTint="33"/>
            <w:vAlign w:val="center"/>
          </w:tcPr>
          <w:p w14:paraId="1068F211"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西澳</w:t>
            </w:r>
          </w:p>
          <w:p w14:paraId="251B3B30"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Mt Marion</w:t>
            </w:r>
          </w:p>
        </w:tc>
        <w:tc>
          <w:tcPr>
            <w:tcW w:w="1277" w:type="dxa"/>
            <w:shd w:val="clear" w:color="auto" w:fill="DEEAF6" w:themeFill="accent5" w:themeFillTint="33"/>
            <w:vAlign w:val="center"/>
          </w:tcPr>
          <w:p w14:paraId="20BA5F14" w14:textId="77777777" w:rsidR="00793667" w:rsidRDefault="00793667" w:rsidP="000136BA">
            <w:pPr>
              <w:snapToGrid w:val="0"/>
              <w:ind w:rightChars="62" w:right="130"/>
              <w:jc w:val="center"/>
              <w:rPr>
                <w:rFonts w:eastAsia="楷体_GB2312"/>
                <w:kern w:val="0"/>
                <w:sz w:val="16"/>
                <w:szCs w:val="16"/>
              </w:rPr>
            </w:pPr>
            <w:r>
              <w:rPr>
                <w:rFonts w:eastAsia="楷体_GB2312" w:hint="eastAsia"/>
                <w:kern w:val="0"/>
                <w:sz w:val="16"/>
                <w:szCs w:val="16"/>
              </w:rPr>
              <w:t>RIM</w:t>
            </w:r>
            <w:r>
              <w:rPr>
                <w:rFonts w:eastAsia="楷体_GB2312" w:hint="eastAsia"/>
                <w:kern w:val="0"/>
                <w:sz w:val="16"/>
                <w:szCs w:val="16"/>
              </w:rPr>
              <w:t>（</w:t>
            </w:r>
            <w:r>
              <w:rPr>
                <w:rFonts w:eastAsia="楷体_GB2312" w:hint="eastAsia"/>
                <w:kern w:val="0"/>
                <w:sz w:val="16"/>
                <w:szCs w:val="16"/>
              </w:rPr>
              <w:t>5</w:t>
            </w:r>
            <w:r>
              <w:rPr>
                <w:rFonts w:eastAsia="楷体_GB2312"/>
                <w:kern w:val="0"/>
                <w:sz w:val="16"/>
                <w:szCs w:val="16"/>
              </w:rPr>
              <w:t>0</w:t>
            </w:r>
            <w:r>
              <w:rPr>
                <w:rFonts w:eastAsia="楷体_GB2312" w:hint="eastAsia"/>
                <w:kern w:val="0"/>
                <w:sz w:val="16"/>
                <w:szCs w:val="16"/>
              </w:rPr>
              <w:t>%</w:t>
            </w:r>
            <w:r>
              <w:rPr>
                <w:rFonts w:eastAsia="楷体_GB2312" w:hint="eastAsia"/>
                <w:kern w:val="0"/>
                <w:sz w:val="16"/>
                <w:szCs w:val="16"/>
              </w:rPr>
              <w:t>）</w:t>
            </w:r>
          </w:p>
        </w:tc>
        <w:tc>
          <w:tcPr>
            <w:tcW w:w="1134" w:type="dxa"/>
            <w:shd w:val="clear" w:color="auto" w:fill="DEEAF6" w:themeFill="accent5" w:themeFillTint="33"/>
            <w:vAlign w:val="center"/>
          </w:tcPr>
          <w:p w14:paraId="28DE5669" w14:textId="77777777" w:rsidR="00793667" w:rsidRDefault="00793667" w:rsidP="000136BA">
            <w:pPr>
              <w:widowControl/>
              <w:snapToGrid w:val="0"/>
              <w:ind w:rightChars="60" w:right="126"/>
              <w:jc w:val="center"/>
              <w:textAlignment w:val="center"/>
              <w:rPr>
                <w:rFonts w:eastAsia="楷体_GB2312"/>
                <w:kern w:val="0"/>
                <w:sz w:val="16"/>
                <w:szCs w:val="16"/>
              </w:rPr>
            </w:pPr>
            <w:r>
              <w:rPr>
                <w:rFonts w:eastAsia="楷体_GB2312" w:hint="eastAsia"/>
                <w:kern w:val="0"/>
                <w:sz w:val="16"/>
                <w:szCs w:val="16"/>
              </w:rPr>
              <w:t>241.6</w:t>
            </w:r>
          </w:p>
          <w:p w14:paraId="74A5D34E" w14:textId="77777777" w:rsidR="00793667" w:rsidRPr="00F355CD" w:rsidRDefault="00793667" w:rsidP="000136BA">
            <w:pPr>
              <w:widowControl/>
              <w:snapToGrid w:val="0"/>
              <w:jc w:val="center"/>
              <w:textAlignment w:val="center"/>
              <w:rPr>
                <w:rFonts w:eastAsia="楷体_GB2312"/>
                <w:kern w:val="0"/>
                <w:sz w:val="16"/>
                <w:szCs w:val="16"/>
              </w:rPr>
            </w:pPr>
            <w:r>
              <w:rPr>
                <w:rFonts w:eastAsia="楷体_GB2312" w:hint="eastAsia"/>
                <w:color w:val="000000"/>
                <w:kern w:val="0"/>
                <w:sz w:val="16"/>
                <w:szCs w:val="16"/>
                <w:lang w:bidi="ar"/>
              </w:rPr>
              <w:t>（权益</w:t>
            </w:r>
            <w:r>
              <w:rPr>
                <w:rFonts w:eastAsia="楷体_GB2312" w:hint="eastAsia"/>
                <w:kern w:val="0"/>
                <w:sz w:val="16"/>
                <w:szCs w:val="16"/>
              </w:rPr>
              <w:t>120.8</w:t>
            </w:r>
            <w:r>
              <w:rPr>
                <w:rFonts w:eastAsia="楷体_GB2312" w:hint="eastAsia"/>
                <w:color w:val="000000"/>
                <w:kern w:val="0"/>
                <w:sz w:val="16"/>
                <w:szCs w:val="16"/>
                <w:lang w:bidi="ar"/>
              </w:rPr>
              <w:t>）</w:t>
            </w:r>
          </w:p>
        </w:tc>
        <w:tc>
          <w:tcPr>
            <w:tcW w:w="992" w:type="dxa"/>
            <w:shd w:val="clear" w:color="auto" w:fill="DEEAF6" w:themeFill="accent5" w:themeFillTint="33"/>
            <w:vAlign w:val="center"/>
          </w:tcPr>
          <w:p w14:paraId="18A85D63" w14:textId="77777777" w:rsidR="00793667" w:rsidRDefault="00793667" w:rsidP="000136BA">
            <w:pPr>
              <w:snapToGrid w:val="0"/>
              <w:ind w:rightChars="39" w:right="82"/>
              <w:jc w:val="center"/>
              <w:rPr>
                <w:rFonts w:eastAsia="楷体_GB2312"/>
                <w:kern w:val="0"/>
                <w:sz w:val="16"/>
                <w:szCs w:val="16"/>
              </w:rPr>
            </w:pPr>
            <w:r>
              <w:rPr>
                <w:rFonts w:eastAsia="楷体_GB2312" w:hint="eastAsia"/>
                <w:kern w:val="0"/>
                <w:sz w:val="16"/>
                <w:szCs w:val="16"/>
              </w:rPr>
              <w:t>氧化锂品位</w:t>
            </w:r>
            <w:r>
              <w:rPr>
                <w:rFonts w:eastAsia="楷体_GB2312" w:hint="eastAsia"/>
                <w:kern w:val="0"/>
                <w:sz w:val="16"/>
                <w:szCs w:val="16"/>
              </w:rPr>
              <w:t>1.37%</w:t>
            </w:r>
          </w:p>
        </w:tc>
        <w:tc>
          <w:tcPr>
            <w:tcW w:w="2126" w:type="dxa"/>
            <w:shd w:val="clear" w:color="auto" w:fill="DEEAF6" w:themeFill="accent5" w:themeFillTint="33"/>
            <w:vAlign w:val="center"/>
          </w:tcPr>
          <w:p w14:paraId="0E1350CC" w14:textId="77777777" w:rsidR="00793667" w:rsidRPr="00297DF7" w:rsidRDefault="00793667" w:rsidP="000136BA">
            <w:pPr>
              <w:widowControl/>
              <w:snapToGrid w:val="0"/>
              <w:jc w:val="left"/>
              <w:textAlignment w:val="center"/>
              <w:rPr>
                <w:rFonts w:eastAsia="楷体_GB2312"/>
                <w:color w:val="000000"/>
                <w:kern w:val="0"/>
                <w:sz w:val="16"/>
                <w:szCs w:val="16"/>
                <w:lang w:bidi="ar"/>
              </w:rPr>
            </w:pPr>
            <w:r>
              <w:rPr>
                <w:rFonts w:eastAsia="楷体_GB2312" w:hint="eastAsia"/>
                <w:kern w:val="0"/>
                <w:sz w:val="16"/>
                <w:szCs w:val="16"/>
              </w:rPr>
              <w:t>60</w:t>
            </w:r>
            <w:r>
              <w:rPr>
                <w:rFonts w:eastAsia="楷体_GB2312" w:hint="eastAsia"/>
                <w:kern w:val="0"/>
                <w:sz w:val="16"/>
                <w:szCs w:val="16"/>
              </w:rPr>
              <w:t>万吨混合等级</w:t>
            </w:r>
            <w:proofErr w:type="gramStart"/>
            <w:r>
              <w:rPr>
                <w:rFonts w:eastAsia="楷体_GB2312" w:hint="eastAsia"/>
                <w:kern w:val="0"/>
                <w:sz w:val="16"/>
                <w:szCs w:val="16"/>
              </w:rPr>
              <w:t>锂</w:t>
            </w:r>
            <w:proofErr w:type="gramEnd"/>
            <w:r>
              <w:rPr>
                <w:rFonts w:eastAsia="楷体_GB2312" w:hint="eastAsia"/>
                <w:kern w:val="0"/>
                <w:sz w:val="16"/>
                <w:szCs w:val="16"/>
              </w:rPr>
              <w:t>精矿、相当于</w:t>
            </w:r>
            <w:r>
              <w:rPr>
                <w:rFonts w:eastAsia="楷体_GB2312"/>
                <w:kern w:val="0"/>
                <w:sz w:val="16"/>
                <w:szCs w:val="16"/>
              </w:rPr>
              <w:t>45</w:t>
            </w:r>
            <w:r>
              <w:rPr>
                <w:rFonts w:eastAsia="楷体_GB2312" w:hint="eastAsia"/>
                <w:kern w:val="0"/>
                <w:sz w:val="16"/>
                <w:szCs w:val="16"/>
              </w:rPr>
              <w:t>万干吨，折合</w:t>
            </w:r>
            <w:r>
              <w:rPr>
                <w:rFonts w:eastAsia="楷体_GB2312" w:hint="eastAsia"/>
                <w:kern w:val="0"/>
                <w:sz w:val="16"/>
                <w:szCs w:val="16"/>
              </w:rPr>
              <w:t>5</w:t>
            </w:r>
            <w:r>
              <w:rPr>
                <w:rFonts w:eastAsia="楷体_GB2312"/>
                <w:kern w:val="0"/>
                <w:sz w:val="16"/>
                <w:szCs w:val="16"/>
              </w:rPr>
              <w:t>.6</w:t>
            </w:r>
            <w:r>
              <w:rPr>
                <w:rFonts w:eastAsia="楷体_GB2312" w:hint="eastAsia"/>
                <w:kern w:val="0"/>
                <w:sz w:val="16"/>
                <w:szCs w:val="16"/>
              </w:rPr>
              <w:t>万吨</w:t>
            </w:r>
            <w:r>
              <w:rPr>
                <w:rFonts w:eastAsia="楷体_GB2312" w:hint="eastAsia"/>
                <w:kern w:val="0"/>
                <w:sz w:val="16"/>
                <w:szCs w:val="16"/>
              </w:rPr>
              <w:t>LCE</w:t>
            </w:r>
            <w:r>
              <w:rPr>
                <w:rFonts w:eastAsia="楷体_GB2312" w:hint="eastAsia"/>
                <w:kern w:val="0"/>
                <w:sz w:val="16"/>
                <w:szCs w:val="16"/>
              </w:rPr>
              <w:t>。</w:t>
            </w:r>
            <w:proofErr w:type="gramStart"/>
            <w:r>
              <w:rPr>
                <w:rFonts w:eastAsia="楷体_GB2312" w:hint="eastAsia"/>
                <w:kern w:val="0"/>
                <w:sz w:val="16"/>
                <w:szCs w:val="16"/>
              </w:rPr>
              <w:t>赣锋包销</w:t>
            </w:r>
            <w:proofErr w:type="gramEnd"/>
            <w:r>
              <w:rPr>
                <w:rFonts w:eastAsia="楷体_GB2312" w:hint="eastAsia"/>
                <w:kern w:val="0"/>
                <w:sz w:val="16"/>
                <w:szCs w:val="16"/>
              </w:rPr>
              <w:t>4</w:t>
            </w:r>
            <w:r>
              <w:rPr>
                <w:rFonts w:eastAsia="楷体_GB2312"/>
                <w:kern w:val="0"/>
                <w:sz w:val="16"/>
                <w:szCs w:val="16"/>
              </w:rPr>
              <w:t>9</w:t>
            </w:r>
            <w:r>
              <w:rPr>
                <w:rFonts w:eastAsia="楷体_GB2312" w:hint="eastAsia"/>
                <w:kern w:val="0"/>
                <w:sz w:val="16"/>
                <w:szCs w:val="16"/>
              </w:rPr>
              <w:t>%</w:t>
            </w:r>
            <w:r>
              <w:rPr>
                <w:rFonts w:eastAsia="楷体_GB2312" w:hint="eastAsia"/>
                <w:kern w:val="0"/>
                <w:sz w:val="16"/>
                <w:szCs w:val="16"/>
              </w:rPr>
              <w:t>，</w:t>
            </w:r>
            <w:r w:rsidRPr="002E0D7A">
              <w:rPr>
                <w:rFonts w:eastAsia="楷体_GB2312" w:hint="eastAsia"/>
                <w:kern w:val="0"/>
                <w:sz w:val="16"/>
                <w:szCs w:val="16"/>
              </w:rPr>
              <w:t>PMI</w:t>
            </w:r>
            <w:r>
              <w:rPr>
                <w:rFonts w:eastAsia="楷体_GB2312" w:hint="eastAsia"/>
                <w:kern w:val="0"/>
                <w:sz w:val="16"/>
                <w:szCs w:val="16"/>
              </w:rPr>
              <w:t>包销的</w:t>
            </w:r>
            <w:r>
              <w:rPr>
                <w:rFonts w:eastAsia="楷体_GB2312" w:hint="eastAsia"/>
                <w:kern w:val="0"/>
                <w:sz w:val="16"/>
                <w:szCs w:val="16"/>
              </w:rPr>
              <w:t>5</w:t>
            </w:r>
            <w:r>
              <w:rPr>
                <w:rFonts w:eastAsia="楷体_GB2312"/>
                <w:kern w:val="0"/>
                <w:sz w:val="16"/>
                <w:szCs w:val="16"/>
              </w:rPr>
              <w:t>1</w:t>
            </w:r>
            <w:r>
              <w:rPr>
                <w:rFonts w:eastAsia="楷体_GB2312" w:hint="eastAsia"/>
                <w:kern w:val="0"/>
                <w:sz w:val="16"/>
                <w:szCs w:val="16"/>
              </w:rPr>
              <w:t>%</w:t>
            </w:r>
            <w:proofErr w:type="gramStart"/>
            <w:r>
              <w:rPr>
                <w:rFonts w:eastAsia="楷体_GB2312" w:hint="eastAsia"/>
                <w:kern w:val="0"/>
                <w:sz w:val="16"/>
                <w:szCs w:val="16"/>
              </w:rPr>
              <w:t>由赣锋代</w:t>
            </w:r>
            <w:proofErr w:type="gramEnd"/>
            <w:r>
              <w:rPr>
                <w:rFonts w:eastAsia="楷体_GB2312" w:hint="eastAsia"/>
                <w:kern w:val="0"/>
                <w:sz w:val="16"/>
                <w:szCs w:val="16"/>
              </w:rPr>
              <w:t>加工</w:t>
            </w:r>
          </w:p>
        </w:tc>
        <w:tc>
          <w:tcPr>
            <w:tcW w:w="1843" w:type="dxa"/>
            <w:shd w:val="clear" w:color="auto" w:fill="DEEAF6" w:themeFill="accent5" w:themeFillTint="33"/>
            <w:vAlign w:val="center"/>
          </w:tcPr>
          <w:p w14:paraId="160F4D92" w14:textId="77777777" w:rsidR="00793667" w:rsidRDefault="00793667" w:rsidP="000136BA">
            <w:pPr>
              <w:widowControl/>
              <w:snapToGrid w:val="0"/>
              <w:jc w:val="left"/>
              <w:textAlignment w:val="center"/>
              <w:rPr>
                <w:rFonts w:eastAsia="楷体_GB2312"/>
                <w:color w:val="000000"/>
                <w:kern w:val="0"/>
                <w:sz w:val="16"/>
                <w:szCs w:val="16"/>
                <w:lang w:bidi="ar"/>
              </w:rPr>
            </w:pPr>
            <w:r>
              <w:rPr>
                <w:rFonts w:eastAsia="楷体_GB2312" w:hint="eastAsia"/>
                <w:kern w:val="0"/>
                <w:sz w:val="16"/>
                <w:szCs w:val="16"/>
              </w:rPr>
              <w:t>2022</w:t>
            </w:r>
            <w:r>
              <w:rPr>
                <w:rFonts w:eastAsia="楷体_GB2312" w:hint="eastAsia"/>
                <w:kern w:val="0"/>
                <w:sz w:val="16"/>
                <w:szCs w:val="16"/>
              </w:rPr>
              <w:t>年末为</w:t>
            </w:r>
            <w:r>
              <w:rPr>
                <w:rFonts w:eastAsia="楷体_GB2312" w:hint="eastAsia"/>
                <w:kern w:val="0"/>
                <w:sz w:val="16"/>
                <w:szCs w:val="16"/>
              </w:rPr>
              <w:t>90</w:t>
            </w:r>
            <w:r>
              <w:rPr>
                <w:rFonts w:eastAsia="楷体_GB2312" w:hint="eastAsia"/>
                <w:kern w:val="0"/>
                <w:sz w:val="16"/>
                <w:szCs w:val="16"/>
              </w:rPr>
              <w:t>万吨混合等级、相当于</w:t>
            </w:r>
            <w:r>
              <w:rPr>
                <w:rFonts w:eastAsia="楷体_GB2312" w:hint="eastAsia"/>
                <w:kern w:val="0"/>
                <w:sz w:val="16"/>
                <w:szCs w:val="16"/>
              </w:rPr>
              <w:t>60</w:t>
            </w:r>
            <w:r>
              <w:rPr>
                <w:rFonts w:eastAsia="楷体_GB2312" w:hint="eastAsia"/>
                <w:kern w:val="0"/>
                <w:sz w:val="16"/>
                <w:szCs w:val="16"/>
              </w:rPr>
              <w:t>万干吨，折合</w:t>
            </w:r>
            <w:r>
              <w:rPr>
                <w:rFonts w:eastAsia="楷体_GB2312" w:hint="eastAsia"/>
                <w:kern w:val="0"/>
                <w:sz w:val="16"/>
                <w:szCs w:val="16"/>
              </w:rPr>
              <w:t>7.5</w:t>
            </w:r>
            <w:r>
              <w:rPr>
                <w:rFonts w:eastAsia="楷体_GB2312" w:hint="eastAsia"/>
                <w:kern w:val="0"/>
                <w:sz w:val="16"/>
                <w:szCs w:val="16"/>
              </w:rPr>
              <w:t>万吨</w:t>
            </w:r>
            <w:r>
              <w:rPr>
                <w:rFonts w:eastAsia="楷体_GB2312" w:hint="eastAsia"/>
                <w:kern w:val="0"/>
                <w:sz w:val="16"/>
                <w:szCs w:val="16"/>
              </w:rPr>
              <w:t>LCE</w:t>
            </w:r>
          </w:p>
        </w:tc>
        <w:tc>
          <w:tcPr>
            <w:tcW w:w="1084" w:type="dxa"/>
            <w:shd w:val="clear" w:color="auto" w:fill="DEEAF6" w:themeFill="accent5" w:themeFillTint="33"/>
            <w:vAlign w:val="center"/>
          </w:tcPr>
          <w:p w14:paraId="641F9B00" w14:textId="77777777" w:rsidR="00793667" w:rsidRDefault="00793667" w:rsidP="000136BA">
            <w:pPr>
              <w:snapToGrid w:val="0"/>
              <w:ind w:leftChars="20" w:left="42"/>
              <w:jc w:val="center"/>
              <w:rPr>
                <w:rFonts w:eastAsia="楷体_GB2312"/>
                <w:color w:val="000000"/>
                <w:sz w:val="16"/>
                <w:szCs w:val="16"/>
              </w:rPr>
            </w:pPr>
            <w:r>
              <w:rPr>
                <w:rFonts w:eastAsia="楷体_GB2312" w:hint="eastAsia"/>
                <w:kern w:val="0"/>
                <w:sz w:val="16"/>
                <w:szCs w:val="16"/>
              </w:rPr>
              <w:t>主要矿源</w:t>
            </w:r>
          </w:p>
        </w:tc>
      </w:tr>
      <w:tr w:rsidR="00793667" w:rsidRPr="00297DF7" w14:paraId="3B58259B" w14:textId="77777777" w:rsidTr="000136BA">
        <w:trPr>
          <w:trHeight w:val="925"/>
        </w:trPr>
        <w:tc>
          <w:tcPr>
            <w:tcW w:w="567" w:type="dxa"/>
            <w:vMerge/>
            <w:shd w:val="clear" w:color="auto" w:fill="auto"/>
            <w:vAlign w:val="center"/>
          </w:tcPr>
          <w:p w14:paraId="711391D5"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vAlign w:val="center"/>
          </w:tcPr>
          <w:p w14:paraId="16CE83AE" w14:textId="77777777" w:rsidR="00793667" w:rsidRDefault="00793667" w:rsidP="000136BA">
            <w:pPr>
              <w:adjustRightInd w:val="0"/>
              <w:snapToGrid w:val="0"/>
              <w:jc w:val="center"/>
              <w:rPr>
                <w:rFonts w:eastAsia="楷体_GB2312"/>
                <w:kern w:val="0"/>
                <w:sz w:val="16"/>
                <w:szCs w:val="16"/>
              </w:rPr>
            </w:pPr>
          </w:p>
        </w:tc>
        <w:tc>
          <w:tcPr>
            <w:tcW w:w="850" w:type="dxa"/>
            <w:shd w:val="clear" w:color="auto" w:fill="FFFFFF"/>
            <w:vAlign w:val="center"/>
          </w:tcPr>
          <w:p w14:paraId="0B9E61E3"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西澳</w:t>
            </w:r>
          </w:p>
          <w:p w14:paraId="561DF35E" w14:textId="77777777" w:rsidR="00793667" w:rsidRDefault="00793667" w:rsidP="000136BA">
            <w:pPr>
              <w:adjustRightInd w:val="0"/>
              <w:snapToGrid w:val="0"/>
              <w:jc w:val="center"/>
              <w:rPr>
                <w:rFonts w:eastAsia="楷体_GB2312"/>
                <w:kern w:val="0"/>
                <w:sz w:val="16"/>
                <w:szCs w:val="16"/>
              </w:rPr>
            </w:pPr>
            <w:proofErr w:type="spellStart"/>
            <w:r>
              <w:rPr>
                <w:rFonts w:eastAsia="楷体_GB2312" w:hint="eastAsia"/>
                <w:kern w:val="0"/>
                <w:sz w:val="16"/>
                <w:szCs w:val="16"/>
              </w:rPr>
              <w:t>Pilgangoora</w:t>
            </w:r>
            <w:proofErr w:type="spellEnd"/>
          </w:p>
        </w:tc>
        <w:tc>
          <w:tcPr>
            <w:tcW w:w="1277" w:type="dxa"/>
            <w:shd w:val="clear" w:color="auto" w:fill="FFFFFF"/>
            <w:vAlign w:val="center"/>
          </w:tcPr>
          <w:p w14:paraId="560E35F0" w14:textId="77777777" w:rsidR="00793667" w:rsidRDefault="00793667" w:rsidP="000136BA">
            <w:pPr>
              <w:snapToGrid w:val="0"/>
              <w:ind w:rightChars="62" w:right="130"/>
              <w:jc w:val="center"/>
              <w:rPr>
                <w:rFonts w:eastAsia="楷体_GB2312"/>
                <w:kern w:val="0"/>
                <w:sz w:val="16"/>
                <w:szCs w:val="16"/>
              </w:rPr>
            </w:pPr>
            <w:r>
              <w:rPr>
                <w:rFonts w:eastAsia="楷体_GB2312" w:hint="eastAsia"/>
                <w:kern w:val="0"/>
                <w:sz w:val="16"/>
                <w:szCs w:val="16"/>
              </w:rPr>
              <w:t>Pilbara</w:t>
            </w:r>
            <w:r>
              <w:rPr>
                <w:rFonts w:eastAsia="楷体_GB2312" w:hint="eastAsia"/>
                <w:kern w:val="0"/>
                <w:sz w:val="16"/>
                <w:szCs w:val="16"/>
              </w:rPr>
              <w:t>（</w:t>
            </w:r>
            <w:r>
              <w:rPr>
                <w:rFonts w:eastAsia="楷体_GB2312"/>
                <w:kern w:val="0"/>
                <w:sz w:val="16"/>
                <w:szCs w:val="16"/>
              </w:rPr>
              <w:t>5.8</w:t>
            </w:r>
            <w:r w:rsidRPr="002E0D7A">
              <w:rPr>
                <w:rFonts w:eastAsia="楷体_GB2312"/>
                <w:kern w:val="0"/>
                <w:sz w:val="16"/>
                <w:szCs w:val="16"/>
              </w:rPr>
              <w:t>%</w:t>
            </w:r>
            <w:r>
              <w:rPr>
                <w:rFonts w:eastAsia="楷体_GB2312" w:hint="eastAsia"/>
                <w:kern w:val="0"/>
                <w:sz w:val="16"/>
                <w:szCs w:val="16"/>
              </w:rPr>
              <w:t>）</w:t>
            </w:r>
          </w:p>
        </w:tc>
        <w:tc>
          <w:tcPr>
            <w:tcW w:w="1134" w:type="dxa"/>
            <w:shd w:val="clear" w:color="auto" w:fill="FFFFFF"/>
            <w:vAlign w:val="center"/>
          </w:tcPr>
          <w:p w14:paraId="7A381B64" w14:textId="77777777" w:rsidR="00793667" w:rsidRDefault="00793667" w:rsidP="000136BA">
            <w:pPr>
              <w:widowControl/>
              <w:snapToGrid w:val="0"/>
              <w:ind w:rightChars="60" w:right="126"/>
              <w:jc w:val="center"/>
              <w:textAlignment w:val="center"/>
              <w:rPr>
                <w:rFonts w:eastAsia="楷体_GB2312"/>
                <w:kern w:val="0"/>
                <w:sz w:val="16"/>
                <w:szCs w:val="16"/>
              </w:rPr>
            </w:pPr>
            <w:r w:rsidRPr="00675ADA">
              <w:rPr>
                <w:rFonts w:eastAsia="楷体_GB2312"/>
                <w:kern w:val="0"/>
                <w:sz w:val="16"/>
                <w:szCs w:val="16"/>
              </w:rPr>
              <w:t>693.3</w:t>
            </w:r>
          </w:p>
          <w:p w14:paraId="557FB80C" w14:textId="77777777" w:rsidR="00793667" w:rsidRDefault="00793667" w:rsidP="000136BA">
            <w:pPr>
              <w:widowControl/>
              <w:snapToGrid w:val="0"/>
              <w:ind w:rightChars="60" w:right="126"/>
              <w:jc w:val="center"/>
              <w:textAlignment w:val="center"/>
              <w:rPr>
                <w:rFonts w:eastAsia="楷体_GB2312"/>
                <w:kern w:val="0"/>
                <w:sz w:val="16"/>
                <w:szCs w:val="16"/>
              </w:rPr>
            </w:pPr>
            <w:r>
              <w:rPr>
                <w:rFonts w:eastAsia="楷体_GB2312" w:hint="eastAsia"/>
                <w:kern w:val="0"/>
                <w:sz w:val="16"/>
                <w:szCs w:val="16"/>
              </w:rPr>
              <w:t>（权益</w:t>
            </w:r>
            <w:r>
              <w:rPr>
                <w:rFonts w:eastAsia="楷体_GB2312" w:hint="eastAsia"/>
                <w:kern w:val="0"/>
                <w:sz w:val="16"/>
                <w:szCs w:val="16"/>
              </w:rPr>
              <w:t>4</w:t>
            </w:r>
            <w:r>
              <w:rPr>
                <w:rFonts w:eastAsia="楷体_GB2312"/>
                <w:kern w:val="0"/>
                <w:sz w:val="16"/>
                <w:szCs w:val="16"/>
              </w:rPr>
              <w:t>0.2</w:t>
            </w:r>
            <w:r>
              <w:rPr>
                <w:rFonts w:eastAsia="楷体_GB2312" w:hint="eastAsia"/>
                <w:kern w:val="0"/>
                <w:sz w:val="16"/>
                <w:szCs w:val="16"/>
              </w:rPr>
              <w:t>）</w:t>
            </w:r>
          </w:p>
        </w:tc>
        <w:tc>
          <w:tcPr>
            <w:tcW w:w="992" w:type="dxa"/>
            <w:shd w:val="clear" w:color="auto" w:fill="FFFFFF"/>
            <w:vAlign w:val="center"/>
          </w:tcPr>
          <w:p w14:paraId="1FC493C8" w14:textId="77777777" w:rsidR="00793667" w:rsidRDefault="00793667" w:rsidP="000136BA">
            <w:pPr>
              <w:snapToGrid w:val="0"/>
              <w:ind w:rightChars="39" w:right="82"/>
              <w:jc w:val="center"/>
              <w:rPr>
                <w:rFonts w:eastAsia="楷体_GB2312"/>
                <w:kern w:val="0"/>
                <w:sz w:val="16"/>
                <w:szCs w:val="16"/>
              </w:rPr>
            </w:pPr>
            <w:r>
              <w:rPr>
                <w:rFonts w:eastAsia="楷体_GB2312" w:hint="eastAsia"/>
                <w:kern w:val="0"/>
                <w:sz w:val="16"/>
                <w:szCs w:val="16"/>
              </w:rPr>
              <w:t>氧化锂品位</w:t>
            </w:r>
            <w:r>
              <w:rPr>
                <w:rFonts w:eastAsia="楷体_GB2312" w:hint="eastAsia"/>
                <w:kern w:val="0"/>
                <w:sz w:val="16"/>
                <w:szCs w:val="16"/>
              </w:rPr>
              <w:t>1.27%</w:t>
            </w:r>
          </w:p>
        </w:tc>
        <w:tc>
          <w:tcPr>
            <w:tcW w:w="2126" w:type="dxa"/>
            <w:shd w:val="clear" w:color="auto" w:fill="auto"/>
            <w:vAlign w:val="center"/>
          </w:tcPr>
          <w:p w14:paraId="536616F4" w14:textId="77777777" w:rsidR="00793667" w:rsidRPr="00AE2F66" w:rsidRDefault="00793667" w:rsidP="000136BA">
            <w:pPr>
              <w:widowControl/>
              <w:snapToGrid w:val="0"/>
              <w:jc w:val="left"/>
              <w:textAlignment w:val="center"/>
              <w:rPr>
                <w:rFonts w:eastAsia="楷体_GB2312"/>
                <w:color w:val="000000"/>
                <w:kern w:val="0"/>
                <w:sz w:val="16"/>
                <w:szCs w:val="16"/>
                <w:lang w:bidi="ar"/>
              </w:rPr>
            </w:pPr>
            <w:r>
              <w:rPr>
                <w:rFonts w:eastAsia="楷体_GB2312" w:hint="eastAsia"/>
                <w:kern w:val="0"/>
                <w:sz w:val="16"/>
                <w:szCs w:val="16"/>
              </w:rPr>
              <w:t>5</w:t>
            </w:r>
            <w:r>
              <w:rPr>
                <w:rFonts w:eastAsia="楷体_GB2312"/>
                <w:kern w:val="0"/>
                <w:sz w:val="16"/>
                <w:szCs w:val="16"/>
              </w:rPr>
              <w:t>8</w:t>
            </w:r>
            <w:r w:rsidRPr="00AE2F66">
              <w:rPr>
                <w:rFonts w:eastAsia="楷体_GB2312" w:hint="eastAsia"/>
                <w:kern w:val="0"/>
                <w:sz w:val="16"/>
                <w:szCs w:val="16"/>
              </w:rPr>
              <w:t>万吨</w:t>
            </w:r>
            <w:r w:rsidRPr="00AE2F66">
              <w:rPr>
                <w:rFonts w:eastAsia="楷体_GB2312" w:hint="eastAsia"/>
                <w:kern w:val="0"/>
                <w:sz w:val="16"/>
                <w:szCs w:val="16"/>
              </w:rPr>
              <w:t>6%</w:t>
            </w:r>
            <w:r w:rsidRPr="00AE2F66">
              <w:rPr>
                <w:rFonts w:eastAsia="楷体_GB2312" w:hint="eastAsia"/>
                <w:kern w:val="0"/>
                <w:sz w:val="16"/>
                <w:szCs w:val="16"/>
              </w:rPr>
              <w:t>品位</w:t>
            </w:r>
            <w:proofErr w:type="gramStart"/>
            <w:r w:rsidRPr="00AE2F66">
              <w:rPr>
                <w:rFonts w:eastAsia="楷体_GB2312" w:hint="eastAsia"/>
                <w:kern w:val="0"/>
                <w:sz w:val="16"/>
                <w:szCs w:val="16"/>
              </w:rPr>
              <w:t>锂</w:t>
            </w:r>
            <w:proofErr w:type="gramEnd"/>
            <w:r w:rsidRPr="00AE2F66">
              <w:rPr>
                <w:rFonts w:eastAsia="楷体_GB2312" w:hint="eastAsia"/>
                <w:kern w:val="0"/>
                <w:sz w:val="16"/>
                <w:szCs w:val="16"/>
              </w:rPr>
              <w:t>精矿</w:t>
            </w:r>
            <w:r>
              <w:rPr>
                <w:rFonts w:eastAsia="楷体_GB2312" w:hint="eastAsia"/>
                <w:kern w:val="0"/>
                <w:sz w:val="16"/>
                <w:szCs w:val="16"/>
              </w:rPr>
              <w:t>（其中</w:t>
            </w:r>
            <w:proofErr w:type="spellStart"/>
            <w:r w:rsidRPr="00F16608">
              <w:rPr>
                <w:rFonts w:eastAsia="楷体_GB2312" w:hint="eastAsia"/>
                <w:kern w:val="0"/>
                <w:sz w:val="16"/>
                <w:szCs w:val="16"/>
              </w:rPr>
              <w:t>Pilgan</w:t>
            </w:r>
            <w:proofErr w:type="spellEnd"/>
            <w:r w:rsidRPr="00F16608">
              <w:rPr>
                <w:rFonts w:eastAsia="楷体_GB2312" w:hint="eastAsia"/>
                <w:kern w:val="0"/>
                <w:sz w:val="16"/>
                <w:szCs w:val="16"/>
              </w:rPr>
              <w:t>工厂</w:t>
            </w:r>
            <w:r>
              <w:rPr>
                <w:rFonts w:eastAsia="楷体_GB2312" w:hint="eastAsia"/>
                <w:kern w:val="0"/>
                <w:sz w:val="16"/>
                <w:szCs w:val="16"/>
              </w:rPr>
              <w:t>3</w:t>
            </w:r>
            <w:r>
              <w:rPr>
                <w:rFonts w:eastAsia="楷体_GB2312"/>
                <w:kern w:val="0"/>
                <w:sz w:val="16"/>
                <w:szCs w:val="16"/>
              </w:rPr>
              <w:t>8</w:t>
            </w:r>
            <w:r>
              <w:rPr>
                <w:rFonts w:eastAsia="楷体_GB2312" w:hint="eastAsia"/>
                <w:kern w:val="0"/>
                <w:sz w:val="16"/>
                <w:szCs w:val="16"/>
              </w:rPr>
              <w:t>万吨、</w:t>
            </w:r>
            <w:proofErr w:type="spellStart"/>
            <w:r w:rsidRPr="00F16608">
              <w:rPr>
                <w:rFonts w:eastAsia="楷体_GB2312" w:hint="eastAsia"/>
                <w:kern w:val="0"/>
                <w:sz w:val="16"/>
                <w:szCs w:val="16"/>
              </w:rPr>
              <w:t>Ngungaju</w:t>
            </w:r>
            <w:proofErr w:type="spellEnd"/>
            <w:r w:rsidRPr="00F16608">
              <w:rPr>
                <w:rFonts w:eastAsia="楷体_GB2312" w:hint="eastAsia"/>
                <w:kern w:val="0"/>
                <w:sz w:val="16"/>
                <w:szCs w:val="16"/>
              </w:rPr>
              <w:t>工厂</w:t>
            </w:r>
            <w:r>
              <w:rPr>
                <w:rFonts w:eastAsia="楷体_GB2312" w:hint="eastAsia"/>
                <w:kern w:val="0"/>
                <w:sz w:val="16"/>
                <w:szCs w:val="16"/>
              </w:rPr>
              <w:t>2</w:t>
            </w:r>
            <w:r>
              <w:rPr>
                <w:rFonts w:eastAsia="楷体_GB2312"/>
                <w:kern w:val="0"/>
                <w:sz w:val="16"/>
                <w:szCs w:val="16"/>
              </w:rPr>
              <w:t>0</w:t>
            </w:r>
            <w:r>
              <w:rPr>
                <w:rFonts w:eastAsia="楷体_GB2312" w:hint="eastAsia"/>
                <w:kern w:val="0"/>
                <w:sz w:val="16"/>
                <w:szCs w:val="16"/>
              </w:rPr>
              <w:t>万吨）</w:t>
            </w:r>
            <w:r w:rsidRPr="00AE2F66">
              <w:rPr>
                <w:rFonts w:eastAsia="楷体_GB2312" w:hint="eastAsia"/>
                <w:kern w:val="0"/>
                <w:sz w:val="16"/>
                <w:szCs w:val="16"/>
              </w:rPr>
              <w:t>，折合</w:t>
            </w:r>
            <w:r>
              <w:rPr>
                <w:rFonts w:eastAsia="楷体_GB2312" w:hint="eastAsia"/>
                <w:kern w:val="0"/>
                <w:sz w:val="16"/>
                <w:szCs w:val="16"/>
              </w:rPr>
              <w:t>7</w:t>
            </w:r>
            <w:r w:rsidRPr="00AE2F66">
              <w:rPr>
                <w:rFonts w:eastAsia="楷体_GB2312" w:hint="eastAsia"/>
                <w:kern w:val="0"/>
                <w:sz w:val="16"/>
                <w:szCs w:val="16"/>
              </w:rPr>
              <w:t>.</w:t>
            </w:r>
            <w:r>
              <w:rPr>
                <w:rFonts w:eastAsia="楷体_GB2312"/>
                <w:kern w:val="0"/>
                <w:sz w:val="16"/>
                <w:szCs w:val="16"/>
              </w:rPr>
              <w:t>2</w:t>
            </w:r>
            <w:r w:rsidRPr="00AE2F66">
              <w:rPr>
                <w:rFonts w:eastAsia="楷体_GB2312"/>
                <w:kern w:val="0"/>
                <w:sz w:val="16"/>
                <w:szCs w:val="16"/>
              </w:rPr>
              <w:t>5</w:t>
            </w:r>
            <w:r w:rsidRPr="00AE2F66">
              <w:rPr>
                <w:rFonts w:eastAsia="楷体_GB2312" w:hint="eastAsia"/>
                <w:kern w:val="0"/>
                <w:sz w:val="16"/>
                <w:szCs w:val="16"/>
              </w:rPr>
              <w:t>万吨</w:t>
            </w:r>
            <w:r w:rsidRPr="00AE2F66">
              <w:rPr>
                <w:rFonts w:eastAsia="楷体_GB2312" w:hint="eastAsia"/>
                <w:kern w:val="0"/>
                <w:sz w:val="16"/>
                <w:szCs w:val="16"/>
              </w:rPr>
              <w:t>LCE</w:t>
            </w:r>
            <w:r w:rsidRPr="00AE2F66">
              <w:rPr>
                <w:rFonts w:eastAsia="楷体_GB2312" w:hint="eastAsia"/>
                <w:kern w:val="0"/>
                <w:sz w:val="16"/>
                <w:szCs w:val="16"/>
              </w:rPr>
              <w:t>。</w:t>
            </w:r>
            <w:proofErr w:type="gramStart"/>
            <w:r w:rsidRPr="00AE2F66">
              <w:rPr>
                <w:rFonts w:eastAsia="楷体_GB2312" w:hint="eastAsia"/>
                <w:kern w:val="0"/>
                <w:sz w:val="16"/>
                <w:szCs w:val="16"/>
              </w:rPr>
              <w:t>赣锋包销</w:t>
            </w:r>
            <w:proofErr w:type="gramEnd"/>
            <w:r>
              <w:rPr>
                <w:rFonts w:eastAsia="楷体_GB2312"/>
                <w:kern w:val="0"/>
                <w:sz w:val="16"/>
                <w:szCs w:val="16"/>
              </w:rPr>
              <w:t>16</w:t>
            </w:r>
            <w:r w:rsidRPr="00AE2F66">
              <w:rPr>
                <w:rFonts w:eastAsia="楷体_GB2312" w:hint="eastAsia"/>
                <w:kern w:val="0"/>
                <w:sz w:val="16"/>
                <w:szCs w:val="16"/>
              </w:rPr>
              <w:t>万吨；折合</w:t>
            </w:r>
            <w:r>
              <w:rPr>
                <w:rFonts w:eastAsia="楷体_GB2312"/>
                <w:kern w:val="0"/>
                <w:sz w:val="16"/>
                <w:szCs w:val="16"/>
              </w:rPr>
              <w:t>2</w:t>
            </w:r>
            <w:r w:rsidRPr="00AE2F66">
              <w:rPr>
                <w:rFonts w:eastAsia="楷体_GB2312" w:hint="eastAsia"/>
                <w:kern w:val="0"/>
                <w:sz w:val="16"/>
                <w:szCs w:val="16"/>
              </w:rPr>
              <w:t>万吨</w:t>
            </w:r>
            <w:r w:rsidRPr="00AE2F66">
              <w:rPr>
                <w:rFonts w:eastAsia="楷体_GB2312" w:hint="eastAsia"/>
                <w:kern w:val="0"/>
                <w:sz w:val="16"/>
                <w:szCs w:val="16"/>
              </w:rPr>
              <w:t>LCE</w:t>
            </w:r>
            <w:r w:rsidRPr="00AE2F66">
              <w:rPr>
                <w:rFonts w:eastAsia="楷体_GB2312"/>
                <w:color w:val="000000"/>
                <w:kern w:val="0"/>
                <w:sz w:val="16"/>
                <w:szCs w:val="16"/>
                <w:lang w:bidi="ar"/>
              </w:rPr>
              <w:t xml:space="preserve"> </w:t>
            </w:r>
          </w:p>
        </w:tc>
        <w:tc>
          <w:tcPr>
            <w:tcW w:w="1843" w:type="dxa"/>
            <w:shd w:val="clear" w:color="auto" w:fill="auto"/>
            <w:vAlign w:val="center"/>
          </w:tcPr>
          <w:p w14:paraId="0E8B6A6E" w14:textId="77777777" w:rsidR="00793667" w:rsidRPr="00F16608" w:rsidRDefault="00793667" w:rsidP="000136BA">
            <w:pPr>
              <w:widowControl/>
              <w:snapToGrid w:val="0"/>
              <w:jc w:val="left"/>
              <w:textAlignment w:val="center"/>
              <w:rPr>
                <w:rFonts w:eastAsia="楷体_GB2312"/>
                <w:kern w:val="0"/>
                <w:sz w:val="16"/>
                <w:szCs w:val="16"/>
              </w:rPr>
            </w:pPr>
            <w:r>
              <w:rPr>
                <w:rFonts w:eastAsia="楷体_GB2312" w:hint="eastAsia"/>
                <w:kern w:val="0"/>
                <w:sz w:val="16"/>
                <w:szCs w:val="16"/>
              </w:rPr>
              <w:t>一期扩产至</w:t>
            </w:r>
            <w:r>
              <w:rPr>
                <w:rFonts w:eastAsia="楷体_GB2312" w:hint="eastAsia"/>
                <w:kern w:val="0"/>
                <w:sz w:val="16"/>
                <w:szCs w:val="16"/>
              </w:rPr>
              <w:t>6</w:t>
            </w:r>
            <w:r>
              <w:rPr>
                <w:rFonts w:eastAsia="楷体_GB2312"/>
                <w:kern w:val="0"/>
                <w:sz w:val="16"/>
                <w:szCs w:val="16"/>
              </w:rPr>
              <w:t>8</w:t>
            </w:r>
            <w:r>
              <w:rPr>
                <w:rFonts w:eastAsia="楷体_GB2312" w:hint="eastAsia"/>
                <w:kern w:val="0"/>
                <w:sz w:val="16"/>
                <w:szCs w:val="16"/>
              </w:rPr>
              <w:t>万吨</w:t>
            </w:r>
            <w:r>
              <w:rPr>
                <w:rFonts w:eastAsia="楷体_GB2312" w:hint="eastAsia"/>
                <w:kern w:val="0"/>
                <w:sz w:val="16"/>
                <w:szCs w:val="16"/>
              </w:rPr>
              <w:t>6%</w:t>
            </w:r>
            <w:r>
              <w:rPr>
                <w:rFonts w:eastAsia="楷体_GB2312" w:hint="eastAsia"/>
                <w:kern w:val="0"/>
                <w:sz w:val="16"/>
                <w:szCs w:val="16"/>
              </w:rPr>
              <w:t>品位</w:t>
            </w:r>
            <w:proofErr w:type="gramStart"/>
            <w:r>
              <w:rPr>
                <w:rFonts w:eastAsia="楷体_GB2312" w:hint="eastAsia"/>
                <w:kern w:val="0"/>
                <w:sz w:val="16"/>
                <w:szCs w:val="16"/>
              </w:rPr>
              <w:t>锂</w:t>
            </w:r>
            <w:proofErr w:type="gramEnd"/>
            <w:r>
              <w:rPr>
                <w:rFonts w:eastAsia="楷体_GB2312" w:hint="eastAsia"/>
                <w:kern w:val="0"/>
                <w:sz w:val="16"/>
                <w:szCs w:val="16"/>
              </w:rPr>
              <w:t>精矿；二期产能规划</w:t>
            </w:r>
            <w:r>
              <w:rPr>
                <w:rFonts w:eastAsia="楷体_GB2312" w:hint="eastAsia"/>
                <w:kern w:val="0"/>
                <w:sz w:val="16"/>
                <w:szCs w:val="16"/>
              </w:rPr>
              <w:t>3</w:t>
            </w:r>
            <w:r>
              <w:rPr>
                <w:rFonts w:eastAsia="楷体_GB2312"/>
                <w:kern w:val="0"/>
                <w:sz w:val="16"/>
                <w:szCs w:val="16"/>
              </w:rPr>
              <w:t>2</w:t>
            </w:r>
            <w:r>
              <w:rPr>
                <w:rFonts w:eastAsia="楷体_GB2312" w:hint="eastAsia"/>
                <w:kern w:val="0"/>
                <w:sz w:val="16"/>
                <w:szCs w:val="16"/>
              </w:rPr>
              <w:t>万吨，合计</w:t>
            </w:r>
            <w:r>
              <w:rPr>
                <w:rFonts w:eastAsia="楷体_GB2312" w:hint="eastAsia"/>
                <w:kern w:val="0"/>
                <w:sz w:val="16"/>
                <w:szCs w:val="16"/>
              </w:rPr>
              <w:t>1</w:t>
            </w:r>
            <w:r>
              <w:rPr>
                <w:rFonts w:eastAsia="楷体_GB2312"/>
                <w:kern w:val="0"/>
                <w:sz w:val="16"/>
                <w:szCs w:val="16"/>
              </w:rPr>
              <w:t>00</w:t>
            </w:r>
            <w:r>
              <w:rPr>
                <w:rFonts w:eastAsia="楷体_GB2312" w:hint="eastAsia"/>
                <w:kern w:val="0"/>
                <w:sz w:val="16"/>
                <w:szCs w:val="16"/>
              </w:rPr>
              <w:t>万吨，折合</w:t>
            </w:r>
            <w:r>
              <w:rPr>
                <w:rFonts w:eastAsia="楷体_GB2312" w:hint="eastAsia"/>
                <w:kern w:val="0"/>
                <w:sz w:val="16"/>
                <w:szCs w:val="16"/>
              </w:rPr>
              <w:t>1</w:t>
            </w:r>
            <w:r>
              <w:rPr>
                <w:rFonts w:eastAsia="楷体_GB2312"/>
                <w:kern w:val="0"/>
                <w:sz w:val="16"/>
                <w:szCs w:val="16"/>
              </w:rPr>
              <w:t>2.5</w:t>
            </w:r>
            <w:r>
              <w:rPr>
                <w:rFonts w:eastAsia="楷体_GB2312" w:hint="eastAsia"/>
                <w:kern w:val="0"/>
                <w:sz w:val="16"/>
                <w:szCs w:val="16"/>
              </w:rPr>
              <w:t>万吨</w:t>
            </w:r>
            <w:r>
              <w:rPr>
                <w:rFonts w:eastAsia="楷体_GB2312" w:hint="eastAsia"/>
                <w:kern w:val="0"/>
                <w:sz w:val="16"/>
                <w:szCs w:val="16"/>
              </w:rPr>
              <w:t>L</w:t>
            </w:r>
            <w:r>
              <w:rPr>
                <w:rFonts w:eastAsia="楷体_GB2312"/>
                <w:kern w:val="0"/>
                <w:sz w:val="16"/>
                <w:szCs w:val="16"/>
              </w:rPr>
              <w:t>CE</w:t>
            </w:r>
            <w:r>
              <w:rPr>
                <w:rFonts w:eastAsia="楷体_GB2312" w:hint="eastAsia"/>
                <w:kern w:val="0"/>
                <w:sz w:val="16"/>
                <w:szCs w:val="16"/>
              </w:rPr>
              <w:t>。</w:t>
            </w:r>
            <w:r w:rsidRPr="00F16608">
              <w:rPr>
                <w:rFonts w:eastAsia="楷体_GB2312" w:hint="eastAsia"/>
                <w:kern w:val="0"/>
                <w:sz w:val="16"/>
                <w:szCs w:val="16"/>
              </w:rPr>
              <w:t>二期投产后，</w:t>
            </w:r>
            <w:proofErr w:type="gramStart"/>
            <w:r>
              <w:rPr>
                <w:rFonts w:eastAsia="楷体_GB2312" w:hint="eastAsia"/>
                <w:kern w:val="0"/>
                <w:sz w:val="16"/>
                <w:szCs w:val="16"/>
              </w:rPr>
              <w:t>赣锋</w:t>
            </w:r>
            <w:r w:rsidRPr="00F16608">
              <w:rPr>
                <w:rFonts w:eastAsia="楷体_GB2312" w:hint="eastAsia"/>
                <w:kern w:val="0"/>
                <w:sz w:val="16"/>
                <w:szCs w:val="16"/>
              </w:rPr>
              <w:t>增加</w:t>
            </w:r>
            <w:proofErr w:type="gramEnd"/>
            <w:r>
              <w:rPr>
                <w:rFonts w:eastAsia="楷体_GB2312" w:hint="eastAsia"/>
                <w:kern w:val="0"/>
                <w:sz w:val="16"/>
                <w:szCs w:val="16"/>
              </w:rPr>
              <w:t>包销</w:t>
            </w:r>
            <w:r w:rsidRPr="00F16608">
              <w:rPr>
                <w:rFonts w:eastAsia="楷体_GB2312"/>
                <w:kern w:val="0"/>
                <w:sz w:val="16"/>
                <w:szCs w:val="16"/>
              </w:rPr>
              <w:t>7.5</w:t>
            </w:r>
            <w:r w:rsidRPr="00F16608">
              <w:rPr>
                <w:rFonts w:eastAsia="楷体_GB2312" w:hint="eastAsia"/>
                <w:kern w:val="0"/>
                <w:sz w:val="16"/>
                <w:szCs w:val="16"/>
              </w:rPr>
              <w:t>万吨</w:t>
            </w:r>
            <w:proofErr w:type="gramStart"/>
            <w:r>
              <w:rPr>
                <w:rFonts w:eastAsia="楷体_GB2312" w:hint="eastAsia"/>
                <w:kern w:val="0"/>
                <w:sz w:val="16"/>
                <w:szCs w:val="16"/>
              </w:rPr>
              <w:t>锂</w:t>
            </w:r>
            <w:proofErr w:type="gramEnd"/>
            <w:r>
              <w:rPr>
                <w:rFonts w:eastAsia="楷体_GB2312" w:hint="eastAsia"/>
                <w:kern w:val="0"/>
                <w:sz w:val="16"/>
                <w:szCs w:val="16"/>
              </w:rPr>
              <w:t>精矿</w:t>
            </w:r>
          </w:p>
        </w:tc>
        <w:tc>
          <w:tcPr>
            <w:tcW w:w="1084" w:type="dxa"/>
            <w:shd w:val="clear" w:color="auto" w:fill="FFFFFF"/>
            <w:vAlign w:val="center"/>
          </w:tcPr>
          <w:p w14:paraId="157EC4FF" w14:textId="77777777" w:rsidR="00793667" w:rsidRDefault="00793667" w:rsidP="000136BA">
            <w:pPr>
              <w:snapToGrid w:val="0"/>
              <w:ind w:leftChars="20" w:left="42"/>
              <w:jc w:val="center"/>
              <w:rPr>
                <w:rFonts w:eastAsia="楷体_GB2312"/>
                <w:kern w:val="0"/>
                <w:sz w:val="16"/>
                <w:szCs w:val="16"/>
              </w:rPr>
            </w:pPr>
            <w:r>
              <w:rPr>
                <w:rFonts w:eastAsia="楷体_GB2312" w:hint="eastAsia"/>
                <w:kern w:val="0"/>
                <w:sz w:val="16"/>
                <w:szCs w:val="16"/>
              </w:rPr>
              <w:t>重要矿源</w:t>
            </w:r>
          </w:p>
        </w:tc>
      </w:tr>
      <w:tr w:rsidR="00793667" w:rsidRPr="00297DF7" w14:paraId="4E8EB229" w14:textId="77777777" w:rsidTr="000136BA">
        <w:trPr>
          <w:trHeight w:val="103"/>
        </w:trPr>
        <w:tc>
          <w:tcPr>
            <w:tcW w:w="567" w:type="dxa"/>
            <w:vMerge/>
            <w:shd w:val="clear" w:color="auto" w:fill="auto"/>
            <w:vAlign w:val="center"/>
          </w:tcPr>
          <w:p w14:paraId="3FA78346"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vAlign w:val="center"/>
          </w:tcPr>
          <w:p w14:paraId="1863F7B6" w14:textId="77777777" w:rsidR="00793667" w:rsidRDefault="00793667" w:rsidP="000136BA">
            <w:pPr>
              <w:adjustRightInd w:val="0"/>
              <w:snapToGrid w:val="0"/>
              <w:jc w:val="center"/>
              <w:rPr>
                <w:rFonts w:eastAsia="楷体_GB2312"/>
                <w:kern w:val="0"/>
                <w:sz w:val="16"/>
                <w:szCs w:val="16"/>
              </w:rPr>
            </w:pPr>
          </w:p>
        </w:tc>
        <w:tc>
          <w:tcPr>
            <w:tcW w:w="850" w:type="dxa"/>
            <w:shd w:val="clear" w:color="auto" w:fill="DEEAF6" w:themeFill="accent5" w:themeFillTint="33"/>
            <w:vAlign w:val="center"/>
          </w:tcPr>
          <w:p w14:paraId="4E22CE71"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爱尔兰</w:t>
            </w:r>
          </w:p>
          <w:p w14:paraId="2856B046"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Avalonia</w:t>
            </w:r>
          </w:p>
        </w:tc>
        <w:tc>
          <w:tcPr>
            <w:tcW w:w="1277" w:type="dxa"/>
            <w:shd w:val="clear" w:color="auto" w:fill="DEEAF6" w:themeFill="accent5" w:themeFillTint="33"/>
            <w:vAlign w:val="center"/>
          </w:tcPr>
          <w:p w14:paraId="20B54480" w14:textId="77777777" w:rsidR="00793667" w:rsidRDefault="00793667" w:rsidP="000136BA">
            <w:pPr>
              <w:snapToGrid w:val="0"/>
              <w:ind w:rightChars="62" w:right="130"/>
              <w:jc w:val="center"/>
              <w:rPr>
                <w:rFonts w:eastAsia="楷体_GB2312"/>
                <w:kern w:val="0"/>
                <w:sz w:val="16"/>
                <w:szCs w:val="16"/>
              </w:rPr>
            </w:pPr>
            <w:r>
              <w:rPr>
                <w:rFonts w:eastAsia="楷体_GB2312" w:hint="eastAsia"/>
                <w:kern w:val="0"/>
                <w:sz w:val="16"/>
                <w:szCs w:val="16"/>
              </w:rPr>
              <w:t>BLL</w:t>
            </w:r>
            <w:r>
              <w:rPr>
                <w:rFonts w:eastAsia="楷体_GB2312" w:hint="eastAsia"/>
                <w:kern w:val="0"/>
                <w:sz w:val="16"/>
                <w:szCs w:val="16"/>
              </w:rPr>
              <w:t>（</w:t>
            </w:r>
            <w:r>
              <w:rPr>
                <w:rFonts w:eastAsia="楷体_GB2312" w:hint="eastAsia"/>
                <w:kern w:val="0"/>
                <w:sz w:val="16"/>
                <w:szCs w:val="16"/>
              </w:rPr>
              <w:t>5</w:t>
            </w:r>
            <w:r>
              <w:rPr>
                <w:rFonts w:eastAsia="楷体_GB2312"/>
                <w:kern w:val="0"/>
                <w:sz w:val="16"/>
                <w:szCs w:val="16"/>
              </w:rPr>
              <w:t>5</w:t>
            </w:r>
            <w:r>
              <w:rPr>
                <w:rFonts w:eastAsia="楷体_GB2312" w:hint="eastAsia"/>
                <w:kern w:val="0"/>
                <w:sz w:val="16"/>
                <w:szCs w:val="16"/>
              </w:rPr>
              <w:t>%</w:t>
            </w:r>
            <w:r>
              <w:rPr>
                <w:rFonts w:eastAsia="楷体_GB2312" w:hint="eastAsia"/>
                <w:kern w:val="0"/>
                <w:sz w:val="16"/>
                <w:szCs w:val="16"/>
              </w:rPr>
              <w:t>）</w:t>
            </w:r>
          </w:p>
        </w:tc>
        <w:tc>
          <w:tcPr>
            <w:tcW w:w="1134" w:type="dxa"/>
            <w:shd w:val="clear" w:color="auto" w:fill="DEEAF6" w:themeFill="accent5" w:themeFillTint="33"/>
            <w:vAlign w:val="center"/>
          </w:tcPr>
          <w:p w14:paraId="65119885" w14:textId="77777777" w:rsidR="00793667" w:rsidRDefault="00793667" w:rsidP="000136BA">
            <w:pPr>
              <w:widowControl/>
              <w:snapToGrid w:val="0"/>
              <w:ind w:rightChars="60" w:right="126"/>
              <w:jc w:val="center"/>
              <w:textAlignment w:val="center"/>
              <w:rPr>
                <w:rFonts w:eastAsia="楷体_GB2312"/>
                <w:kern w:val="0"/>
                <w:sz w:val="16"/>
                <w:szCs w:val="16"/>
              </w:rPr>
            </w:pPr>
            <w:r>
              <w:rPr>
                <w:rFonts w:eastAsia="楷体_GB2312" w:hint="eastAsia"/>
                <w:kern w:val="0"/>
                <w:sz w:val="16"/>
                <w:szCs w:val="16"/>
              </w:rPr>
              <w:t>N</w:t>
            </w:r>
            <w:r>
              <w:rPr>
                <w:rFonts w:eastAsia="楷体_GB2312"/>
                <w:kern w:val="0"/>
                <w:sz w:val="16"/>
                <w:szCs w:val="16"/>
              </w:rPr>
              <w:t>/A</w:t>
            </w:r>
          </w:p>
        </w:tc>
        <w:tc>
          <w:tcPr>
            <w:tcW w:w="992" w:type="dxa"/>
            <w:shd w:val="clear" w:color="auto" w:fill="DEEAF6" w:themeFill="accent5" w:themeFillTint="33"/>
            <w:vAlign w:val="center"/>
          </w:tcPr>
          <w:p w14:paraId="6F152518" w14:textId="77777777" w:rsidR="00793667" w:rsidRDefault="00793667" w:rsidP="000136BA">
            <w:pPr>
              <w:snapToGrid w:val="0"/>
              <w:ind w:rightChars="39" w:right="82"/>
              <w:jc w:val="center"/>
              <w:rPr>
                <w:rFonts w:eastAsia="楷体_GB2312"/>
                <w:kern w:val="0"/>
                <w:sz w:val="16"/>
                <w:szCs w:val="16"/>
              </w:rPr>
            </w:pPr>
            <w:r>
              <w:rPr>
                <w:rFonts w:eastAsia="楷体_GB2312" w:hint="eastAsia"/>
                <w:kern w:val="0"/>
                <w:sz w:val="16"/>
                <w:szCs w:val="16"/>
              </w:rPr>
              <w:t>N</w:t>
            </w:r>
            <w:r>
              <w:rPr>
                <w:rFonts w:eastAsia="楷体_GB2312"/>
                <w:kern w:val="0"/>
                <w:sz w:val="16"/>
                <w:szCs w:val="16"/>
              </w:rPr>
              <w:t>/A</w:t>
            </w:r>
          </w:p>
        </w:tc>
        <w:tc>
          <w:tcPr>
            <w:tcW w:w="2126" w:type="dxa"/>
            <w:shd w:val="clear" w:color="auto" w:fill="DEEAF6" w:themeFill="accent5" w:themeFillTint="33"/>
            <w:vAlign w:val="center"/>
          </w:tcPr>
          <w:p w14:paraId="193CF073"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r>
              <w:rPr>
                <w:rFonts w:eastAsia="楷体_GB2312" w:hint="eastAsia"/>
                <w:kern w:val="0"/>
                <w:sz w:val="16"/>
                <w:szCs w:val="16"/>
              </w:rPr>
              <w:t>勘探中</w:t>
            </w:r>
          </w:p>
        </w:tc>
        <w:tc>
          <w:tcPr>
            <w:tcW w:w="1843" w:type="dxa"/>
            <w:shd w:val="clear" w:color="auto" w:fill="DEEAF6" w:themeFill="accent5" w:themeFillTint="33"/>
            <w:vAlign w:val="center"/>
          </w:tcPr>
          <w:p w14:paraId="51E12073" w14:textId="77777777" w:rsidR="00793667" w:rsidRDefault="00793667" w:rsidP="000136BA">
            <w:pPr>
              <w:widowControl/>
              <w:snapToGrid w:val="0"/>
              <w:jc w:val="center"/>
              <w:textAlignment w:val="center"/>
              <w:rPr>
                <w:rFonts w:eastAsia="楷体_GB2312"/>
                <w:color w:val="000000"/>
                <w:kern w:val="0"/>
                <w:sz w:val="16"/>
                <w:szCs w:val="16"/>
                <w:lang w:bidi="ar"/>
              </w:rPr>
            </w:pPr>
            <w:r>
              <w:rPr>
                <w:rFonts w:eastAsia="楷体_GB2312" w:hint="eastAsia"/>
                <w:kern w:val="0"/>
                <w:sz w:val="16"/>
                <w:szCs w:val="16"/>
              </w:rPr>
              <w:t>N</w:t>
            </w:r>
            <w:r>
              <w:rPr>
                <w:rFonts w:eastAsia="楷体_GB2312"/>
                <w:kern w:val="0"/>
                <w:sz w:val="16"/>
                <w:szCs w:val="16"/>
              </w:rPr>
              <w:t>/A</w:t>
            </w:r>
          </w:p>
        </w:tc>
        <w:tc>
          <w:tcPr>
            <w:tcW w:w="1084" w:type="dxa"/>
            <w:shd w:val="clear" w:color="auto" w:fill="DEEAF6" w:themeFill="accent5" w:themeFillTint="33"/>
            <w:vAlign w:val="center"/>
          </w:tcPr>
          <w:p w14:paraId="44A6D037" w14:textId="77777777" w:rsidR="00793667" w:rsidRDefault="00793667" w:rsidP="000136BA">
            <w:pPr>
              <w:snapToGrid w:val="0"/>
              <w:ind w:leftChars="20" w:left="42"/>
              <w:jc w:val="center"/>
              <w:rPr>
                <w:rFonts w:eastAsia="楷体_GB2312"/>
                <w:kern w:val="0"/>
                <w:sz w:val="16"/>
                <w:szCs w:val="16"/>
              </w:rPr>
            </w:pPr>
            <w:r>
              <w:rPr>
                <w:rFonts w:eastAsia="楷体_GB2312" w:hint="eastAsia"/>
                <w:kern w:val="0"/>
                <w:sz w:val="16"/>
                <w:szCs w:val="16"/>
              </w:rPr>
              <w:t>储备</w:t>
            </w:r>
          </w:p>
        </w:tc>
      </w:tr>
      <w:tr w:rsidR="00793667" w:rsidRPr="00297DF7" w14:paraId="11A4D7BB" w14:textId="77777777" w:rsidTr="000136BA">
        <w:trPr>
          <w:trHeight w:val="643"/>
        </w:trPr>
        <w:tc>
          <w:tcPr>
            <w:tcW w:w="567" w:type="dxa"/>
            <w:vMerge/>
            <w:shd w:val="clear" w:color="auto" w:fill="auto"/>
            <w:vAlign w:val="center"/>
          </w:tcPr>
          <w:p w14:paraId="5355A31D"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tcBorders>
              <w:bottom w:val="single" w:sz="4" w:space="0" w:color="auto"/>
            </w:tcBorders>
            <w:vAlign w:val="center"/>
          </w:tcPr>
          <w:p w14:paraId="175F6FAC" w14:textId="77777777" w:rsidR="00793667" w:rsidRDefault="00793667" w:rsidP="000136BA">
            <w:pPr>
              <w:adjustRightInd w:val="0"/>
              <w:snapToGrid w:val="0"/>
              <w:jc w:val="center"/>
              <w:rPr>
                <w:rFonts w:eastAsia="楷体_GB2312"/>
                <w:kern w:val="0"/>
                <w:sz w:val="16"/>
                <w:szCs w:val="16"/>
              </w:rPr>
            </w:pPr>
          </w:p>
        </w:tc>
        <w:tc>
          <w:tcPr>
            <w:tcW w:w="850" w:type="dxa"/>
            <w:tcBorders>
              <w:bottom w:val="single" w:sz="4" w:space="0" w:color="auto"/>
            </w:tcBorders>
            <w:shd w:val="clear" w:color="auto" w:fill="FFFFFF"/>
            <w:vAlign w:val="center"/>
          </w:tcPr>
          <w:p w14:paraId="434BCEAF"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马里</w:t>
            </w:r>
          </w:p>
          <w:p w14:paraId="4E44E810"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Goulamina</w:t>
            </w:r>
          </w:p>
        </w:tc>
        <w:tc>
          <w:tcPr>
            <w:tcW w:w="1277" w:type="dxa"/>
            <w:tcBorders>
              <w:bottom w:val="single" w:sz="4" w:space="0" w:color="auto"/>
            </w:tcBorders>
            <w:shd w:val="clear" w:color="auto" w:fill="FFFFFF"/>
            <w:vAlign w:val="center"/>
          </w:tcPr>
          <w:p w14:paraId="44879B82" w14:textId="77777777" w:rsidR="00793667" w:rsidRDefault="00793667" w:rsidP="000136BA">
            <w:pPr>
              <w:snapToGrid w:val="0"/>
              <w:ind w:rightChars="62" w:right="130"/>
              <w:jc w:val="center"/>
              <w:rPr>
                <w:rFonts w:eastAsia="楷体_GB2312"/>
                <w:kern w:val="0"/>
                <w:sz w:val="16"/>
                <w:szCs w:val="16"/>
              </w:rPr>
            </w:pPr>
            <w:r>
              <w:rPr>
                <w:rFonts w:eastAsia="楷体_GB2312" w:hint="eastAsia"/>
                <w:kern w:val="0"/>
                <w:sz w:val="16"/>
                <w:szCs w:val="16"/>
              </w:rPr>
              <w:t>SPV</w:t>
            </w:r>
            <w:r>
              <w:rPr>
                <w:rFonts w:eastAsia="楷体_GB2312" w:hint="eastAsia"/>
                <w:kern w:val="0"/>
                <w:sz w:val="16"/>
                <w:szCs w:val="16"/>
              </w:rPr>
              <w:t>（</w:t>
            </w:r>
            <w:r>
              <w:rPr>
                <w:rFonts w:eastAsia="楷体_GB2312" w:hint="eastAsia"/>
                <w:kern w:val="0"/>
                <w:sz w:val="16"/>
                <w:szCs w:val="16"/>
              </w:rPr>
              <w:t>5</w:t>
            </w:r>
            <w:r>
              <w:rPr>
                <w:rFonts w:eastAsia="楷体_GB2312"/>
                <w:kern w:val="0"/>
                <w:sz w:val="16"/>
                <w:szCs w:val="16"/>
              </w:rPr>
              <w:t>0</w:t>
            </w:r>
            <w:r>
              <w:rPr>
                <w:rFonts w:eastAsia="楷体_GB2312" w:hint="eastAsia"/>
                <w:kern w:val="0"/>
                <w:sz w:val="16"/>
                <w:szCs w:val="16"/>
              </w:rPr>
              <w:t>%</w:t>
            </w:r>
            <w:r>
              <w:rPr>
                <w:rFonts w:eastAsia="楷体_GB2312" w:hint="eastAsia"/>
                <w:kern w:val="0"/>
                <w:sz w:val="16"/>
                <w:szCs w:val="16"/>
              </w:rPr>
              <w:t>）</w:t>
            </w:r>
          </w:p>
        </w:tc>
        <w:tc>
          <w:tcPr>
            <w:tcW w:w="1134" w:type="dxa"/>
            <w:tcBorders>
              <w:bottom w:val="single" w:sz="4" w:space="0" w:color="auto"/>
            </w:tcBorders>
            <w:shd w:val="clear" w:color="auto" w:fill="FFFFFF"/>
            <w:vAlign w:val="center"/>
          </w:tcPr>
          <w:p w14:paraId="2165A112" w14:textId="77777777" w:rsidR="00793667" w:rsidRDefault="00793667" w:rsidP="000136BA">
            <w:pPr>
              <w:widowControl/>
              <w:snapToGrid w:val="0"/>
              <w:ind w:rightChars="60" w:right="126"/>
              <w:jc w:val="center"/>
              <w:textAlignment w:val="center"/>
              <w:rPr>
                <w:rFonts w:eastAsia="楷体_GB2312"/>
                <w:kern w:val="0"/>
                <w:sz w:val="16"/>
                <w:szCs w:val="16"/>
              </w:rPr>
            </w:pPr>
            <w:r>
              <w:rPr>
                <w:rFonts w:eastAsia="楷体_GB2312" w:hint="eastAsia"/>
                <w:kern w:val="0"/>
                <w:sz w:val="16"/>
                <w:szCs w:val="16"/>
              </w:rPr>
              <w:t>38</w:t>
            </w:r>
            <w:r>
              <w:rPr>
                <w:rFonts w:eastAsia="楷体_GB2312"/>
                <w:kern w:val="0"/>
                <w:sz w:val="16"/>
                <w:szCs w:val="16"/>
              </w:rPr>
              <w:t>8</w:t>
            </w:r>
          </w:p>
          <w:p w14:paraId="52E0F705" w14:textId="77777777" w:rsidR="00793667" w:rsidRDefault="00793667" w:rsidP="000136BA">
            <w:pPr>
              <w:widowControl/>
              <w:snapToGrid w:val="0"/>
              <w:ind w:rightChars="60" w:right="126"/>
              <w:jc w:val="center"/>
              <w:textAlignment w:val="center"/>
              <w:rPr>
                <w:rFonts w:eastAsia="楷体_GB2312"/>
                <w:kern w:val="0"/>
                <w:sz w:val="16"/>
                <w:szCs w:val="16"/>
              </w:rPr>
            </w:pPr>
            <w:r>
              <w:rPr>
                <w:rFonts w:eastAsia="楷体_GB2312" w:hint="eastAsia"/>
                <w:kern w:val="0"/>
                <w:sz w:val="16"/>
                <w:szCs w:val="16"/>
              </w:rPr>
              <w:t>（权益</w:t>
            </w:r>
            <w:r>
              <w:rPr>
                <w:rFonts w:eastAsia="楷体_GB2312" w:hint="eastAsia"/>
                <w:kern w:val="0"/>
                <w:sz w:val="16"/>
                <w:szCs w:val="16"/>
              </w:rPr>
              <w:t>194</w:t>
            </w:r>
            <w:r>
              <w:rPr>
                <w:rFonts w:eastAsia="楷体_GB2312" w:hint="eastAsia"/>
                <w:kern w:val="0"/>
                <w:sz w:val="16"/>
                <w:szCs w:val="16"/>
              </w:rPr>
              <w:t>）</w:t>
            </w:r>
          </w:p>
        </w:tc>
        <w:tc>
          <w:tcPr>
            <w:tcW w:w="992" w:type="dxa"/>
            <w:tcBorders>
              <w:bottom w:val="single" w:sz="4" w:space="0" w:color="auto"/>
            </w:tcBorders>
            <w:shd w:val="clear" w:color="auto" w:fill="FFFFFF"/>
            <w:vAlign w:val="center"/>
          </w:tcPr>
          <w:p w14:paraId="1B715F99" w14:textId="77777777" w:rsidR="00793667" w:rsidRDefault="00793667" w:rsidP="000136BA">
            <w:pPr>
              <w:snapToGrid w:val="0"/>
              <w:ind w:rightChars="39" w:right="82"/>
              <w:jc w:val="center"/>
              <w:rPr>
                <w:rFonts w:eastAsia="楷体_GB2312"/>
                <w:kern w:val="0"/>
                <w:sz w:val="16"/>
                <w:szCs w:val="16"/>
              </w:rPr>
            </w:pPr>
            <w:r>
              <w:rPr>
                <w:rFonts w:eastAsia="楷体_GB2312" w:hint="eastAsia"/>
                <w:kern w:val="0"/>
                <w:sz w:val="16"/>
                <w:szCs w:val="16"/>
              </w:rPr>
              <w:t>氧化锂品位</w:t>
            </w:r>
            <w:r>
              <w:rPr>
                <w:rFonts w:eastAsia="楷体_GB2312" w:hint="eastAsia"/>
                <w:kern w:val="0"/>
                <w:sz w:val="16"/>
                <w:szCs w:val="16"/>
              </w:rPr>
              <w:t>1.45%</w:t>
            </w:r>
          </w:p>
        </w:tc>
        <w:tc>
          <w:tcPr>
            <w:tcW w:w="2126" w:type="dxa"/>
            <w:tcBorders>
              <w:bottom w:val="single" w:sz="4" w:space="0" w:color="auto"/>
            </w:tcBorders>
            <w:shd w:val="clear" w:color="auto" w:fill="FFFFFF"/>
            <w:vAlign w:val="center"/>
          </w:tcPr>
          <w:p w14:paraId="676D2FD2"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建设中</w:t>
            </w:r>
          </w:p>
        </w:tc>
        <w:tc>
          <w:tcPr>
            <w:tcW w:w="1843" w:type="dxa"/>
            <w:tcBorders>
              <w:bottom w:val="single" w:sz="4" w:space="0" w:color="auto"/>
            </w:tcBorders>
            <w:shd w:val="clear" w:color="auto" w:fill="FFFFFF"/>
            <w:vAlign w:val="center"/>
          </w:tcPr>
          <w:p w14:paraId="62D070D1" w14:textId="77777777" w:rsidR="00793667" w:rsidRDefault="00793667" w:rsidP="000136BA">
            <w:pPr>
              <w:widowControl/>
              <w:snapToGrid w:val="0"/>
              <w:jc w:val="left"/>
              <w:textAlignment w:val="center"/>
              <w:rPr>
                <w:rFonts w:eastAsia="楷体_GB2312"/>
                <w:kern w:val="0"/>
                <w:sz w:val="16"/>
                <w:szCs w:val="16"/>
              </w:rPr>
            </w:pPr>
            <w:r w:rsidRPr="009142A7">
              <w:rPr>
                <w:rFonts w:eastAsia="楷体_GB2312" w:hint="eastAsia"/>
                <w:kern w:val="0"/>
                <w:sz w:val="16"/>
                <w:szCs w:val="16"/>
              </w:rPr>
              <w:t>一期产能</w:t>
            </w:r>
            <w:r w:rsidRPr="009142A7">
              <w:rPr>
                <w:rFonts w:eastAsia="楷体_GB2312"/>
                <w:kern w:val="0"/>
                <w:sz w:val="16"/>
                <w:szCs w:val="16"/>
              </w:rPr>
              <w:t>50.6</w:t>
            </w:r>
            <w:r w:rsidRPr="009142A7">
              <w:rPr>
                <w:rFonts w:eastAsia="楷体_GB2312" w:hint="eastAsia"/>
                <w:kern w:val="0"/>
                <w:sz w:val="16"/>
                <w:szCs w:val="16"/>
              </w:rPr>
              <w:t>万</w:t>
            </w:r>
            <w:r>
              <w:rPr>
                <w:rFonts w:eastAsia="楷体_GB2312" w:hint="eastAsia"/>
                <w:kern w:val="0"/>
                <w:sz w:val="16"/>
                <w:szCs w:val="16"/>
              </w:rPr>
              <w:t>干</w:t>
            </w:r>
            <w:r w:rsidRPr="009142A7">
              <w:rPr>
                <w:rFonts w:eastAsia="楷体_GB2312" w:hint="eastAsia"/>
                <w:kern w:val="0"/>
                <w:sz w:val="16"/>
                <w:szCs w:val="16"/>
              </w:rPr>
              <w:t>吨</w:t>
            </w:r>
            <w:r>
              <w:rPr>
                <w:rFonts w:eastAsia="楷体_GB2312" w:hint="eastAsia"/>
                <w:kern w:val="0"/>
                <w:sz w:val="16"/>
                <w:szCs w:val="16"/>
              </w:rPr>
              <w:t>，</w:t>
            </w:r>
            <w:proofErr w:type="gramStart"/>
            <w:r>
              <w:rPr>
                <w:rFonts w:eastAsia="楷体_GB2312" w:hint="eastAsia"/>
                <w:kern w:val="0"/>
                <w:sz w:val="16"/>
                <w:szCs w:val="16"/>
              </w:rPr>
              <w:t>赣锋至少</w:t>
            </w:r>
            <w:proofErr w:type="gramEnd"/>
            <w:r>
              <w:rPr>
                <w:rFonts w:eastAsia="楷体_GB2312" w:hint="eastAsia"/>
                <w:kern w:val="0"/>
                <w:sz w:val="16"/>
                <w:szCs w:val="16"/>
              </w:rPr>
              <w:t>5</w:t>
            </w:r>
            <w:r>
              <w:rPr>
                <w:rFonts w:eastAsia="楷体_GB2312"/>
                <w:kern w:val="0"/>
                <w:sz w:val="16"/>
                <w:szCs w:val="16"/>
              </w:rPr>
              <w:t>0</w:t>
            </w:r>
            <w:r>
              <w:rPr>
                <w:rFonts w:eastAsia="楷体_GB2312" w:hint="eastAsia"/>
                <w:kern w:val="0"/>
                <w:sz w:val="16"/>
                <w:szCs w:val="16"/>
              </w:rPr>
              <w:t>%</w:t>
            </w:r>
            <w:r>
              <w:rPr>
                <w:rFonts w:eastAsia="楷体_GB2312" w:hint="eastAsia"/>
                <w:kern w:val="0"/>
                <w:sz w:val="16"/>
                <w:szCs w:val="16"/>
              </w:rPr>
              <w:t>包销（有望</w:t>
            </w:r>
            <w:r>
              <w:rPr>
                <w:rFonts w:eastAsia="楷体_GB2312" w:hint="eastAsia"/>
                <w:kern w:val="0"/>
                <w:sz w:val="16"/>
                <w:szCs w:val="16"/>
              </w:rPr>
              <w:t>1</w:t>
            </w:r>
            <w:r>
              <w:rPr>
                <w:rFonts w:eastAsia="楷体_GB2312"/>
                <w:kern w:val="0"/>
                <w:sz w:val="16"/>
                <w:szCs w:val="16"/>
              </w:rPr>
              <w:t>00</w:t>
            </w:r>
            <w:r>
              <w:rPr>
                <w:rFonts w:eastAsia="楷体_GB2312" w:hint="eastAsia"/>
                <w:kern w:val="0"/>
                <w:sz w:val="16"/>
                <w:szCs w:val="16"/>
              </w:rPr>
              <w:t>%</w:t>
            </w:r>
            <w:r>
              <w:rPr>
                <w:rFonts w:eastAsia="楷体_GB2312" w:hint="eastAsia"/>
                <w:kern w:val="0"/>
                <w:sz w:val="16"/>
                <w:szCs w:val="16"/>
              </w:rPr>
              <w:t>），折合</w:t>
            </w:r>
            <w:r w:rsidRPr="00FD4363">
              <w:rPr>
                <w:rFonts w:eastAsia="楷体_GB2312" w:hint="eastAsia"/>
                <w:kern w:val="0"/>
                <w:sz w:val="16"/>
                <w:szCs w:val="16"/>
              </w:rPr>
              <w:t>3</w:t>
            </w:r>
            <w:r w:rsidRPr="00FD4363">
              <w:rPr>
                <w:rFonts w:eastAsia="楷体_GB2312"/>
                <w:kern w:val="0"/>
                <w:sz w:val="16"/>
                <w:szCs w:val="16"/>
              </w:rPr>
              <w:t>.1625</w:t>
            </w:r>
            <w:r w:rsidRPr="00FD4363">
              <w:rPr>
                <w:rFonts w:eastAsia="楷体_GB2312" w:hint="eastAsia"/>
                <w:kern w:val="0"/>
                <w:sz w:val="16"/>
                <w:szCs w:val="16"/>
              </w:rPr>
              <w:t>万吨</w:t>
            </w:r>
            <w:r w:rsidRPr="00FD4363">
              <w:rPr>
                <w:rFonts w:eastAsia="楷体_GB2312" w:hint="eastAsia"/>
                <w:kern w:val="0"/>
                <w:sz w:val="16"/>
                <w:szCs w:val="16"/>
              </w:rPr>
              <w:t>L</w:t>
            </w:r>
            <w:r w:rsidRPr="00FD4363">
              <w:rPr>
                <w:rFonts w:eastAsia="楷体_GB2312"/>
                <w:kern w:val="0"/>
                <w:sz w:val="16"/>
                <w:szCs w:val="16"/>
              </w:rPr>
              <w:t>CE</w:t>
            </w:r>
          </w:p>
        </w:tc>
        <w:tc>
          <w:tcPr>
            <w:tcW w:w="1084" w:type="dxa"/>
            <w:tcBorders>
              <w:bottom w:val="single" w:sz="4" w:space="0" w:color="auto"/>
            </w:tcBorders>
            <w:shd w:val="clear" w:color="auto" w:fill="FFFFFF"/>
            <w:vAlign w:val="center"/>
          </w:tcPr>
          <w:p w14:paraId="7184E07C" w14:textId="77777777" w:rsidR="00793667" w:rsidRDefault="00793667" w:rsidP="000136BA">
            <w:pPr>
              <w:snapToGrid w:val="0"/>
              <w:ind w:leftChars="20" w:left="42"/>
              <w:jc w:val="center"/>
              <w:rPr>
                <w:rFonts w:eastAsia="楷体_GB2312"/>
                <w:kern w:val="0"/>
                <w:sz w:val="16"/>
                <w:szCs w:val="16"/>
              </w:rPr>
            </w:pPr>
            <w:r>
              <w:rPr>
                <w:rFonts w:eastAsia="楷体_GB2312" w:hint="eastAsia"/>
                <w:kern w:val="0"/>
                <w:sz w:val="16"/>
                <w:szCs w:val="16"/>
              </w:rPr>
              <w:t>潜在重要矿源</w:t>
            </w:r>
          </w:p>
        </w:tc>
      </w:tr>
      <w:tr w:rsidR="00793667" w:rsidRPr="00297DF7" w14:paraId="17BFEA58" w14:textId="77777777" w:rsidTr="000136BA">
        <w:trPr>
          <w:trHeight w:val="357"/>
        </w:trPr>
        <w:tc>
          <w:tcPr>
            <w:tcW w:w="567" w:type="dxa"/>
            <w:vMerge/>
            <w:shd w:val="clear" w:color="auto" w:fill="auto"/>
            <w:vAlign w:val="center"/>
          </w:tcPr>
          <w:p w14:paraId="7BF4DCF3"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val="restart"/>
            <w:tcBorders>
              <w:top w:val="single" w:sz="4" w:space="0" w:color="auto"/>
            </w:tcBorders>
            <w:vAlign w:val="center"/>
          </w:tcPr>
          <w:p w14:paraId="7BCD4312"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锂云母</w:t>
            </w:r>
          </w:p>
        </w:tc>
        <w:tc>
          <w:tcPr>
            <w:tcW w:w="850" w:type="dxa"/>
            <w:tcBorders>
              <w:top w:val="single" w:sz="4" w:space="0" w:color="auto"/>
            </w:tcBorders>
            <w:shd w:val="clear" w:color="auto" w:fill="DEEAF6" w:themeFill="accent5" w:themeFillTint="33"/>
            <w:vAlign w:val="center"/>
          </w:tcPr>
          <w:p w14:paraId="0C92FFDB" w14:textId="77777777" w:rsidR="00793667" w:rsidRDefault="00793667" w:rsidP="000136BA">
            <w:pPr>
              <w:adjustRightInd w:val="0"/>
              <w:snapToGrid w:val="0"/>
              <w:jc w:val="center"/>
              <w:rPr>
                <w:rFonts w:eastAsia="楷体_GB2312"/>
                <w:kern w:val="0"/>
                <w:sz w:val="16"/>
                <w:szCs w:val="16"/>
              </w:rPr>
            </w:pPr>
            <w:r w:rsidRPr="00474426">
              <w:rPr>
                <w:rFonts w:eastAsia="楷体_GB2312" w:hint="eastAsia"/>
                <w:kern w:val="0"/>
                <w:sz w:val="16"/>
                <w:szCs w:val="16"/>
              </w:rPr>
              <w:t>上饶松树岗钽铌矿项目</w:t>
            </w:r>
          </w:p>
        </w:tc>
        <w:tc>
          <w:tcPr>
            <w:tcW w:w="1277" w:type="dxa"/>
            <w:tcBorders>
              <w:top w:val="single" w:sz="4" w:space="0" w:color="auto"/>
            </w:tcBorders>
            <w:shd w:val="clear" w:color="auto" w:fill="DEEAF6" w:themeFill="accent5" w:themeFillTint="33"/>
            <w:vAlign w:val="center"/>
          </w:tcPr>
          <w:p w14:paraId="7E6E20D6" w14:textId="77777777" w:rsidR="00793667" w:rsidRDefault="00793667" w:rsidP="000136BA">
            <w:pPr>
              <w:snapToGrid w:val="0"/>
              <w:ind w:rightChars="62" w:right="130"/>
              <w:jc w:val="center"/>
              <w:rPr>
                <w:rFonts w:eastAsia="楷体_GB2312"/>
                <w:kern w:val="0"/>
                <w:sz w:val="16"/>
                <w:szCs w:val="16"/>
              </w:rPr>
            </w:pPr>
            <w:proofErr w:type="gramStart"/>
            <w:r w:rsidRPr="00D064D9">
              <w:rPr>
                <w:rFonts w:eastAsia="楷体_GB2312" w:hint="eastAsia"/>
                <w:kern w:val="0"/>
                <w:sz w:val="16"/>
                <w:szCs w:val="16"/>
              </w:rPr>
              <w:t>新余赣锋矿业</w:t>
            </w:r>
            <w:proofErr w:type="gramEnd"/>
            <w:r>
              <w:rPr>
                <w:rFonts w:eastAsia="楷体_GB2312" w:hint="eastAsia"/>
                <w:kern w:val="0"/>
                <w:sz w:val="16"/>
                <w:szCs w:val="16"/>
              </w:rPr>
              <w:t>（</w:t>
            </w:r>
            <w:r w:rsidRPr="00276CAF">
              <w:rPr>
                <w:rFonts w:eastAsia="楷体_GB2312"/>
                <w:kern w:val="0"/>
                <w:sz w:val="16"/>
                <w:szCs w:val="16"/>
              </w:rPr>
              <w:t>62%</w:t>
            </w:r>
            <w:r>
              <w:rPr>
                <w:rFonts w:eastAsia="楷体_GB2312" w:hint="eastAsia"/>
                <w:kern w:val="0"/>
                <w:sz w:val="16"/>
                <w:szCs w:val="16"/>
              </w:rPr>
              <w:t>）</w:t>
            </w:r>
          </w:p>
        </w:tc>
        <w:tc>
          <w:tcPr>
            <w:tcW w:w="1134" w:type="dxa"/>
            <w:tcBorders>
              <w:top w:val="single" w:sz="4" w:space="0" w:color="auto"/>
            </w:tcBorders>
            <w:shd w:val="clear" w:color="auto" w:fill="DEEAF6" w:themeFill="accent5" w:themeFillTint="33"/>
            <w:vAlign w:val="center"/>
          </w:tcPr>
          <w:p w14:paraId="61EEBF5B" w14:textId="77777777" w:rsidR="00793667" w:rsidRDefault="00793667" w:rsidP="000136BA">
            <w:pPr>
              <w:widowControl/>
              <w:snapToGrid w:val="0"/>
              <w:ind w:rightChars="60" w:right="126"/>
              <w:jc w:val="center"/>
              <w:textAlignment w:val="center"/>
              <w:rPr>
                <w:rFonts w:eastAsia="楷体_GB2312"/>
                <w:kern w:val="0"/>
                <w:sz w:val="16"/>
                <w:szCs w:val="16"/>
              </w:rPr>
            </w:pPr>
            <w:r w:rsidRPr="00276CAF">
              <w:rPr>
                <w:rFonts w:eastAsia="楷体_GB2312"/>
                <w:kern w:val="0"/>
                <w:sz w:val="16"/>
                <w:szCs w:val="16"/>
              </w:rPr>
              <w:t>149</w:t>
            </w:r>
          </w:p>
          <w:p w14:paraId="1F2FEB97" w14:textId="77777777" w:rsidR="00793667" w:rsidRDefault="00793667" w:rsidP="000136BA">
            <w:pPr>
              <w:widowControl/>
              <w:snapToGrid w:val="0"/>
              <w:ind w:rightChars="60" w:right="126"/>
              <w:jc w:val="center"/>
              <w:textAlignment w:val="center"/>
              <w:rPr>
                <w:rFonts w:eastAsia="楷体_GB2312"/>
                <w:kern w:val="0"/>
                <w:sz w:val="16"/>
                <w:szCs w:val="16"/>
              </w:rPr>
            </w:pPr>
            <w:r w:rsidRPr="00276CAF">
              <w:rPr>
                <w:rFonts w:eastAsia="楷体_GB2312" w:hint="eastAsia"/>
                <w:kern w:val="0"/>
                <w:sz w:val="16"/>
                <w:szCs w:val="16"/>
              </w:rPr>
              <w:t>（权益</w:t>
            </w:r>
            <w:r w:rsidRPr="00276CAF">
              <w:rPr>
                <w:rFonts w:eastAsia="楷体_GB2312" w:hint="eastAsia"/>
                <w:kern w:val="0"/>
                <w:sz w:val="16"/>
                <w:szCs w:val="16"/>
              </w:rPr>
              <w:t>9</w:t>
            </w:r>
            <w:r w:rsidRPr="00276CAF">
              <w:rPr>
                <w:rFonts w:eastAsia="楷体_GB2312"/>
                <w:kern w:val="0"/>
                <w:sz w:val="16"/>
                <w:szCs w:val="16"/>
              </w:rPr>
              <w:t>2.4</w:t>
            </w:r>
            <w:r w:rsidRPr="00276CAF">
              <w:rPr>
                <w:rFonts w:eastAsia="楷体_GB2312" w:hint="eastAsia"/>
                <w:kern w:val="0"/>
                <w:sz w:val="16"/>
                <w:szCs w:val="16"/>
              </w:rPr>
              <w:t>）</w:t>
            </w:r>
          </w:p>
        </w:tc>
        <w:tc>
          <w:tcPr>
            <w:tcW w:w="992" w:type="dxa"/>
            <w:tcBorders>
              <w:top w:val="single" w:sz="4" w:space="0" w:color="auto"/>
            </w:tcBorders>
            <w:shd w:val="clear" w:color="auto" w:fill="DEEAF6" w:themeFill="accent5" w:themeFillTint="33"/>
            <w:vAlign w:val="center"/>
          </w:tcPr>
          <w:p w14:paraId="0C6DB80E" w14:textId="77777777" w:rsidR="00793667" w:rsidRDefault="00793667" w:rsidP="000136BA">
            <w:pPr>
              <w:snapToGrid w:val="0"/>
              <w:ind w:rightChars="39" w:right="82"/>
              <w:jc w:val="center"/>
              <w:rPr>
                <w:rFonts w:eastAsia="楷体_GB2312"/>
                <w:kern w:val="0"/>
                <w:sz w:val="16"/>
                <w:szCs w:val="16"/>
              </w:rPr>
            </w:pPr>
            <w:r w:rsidRPr="00637C0E">
              <w:rPr>
                <w:rFonts w:eastAsia="楷体_GB2312" w:hint="eastAsia"/>
                <w:kern w:val="0"/>
                <w:sz w:val="16"/>
                <w:szCs w:val="16"/>
              </w:rPr>
              <w:t>氧化锂品位</w:t>
            </w:r>
            <w:r w:rsidRPr="00637C0E">
              <w:rPr>
                <w:rFonts w:eastAsia="楷体_GB2312" w:hint="eastAsia"/>
                <w:kern w:val="0"/>
                <w:sz w:val="16"/>
                <w:szCs w:val="16"/>
              </w:rPr>
              <w:t xml:space="preserve"> 0.20%</w:t>
            </w:r>
          </w:p>
        </w:tc>
        <w:tc>
          <w:tcPr>
            <w:tcW w:w="2126" w:type="dxa"/>
            <w:tcBorders>
              <w:top w:val="single" w:sz="4" w:space="0" w:color="auto"/>
            </w:tcBorders>
            <w:shd w:val="clear" w:color="auto" w:fill="DEEAF6" w:themeFill="accent5" w:themeFillTint="33"/>
            <w:vAlign w:val="center"/>
          </w:tcPr>
          <w:p w14:paraId="683AAD67" w14:textId="77777777" w:rsidR="00793667" w:rsidRDefault="00793667" w:rsidP="000136BA">
            <w:pPr>
              <w:widowControl/>
              <w:snapToGrid w:val="0"/>
              <w:jc w:val="center"/>
              <w:textAlignment w:val="center"/>
              <w:rPr>
                <w:rFonts w:eastAsia="楷体_GB2312"/>
                <w:kern w:val="0"/>
                <w:sz w:val="16"/>
                <w:szCs w:val="16"/>
              </w:rPr>
            </w:pPr>
            <w:r w:rsidRPr="00276CAF">
              <w:rPr>
                <w:rFonts w:eastAsia="楷体_GB2312"/>
                <w:kern w:val="0"/>
                <w:sz w:val="16"/>
                <w:szCs w:val="16"/>
              </w:rPr>
              <w:t>勘探中</w:t>
            </w:r>
          </w:p>
        </w:tc>
        <w:tc>
          <w:tcPr>
            <w:tcW w:w="1843" w:type="dxa"/>
            <w:tcBorders>
              <w:top w:val="single" w:sz="4" w:space="0" w:color="auto"/>
            </w:tcBorders>
            <w:shd w:val="clear" w:color="auto" w:fill="DEEAF6" w:themeFill="accent5" w:themeFillTint="33"/>
            <w:vAlign w:val="center"/>
          </w:tcPr>
          <w:p w14:paraId="2E1B2ABA" w14:textId="77777777" w:rsidR="00793667" w:rsidRDefault="00793667" w:rsidP="000136BA">
            <w:pPr>
              <w:widowControl/>
              <w:snapToGrid w:val="0"/>
              <w:jc w:val="center"/>
              <w:textAlignment w:val="center"/>
              <w:rPr>
                <w:rFonts w:eastAsia="楷体_GB2312"/>
                <w:kern w:val="0"/>
                <w:sz w:val="16"/>
                <w:szCs w:val="16"/>
              </w:rPr>
            </w:pPr>
            <w:r w:rsidRPr="00095928">
              <w:rPr>
                <w:rFonts w:eastAsia="楷体_GB2312"/>
                <w:color w:val="000000"/>
                <w:kern w:val="0"/>
                <w:sz w:val="16"/>
                <w:szCs w:val="16"/>
                <w:lang w:bidi="ar"/>
              </w:rPr>
              <w:t>N/A</w:t>
            </w:r>
          </w:p>
        </w:tc>
        <w:tc>
          <w:tcPr>
            <w:tcW w:w="1084" w:type="dxa"/>
            <w:tcBorders>
              <w:top w:val="single" w:sz="4" w:space="0" w:color="auto"/>
            </w:tcBorders>
            <w:shd w:val="clear" w:color="auto" w:fill="DEEAF6" w:themeFill="accent5" w:themeFillTint="33"/>
            <w:vAlign w:val="center"/>
          </w:tcPr>
          <w:p w14:paraId="6342E108" w14:textId="77777777" w:rsidR="00793667" w:rsidRDefault="00793667" w:rsidP="000136BA">
            <w:pPr>
              <w:snapToGrid w:val="0"/>
              <w:ind w:leftChars="20" w:left="42"/>
              <w:jc w:val="center"/>
              <w:rPr>
                <w:rFonts w:eastAsia="楷体_GB2312"/>
                <w:kern w:val="0"/>
                <w:sz w:val="16"/>
                <w:szCs w:val="16"/>
              </w:rPr>
            </w:pPr>
            <w:r>
              <w:rPr>
                <w:rFonts w:eastAsia="楷体_GB2312" w:hint="eastAsia"/>
                <w:kern w:val="0"/>
                <w:sz w:val="16"/>
                <w:szCs w:val="16"/>
              </w:rPr>
              <w:t>储备</w:t>
            </w:r>
          </w:p>
        </w:tc>
      </w:tr>
      <w:tr w:rsidR="00793667" w:rsidRPr="00297DF7" w14:paraId="20048997" w14:textId="77777777" w:rsidTr="000136BA">
        <w:trPr>
          <w:trHeight w:val="472"/>
        </w:trPr>
        <w:tc>
          <w:tcPr>
            <w:tcW w:w="567" w:type="dxa"/>
            <w:vMerge/>
            <w:shd w:val="clear" w:color="auto" w:fill="auto"/>
            <w:vAlign w:val="center"/>
          </w:tcPr>
          <w:p w14:paraId="388DDDCD"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vAlign w:val="center"/>
          </w:tcPr>
          <w:p w14:paraId="3582E547" w14:textId="77777777" w:rsidR="00793667" w:rsidRDefault="00793667" w:rsidP="000136BA">
            <w:pPr>
              <w:adjustRightInd w:val="0"/>
              <w:snapToGrid w:val="0"/>
              <w:jc w:val="center"/>
              <w:rPr>
                <w:rFonts w:eastAsia="楷体_GB2312"/>
                <w:kern w:val="0"/>
                <w:sz w:val="16"/>
                <w:szCs w:val="16"/>
              </w:rPr>
            </w:pPr>
          </w:p>
        </w:tc>
        <w:tc>
          <w:tcPr>
            <w:tcW w:w="850" w:type="dxa"/>
            <w:shd w:val="clear" w:color="auto" w:fill="FFFFFF"/>
            <w:vAlign w:val="center"/>
          </w:tcPr>
          <w:p w14:paraId="79A2AC88"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锡林郭勒加</w:t>
            </w:r>
            <w:proofErr w:type="gramStart"/>
            <w:r>
              <w:rPr>
                <w:rFonts w:eastAsia="楷体_GB2312" w:hint="eastAsia"/>
                <w:kern w:val="0"/>
                <w:sz w:val="16"/>
                <w:szCs w:val="16"/>
              </w:rPr>
              <w:t>不</w:t>
            </w:r>
            <w:proofErr w:type="gramEnd"/>
            <w:r>
              <w:rPr>
                <w:rFonts w:eastAsia="楷体_GB2312" w:hint="eastAsia"/>
                <w:kern w:val="0"/>
                <w:sz w:val="16"/>
                <w:szCs w:val="16"/>
              </w:rPr>
              <w:t>斯铌钽矿</w:t>
            </w:r>
          </w:p>
        </w:tc>
        <w:tc>
          <w:tcPr>
            <w:tcW w:w="1277" w:type="dxa"/>
            <w:shd w:val="clear" w:color="auto" w:fill="FFFFFF"/>
            <w:vAlign w:val="center"/>
          </w:tcPr>
          <w:p w14:paraId="70C1D224" w14:textId="77777777" w:rsidR="00793667" w:rsidRDefault="00793667" w:rsidP="000136BA">
            <w:pPr>
              <w:snapToGrid w:val="0"/>
              <w:ind w:rightChars="62" w:right="130"/>
              <w:jc w:val="center"/>
              <w:rPr>
                <w:rFonts w:eastAsia="楷体_GB2312"/>
                <w:kern w:val="0"/>
                <w:sz w:val="16"/>
                <w:szCs w:val="16"/>
              </w:rPr>
            </w:pPr>
            <w:r>
              <w:rPr>
                <w:rFonts w:eastAsia="楷体_GB2312" w:hint="eastAsia"/>
                <w:kern w:val="0"/>
                <w:sz w:val="16"/>
                <w:szCs w:val="16"/>
              </w:rPr>
              <w:t>蒙金矿业（</w:t>
            </w:r>
            <w:r>
              <w:rPr>
                <w:rFonts w:eastAsia="楷体_GB2312" w:hint="eastAsia"/>
                <w:kern w:val="0"/>
                <w:sz w:val="16"/>
                <w:szCs w:val="16"/>
              </w:rPr>
              <w:t>7</w:t>
            </w:r>
            <w:r>
              <w:rPr>
                <w:rFonts w:eastAsia="楷体_GB2312"/>
                <w:kern w:val="0"/>
                <w:sz w:val="16"/>
                <w:szCs w:val="16"/>
              </w:rPr>
              <w:t>0</w:t>
            </w:r>
            <w:r>
              <w:rPr>
                <w:rFonts w:eastAsia="楷体_GB2312" w:hint="eastAsia"/>
                <w:kern w:val="0"/>
                <w:sz w:val="16"/>
                <w:szCs w:val="16"/>
              </w:rPr>
              <w:t>%</w:t>
            </w:r>
            <w:r>
              <w:rPr>
                <w:rFonts w:eastAsia="楷体_GB2312" w:hint="eastAsia"/>
                <w:kern w:val="0"/>
                <w:sz w:val="16"/>
                <w:szCs w:val="16"/>
              </w:rPr>
              <w:t>）</w:t>
            </w:r>
          </w:p>
        </w:tc>
        <w:tc>
          <w:tcPr>
            <w:tcW w:w="1134" w:type="dxa"/>
            <w:shd w:val="clear" w:color="auto" w:fill="FFFFFF"/>
            <w:vAlign w:val="center"/>
          </w:tcPr>
          <w:p w14:paraId="56A7AF48" w14:textId="77777777" w:rsidR="00793667" w:rsidRDefault="00793667" w:rsidP="000136BA">
            <w:pPr>
              <w:widowControl/>
              <w:snapToGrid w:val="0"/>
              <w:ind w:rightChars="60" w:right="126"/>
              <w:jc w:val="center"/>
              <w:textAlignment w:val="center"/>
              <w:rPr>
                <w:rFonts w:eastAsia="楷体_GB2312"/>
                <w:kern w:val="0"/>
                <w:sz w:val="16"/>
                <w:szCs w:val="16"/>
              </w:rPr>
            </w:pPr>
            <w:r>
              <w:rPr>
                <w:rFonts w:eastAsia="楷体_GB2312" w:hint="eastAsia"/>
                <w:kern w:val="0"/>
                <w:sz w:val="16"/>
                <w:szCs w:val="16"/>
              </w:rPr>
              <w:t>40.77</w:t>
            </w:r>
          </w:p>
          <w:p w14:paraId="79FC2EE6"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（权益</w:t>
            </w:r>
            <w:r>
              <w:rPr>
                <w:rFonts w:eastAsia="楷体_GB2312" w:hint="eastAsia"/>
                <w:kern w:val="0"/>
                <w:sz w:val="16"/>
                <w:szCs w:val="16"/>
              </w:rPr>
              <w:t>28.54</w:t>
            </w:r>
            <w:r>
              <w:rPr>
                <w:rFonts w:eastAsia="楷体_GB2312" w:hint="eastAsia"/>
                <w:kern w:val="0"/>
                <w:sz w:val="16"/>
                <w:szCs w:val="16"/>
              </w:rPr>
              <w:t>）</w:t>
            </w:r>
          </w:p>
        </w:tc>
        <w:tc>
          <w:tcPr>
            <w:tcW w:w="992" w:type="dxa"/>
            <w:shd w:val="clear" w:color="auto" w:fill="FFFFFF"/>
            <w:vAlign w:val="center"/>
          </w:tcPr>
          <w:p w14:paraId="5AA03446" w14:textId="77777777" w:rsidR="00793667" w:rsidRDefault="00793667" w:rsidP="000136BA">
            <w:pPr>
              <w:snapToGrid w:val="0"/>
              <w:ind w:rightChars="39" w:right="82"/>
              <w:jc w:val="center"/>
              <w:rPr>
                <w:rFonts w:eastAsia="楷体_GB2312"/>
                <w:kern w:val="0"/>
                <w:sz w:val="16"/>
                <w:szCs w:val="16"/>
              </w:rPr>
            </w:pPr>
            <w:r>
              <w:rPr>
                <w:rFonts w:eastAsia="楷体_GB2312" w:hint="eastAsia"/>
                <w:kern w:val="0"/>
                <w:sz w:val="16"/>
                <w:szCs w:val="16"/>
              </w:rPr>
              <w:t>氧化锂品位</w:t>
            </w:r>
            <w:r>
              <w:rPr>
                <w:rFonts w:eastAsia="楷体_GB2312" w:hint="eastAsia"/>
                <w:kern w:val="0"/>
                <w:sz w:val="16"/>
                <w:szCs w:val="16"/>
              </w:rPr>
              <w:t>0</w:t>
            </w:r>
            <w:r>
              <w:rPr>
                <w:rFonts w:eastAsia="楷体_GB2312"/>
                <w:kern w:val="0"/>
                <w:sz w:val="16"/>
                <w:szCs w:val="16"/>
              </w:rPr>
              <w:t>.44</w:t>
            </w:r>
            <w:r>
              <w:rPr>
                <w:rFonts w:eastAsia="楷体_GB2312" w:hint="eastAsia"/>
                <w:kern w:val="0"/>
                <w:sz w:val="16"/>
                <w:szCs w:val="16"/>
              </w:rPr>
              <w:t>%</w:t>
            </w:r>
          </w:p>
        </w:tc>
        <w:tc>
          <w:tcPr>
            <w:tcW w:w="2126" w:type="dxa"/>
            <w:shd w:val="clear" w:color="auto" w:fill="FFFFFF"/>
            <w:vAlign w:val="center"/>
          </w:tcPr>
          <w:p w14:paraId="4F02520C"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建设中</w:t>
            </w:r>
          </w:p>
        </w:tc>
        <w:tc>
          <w:tcPr>
            <w:tcW w:w="1843" w:type="dxa"/>
            <w:shd w:val="clear" w:color="auto" w:fill="FFFFFF"/>
            <w:vAlign w:val="center"/>
          </w:tcPr>
          <w:p w14:paraId="2712706D" w14:textId="77777777" w:rsidR="00793667" w:rsidRPr="009142A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N</w:t>
            </w:r>
            <w:r>
              <w:rPr>
                <w:rFonts w:eastAsia="楷体_GB2312"/>
                <w:kern w:val="0"/>
                <w:sz w:val="16"/>
                <w:szCs w:val="16"/>
              </w:rPr>
              <w:t>/A</w:t>
            </w:r>
          </w:p>
        </w:tc>
        <w:tc>
          <w:tcPr>
            <w:tcW w:w="1084" w:type="dxa"/>
            <w:shd w:val="clear" w:color="auto" w:fill="FFFFFF"/>
            <w:vAlign w:val="center"/>
          </w:tcPr>
          <w:p w14:paraId="096FC5D1" w14:textId="77777777" w:rsidR="00793667" w:rsidRDefault="00793667" w:rsidP="000136BA">
            <w:pPr>
              <w:snapToGrid w:val="0"/>
              <w:ind w:leftChars="20" w:left="42"/>
              <w:jc w:val="center"/>
              <w:rPr>
                <w:rFonts w:eastAsia="楷体_GB2312"/>
                <w:kern w:val="0"/>
                <w:sz w:val="16"/>
                <w:szCs w:val="16"/>
              </w:rPr>
            </w:pPr>
            <w:r>
              <w:rPr>
                <w:rFonts w:eastAsia="楷体_GB2312" w:hint="eastAsia"/>
                <w:kern w:val="0"/>
                <w:sz w:val="16"/>
                <w:szCs w:val="16"/>
              </w:rPr>
              <w:t>储备</w:t>
            </w:r>
          </w:p>
        </w:tc>
      </w:tr>
      <w:tr w:rsidR="00793667" w:rsidRPr="00297DF7" w14:paraId="03774B14" w14:textId="77777777" w:rsidTr="000136BA">
        <w:trPr>
          <w:trHeight w:val="310"/>
        </w:trPr>
        <w:tc>
          <w:tcPr>
            <w:tcW w:w="567" w:type="dxa"/>
            <w:vMerge/>
            <w:tcBorders>
              <w:bottom w:val="single" w:sz="4" w:space="0" w:color="auto"/>
            </w:tcBorders>
            <w:shd w:val="clear" w:color="auto" w:fill="auto"/>
            <w:vAlign w:val="center"/>
          </w:tcPr>
          <w:p w14:paraId="691F3534"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tcBorders>
              <w:bottom w:val="single" w:sz="4" w:space="0" w:color="auto"/>
            </w:tcBorders>
            <w:shd w:val="clear" w:color="auto" w:fill="DEEAF6" w:themeFill="accent5" w:themeFillTint="33"/>
            <w:vAlign w:val="center"/>
          </w:tcPr>
          <w:p w14:paraId="6D48F370" w14:textId="77777777" w:rsidR="00793667" w:rsidRPr="0095079D" w:rsidRDefault="00793667" w:rsidP="000136BA">
            <w:pPr>
              <w:adjustRightInd w:val="0"/>
              <w:snapToGrid w:val="0"/>
              <w:jc w:val="center"/>
              <w:rPr>
                <w:rFonts w:eastAsia="楷体_GB2312"/>
                <w:b/>
                <w:bCs/>
                <w:color w:val="000000" w:themeColor="text1"/>
                <w:kern w:val="0"/>
                <w:sz w:val="16"/>
                <w:szCs w:val="16"/>
              </w:rPr>
            </w:pPr>
            <w:r w:rsidRPr="0095079D">
              <w:rPr>
                <w:rFonts w:eastAsia="楷体_GB2312" w:hint="eastAsia"/>
                <w:b/>
                <w:bCs/>
                <w:color w:val="000000" w:themeColor="text1"/>
                <w:kern w:val="0"/>
                <w:sz w:val="16"/>
                <w:szCs w:val="16"/>
              </w:rPr>
              <w:t>小计</w:t>
            </w:r>
          </w:p>
        </w:tc>
        <w:tc>
          <w:tcPr>
            <w:tcW w:w="850" w:type="dxa"/>
            <w:tcBorders>
              <w:bottom w:val="single" w:sz="4" w:space="0" w:color="auto"/>
            </w:tcBorders>
            <w:shd w:val="clear" w:color="auto" w:fill="DEEAF6" w:themeFill="accent5" w:themeFillTint="33"/>
            <w:vAlign w:val="center"/>
          </w:tcPr>
          <w:p w14:paraId="22B010F1" w14:textId="77777777" w:rsidR="00793667" w:rsidRPr="0095079D" w:rsidRDefault="00793667" w:rsidP="000136BA">
            <w:pPr>
              <w:adjustRightInd w:val="0"/>
              <w:snapToGrid w:val="0"/>
              <w:jc w:val="center"/>
              <w:rPr>
                <w:rFonts w:eastAsia="楷体_GB2312"/>
                <w:b/>
                <w:bCs/>
                <w:color w:val="000000" w:themeColor="text1"/>
                <w:kern w:val="0"/>
                <w:sz w:val="16"/>
                <w:szCs w:val="16"/>
              </w:rPr>
            </w:pPr>
          </w:p>
        </w:tc>
        <w:tc>
          <w:tcPr>
            <w:tcW w:w="1277" w:type="dxa"/>
            <w:tcBorders>
              <w:bottom w:val="single" w:sz="4" w:space="0" w:color="auto"/>
            </w:tcBorders>
            <w:shd w:val="clear" w:color="auto" w:fill="DEEAF6" w:themeFill="accent5" w:themeFillTint="33"/>
            <w:vAlign w:val="center"/>
          </w:tcPr>
          <w:p w14:paraId="5786ADC3" w14:textId="77777777" w:rsidR="00793667" w:rsidRPr="0095079D" w:rsidRDefault="00793667" w:rsidP="000136BA">
            <w:pPr>
              <w:snapToGrid w:val="0"/>
              <w:ind w:rightChars="62" w:right="130"/>
              <w:jc w:val="center"/>
              <w:rPr>
                <w:rFonts w:eastAsia="楷体_GB2312"/>
                <w:b/>
                <w:bCs/>
                <w:color w:val="000000" w:themeColor="text1"/>
                <w:kern w:val="0"/>
                <w:sz w:val="16"/>
                <w:szCs w:val="16"/>
              </w:rPr>
            </w:pPr>
          </w:p>
        </w:tc>
        <w:tc>
          <w:tcPr>
            <w:tcW w:w="1134" w:type="dxa"/>
            <w:tcBorders>
              <w:bottom w:val="single" w:sz="4" w:space="0" w:color="auto"/>
            </w:tcBorders>
            <w:shd w:val="clear" w:color="auto" w:fill="DEEAF6" w:themeFill="accent5" w:themeFillTint="33"/>
            <w:vAlign w:val="center"/>
          </w:tcPr>
          <w:p w14:paraId="64C5053A" w14:textId="77777777" w:rsidR="00793667" w:rsidRDefault="00793667" w:rsidP="000136BA">
            <w:pPr>
              <w:widowControl/>
              <w:snapToGrid w:val="0"/>
              <w:ind w:rightChars="60" w:right="126"/>
              <w:jc w:val="center"/>
              <w:textAlignment w:val="center"/>
              <w:rPr>
                <w:rFonts w:eastAsia="楷体_GB2312"/>
                <w:b/>
                <w:bCs/>
                <w:color w:val="000000" w:themeColor="text1"/>
                <w:kern w:val="0"/>
                <w:sz w:val="16"/>
                <w:szCs w:val="16"/>
              </w:rPr>
            </w:pPr>
            <w:r w:rsidRPr="0095079D">
              <w:rPr>
                <w:rFonts w:eastAsia="楷体_GB2312" w:hint="eastAsia"/>
                <w:b/>
                <w:bCs/>
                <w:color w:val="000000" w:themeColor="text1"/>
                <w:kern w:val="0"/>
                <w:sz w:val="16"/>
                <w:szCs w:val="16"/>
              </w:rPr>
              <w:t>152</w:t>
            </w:r>
            <w:r>
              <w:rPr>
                <w:rFonts w:eastAsia="楷体_GB2312"/>
                <w:b/>
                <w:bCs/>
                <w:color w:val="000000" w:themeColor="text1"/>
                <w:kern w:val="0"/>
                <w:sz w:val="16"/>
                <w:szCs w:val="16"/>
              </w:rPr>
              <w:t>3</w:t>
            </w:r>
          </w:p>
          <w:p w14:paraId="756677C8" w14:textId="77777777" w:rsidR="00793667" w:rsidRPr="0095079D" w:rsidRDefault="00793667" w:rsidP="000136BA">
            <w:pPr>
              <w:widowControl/>
              <w:snapToGrid w:val="0"/>
              <w:ind w:leftChars="-7" w:left="-15" w:rightChars="-8" w:right="-17"/>
              <w:jc w:val="center"/>
              <w:textAlignment w:val="center"/>
              <w:rPr>
                <w:rFonts w:eastAsia="楷体_GB2312"/>
                <w:b/>
                <w:bCs/>
                <w:color w:val="000000" w:themeColor="text1"/>
                <w:kern w:val="0"/>
                <w:sz w:val="16"/>
                <w:szCs w:val="16"/>
              </w:rPr>
            </w:pPr>
            <w:r w:rsidRPr="0095079D">
              <w:rPr>
                <w:rFonts w:eastAsia="楷体_GB2312" w:hint="eastAsia"/>
                <w:b/>
                <w:bCs/>
                <w:color w:val="000000" w:themeColor="text1"/>
                <w:kern w:val="0"/>
                <w:sz w:val="16"/>
                <w:szCs w:val="16"/>
              </w:rPr>
              <w:t>（权益</w:t>
            </w:r>
            <w:r w:rsidRPr="0095079D">
              <w:rPr>
                <w:rFonts w:eastAsia="楷体_GB2312" w:hint="eastAsia"/>
                <w:b/>
                <w:bCs/>
                <w:color w:val="000000" w:themeColor="text1"/>
                <w:kern w:val="0"/>
                <w:sz w:val="16"/>
                <w:szCs w:val="16"/>
              </w:rPr>
              <w:t>48</w:t>
            </w:r>
            <w:r>
              <w:rPr>
                <w:rFonts w:eastAsia="楷体_GB2312"/>
                <w:b/>
                <w:bCs/>
                <w:color w:val="000000" w:themeColor="text1"/>
                <w:kern w:val="0"/>
                <w:sz w:val="16"/>
                <w:szCs w:val="16"/>
              </w:rPr>
              <w:t>6</w:t>
            </w:r>
            <w:r w:rsidRPr="0095079D">
              <w:rPr>
                <w:rFonts w:eastAsia="楷体_GB2312" w:hint="eastAsia"/>
                <w:b/>
                <w:bCs/>
                <w:color w:val="000000" w:themeColor="text1"/>
                <w:kern w:val="0"/>
                <w:sz w:val="16"/>
                <w:szCs w:val="16"/>
              </w:rPr>
              <w:t>）</w:t>
            </w:r>
          </w:p>
        </w:tc>
        <w:tc>
          <w:tcPr>
            <w:tcW w:w="992" w:type="dxa"/>
            <w:tcBorders>
              <w:bottom w:val="single" w:sz="4" w:space="0" w:color="auto"/>
            </w:tcBorders>
            <w:shd w:val="clear" w:color="auto" w:fill="DEEAF6" w:themeFill="accent5" w:themeFillTint="33"/>
            <w:vAlign w:val="center"/>
          </w:tcPr>
          <w:p w14:paraId="770E1B34" w14:textId="77777777" w:rsidR="00793667" w:rsidRPr="0095079D" w:rsidRDefault="00793667" w:rsidP="000136BA">
            <w:pPr>
              <w:snapToGrid w:val="0"/>
              <w:ind w:rightChars="39" w:right="82"/>
              <w:jc w:val="center"/>
              <w:rPr>
                <w:rFonts w:eastAsia="楷体_GB2312"/>
                <w:color w:val="000000" w:themeColor="text1"/>
                <w:kern w:val="0"/>
                <w:sz w:val="16"/>
                <w:szCs w:val="16"/>
              </w:rPr>
            </w:pPr>
          </w:p>
        </w:tc>
        <w:tc>
          <w:tcPr>
            <w:tcW w:w="2126" w:type="dxa"/>
            <w:tcBorders>
              <w:bottom w:val="single" w:sz="4" w:space="0" w:color="auto"/>
            </w:tcBorders>
            <w:shd w:val="clear" w:color="auto" w:fill="DEEAF6" w:themeFill="accent5" w:themeFillTint="33"/>
            <w:vAlign w:val="center"/>
          </w:tcPr>
          <w:p w14:paraId="73369B4A" w14:textId="77777777" w:rsidR="00793667" w:rsidRPr="0095079D" w:rsidRDefault="00793667" w:rsidP="000136BA">
            <w:pPr>
              <w:widowControl/>
              <w:snapToGrid w:val="0"/>
              <w:jc w:val="center"/>
              <w:textAlignment w:val="center"/>
              <w:rPr>
                <w:rFonts w:eastAsia="楷体_GB2312"/>
                <w:color w:val="000000" w:themeColor="text1"/>
                <w:kern w:val="0"/>
                <w:sz w:val="16"/>
                <w:szCs w:val="16"/>
              </w:rPr>
            </w:pPr>
          </w:p>
        </w:tc>
        <w:tc>
          <w:tcPr>
            <w:tcW w:w="1843" w:type="dxa"/>
            <w:tcBorders>
              <w:bottom w:val="single" w:sz="4" w:space="0" w:color="auto"/>
            </w:tcBorders>
            <w:shd w:val="clear" w:color="auto" w:fill="DEEAF6" w:themeFill="accent5" w:themeFillTint="33"/>
            <w:vAlign w:val="center"/>
          </w:tcPr>
          <w:p w14:paraId="10F05A66" w14:textId="77777777" w:rsidR="00793667" w:rsidRPr="0095079D" w:rsidRDefault="00793667" w:rsidP="000136BA">
            <w:pPr>
              <w:widowControl/>
              <w:snapToGrid w:val="0"/>
              <w:jc w:val="center"/>
              <w:textAlignment w:val="center"/>
              <w:rPr>
                <w:rFonts w:eastAsia="楷体_GB2312"/>
                <w:color w:val="000000" w:themeColor="text1"/>
                <w:kern w:val="0"/>
                <w:sz w:val="16"/>
                <w:szCs w:val="16"/>
              </w:rPr>
            </w:pPr>
          </w:p>
        </w:tc>
        <w:tc>
          <w:tcPr>
            <w:tcW w:w="1084" w:type="dxa"/>
            <w:tcBorders>
              <w:bottom w:val="single" w:sz="4" w:space="0" w:color="auto"/>
            </w:tcBorders>
            <w:shd w:val="clear" w:color="auto" w:fill="DEEAF6" w:themeFill="accent5" w:themeFillTint="33"/>
            <w:vAlign w:val="center"/>
          </w:tcPr>
          <w:p w14:paraId="6FC8BFE9" w14:textId="77777777" w:rsidR="00793667" w:rsidRPr="0095079D" w:rsidRDefault="00793667" w:rsidP="000136BA">
            <w:pPr>
              <w:snapToGrid w:val="0"/>
              <w:ind w:leftChars="20" w:left="42"/>
              <w:jc w:val="center"/>
              <w:rPr>
                <w:rFonts w:eastAsia="楷体_GB2312"/>
                <w:color w:val="000000" w:themeColor="text1"/>
                <w:kern w:val="0"/>
                <w:sz w:val="16"/>
                <w:szCs w:val="16"/>
              </w:rPr>
            </w:pPr>
          </w:p>
        </w:tc>
      </w:tr>
      <w:tr w:rsidR="00793667" w:rsidRPr="00297DF7" w14:paraId="1E3A6D50" w14:textId="77777777" w:rsidTr="000136BA">
        <w:trPr>
          <w:trHeight w:val="390"/>
        </w:trPr>
        <w:tc>
          <w:tcPr>
            <w:tcW w:w="567" w:type="dxa"/>
            <w:vMerge w:val="restart"/>
            <w:tcBorders>
              <w:top w:val="single" w:sz="4" w:space="0" w:color="auto"/>
            </w:tcBorders>
            <w:shd w:val="clear" w:color="auto" w:fill="auto"/>
            <w:vAlign w:val="center"/>
          </w:tcPr>
          <w:p w14:paraId="1287F471"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r>
              <w:rPr>
                <w:rFonts w:eastAsia="楷体_GB2312" w:hint="eastAsia"/>
                <w:color w:val="000000"/>
                <w:sz w:val="16"/>
                <w:szCs w:val="16"/>
              </w:rPr>
              <w:t>项目配套锂盐产能</w:t>
            </w:r>
          </w:p>
        </w:tc>
        <w:tc>
          <w:tcPr>
            <w:tcW w:w="567" w:type="dxa"/>
            <w:tcBorders>
              <w:top w:val="single" w:sz="4" w:space="0" w:color="auto"/>
              <w:bottom w:val="single" w:sz="4" w:space="0" w:color="auto"/>
            </w:tcBorders>
            <w:vAlign w:val="center"/>
          </w:tcPr>
          <w:p w14:paraId="04B9530B" w14:textId="77777777" w:rsidR="00793667" w:rsidRDefault="00793667" w:rsidP="000136BA">
            <w:pPr>
              <w:adjustRightInd w:val="0"/>
              <w:snapToGrid w:val="0"/>
              <w:jc w:val="center"/>
              <w:rPr>
                <w:rFonts w:eastAsia="楷体_GB2312"/>
                <w:kern w:val="0"/>
                <w:sz w:val="16"/>
                <w:szCs w:val="16"/>
              </w:rPr>
            </w:pPr>
            <w:proofErr w:type="gramStart"/>
            <w:r>
              <w:rPr>
                <w:rFonts w:eastAsia="楷体_GB2312" w:hint="eastAsia"/>
                <w:color w:val="000000"/>
                <w:kern w:val="0"/>
                <w:sz w:val="16"/>
                <w:szCs w:val="16"/>
                <w:lang w:bidi="ar"/>
              </w:rPr>
              <w:t>锂</w:t>
            </w:r>
            <w:proofErr w:type="gramEnd"/>
            <w:r>
              <w:rPr>
                <w:rFonts w:eastAsia="楷体_GB2312" w:hint="eastAsia"/>
                <w:color w:val="000000"/>
                <w:kern w:val="0"/>
                <w:sz w:val="16"/>
                <w:szCs w:val="16"/>
                <w:lang w:bidi="ar"/>
              </w:rPr>
              <w:t>黏土</w:t>
            </w:r>
          </w:p>
        </w:tc>
        <w:tc>
          <w:tcPr>
            <w:tcW w:w="850" w:type="dxa"/>
            <w:tcBorders>
              <w:top w:val="single" w:sz="4" w:space="0" w:color="auto"/>
              <w:bottom w:val="single" w:sz="4" w:space="0" w:color="auto"/>
            </w:tcBorders>
            <w:shd w:val="clear" w:color="auto" w:fill="FFFFFF"/>
            <w:vAlign w:val="center"/>
          </w:tcPr>
          <w:p w14:paraId="54B3851E"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墨西哥</w:t>
            </w:r>
          </w:p>
          <w:p w14:paraId="0606AB9D"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Sonora</w:t>
            </w:r>
          </w:p>
        </w:tc>
        <w:tc>
          <w:tcPr>
            <w:tcW w:w="1277" w:type="dxa"/>
            <w:tcBorders>
              <w:top w:val="single" w:sz="4" w:space="0" w:color="auto"/>
              <w:bottom w:val="single" w:sz="4" w:space="0" w:color="auto"/>
            </w:tcBorders>
            <w:shd w:val="clear" w:color="auto" w:fill="auto"/>
            <w:vAlign w:val="center"/>
          </w:tcPr>
          <w:p w14:paraId="48F26619" w14:textId="77777777" w:rsidR="00793667" w:rsidRPr="00FD4363" w:rsidRDefault="00793667" w:rsidP="000136BA">
            <w:pPr>
              <w:snapToGrid w:val="0"/>
              <w:ind w:rightChars="62" w:right="130"/>
              <w:jc w:val="center"/>
              <w:rPr>
                <w:rFonts w:eastAsia="楷体_GB2312"/>
                <w:kern w:val="0"/>
                <w:sz w:val="16"/>
                <w:szCs w:val="16"/>
              </w:rPr>
            </w:pPr>
            <w:r w:rsidRPr="00FD4363">
              <w:rPr>
                <w:rFonts w:eastAsia="楷体_GB2312" w:hint="eastAsia"/>
                <w:kern w:val="0"/>
                <w:sz w:val="16"/>
                <w:szCs w:val="16"/>
              </w:rPr>
              <w:t>Sonora Lithium</w:t>
            </w:r>
            <w:r w:rsidRPr="00FD4363">
              <w:rPr>
                <w:rFonts w:eastAsia="楷体_GB2312" w:hint="eastAsia"/>
                <w:kern w:val="0"/>
                <w:sz w:val="16"/>
                <w:szCs w:val="16"/>
              </w:rPr>
              <w:t>（</w:t>
            </w:r>
            <w:r w:rsidRPr="00FD4363">
              <w:rPr>
                <w:rFonts w:eastAsia="楷体_GB2312"/>
                <w:kern w:val="0"/>
                <w:sz w:val="16"/>
                <w:szCs w:val="16"/>
              </w:rPr>
              <w:t>100%</w:t>
            </w:r>
            <w:r w:rsidRPr="00FD4363">
              <w:rPr>
                <w:rFonts w:eastAsia="楷体_GB2312" w:hint="eastAsia"/>
                <w:kern w:val="0"/>
                <w:sz w:val="16"/>
                <w:szCs w:val="16"/>
              </w:rPr>
              <w:t>）</w:t>
            </w:r>
          </w:p>
        </w:tc>
        <w:tc>
          <w:tcPr>
            <w:tcW w:w="1134" w:type="dxa"/>
            <w:tcBorders>
              <w:top w:val="single" w:sz="4" w:space="0" w:color="auto"/>
              <w:bottom w:val="single" w:sz="4" w:space="0" w:color="auto"/>
            </w:tcBorders>
            <w:shd w:val="clear" w:color="auto" w:fill="auto"/>
            <w:vAlign w:val="center"/>
          </w:tcPr>
          <w:p w14:paraId="1643B28A" w14:textId="77777777" w:rsidR="00793667" w:rsidRDefault="00793667" w:rsidP="000136BA">
            <w:pPr>
              <w:widowControl/>
              <w:snapToGrid w:val="0"/>
              <w:ind w:rightChars="60" w:right="126"/>
              <w:jc w:val="center"/>
              <w:textAlignment w:val="center"/>
              <w:rPr>
                <w:rFonts w:eastAsia="楷体_GB2312"/>
                <w:kern w:val="0"/>
                <w:sz w:val="16"/>
                <w:szCs w:val="16"/>
              </w:rPr>
            </w:pPr>
            <w:r w:rsidRPr="002E69A9">
              <w:rPr>
                <w:rFonts w:eastAsia="楷体_GB2312" w:hint="eastAsia"/>
                <w:kern w:val="0"/>
                <w:sz w:val="16"/>
                <w:szCs w:val="16"/>
              </w:rPr>
              <w:t>882</w:t>
            </w:r>
          </w:p>
          <w:p w14:paraId="3E25095C" w14:textId="77777777" w:rsidR="00793667" w:rsidRPr="002E69A9" w:rsidRDefault="00793667" w:rsidP="000136BA">
            <w:pPr>
              <w:widowControl/>
              <w:snapToGrid w:val="0"/>
              <w:ind w:rightChars="60" w:right="126"/>
              <w:jc w:val="center"/>
              <w:textAlignment w:val="center"/>
              <w:rPr>
                <w:rFonts w:eastAsia="楷体_GB2312"/>
                <w:kern w:val="0"/>
                <w:sz w:val="16"/>
                <w:szCs w:val="16"/>
              </w:rPr>
            </w:pPr>
            <w:r w:rsidRPr="002E69A9">
              <w:rPr>
                <w:rFonts w:eastAsia="楷体_GB2312" w:hint="eastAsia"/>
                <w:kern w:val="0"/>
                <w:sz w:val="16"/>
                <w:szCs w:val="16"/>
              </w:rPr>
              <w:t>（权益</w:t>
            </w:r>
            <w:r w:rsidRPr="002E69A9">
              <w:rPr>
                <w:rFonts w:eastAsia="楷体_GB2312"/>
                <w:kern w:val="0"/>
                <w:sz w:val="16"/>
                <w:szCs w:val="16"/>
              </w:rPr>
              <w:t>882</w:t>
            </w:r>
            <w:r w:rsidRPr="002E69A9">
              <w:rPr>
                <w:rFonts w:eastAsia="楷体_GB2312" w:hint="eastAsia"/>
                <w:kern w:val="0"/>
                <w:sz w:val="16"/>
                <w:szCs w:val="16"/>
              </w:rPr>
              <w:t>）</w:t>
            </w:r>
          </w:p>
        </w:tc>
        <w:tc>
          <w:tcPr>
            <w:tcW w:w="992" w:type="dxa"/>
            <w:tcBorders>
              <w:top w:val="single" w:sz="4" w:space="0" w:color="auto"/>
              <w:bottom w:val="single" w:sz="4" w:space="0" w:color="auto"/>
            </w:tcBorders>
            <w:shd w:val="clear" w:color="auto" w:fill="FFFFFF"/>
            <w:vAlign w:val="center"/>
          </w:tcPr>
          <w:p w14:paraId="2DE4F53A" w14:textId="77777777" w:rsidR="00793667" w:rsidRPr="002E69A9" w:rsidRDefault="00793667" w:rsidP="000136BA">
            <w:pPr>
              <w:snapToGrid w:val="0"/>
              <w:ind w:rightChars="39" w:right="82"/>
              <w:jc w:val="center"/>
              <w:rPr>
                <w:rFonts w:eastAsia="楷体_GB2312"/>
                <w:kern w:val="0"/>
                <w:sz w:val="16"/>
                <w:szCs w:val="16"/>
              </w:rPr>
            </w:pPr>
            <w:r w:rsidRPr="002E69A9">
              <w:rPr>
                <w:rFonts w:eastAsia="楷体_GB2312" w:hint="eastAsia"/>
                <w:kern w:val="0"/>
                <w:sz w:val="16"/>
                <w:szCs w:val="16"/>
              </w:rPr>
              <w:t>N</w:t>
            </w:r>
            <w:r w:rsidRPr="002E69A9">
              <w:rPr>
                <w:rFonts w:eastAsia="楷体_GB2312"/>
                <w:kern w:val="0"/>
                <w:sz w:val="16"/>
                <w:szCs w:val="16"/>
              </w:rPr>
              <w:t>/A</w:t>
            </w:r>
          </w:p>
        </w:tc>
        <w:tc>
          <w:tcPr>
            <w:tcW w:w="2126" w:type="dxa"/>
            <w:tcBorders>
              <w:top w:val="single" w:sz="4" w:space="0" w:color="auto"/>
              <w:bottom w:val="single" w:sz="4" w:space="0" w:color="auto"/>
            </w:tcBorders>
            <w:shd w:val="clear" w:color="auto" w:fill="FFFFFF"/>
            <w:vAlign w:val="center"/>
          </w:tcPr>
          <w:p w14:paraId="43A06DA3"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建设中</w:t>
            </w:r>
          </w:p>
        </w:tc>
        <w:tc>
          <w:tcPr>
            <w:tcW w:w="1843" w:type="dxa"/>
            <w:tcBorders>
              <w:top w:val="single" w:sz="4" w:space="0" w:color="auto"/>
              <w:bottom w:val="single" w:sz="4" w:space="0" w:color="auto"/>
            </w:tcBorders>
            <w:shd w:val="clear" w:color="auto" w:fill="FFFFFF"/>
            <w:vAlign w:val="center"/>
          </w:tcPr>
          <w:p w14:paraId="7C9AEF90" w14:textId="6857031E" w:rsidR="00793667" w:rsidRDefault="00793667" w:rsidP="000136BA">
            <w:pPr>
              <w:widowControl/>
              <w:snapToGrid w:val="0"/>
              <w:jc w:val="left"/>
              <w:textAlignment w:val="center"/>
              <w:rPr>
                <w:rFonts w:eastAsia="楷体_GB2312"/>
                <w:kern w:val="0"/>
                <w:sz w:val="16"/>
                <w:szCs w:val="16"/>
              </w:rPr>
            </w:pPr>
            <w:r>
              <w:rPr>
                <w:rFonts w:eastAsia="楷体_GB2312" w:hint="eastAsia"/>
                <w:kern w:val="0"/>
                <w:sz w:val="16"/>
                <w:szCs w:val="16"/>
              </w:rPr>
              <w:t>2</w:t>
            </w:r>
            <w:r>
              <w:rPr>
                <w:rFonts w:eastAsia="楷体_GB2312" w:hint="eastAsia"/>
                <w:kern w:val="0"/>
                <w:sz w:val="16"/>
                <w:szCs w:val="16"/>
              </w:rPr>
              <w:t>万吨氢氧化锂产能预计</w:t>
            </w:r>
            <w:r>
              <w:rPr>
                <w:rFonts w:eastAsia="楷体_GB2312" w:hint="eastAsia"/>
                <w:kern w:val="0"/>
                <w:sz w:val="16"/>
                <w:szCs w:val="16"/>
              </w:rPr>
              <w:t>202</w:t>
            </w:r>
            <w:r w:rsidR="00B76456">
              <w:rPr>
                <w:rFonts w:eastAsia="楷体_GB2312"/>
                <w:kern w:val="0"/>
                <w:sz w:val="16"/>
                <w:szCs w:val="16"/>
              </w:rPr>
              <w:t>4</w:t>
            </w:r>
            <w:r>
              <w:rPr>
                <w:rFonts w:eastAsia="楷体_GB2312" w:hint="eastAsia"/>
                <w:kern w:val="0"/>
                <w:sz w:val="16"/>
                <w:szCs w:val="16"/>
              </w:rPr>
              <w:t>年投产</w:t>
            </w:r>
          </w:p>
        </w:tc>
        <w:tc>
          <w:tcPr>
            <w:tcW w:w="1084" w:type="dxa"/>
            <w:tcBorders>
              <w:top w:val="single" w:sz="4" w:space="0" w:color="auto"/>
              <w:bottom w:val="single" w:sz="4" w:space="0" w:color="auto"/>
            </w:tcBorders>
            <w:shd w:val="clear" w:color="auto" w:fill="FFFFFF"/>
            <w:vAlign w:val="center"/>
          </w:tcPr>
          <w:p w14:paraId="5EE54FFC" w14:textId="77777777" w:rsidR="00793667" w:rsidRDefault="00793667" w:rsidP="000136BA">
            <w:pPr>
              <w:snapToGrid w:val="0"/>
              <w:ind w:leftChars="20" w:left="42"/>
              <w:jc w:val="center"/>
              <w:rPr>
                <w:rFonts w:eastAsia="楷体_GB2312"/>
                <w:kern w:val="0"/>
                <w:sz w:val="16"/>
                <w:szCs w:val="16"/>
              </w:rPr>
            </w:pPr>
            <w:r>
              <w:rPr>
                <w:rFonts w:eastAsia="楷体_GB2312" w:hint="eastAsia"/>
                <w:kern w:val="0"/>
                <w:sz w:val="16"/>
                <w:szCs w:val="16"/>
              </w:rPr>
              <w:t>一体化矿源</w:t>
            </w:r>
          </w:p>
        </w:tc>
      </w:tr>
      <w:tr w:rsidR="00793667" w:rsidRPr="00297DF7" w14:paraId="3AB4FEFD" w14:textId="77777777" w:rsidTr="000136BA">
        <w:trPr>
          <w:trHeight w:val="526"/>
        </w:trPr>
        <w:tc>
          <w:tcPr>
            <w:tcW w:w="567" w:type="dxa"/>
            <w:vMerge/>
            <w:shd w:val="clear" w:color="auto" w:fill="auto"/>
            <w:vAlign w:val="center"/>
          </w:tcPr>
          <w:p w14:paraId="428045B8"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val="restart"/>
            <w:tcBorders>
              <w:top w:val="single" w:sz="4" w:space="0" w:color="auto"/>
            </w:tcBorders>
            <w:vAlign w:val="center"/>
          </w:tcPr>
          <w:p w14:paraId="4DFF6B66"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盐湖</w:t>
            </w:r>
          </w:p>
        </w:tc>
        <w:tc>
          <w:tcPr>
            <w:tcW w:w="850" w:type="dxa"/>
            <w:tcBorders>
              <w:top w:val="single" w:sz="4" w:space="0" w:color="auto"/>
            </w:tcBorders>
            <w:shd w:val="clear" w:color="auto" w:fill="DEEAF6" w:themeFill="accent5" w:themeFillTint="33"/>
            <w:vAlign w:val="center"/>
          </w:tcPr>
          <w:p w14:paraId="5AC813CD"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阿根廷</w:t>
            </w:r>
          </w:p>
          <w:p w14:paraId="48AC80F4"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Cauchari-Olaroz</w:t>
            </w:r>
          </w:p>
        </w:tc>
        <w:tc>
          <w:tcPr>
            <w:tcW w:w="1277" w:type="dxa"/>
            <w:tcBorders>
              <w:top w:val="single" w:sz="4" w:space="0" w:color="auto"/>
            </w:tcBorders>
            <w:shd w:val="clear" w:color="auto" w:fill="DEEAF6" w:themeFill="accent5" w:themeFillTint="33"/>
            <w:vAlign w:val="center"/>
          </w:tcPr>
          <w:p w14:paraId="1CDBF68C" w14:textId="77777777" w:rsidR="00793667" w:rsidRDefault="00793667" w:rsidP="000136BA">
            <w:pPr>
              <w:snapToGrid w:val="0"/>
              <w:ind w:rightChars="62" w:right="130"/>
              <w:jc w:val="center"/>
              <w:rPr>
                <w:rFonts w:eastAsia="楷体_GB2312"/>
                <w:kern w:val="0"/>
                <w:sz w:val="16"/>
                <w:szCs w:val="16"/>
              </w:rPr>
            </w:pPr>
            <w:r>
              <w:rPr>
                <w:rFonts w:eastAsia="楷体_GB2312" w:hint="eastAsia"/>
                <w:kern w:val="0"/>
                <w:sz w:val="16"/>
                <w:szCs w:val="16"/>
              </w:rPr>
              <w:t xml:space="preserve">Minera </w:t>
            </w:r>
            <w:proofErr w:type="spellStart"/>
            <w:r>
              <w:rPr>
                <w:rFonts w:eastAsia="楷体_GB2312" w:hint="eastAsia"/>
                <w:kern w:val="0"/>
                <w:sz w:val="16"/>
                <w:szCs w:val="16"/>
              </w:rPr>
              <w:t>Exar</w:t>
            </w:r>
            <w:proofErr w:type="spellEnd"/>
            <w:r>
              <w:rPr>
                <w:rFonts w:eastAsia="楷体_GB2312" w:hint="eastAsia"/>
                <w:kern w:val="0"/>
                <w:sz w:val="16"/>
                <w:szCs w:val="16"/>
              </w:rPr>
              <w:t>（</w:t>
            </w:r>
            <w:r w:rsidRPr="00276CAF">
              <w:rPr>
                <w:rFonts w:eastAsia="楷体_GB2312"/>
                <w:kern w:val="0"/>
                <w:sz w:val="16"/>
                <w:szCs w:val="16"/>
              </w:rPr>
              <w:t>46.67%</w:t>
            </w:r>
            <w:r>
              <w:rPr>
                <w:rFonts w:eastAsia="楷体_GB2312" w:hint="eastAsia"/>
                <w:kern w:val="0"/>
                <w:sz w:val="16"/>
                <w:szCs w:val="16"/>
              </w:rPr>
              <w:t>）</w:t>
            </w:r>
          </w:p>
        </w:tc>
        <w:tc>
          <w:tcPr>
            <w:tcW w:w="1134" w:type="dxa"/>
            <w:tcBorders>
              <w:top w:val="single" w:sz="4" w:space="0" w:color="auto"/>
            </w:tcBorders>
            <w:shd w:val="clear" w:color="auto" w:fill="DEEAF6" w:themeFill="accent5" w:themeFillTint="33"/>
            <w:vAlign w:val="center"/>
          </w:tcPr>
          <w:p w14:paraId="3D8E0D89" w14:textId="77777777" w:rsidR="00793667" w:rsidRDefault="00793667" w:rsidP="000136BA">
            <w:pPr>
              <w:widowControl/>
              <w:snapToGrid w:val="0"/>
              <w:ind w:rightChars="60" w:right="126"/>
              <w:jc w:val="center"/>
              <w:textAlignment w:val="center"/>
              <w:rPr>
                <w:rFonts w:eastAsia="楷体_GB2312"/>
                <w:kern w:val="0"/>
                <w:sz w:val="16"/>
                <w:szCs w:val="16"/>
              </w:rPr>
            </w:pPr>
            <w:r>
              <w:rPr>
                <w:rFonts w:eastAsia="楷体_GB2312" w:hint="eastAsia"/>
                <w:kern w:val="0"/>
                <w:sz w:val="16"/>
                <w:szCs w:val="16"/>
              </w:rPr>
              <w:t>2,458</w:t>
            </w:r>
          </w:p>
          <w:p w14:paraId="0DAA0ED9"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（权益</w:t>
            </w:r>
            <w:r>
              <w:rPr>
                <w:rFonts w:eastAsia="楷体_GB2312" w:hint="eastAsia"/>
                <w:kern w:val="0"/>
                <w:sz w:val="16"/>
                <w:szCs w:val="16"/>
              </w:rPr>
              <w:t>1,147</w:t>
            </w:r>
            <w:r>
              <w:rPr>
                <w:rFonts w:eastAsia="楷体_GB2312" w:hint="eastAsia"/>
                <w:kern w:val="0"/>
                <w:sz w:val="16"/>
                <w:szCs w:val="16"/>
              </w:rPr>
              <w:t>）</w:t>
            </w:r>
          </w:p>
        </w:tc>
        <w:tc>
          <w:tcPr>
            <w:tcW w:w="992" w:type="dxa"/>
            <w:tcBorders>
              <w:top w:val="single" w:sz="4" w:space="0" w:color="auto"/>
            </w:tcBorders>
            <w:shd w:val="clear" w:color="auto" w:fill="DEEAF6" w:themeFill="accent5" w:themeFillTint="33"/>
            <w:vAlign w:val="center"/>
          </w:tcPr>
          <w:p w14:paraId="500858A6" w14:textId="77777777" w:rsidR="00793667" w:rsidRDefault="00793667" w:rsidP="000136BA">
            <w:pPr>
              <w:adjustRightInd w:val="0"/>
              <w:snapToGrid w:val="0"/>
              <w:jc w:val="center"/>
              <w:rPr>
                <w:rFonts w:eastAsia="楷体_GB2312"/>
                <w:kern w:val="0"/>
                <w:sz w:val="16"/>
                <w:szCs w:val="16"/>
              </w:rPr>
            </w:pPr>
            <w:proofErr w:type="gramStart"/>
            <w:r>
              <w:rPr>
                <w:rFonts w:eastAsia="楷体_GB2312" w:hint="eastAsia"/>
                <w:kern w:val="0"/>
                <w:sz w:val="16"/>
                <w:szCs w:val="16"/>
              </w:rPr>
              <w:t>锂</w:t>
            </w:r>
            <w:proofErr w:type="gramEnd"/>
            <w:r>
              <w:rPr>
                <w:rFonts w:eastAsia="楷体_GB2312" w:hint="eastAsia"/>
                <w:kern w:val="0"/>
                <w:sz w:val="16"/>
                <w:szCs w:val="16"/>
              </w:rPr>
              <w:t>离子浓度</w:t>
            </w:r>
            <w:r>
              <w:rPr>
                <w:rFonts w:eastAsia="楷体_GB2312" w:hint="eastAsia"/>
                <w:kern w:val="0"/>
                <w:sz w:val="16"/>
                <w:szCs w:val="16"/>
              </w:rPr>
              <w:t>581mg/L</w:t>
            </w:r>
          </w:p>
        </w:tc>
        <w:tc>
          <w:tcPr>
            <w:tcW w:w="2126" w:type="dxa"/>
            <w:tcBorders>
              <w:top w:val="single" w:sz="4" w:space="0" w:color="auto"/>
            </w:tcBorders>
            <w:shd w:val="clear" w:color="auto" w:fill="DEEAF6" w:themeFill="accent5" w:themeFillTint="33"/>
            <w:vAlign w:val="center"/>
          </w:tcPr>
          <w:p w14:paraId="6B3DAC86"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建设中</w:t>
            </w:r>
          </w:p>
        </w:tc>
        <w:tc>
          <w:tcPr>
            <w:tcW w:w="1843" w:type="dxa"/>
            <w:tcBorders>
              <w:top w:val="single" w:sz="4" w:space="0" w:color="auto"/>
            </w:tcBorders>
            <w:shd w:val="clear" w:color="auto" w:fill="DEEAF6" w:themeFill="accent5" w:themeFillTint="33"/>
            <w:vAlign w:val="center"/>
          </w:tcPr>
          <w:p w14:paraId="381070D0" w14:textId="77777777" w:rsidR="00793667" w:rsidRDefault="00793667" w:rsidP="000136BA">
            <w:pPr>
              <w:widowControl/>
              <w:snapToGrid w:val="0"/>
              <w:jc w:val="left"/>
              <w:textAlignment w:val="center"/>
              <w:rPr>
                <w:rFonts w:eastAsia="楷体_GB2312"/>
                <w:kern w:val="0"/>
                <w:sz w:val="16"/>
                <w:szCs w:val="16"/>
              </w:rPr>
            </w:pPr>
            <w:r>
              <w:rPr>
                <w:rFonts w:eastAsia="楷体_GB2312" w:hint="eastAsia"/>
                <w:kern w:val="0"/>
                <w:sz w:val="16"/>
                <w:szCs w:val="16"/>
              </w:rPr>
              <w:t>一期</w:t>
            </w:r>
            <w:r>
              <w:rPr>
                <w:rFonts w:eastAsia="楷体_GB2312" w:hint="eastAsia"/>
                <w:kern w:val="0"/>
                <w:sz w:val="16"/>
                <w:szCs w:val="16"/>
              </w:rPr>
              <w:t>4</w:t>
            </w:r>
            <w:r>
              <w:rPr>
                <w:rFonts w:eastAsia="楷体_GB2312" w:hint="eastAsia"/>
                <w:kern w:val="0"/>
                <w:sz w:val="16"/>
                <w:szCs w:val="16"/>
              </w:rPr>
              <w:t>万吨碳酸锂</w:t>
            </w:r>
            <w:r>
              <w:rPr>
                <w:rFonts w:eastAsia="楷体_GB2312" w:hint="eastAsia"/>
                <w:kern w:val="0"/>
                <w:sz w:val="16"/>
                <w:szCs w:val="16"/>
              </w:rPr>
              <w:t>2022H</w:t>
            </w:r>
            <w:r>
              <w:rPr>
                <w:rFonts w:eastAsia="楷体_GB2312"/>
                <w:kern w:val="0"/>
                <w:sz w:val="16"/>
                <w:szCs w:val="16"/>
              </w:rPr>
              <w:t>2</w:t>
            </w:r>
            <w:r>
              <w:rPr>
                <w:rFonts w:eastAsia="楷体_GB2312" w:hint="eastAsia"/>
                <w:kern w:val="0"/>
                <w:sz w:val="16"/>
                <w:szCs w:val="16"/>
              </w:rPr>
              <w:t>建成，二期不低于</w:t>
            </w:r>
            <w:r>
              <w:rPr>
                <w:rFonts w:eastAsia="楷体_GB2312" w:hint="eastAsia"/>
                <w:kern w:val="0"/>
                <w:sz w:val="16"/>
                <w:szCs w:val="16"/>
              </w:rPr>
              <w:t>2</w:t>
            </w:r>
            <w:r>
              <w:rPr>
                <w:rFonts w:eastAsia="楷体_GB2312" w:hint="eastAsia"/>
                <w:kern w:val="0"/>
                <w:sz w:val="16"/>
                <w:szCs w:val="16"/>
              </w:rPr>
              <w:t>万吨碳酸锂预计</w:t>
            </w:r>
            <w:r>
              <w:rPr>
                <w:rFonts w:eastAsia="楷体_GB2312" w:hint="eastAsia"/>
                <w:kern w:val="0"/>
                <w:sz w:val="16"/>
                <w:szCs w:val="16"/>
              </w:rPr>
              <w:t>2025</w:t>
            </w:r>
            <w:r>
              <w:rPr>
                <w:rFonts w:eastAsia="楷体_GB2312" w:hint="eastAsia"/>
                <w:kern w:val="0"/>
                <w:sz w:val="16"/>
                <w:szCs w:val="16"/>
              </w:rPr>
              <w:t>年建成</w:t>
            </w:r>
          </w:p>
        </w:tc>
        <w:tc>
          <w:tcPr>
            <w:tcW w:w="1084" w:type="dxa"/>
            <w:tcBorders>
              <w:top w:val="single" w:sz="4" w:space="0" w:color="auto"/>
            </w:tcBorders>
            <w:shd w:val="clear" w:color="auto" w:fill="DEEAF6" w:themeFill="accent5" w:themeFillTint="33"/>
            <w:vAlign w:val="center"/>
          </w:tcPr>
          <w:p w14:paraId="69C4B733" w14:textId="77777777" w:rsidR="00793667" w:rsidRDefault="00793667" w:rsidP="000136BA">
            <w:pPr>
              <w:snapToGrid w:val="0"/>
              <w:ind w:leftChars="20" w:left="42"/>
              <w:jc w:val="center"/>
              <w:rPr>
                <w:rFonts w:eastAsia="楷体_GB2312"/>
                <w:kern w:val="0"/>
                <w:sz w:val="16"/>
                <w:szCs w:val="16"/>
              </w:rPr>
            </w:pPr>
            <w:r>
              <w:rPr>
                <w:rFonts w:eastAsia="楷体_GB2312" w:hint="eastAsia"/>
                <w:kern w:val="0"/>
                <w:sz w:val="16"/>
                <w:szCs w:val="16"/>
              </w:rPr>
              <w:t>一体化矿源</w:t>
            </w:r>
          </w:p>
        </w:tc>
      </w:tr>
      <w:tr w:rsidR="00793667" w:rsidRPr="00297DF7" w14:paraId="3DF2AE63" w14:textId="77777777" w:rsidTr="000136BA">
        <w:trPr>
          <w:trHeight w:val="305"/>
        </w:trPr>
        <w:tc>
          <w:tcPr>
            <w:tcW w:w="567" w:type="dxa"/>
            <w:vMerge/>
            <w:shd w:val="clear" w:color="auto" w:fill="auto"/>
            <w:vAlign w:val="center"/>
          </w:tcPr>
          <w:p w14:paraId="4CA6F31F"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vAlign w:val="center"/>
          </w:tcPr>
          <w:p w14:paraId="3BC9C37B" w14:textId="77777777" w:rsidR="00793667" w:rsidRDefault="00793667" w:rsidP="000136BA">
            <w:pPr>
              <w:adjustRightInd w:val="0"/>
              <w:snapToGrid w:val="0"/>
              <w:jc w:val="center"/>
              <w:rPr>
                <w:rFonts w:eastAsia="楷体_GB2312"/>
                <w:kern w:val="0"/>
                <w:sz w:val="16"/>
                <w:szCs w:val="16"/>
              </w:rPr>
            </w:pPr>
          </w:p>
        </w:tc>
        <w:tc>
          <w:tcPr>
            <w:tcW w:w="850" w:type="dxa"/>
            <w:shd w:val="clear" w:color="auto" w:fill="FFFFFF"/>
            <w:vAlign w:val="center"/>
          </w:tcPr>
          <w:p w14:paraId="465D09A5"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阿根廷</w:t>
            </w:r>
          </w:p>
          <w:p w14:paraId="7A47CF1D"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Mariana</w:t>
            </w:r>
          </w:p>
        </w:tc>
        <w:tc>
          <w:tcPr>
            <w:tcW w:w="1277" w:type="dxa"/>
            <w:shd w:val="clear" w:color="auto" w:fill="FFFFFF"/>
            <w:vAlign w:val="center"/>
          </w:tcPr>
          <w:p w14:paraId="2FE17303" w14:textId="77777777" w:rsidR="00793667" w:rsidRDefault="00793667" w:rsidP="000136BA">
            <w:pPr>
              <w:snapToGrid w:val="0"/>
              <w:ind w:rightChars="62" w:right="130"/>
              <w:jc w:val="center"/>
              <w:rPr>
                <w:rFonts w:eastAsia="楷体_GB2312"/>
                <w:kern w:val="0"/>
                <w:sz w:val="16"/>
                <w:szCs w:val="16"/>
              </w:rPr>
            </w:pPr>
            <w:proofErr w:type="spellStart"/>
            <w:r>
              <w:rPr>
                <w:rFonts w:eastAsia="楷体_GB2312" w:hint="eastAsia"/>
                <w:kern w:val="0"/>
                <w:sz w:val="16"/>
                <w:szCs w:val="16"/>
              </w:rPr>
              <w:t>Litio</w:t>
            </w:r>
            <w:proofErr w:type="spellEnd"/>
            <w:r>
              <w:rPr>
                <w:rFonts w:eastAsia="楷体_GB2312" w:hint="eastAsia"/>
                <w:kern w:val="0"/>
                <w:sz w:val="16"/>
                <w:szCs w:val="16"/>
              </w:rPr>
              <w:t>（</w:t>
            </w:r>
            <w:r>
              <w:rPr>
                <w:rFonts w:eastAsia="楷体_GB2312" w:hint="eastAsia"/>
                <w:kern w:val="0"/>
                <w:sz w:val="16"/>
                <w:szCs w:val="16"/>
              </w:rPr>
              <w:t>100%</w:t>
            </w:r>
            <w:r>
              <w:rPr>
                <w:rFonts w:eastAsia="楷体_GB2312" w:hint="eastAsia"/>
                <w:kern w:val="0"/>
                <w:sz w:val="16"/>
                <w:szCs w:val="16"/>
              </w:rPr>
              <w:t>）</w:t>
            </w:r>
          </w:p>
        </w:tc>
        <w:tc>
          <w:tcPr>
            <w:tcW w:w="1134" w:type="dxa"/>
            <w:shd w:val="clear" w:color="auto" w:fill="FFFFFF"/>
            <w:vAlign w:val="center"/>
          </w:tcPr>
          <w:p w14:paraId="77060E15"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812.1</w:t>
            </w:r>
          </w:p>
          <w:p w14:paraId="3E572D38"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（权益</w:t>
            </w:r>
            <w:r>
              <w:rPr>
                <w:rFonts w:eastAsia="楷体_GB2312" w:hint="eastAsia"/>
                <w:kern w:val="0"/>
                <w:sz w:val="16"/>
                <w:szCs w:val="16"/>
              </w:rPr>
              <w:t>812.1</w:t>
            </w:r>
            <w:r>
              <w:rPr>
                <w:rFonts w:eastAsia="楷体_GB2312" w:hint="eastAsia"/>
                <w:kern w:val="0"/>
                <w:sz w:val="16"/>
                <w:szCs w:val="16"/>
              </w:rPr>
              <w:t>）</w:t>
            </w:r>
          </w:p>
        </w:tc>
        <w:tc>
          <w:tcPr>
            <w:tcW w:w="992" w:type="dxa"/>
            <w:shd w:val="clear" w:color="auto" w:fill="FFFFFF"/>
            <w:vAlign w:val="center"/>
          </w:tcPr>
          <w:p w14:paraId="316EA545" w14:textId="77777777" w:rsidR="00793667" w:rsidRDefault="00793667" w:rsidP="000136BA">
            <w:pPr>
              <w:adjustRightInd w:val="0"/>
              <w:snapToGrid w:val="0"/>
              <w:jc w:val="center"/>
              <w:rPr>
                <w:rFonts w:eastAsia="楷体_GB2312"/>
                <w:kern w:val="0"/>
                <w:sz w:val="16"/>
                <w:szCs w:val="16"/>
              </w:rPr>
            </w:pPr>
            <w:proofErr w:type="gramStart"/>
            <w:r>
              <w:rPr>
                <w:rFonts w:eastAsia="楷体_GB2312" w:hint="eastAsia"/>
                <w:kern w:val="0"/>
                <w:sz w:val="16"/>
                <w:szCs w:val="16"/>
              </w:rPr>
              <w:t>锂</w:t>
            </w:r>
            <w:proofErr w:type="gramEnd"/>
            <w:r>
              <w:rPr>
                <w:rFonts w:eastAsia="楷体_GB2312" w:hint="eastAsia"/>
                <w:kern w:val="0"/>
                <w:sz w:val="16"/>
                <w:szCs w:val="16"/>
              </w:rPr>
              <w:t>离子浓度</w:t>
            </w:r>
            <w:r>
              <w:rPr>
                <w:rFonts w:eastAsia="楷体_GB2312" w:hint="eastAsia"/>
                <w:kern w:val="0"/>
                <w:sz w:val="16"/>
                <w:szCs w:val="16"/>
              </w:rPr>
              <w:t>306mg/L</w:t>
            </w:r>
          </w:p>
        </w:tc>
        <w:tc>
          <w:tcPr>
            <w:tcW w:w="2126" w:type="dxa"/>
            <w:shd w:val="clear" w:color="auto" w:fill="FFFFFF"/>
            <w:vAlign w:val="center"/>
          </w:tcPr>
          <w:p w14:paraId="7CC71F6E"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建设中</w:t>
            </w:r>
          </w:p>
        </w:tc>
        <w:tc>
          <w:tcPr>
            <w:tcW w:w="1843" w:type="dxa"/>
            <w:shd w:val="clear" w:color="auto" w:fill="FFFFFF"/>
            <w:vAlign w:val="center"/>
          </w:tcPr>
          <w:p w14:paraId="7E0DB738" w14:textId="77777777" w:rsidR="00793667" w:rsidRDefault="00793667" w:rsidP="000136BA">
            <w:pPr>
              <w:widowControl/>
              <w:snapToGrid w:val="0"/>
              <w:jc w:val="left"/>
              <w:textAlignment w:val="center"/>
              <w:rPr>
                <w:rFonts w:eastAsia="楷体_GB2312"/>
                <w:kern w:val="0"/>
                <w:sz w:val="16"/>
                <w:szCs w:val="16"/>
              </w:rPr>
            </w:pPr>
            <w:r>
              <w:rPr>
                <w:rFonts w:eastAsia="楷体_GB2312" w:hint="eastAsia"/>
                <w:kern w:val="0"/>
                <w:sz w:val="16"/>
                <w:szCs w:val="16"/>
              </w:rPr>
              <w:t>2</w:t>
            </w:r>
            <w:r>
              <w:rPr>
                <w:rFonts w:eastAsia="楷体_GB2312" w:hint="eastAsia"/>
                <w:kern w:val="0"/>
                <w:sz w:val="16"/>
                <w:szCs w:val="16"/>
              </w:rPr>
              <w:t>万吨氯化锂产能预计</w:t>
            </w:r>
            <w:r>
              <w:rPr>
                <w:rFonts w:eastAsia="楷体_GB2312" w:hint="eastAsia"/>
                <w:kern w:val="0"/>
                <w:sz w:val="16"/>
                <w:szCs w:val="16"/>
              </w:rPr>
              <w:t>2023</w:t>
            </w:r>
            <w:r>
              <w:rPr>
                <w:rFonts w:eastAsia="楷体_GB2312" w:hint="eastAsia"/>
                <w:kern w:val="0"/>
                <w:sz w:val="16"/>
                <w:szCs w:val="16"/>
              </w:rPr>
              <w:t>年投产</w:t>
            </w:r>
          </w:p>
        </w:tc>
        <w:tc>
          <w:tcPr>
            <w:tcW w:w="1084" w:type="dxa"/>
            <w:shd w:val="clear" w:color="auto" w:fill="FFFFFF"/>
            <w:vAlign w:val="center"/>
          </w:tcPr>
          <w:p w14:paraId="6F3ACDB6" w14:textId="77777777" w:rsidR="00793667" w:rsidRDefault="00793667" w:rsidP="000136BA">
            <w:pPr>
              <w:snapToGrid w:val="0"/>
              <w:ind w:leftChars="-41" w:left="-86" w:firstLineChars="80" w:firstLine="128"/>
              <w:jc w:val="center"/>
              <w:rPr>
                <w:rFonts w:eastAsia="楷体_GB2312"/>
                <w:kern w:val="0"/>
                <w:sz w:val="16"/>
                <w:szCs w:val="16"/>
              </w:rPr>
            </w:pPr>
            <w:r>
              <w:rPr>
                <w:rFonts w:eastAsia="楷体_GB2312" w:hint="eastAsia"/>
                <w:kern w:val="0"/>
                <w:sz w:val="16"/>
                <w:szCs w:val="16"/>
              </w:rPr>
              <w:t>一体化矿源，国内深加工为金属锂</w:t>
            </w:r>
          </w:p>
        </w:tc>
      </w:tr>
      <w:tr w:rsidR="00793667" w:rsidRPr="00297DF7" w14:paraId="6750AD72" w14:textId="77777777" w:rsidTr="000136BA">
        <w:trPr>
          <w:trHeight w:val="401"/>
        </w:trPr>
        <w:tc>
          <w:tcPr>
            <w:tcW w:w="567" w:type="dxa"/>
            <w:vMerge/>
            <w:shd w:val="clear" w:color="auto" w:fill="auto"/>
            <w:vAlign w:val="center"/>
          </w:tcPr>
          <w:p w14:paraId="2218DBC4"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vAlign w:val="center"/>
          </w:tcPr>
          <w:p w14:paraId="2EB3B2D7" w14:textId="77777777" w:rsidR="00793667" w:rsidRDefault="00793667" w:rsidP="000136BA">
            <w:pPr>
              <w:adjustRightInd w:val="0"/>
              <w:snapToGrid w:val="0"/>
              <w:jc w:val="center"/>
              <w:rPr>
                <w:rFonts w:eastAsia="楷体_GB2312"/>
                <w:kern w:val="0"/>
                <w:sz w:val="16"/>
                <w:szCs w:val="16"/>
              </w:rPr>
            </w:pPr>
          </w:p>
        </w:tc>
        <w:tc>
          <w:tcPr>
            <w:tcW w:w="850" w:type="dxa"/>
            <w:shd w:val="clear" w:color="auto" w:fill="DEEAF6" w:themeFill="accent5" w:themeFillTint="33"/>
            <w:vAlign w:val="center"/>
          </w:tcPr>
          <w:p w14:paraId="3EE0A444" w14:textId="77777777" w:rsidR="00793667" w:rsidRDefault="00793667" w:rsidP="000136BA">
            <w:pPr>
              <w:adjustRightInd w:val="0"/>
              <w:snapToGrid w:val="0"/>
              <w:jc w:val="center"/>
              <w:rPr>
                <w:rFonts w:eastAsia="楷体_GB2312"/>
                <w:kern w:val="0"/>
                <w:sz w:val="16"/>
                <w:szCs w:val="16"/>
                <w:lang w:eastAsia="zh-Hans"/>
              </w:rPr>
            </w:pPr>
            <w:r>
              <w:rPr>
                <w:rFonts w:eastAsia="楷体_GB2312" w:hint="eastAsia"/>
                <w:kern w:val="0"/>
                <w:sz w:val="16"/>
                <w:szCs w:val="16"/>
                <w:lang w:eastAsia="zh-Hans"/>
              </w:rPr>
              <w:t>阿根廷</w:t>
            </w:r>
          </w:p>
          <w:p w14:paraId="4B0AAD74"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lang w:eastAsia="zh-Hans"/>
              </w:rPr>
              <w:t>P</w:t>
            </w:r>
            <w:r>
              <w:rPr>
                <w:rFonts w:eastAsia="楷体_GB2312"/>
                <w:kern w:val="0"/>
                <w:sz w:val="16"/>
                <w:szCs w:val="16"/>
                <w:lang w:eastAsia="zh-Hans"/>
              </w:rPr>
              <w:t>PG</w:t>
            </w:r>
          </w:p>
        </w:tc>
        <w:tc>
          <w:tcPr>
            <w:tcW w:w="1277" w:type="dxa"/>
            <w:shd w:val="clear" w:color="auto" w:fill="DEEAF6" w:themeFill="accent5" w:themeFillTint="33"/>
            <w:vAlign w:val="center"/>
          </w:tcPr>
          <w:p w14:paraId="73AD126E" w14:textId="77777777" w:rsidR="00793667" w:rsidRDefault="00793667" w:rsidP="000136BA">
            <w:pPr>
              <w:snapToGrid w:val="0"/>
              <w:ind w:rightChars="62" w:right="130"/>
              <w:jc w:val="center"/>
              <w:rPr>
                <w:rFonts w:eastAsia="楷体_GB2312"/>
                <w:kern w:val="0"/>
                <w:sz w:val="16"/>
                <w:szCs w:val="16"/>
              </w:rPr>
            </w:pPr>
            <w:r w:rsidRPr="0035658A">
              <w:rPr>
                <w:rFonts w:eastAsia="楷体_GB2312"/>
                <w:kern w:val="0"/>
                <w:sz w:val="16"/>
                <w:szCs w:val="16"/>
              </w:rPr>
              <w:t>Lithea</w:t>
            </w:r>
            <w:r>
              <w:rPr>
                <w:rFonts w:eastAsia="楷体_GB2312" w:hint="eastAsia"/>
                <w:kern w:val="0"/>
                <w:sz w:val="16"/>
                <w:szCs w:val="16"/>
              </w:rPr>
              <w:t>（</w:t>
            </w:r>
            <w:r>
              <w:rPr>
                <w:rFonts w:eastAsia="楷体_GB2312" w:hint="eastAsia"/>
                <w:kern w:val="0"/>
                <w:sz w:val="16"/>
                <w:szCs w:val="16"/>
              </w:rPr>
              <w:t>100%</w:t>
            </w:r>
            <w:r>
              <w:rPr>
                <w:rFonts w:eastAsia="楷体_GB2312" w:hint="eastAsia"/>
                <w:kern w:val="0"/>
                <w:sz w:val="16"/>
                <w:szCs w:val="16"/>
              </w:rPr>
              <w:t>）</w:t>
            </w:r>
          </w:p>
        </w:tc>
        <w:tc>
          <w:tcPr>
            <w:tcW w:w="1134" w:type="dxa"/>
            <w:shd w:val="clear" w:color="auto" w:fill="DEEAF6" w:themeFill="accent5" w:themeFillTint="33"/>
            <w:vAlign w:val="center"/>
          </w:tcPr>
          <w:p w14:paraId="51A8F740" w14:textId="77777777" w:rsidR="00793667" w:rsidRDefault="00793667" w:rsidP="000136BA">
            <w:pPr>
              <w:widowControl/>
              <w:snapToGrid w:val="0"/>
              <w:ind w:rightChars="60" w:right="126"/>
              <w:jc w:val="center"/>
              <w:textAlignment w:val="center"/>
              <w:rPr>
                <w:rFonts w:eastAsia="楷体_GB2312"/>
                <w:kern w:val="0"/>
                <w:sz w:val="16"/>
                <w:szCs w:val="16"/>
              </w:rPr>
            </w:pPr>
            <w:r>
              <w:rPr>
                <w:rFonts w:eastAsia="楷体_GB2312"/>
                <w:kern w:val="0"/>
                <w:sz w:val="16"/>
                <w:szCs w:val="16"/>
              </w:rPr>
              <w:t>1106</w:t>
            </w:r>
          </w:p>
          <w:p w14:paraId="5A2244AA"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（权益</w:t>
            </w:r>
            <w:r>
              <w:rPr>
                <w:rFonts w:eastAsia="楷体_GB2312"/>
                <w:kern w:val="0"/>
                <w:sz w:val="16"/>
                <w:szCs w:val="16"/>
              </w:rPr>
              <w:t>1106</w:t>
            </w:r>
            <w:r>
              <w:rPr>
                <w:rFonts w:eastAsia="楷体_GB2312" w:hint="eastAsia"/>
                <w:kern w:val="0"/>
                <w:sz w:val="16"/>
                <w:szCs w:val="16"/>
              </w:rPr>
              <w:t>）</w:t>
            </w:r>
          </w:p>
        </w:tc>
        <w:tc>
          <w:tcPr>
            <w:tcW w:w="992" w:type="dxa"/>
            <w:shd w:val="clear" w:color="auto" w:fill="DEEAF6" w:themeFill="accent5" w:themeFillTint="33"/>
            <w:vAlign w:val="center"/>
          </w:tcPr>
          <w:p w14:paraId="6FB1159B" w14:textId="77777777" w:rsidR="00793667" w:rsidRDefault="00793667" w:rsidP="000136BA">
            <w:pPr>
              <w:snapToGrid w:val="0"/>
              <w:ind w:rightChars="39" w:right="82"/>
              <w:jc w:val="center"/>
              <w:rPr>
                <w:rFonts w:eastAsia="楷体_GB2312"/>
                <w:kern w:val="0"/>
                <w:sz w:val="16"/>
                <w:szCs w:val="16"/>
              </w:rPr>
            </w:pPr>
            <w:proofErr w:type="gramStart"/>
            <w:r>
              <w:rPr>
                <w:rFonts w:eastAsia="楷体_GB2312" w:hint="eastAsia"/>
                <w:kern w:val="0"/>
                <w:sz w:val="16"/>
                <w:szCs w:val="16"/>
              </w:rPr>
              <w:t>锂</w:t>
            </w:r>
            <w:proofErr w:type="gramEnd"/>
            <w:r>
              <w:rPr>
                <w:rFonts w:eastAsia="楷体_GB2312" w:hint="eastAsia"/>
                <w:kern w:val="0"/>
                <w:sz w:val="16"/>
                <w:szCs w:val="16"/>
              </w:rPr>
              <w:t>离子浓度</w:t>
            </w:r>
            <w:r>
              <w:rPr>
                <w:rFonts w:eastAsia="楷体_GB2312"/>
                <w:kern w:val="0"/>
                <w:sz w:val="16"/>
                <w:szCs w:val="16"/>
              </w:rPr>
              <w:t>459</w:t>
            </w:r>
            <w:r>
              <w:rPr>
                <w:rFonts w:eastAsia="楷体_GB2312" w:hint="eastAsia"/>
                <w:kern w:val="0"/>
                <w:sz w:val="16"/>
                <w:szCs w:val="16"/>
                <w:lang w:eastAsia="zh-Hans"/>
              </w:rPr>
              <w:t>mg</w:t>
            </w:r>
            <w:r>
              <w:rPr>
                <w:rFonts w:eastAsia="楷体_GB2312"/>
                <w:kern w:val="0"/>
                <w:sz w:val="16"/>
                <w:szCs w:val="16"/>
                <w:lang w:eastAsia="zh-Hans"/>
              </w:rPr>
              <w:t>/</w:t>
            </w:r>
            <w:r>
              <w:rPr>
                <w:rFonts w:eastAsia="楷体_GB2312" w:hint="eastAsia"/>
                <w:kern w:val="0"/>
                <w:sz w:val="16"/>
                <w:szCs w:val="16"/>
                <w:lang w:eastAsia="zh-Hans"/>
              </w:rPr>
              <w:t>L</w:t>
            </w:r>
          </w:p>
        </w:tc>
        <w:tc>
          <w:tcPr>
            <w:tcW w:w="2126" w:type="dxa"/>
            <w:shd w:val="clear" w:color="auto" w:fill="DEEAF6" w:themeFill="accent5" w:themeFillTint="33"/>
            <w:vAlign w:val="center"/>
          </w:tcPr>
          <w:p w14:paraId="7796D211"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lang w:eastAsia="zh-Hans"/>
              </w:rPr>
              <w:t>勘探中</w:t>
            </w:r>
          </w:p>
        </w:tc>
        <w:tc>
          <w:tcPr>
            <w:tcW w:w="1843" w:type="dxa"/>
            <w:shd w:val="clear" w:color="auto" w:fill="DEEAF6" w:themeFill="accent5" w:themeFillTint="33"/>
            <w:vAlign w:val="center"/>
          </w:tcPr>
          <w:p w14:paraId="7005D2A1" w14:textId="77777777" w:rsidR="00793667" w:rsidRDefault="00793667" w:rsidP="000136BA">
            <w:pPr>
              <w:widowControl/>
              <w:snapToGrid w:val="0"/>
              <w:jc w:val="left"/>
              <w:textAlignment w:val="center"/>
              <w:rPr>
                <w:rFonts w:eastAsia="楷体_GB2312"/>
                <w:kern w:val="0"/>
                <w:sz w:val="16"/>
                <w:szCs w:val="16"/>
              </w:rPr>
            </w:pPr>
            <w:r>
              <w:rPr>
                <w:rFonts w:eastAsia="楷体_GB2312" w:hint="eastAsia"/>
                <w:kern w:val="0"/>
                <w:sz w:val="16"/>
                <w:szCs w:val="16"/>
              </w:rPr>
              <w:t>一期</w:t>
            </w:r>
            <w:r>
              <w:rPr>
                <w:rFonts w:eastAsia="楷体_GB2312" w:hint="eastAsia"/>
                <w:kern w:val="0"/>
                <w:sz w:val="16"/>
                <w:szCs w:val="16"/>
                <w:lang w:eastAsia="zh-Hans"/>
              </w:rPr>
              <w:t>规划</w:t>
            </w:r>
            <w:r>
              <w:rPr>
                <w:rFonts w:eastAsia="楷体_GB2312" w:hint="eastAsia"/>
                <w:kern w:val="0"/>
                <w:sz w:val="16"/>
                <w:szCs w:val="16"/>
              </w:rPr>
              <w:t>年产</w:t>
            </w:r>
            <w:r>
              <w:rPr>
                <w:rFonts w:eastAsia="楷体_GB2312" w:hint="eastAsia"/>
                <w:kern w:val="0"/>
                <w:sz w:val="16"/>
                <w:szCs w:val="16"/>
              </w:rPr>
              <w:t xml:space="preserve"> 3 </w:t>
            </w:r>
            <w:r>
              <w:rPr>
                <w:rFonts w:eastAsia="楷体_GB2312" w:hint="eastAsia"/>
                <w:kern w:val="0"/>
                <w:sz w:val="16"/>
                <w:szCs w:val="16"/>
              </w:rPr>
              <w:t>万吨碳酸锂</w:t>
            </w:r>
            <w:r>
              <w:rPr>
                <w:rFonts w:eastAsia="楷体_GB2312"/>
                <w:kern w:val="0"/>
                <w:sz w:val="16"/>
                <w:szCs w:val="16"/>
              </w:rPr>
              <w:t>，</w:t>
            </w:r>
            <w:r>
              <w:rPr>
                <w:rFonts w:eastAsia="楷体_GB2312" w:hint="eastAsia"/>
                <w:kern w:val="0"/>
                <w:sz w:val="16"/>
                <w:szCs w:val="16"/>
              </w:rPr>
              <w:t>可扩建至</w:t>
            </w:r>
            <w:r>
              <w:rPr>
                <w:rFonts w:eastAsia="楷体_GB2312" w:hint="eastAsia"/>
                <w:kern w:val="0"/>
                <w:sz w:val="16"/>
                <w:szCs w:val="16"/>
              </w:rPr>
              <w:t xml:space="preserve">5 </w:t>
            </w:r>
            <w:r>
              <w:rPr>
                <w:rFonts w:eastAsia="楷体_GB2312" w:hint="eastAsia"/>
                <w:kern w:val="0"/>
                <w:sz w:val="16"/>
                <w:szCs w:val="16"/>
              </w:rPr>
              <w:t>万吨</w:t>
            </w:r>
          </w:p>
        </w:tc>
        <w:tc>
          <w:tcPr>
            <w:tcW w:w="1084" w:type="dxa"/>
            <w:shd w:val="clear" w:color="auto" w:fill="DEEAF6" w:themeFill="accent5" w:themeFillTint="33"/>
            <w:vAlign w:val="center"/>
          </w:tcPr>
          <w:p w14:paraId="2A6E5F74" w14:textId="77777777" w:rsidR="00793667" w:rsidRDefault="00793667" w:rsidP="000136BA">
            <w:pPr>
              <w:snapToGrid w:val="0"/>
              <w:ind w:leftChars="20" w:left="42"/>
              <w:jc w:val="center"/>
              <w:rPr>
                <w:rFonts w:eastAsia="楷体_GB2312"/>
                <w:kern w:val="0"/>
                <w:sz w:val="16"/>
                <w:szCs w:val="16"/>
              </w:rPr>
            </w:pPr>
            <w:r>
              <w:rPr>
                <w:rFonts w:eastAsia="楷体_GB2312" w:hint="eastAsia"/>
                <w:kern w:val="0"/>
                <w:sz w:val="16"/>
                <w:szCs w:val="16"/>
              </w:rPr>
              <w:t>一体化矿源</w:t>
            </w:r>
          </w:p>
        </w:tc>
      </w:tr>
      <w:tr w:rsidR="00793667" w:rsidRPr="00297DF7" w14:paraId="5F228559" w14:textId="77777777" w:rsidTr="000136BA">
        <w:trPr>
          <w:trHeight w:val="378"/>
        </w:trPr>
        <w:tc>
          <w:tcPr>
            <w:tcW w:w="567" w:type="dxa"/>
            <w:vMerge/>
            <w:shd w:val="clear" w:color="auto" w:fill="auto"/>
            <w:vAlign w:val="center"/>
          </w:tcPr>
          <w:p w14:paraId="1D1AD31F"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vAlign w:val="center"/>
          </w:tcPr>
          <w:p w14:paraId="29220489" w14:textId="77777777" w:rsidR="00793667" w:rsidRDefault="00793667" w:rsidP="000136BA">
            <w:pPr>
              <w:adjustRightInd w:val="0"/>
              <w:snapToGrid w:val="0"/>
              <w:jc w:val="center"/>
              <w:rPr>
                <w:rFonts w:eastAsia="楷体_GB2312"/>
                <w:kern w:val="0"/>
                <w:sz w:val="16"/>
                <w:szCs w:val="16"/>
              </w:rPr>
            </w:pPr>
          </w:p>
        </w:tc>
        <w:tc>
          <w:tcPr>
            <w:tcW w:w="850" w:type="dxa"/>
            <w:shd w:val="clear" w:color="auto" w:fill="FFFFFF"/>
            <w:vAlign w:val="center"/>
          </w:tcPr>
          <w:p w14:paraId="1914BF0F"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青海茫崖海西良</w:t>
            </w:r>
          </w:p>
        </w:tc>
        <w:tc>
          <w:tcPr>
            <w:tcW w:w="1277" w:type="dxa"/>
            <w:shd w:val="clear" w:color="auto" w:fill="FFFFFF"/>
            <w:vAlign w:val="center"/>
          </w:tcPr>
          <w:p w14:paraId="4BF25A45" w14:textId="77777777" w:rsidR="00793667" w:rsidRDefault="00793667" w:rsidP="000136BA">
            <w:pPr>
              <w:snapToGrid w:val="0"/>
              <w:ind w:rightChars="62" w:right="130"/>
              <w:jc w:val="center"/>
              <w:rPr>
                <w:rFonts w:eastAsia="楷体_GB2312"/>
                <w:kern w:val="0"/>
                <w:sz w:val="16"/>
                <w:szCs w:val="16"/>
              </w:rPr>
            </w:pPr>
            <w:r>
              <w:rPr>
                <w:rFonts w:eastAsia="楷体_GB2312" w:hint="eastAsia"/>
                <w:kern w:val="0"/>
                <w:sz w:val="16"/>
                <w:szCs w:val="16"/>
              </w:rPr>
              <w:t>海西锦泰（</w:t>
            </w:r>
            <w:r>
              <w:rPr>
                <w:rFonts w:eastAsia="楷体_GB2312" w:hint="eastAsia"/>
                <w:kern w:val="0"/>
                <w:sz w:val="16"/>
                <w:szCs w:val="16"/>
              </w:rPr>
              <w:t>100%</w:t>
            </w:r>
            <w:r>
              <w:rPr>
                <w:rFonts w:eastAsia="楷体_GB2312" w:hint="eastAsia"/>
                <w:kern w:val="0"/>
                <w:sz w:val="16"/>
                <w:szCs w:val="16"/>
              </w:rPr>
              <w:t>）</w:t>
            </w:r>
          </w:p>
        </w:tc>
        <w:tc>
          <w:tcPr>
            <w:tcW w:w="1134" w:type="dxa"/>
            <w:shd w:val="clear" w:color="auto" w:fill="FFFFFF"/>
            <w:vAlign w:val="center"/>
          </w:tcPr>
          <w:p w14:paraId="2B7DEF45" w14:textId="77777777" w:rsidR="00793667" w:rsidRDefault="00793667" w:rsidP="000136BA">
            <w:pPr>
              <w:widowControl/>
              <w:snapToGrid w:val="0"/>
              <w:ind w:rightChars="60" w:right="126"/>
              <w:jc w:val="center"/>
              <w:textAlignment w:val="center"/>
              <w:rPr>
                <w:rFonts w:eastAsia="楷体_GB2312"/>
                <w:kern w:val="0"/>
                <w:sz w:val="16"/>
                <w:szCs w:val="16"/>
              </w:rPr>
            </w:pPr>
            <w:r>
              <w:rPr>
                <w:rFonts w:eastAsia="楷体_GB2312" w:hint="eastAsia"/>
                <w:kern w:val="0"/>
                <w:sz w:val="16"/>
                <w:szCs w:val="16"/>
              </w:rPr>
              <w:t>N/A</w:t>
            </w:r>
          </w:p>
        </w:tc>
        <w:tc>
          <w:tcPr>
            <w:tcW w:w="992" w:type="dxa"/>
            <w:shd w:val="clear" w:color="auto" w:fill="FFFFFF"/>
            <w:vAlign w:val="center"/>
          </w:tcPr>
          <w:p w14:paraId="1950FA9E" w14:textId="77777777" w:rsidR="00793667" w:rsidRDefault="00793667" w:rsidP="000136BA">
            <w:pPr>
              <w:snapToGrid w:val="0"/>
              <w:ind w:rightChars="39" w:right="82"/>
              <w:jc w:val="center"/>
              <w:rPr>
                <w:rFonts w:eastAsia="楷体_GB2312"/>
                <w:kern w:val="0"/>
                <w:sz w:val="16"/>
                <w:szCs w:val="16"/>
              </w:rPr>
            </w:pPr>
            <w:r>
              <w:rPr>
                <w:rFonts w:eastAsia="楷体_GB2312" w:hint="eastAsia"/>
                <w:kern w:val="0"/>
                <w:sz w:val="16"/>
                <w:szCs w:val="16"/>
              </w:rPr>
              <w:t>N</w:t>
            </w:r>
            <w:r>
              <w:rPr>
                <w:rFonts w:eastAsia="楷体_GB2312"/>
                <w:kern w:val="0"/>
                <w:sz w:val="16"/>
                <w:szCs w:val="16"/>
              </w:rPr>
              <w:t>/A</w:t>
            </w:r>
          </w:p>
        </w:tc>
        <w:tc>
          <w:tcPr>
            <w:tcW w:w="2126" w:type="dxa"/>
            <w:shd w:val="clear" w:color="auto" w:fill="FFFFFF"/>
            <w:vAlign w:val="center"/>
          </w:tcPr>
          <w:p w14:paraId="52AB3CFD"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勘探中</w:t>
            </w:r>
          </w:p>
        </w:tc>
        <w:tc>
          <w:tcPr>
            <w:tcW w:w="1843" w:type="dxa"/>
            <w:shd w:val="clear" w:color="auto" w:fill="FFFFFF"/>
            <w:vAlign w:val="center"/>
          </w:tcPr>
          <w:p w14:paraId="0E4F9B97" w14:textId="77777777" w:rsidR="00793667" w:rsidRDefault="00793667" w:rsidP="000136BA">
            <w:pPr>
              <w:widowControl/>
              <w:snapToGrid w:val="0"/>
              <w:jc w:val="center"/>
              <w:textAlignment w:val="center"/>
              <w:rPr>
                <w:rFonts w:eastAsia="楷体_GB2312"/>
                <w:kern w:val="0"/>
                <w:sz w:val="16"/>
                <w:szCs w:val="16"/>
              </w:rPr>
            </w:pPr>
            <w:r w:rsidRPr="00191DEB">
              <w:rPr>
                <w:rFonts w:eastAsia="楷体_GB2312" w:hint="eastAsia"/>
                <w:kern w:val="0"/>
                <w:sz w:val="16"/>
                <w:szCs w:val="16"/>
              </w:rPr>
              <w:t>N</w:t>
            </w:r>
            <w:r w:rsidRPr="00191DEB">
              <w:rPr>
                <w:rFonts w:eastAsia="楷体_GB2312"/>
                <w:kern w:val="0"/>
                <w:sz w:val="16"/>
                <w:szCs w:val="16"/>
              </w:rPr>
              <w:t>/A</w:t>
            </w:r>
          </w:p>
        </w:tc>
        <w:tc>
          <w:tcPr>
            <w:tcW w:w="1084" w:type="dxa"/>
            <w:shd w:val="clear" w:color="auto" w:fill="FFFFFF"/>
            <w:vAlign w:val="center"/>
          </w:tcPr>
          <w:p w14:paraId="1F10B5FE" w14:textId="77777777" w:rsidR="00793667" w:rsidRDefault="00793667" w:rsidP="000136BA">
            <w:pPr>
              <w:snapToGrid w:val="0"/>
              <w:ind w:leftChars="20" w:left="42"/>
              <w:jc w:val="center"/>
              <w:rPr>
                <w:rFonts w:eastAsia="楷体_GB2312"/>
                <w:kern w:val="0"/>
                <w:sz w:val="16"/>
                <w:szCs w:val="16"/>
              </w:rPr>
            </w:pPr>
            <w:r>
              <w:rPr>
                <w:rFonts w:eastAsia="楷体_GB2312" w:hint="eastAsia"/>
                <w:kern w:val="0"/>
                <w:sz w:val="16"/>
                <w:szCs w:val="16"/>
              </w:rPr>
              <w:t>储备</w:t>
            </w:r>
          </w:p>
        </w:tc>
      </w:tr>
      <w:tr w:rsidR="00793667" w:rsidRPr="00297DF7" w14:paraId="5B72CDA3" w14:textId="77777777" w:rsidTr="000136BA">
        <w:trPr>
          <w:trHeight w:val="286"/>
        </w:trPr>
        <w:tc>
          <w:tcPr>
            <w:tcW w:w="567" w:type="dxa"/>
            <w:vMerge/>
            <w:shd w:val="clear" w:color="auto" w:fill="auto"/>
            <w:vAlign w:val="center"/>
          </w:tcPr>
          <w:p w14:paraId="4A628A63"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vAlign w:val="center"/>
          </w:tcPr>
          <w:p w14:paraId="4163D6C0" w14:textId="77777777" w:rsidR="00793667" w:rsidRDefault="00793667" w:rsidP="000136BA">
            <w:pPr>
              <w:adjustRightInd w:val="0"/>
              <w:snapToGrid w:val="0"/>
              <w:jc w:val="center"/>
              <w:rPr>
                <w:rFonts w:eastAsia="楷体_GB2312"/>
                <w:kern w:val="0"/>
                <w:sz w:val="16"/>
                <w:szCs w:val="16"/>
              </w:rPr>
            </w:pPr>
          </w:p>
        </w:tc>
        <w:tc>
          <w:tcPr>
            <w:tcW w:w="850" w:type="dxa"/>
            <w:tcBorders>
              <w:bottom w:val="single" w:sz="4" w:space="0" w:color="auto"/>
            </w:tcBorders>
            <w:shd w:val="clear" w:color="auto" w:fill="DEEAF6" w:themeFill="accent5" w:themeFillTint="33"/>
            <w:vAlign w:val="center"/>
          </w:tcPr>
          <w:p w14:paraId="2E3254F9" w14:textId="77777777" w:rsidR="00793667" w:rsidRDefault="00793667" w:rsidP="000136BA">
            <w:pPr>
              <w:adjustRightInd w:val="0"/>
              <w:snapToGrid w:val="0"/>
              <w:jc w:val="center"/>
              <w:rPr>
                <w:rFonts w:eastAsia="楷体_GB2312"/>
                <w:kern w:val="0"/>
                <w:sz w:val="16"/>
                <w:szCs w:val="16"/>
              </w:rPr>
            </w:pPr>
            <w:r>
              <w:rPr>
                <w:rFonts w:eastAsia="楷体_GB2312" w:hint="eastAsia"/>
                <w:kern w:val="0"/>
                <w:sz w:val="16"/>
                <w:szCs w:val="16"/>
              </w:rPr>
              <w:t>青海一里坪</w:t>
            </w:r>
          </w:p>
        </w:tc>
        <w:tc>
          <w:tcPr>
            <w:tcW w:w="1277" w:type="dxa"/>
            <w:tcBorders>
              <w:bottom w:val="single" w:sz="4" w:space="0" w:color="auto"/>
            </w:tcBorders>
            <w:shd w:val="clear" w:color="auto" w:fill="DEEAF6" w:themeFill="accent5" w:themeFillTint="33"/>
            <w:vAlign w:val="center"/>
          </w:tcPr>
          <w:p w14:paraId="5BF2AA66" w14:textId="77777777" w:rsidR="00793667" w:rsidRDefault="00793667" w:rsidP="000136BA">
            <w:pPr>
              <w:snapToGrid w:val="0"/>
              <w:ind w:rightChars="62" w:right="130"/>
              <w:jc w:val="center"/>
              <w:rPr>
                <w:rFonts w:eastAsia="楷体_GB2312"/>
                <w:kern w:val="0"/>
                <w:sz w:val="16"/>
                <w:szCs w:val="16"/>
              </w:rPr>
            </w:pPr>
            <w:r>
              <w:rPr>
                <w:rFonts w:eastAsia="楷体_GB2312" w:hint="eastAsia"/>
                <w:kern w:val="0"/>
                <w:sz w:val="16"/>
                <w:szCs w:val="16"/>
              </w:rPr>
              <w:t>伊犁鸿大（</w:t>
            </w:r>
            <w:r>
              <w:rPr>
                <w:rFonts w:eastAsia="楷体_GB2312" w:hint="eastAsia"/>
                <w:kern w:val="0"/>
                <w:sz w:val="16"/>
                <w:szCs w:val="16"/>
              </w:rPr>
              <w:t>49%</w:t>
            </w:r>
            <w:r>
              <w:rPr>
                <w:rFonts w:eastAsia="楷体_GB2312" w:hint="eastAsia"/>
                <w:kern w:val="0"/>
                <w:sz w:val="16"/>
                <w:szCs w:val="16"/>
              </w:rPr>
              <w:t>）</w:t>
            </w:r>
          </w:p>
        </w:tc>
        <w:tc>
          <w:tcPr>
            <w:tcW w:w="1134" w:type="dxa"/>
            <w:tcBorders>
              <w:bottom w:val="single" w:sz="4" w:space="0" w:color="auto"/>
            </w:tcBorders>
            <w:shd w:val="clear" w:color="auto" w:fill="DEEAF6" w:themeFill="accent5" w:themeFillTint="33"/>
            <w:vAlign w:val="center"/>
          </w:tcPr>
          <w:p w14:paraId="077FF203" w14:textId="77777777" w:rsidR="00793667" w:rsidRDefault="00793667" w:rsidP="000136BA">
            <w:pPr>
              <w:widowControl/>
              <w:snapToGrid w:val="0"/>
              <w:ind w:rightChars="60" w:right="126"/>
              <w:jc w:val="center"/>
              <w:textAlignment w:val="center"/>
              <w:rPr>
                <w:rFonts w:eastAsia="楷体_GB2312"/>
                <w:color w:val="000000" w:themeColor="text1"/>
                <w:kern w:val="0"/>
                <w:sz w:val="16"/>
                <w:szCs w:val="16"/>
              </w:rPr>
            </w:pPr>
            <w:r w:rsidRPr="007A5EE6">
              <w:rPr>
                <w:rFonts w:eastAsia="楷体_GB2312" w:hint="eastAsia"/>
                <w:color w:val="000000" w:themeColor="text1"/>
                <w:kern w:val="0"/>
                <w:sz w:val="16"/>
                <w:szCs w:val="16"/>
              </w:rPr>
              <w:t>165</w:t>
            </w:r>
          </w:p>
          <w:p w14:paraId="5274003B" w14:textId="77777777" w:rsidR="00793667" w:rsidRPr="007A5EE6" w:rsidRDefault="00793667" w:rsidP="000136BA">
            <w:pPr>
              <w:widowControl/>
              <w:snapToGrid w:val="0"/>
              <w:ind w:rightChars="60" w:right="126"/>
              <w:jc w:val="center"/>
              <w:textAlignment w:val="center"/>
              <w:rPr>
                <w:rFonts w:eastAsia="楷体_GB2312"/>
                <w:color w:val="000000" w:themeColor="text1"/>
                <w:kern w:val="0"/>
                <w:sz w:val="16"/>
                <w:szCs w:val="16"/>
              </w:rPr>
            </w:pPr>
            <w:r w:rsidRPr="007A5EE6">
              <w:rPr>
                <w:rFonts w:eastAsia="楷体_GB2312" w:hint="eastAsia"/>
                <w:color w:val="000000" w:themeColor="text1"/>
                <w:kern w:val="0"/>
                <w:sz w:val="16"/>
                <w:szCs w:val="16"/>
              </w:rPr>
              <w:t>（权益</w:t>
            </w:r>
            <w:r w:rsidRPr="007A5EE6">
              <w:rPr>
                <w:rFonts w:eastAsia="楷体_GB2312" w:hint="eastAsia"/>
                <w:color w:val="000000" w:themeColor="text1"/>
                <w:kern w:val="0"/>
                <w:sz w:val="16"/>
                <w:szCs w:val="16"/>
              </w:rPr>
              <w:t>81</w:t>
            </w:r>
            <w:r w:rsidRPr="007A5EE6">
              <w:rPr>
                <w:rFonts w:eastAsia="楷体_GB2312" w:hint="eastAsia"/>
                <w:color w:val="000000" w:themeColor="text1"/>
                <w:kern w:val="0"/>
                <w:sz w:val="16"/>
                <w:szCs w:val="16"/>
              </w:rPr>
              <w:t>）</w:t>
            </w:r>
          </w:p>
        </w:tc>
        <w:tc>
          <w:tcPr>
            <w:tcW w:w="992" w:type="dxa"/>
            <w:tcBorders>
              <w:bottom w:val="single" w:sz="4" w:space="0" w:color="auto"/>
            </w:tcBorders>
            <w:shd w:val="clear" w:color="auto" w:fill="DEEAF6" w:themeFill="accent5" w:themeFillTint="33"/>
            <w:vAlign w:val="center"/>
          </w:tcPr>
          <w:p w14:paraId="4739B88A" w14:textId="77777777" w:rsidR="00793667" w:rsidRPr="007A5EE6" w:rsidRDefault="00793667" w:rsidP="000136BA">
            <w:pPr>
              <w:snapToGrid w:val="0"/>
              <w:ind w:rightChars="39" w:right="82"/>
              <w:jc w:val="center"/>
              <w:rPr>
                <w:rFonts w:eastAsia="楷体_GB2312"/>
                <w:color w:val="000000" w:themeColor="text1"/>
                <w:kern w:val="0"/>
                <w:sz w:val="16"/>
                <w:szCs w:val="16"/>
              </w:rPr>
            </w:pPr>
            <w:proofErr w:type="gramStart"/>
            <w:r w:rsidRPr="007A5EE6">
              <w:rPr>
                <w:rFonts w:eastAsia="楷体_GB2312"/>
                <w:color w:val="000000" w:themeColor="text1"/>
                <w:kern w:val="0"/>
                <w:sz w:val="16"/>
                <w:szCs w:val="16"/>
              </w:rPr>
              <w:t>锂</w:t>
            </w:r>
            <w:proofErr w:type="gramEnd"/>
            <w:r w:rsidRPr="007A5EE6">
              <w:rPr>
                <w:rFonts w:eastAsia="楷体_GB2312"/>
                <w:color w:val="000000" w:themeColor="text1"/>
                <w:kern w:val="0"/>
                <w:sz w:val="16"/>
                <w:szCs w:val="16"/>
              </w:rPr>
              <w:t>离子浓度</w:t>
            </w:r>
            <w:r w:rsidRPr="007A5EE6">
              <w:rPr>
                <w:rFonts w:eastAsia="楷体_GB2312"/>
                <w:color w:val="000000" w:themeColor="text1"/>
                <w:kern w:val="0"/>
                <w:sz w:val="16"/>
                <w:szCs w:val="16"/>
              </w:rPr>
              <w:t>250 mg/L</w:t>
            </w:r>
          </w:p>
        </w:tc>
        <w:tc>
          <w:tcPr>
            <w:tcW w:w="2126" w:type="dxa"/>
            <w:tcBorders>
              <w:bottom w:val="single" w:sz="4" w:space="0" w:color="auto"/>
            </w:tcBorders>
            <w:shd w:val="clear" w:color="auto" w:fill="DEEAF6" w:themeFill="accent5" w:themeFillTint="33"/>
            <w:vAlign w:val="center"/>
          </w:tcPr>
          <w:p w14:paraId="0C696F8F" w14:textId="77777777" w:rsidR="00793667" w:rsidRDefault="00793667" w:rsidP="000136BA">
            <w:pPr>
              <w:widowControl/>
              <w:snapToGrid w:val="0"/>
              <w:jc w:val="center"/>
              <w:textAlignment w:val="center"/>
              <w:rPr>
                <w:rFonts w:eastAsia="楷体_GB2312"/>
                <w:kern w:val="0"/>
                <w:sz w:val="16"/>
                <w:szCs w:val="16"/>
              </w:rPr>
            </w:pPr>
            <w:r>
              <w:rPr>
                <w:rFonts w:ascii="楷体_GB2312" w:eastAsia="楷体_GB2312" w:hAnsi="宋体" w:cs="楷体_GB2312"/>
                <w:color w:val="000000"/>
                <w:kern w:val="0"/>
                <w:sz w:val="16"/>
                <w:szCs w:val="16"/>
                <w:lang w:bidi="ar"/>
              </w:rPr>
              <w:t>年产1万吨碳酸锂</w:t>
            </w:r>
          </w:p>
        </w:tc>
        <w:tc>
          <w:tcPr>
            <w:tcW w:w="1843" w:type="dxa"/>
            <w:tcBorders>
              <w:bottom w:val="single" w:sz="4" w:space="0" w:color="auto"/>
            </w:tcBorders>
            <w:shd w:val="clear" w:color="auto" w:fill="DEEAF6" w:themeFill="accent5" w:themeFillTint="33"/>
            <w:vAlign w:val="center"/>
          </w:tcPr>
          <w:p w14:paraId="43E98A3B" w14:textId="77777777" w:rsidR="00793667" w:rsidRDefault="00793667" w:rsidP="000136BA">
            <w:pPr>
              <w:widowControl/>
              <w:snapToGrid w:val="0"/>
              <w:jc w:val="center"/>
              <w:textAlignment w:val="center"/>
              <w:rPr>
                <w:rFonts w:eastAsia="楷体_GB2312"/>
                <w:kern w:val="0"/>
                <w:sz w:val="16"/>
                <w:szCs w:val="16"/>
              </w:rPr>
            </w:pPr>
            <w:r w:rsidRPr="00191DEB">
              <w:rPr>
                <w:rFonts w:eastAsia="楷体_GB2312" w:hint="eastAsia"/>
                <w:kern w:val="0"/>
                <w:sz w:val="16"/>
                <w:szCs w:val="16"/>
              </w:rPr>
              <w:t>N</w:t>
            </w:r>
            <w:r w:rsidRPr="00191DEB">
              <w:rPr>
                <w:rFonts w:eastAsia="楷体_GB2312"/>
                <w:kern w:val="0"/>
                <w:sz w:val="16"/>
                <w:szCs w:val="16"/>
              </w:rPr>
              <w:t>/A</w:t>
            </w:r>
          </w:p>
        </w:tc>
        <w:tc>
          <w:tcPr>
            <w:tcW w:w="1084" w:type="dxa"/>
            <w:tcBorders>
              <w:bottom w:val="single" w:sz="4" w:space="0" w:color="auto"/>
            </w:tcBorders>
            <w:shd w:val="clear" w:color="auto" w:fill="DEEAF6" w:themeFill="accent5" w:themeFillTint="33"/>
            <w:vAlign w:val="center"/>
          </w:tcPr>
          <w:p w14:paraId="7168C5A2" w14:textId="77777777" w:rsidR="00793667" w:rsidRDefault="00793667" w:rsidP="000136BA">
            <w:pPr>
              <w:snapToGrid w:val="0"/>
              <w:ind w:leftChars="20" w:left="42"/>
              <w:jc w:val="center"/>
              <w:rPr>
                <w:rFonts w:eastAsia="楷体_GB2312"/>
                <w:kern w:val="0"/>
                <w:sz w:val="16"/>
                <w:szCs w:val="16"/>
              </w:rPr>
            </w:pPr>
            <w:r>
              <w:rPr>
                <w:rFonts w:eastAsia="楷体_GB2312" w:hint="eastAsia"/>
                <w:kern w:val="0"/>
                <w:sz w:val="16"/>
                <w:szCs w:val="16"/>
              </w:rPr>
              <w:t>储备</w:t>
            </w:r>
          </w:p>
        </w:tc>
      </w:tr>
      <w:tr w:rsidR="00793667" w:rsidRPr="00297DF7" w14:paraId="5820E92C" w14:textId="77777777" w:rsidTr="000136BA">
        <w:trPr>
          <w:trHeight w:val="87"/>
        </w:trPr>
        <w:tc>
          <w:tcPr>
            <w:tcW w:w="567" w:type="dxa"/>
            <w:vMerge/>
            <w:shd w:val="clear" w:color="auto" w:fill="auto"/>
            <w:vAlign w:val="center"/>
          </w:tcPr>
          <w:p w14:paraId="5E47D4BC"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vMerge/>
            <w:tcBorders>
              <w:bottom w:val="single" w:sz="4" w:space="0" w:color="auto"/>
            </w:tcBorders>
            <w:vAlign w:val="center"/>
          </w:tcPr>
          <w:p w14:paraId="04B90711" w14:textId="77777777" w:rsidR="00793667" w:rsidRDefault="00793667" w:rsidP="000136BA">
            <w:pPr>
              <w:adjustRightInd w:val="0"/>
              <w:snapToGrid w:val="0"/>
              <w:jc w:val="center"/>
              <w:rPr>
                <w:rFonts w:eastAsia="楷体_GB2312"/>
                <w:kern w:val="0"/>
                <w:sz w:val="16"/>
                <w:szCs w:val="16"/>
              </w:rPr>
            </w:pPr>
          </w:p>
        </w:tc>
        <w:tc>
          <w:tcPr>
            <w:tcW w:w="850" w:type="dxa"/>
            <w:tcBorders>
              <w:bottom w:val="single" w:sz="4" w:space="0" w:color="auto"/>
            </w:tcBorders>
            <w:shd w:val="clear" w:color="auto" w:fill="FFFFFF"/>
            <w:vAlign w:val="center"/>
          </w:tcPr>
          <w:p w14:paraId="4950D7B0" w14:textId="77777777" w:rsidR="00793667" w:rsidRDefault="00793667" w:rsidP="000136BA">
            <w:pPr>
              <w:adjustRightInd w:val="0"/>
              <w:snapToGrid w:val="0"/>
              <w:jc w:val="center"/>
              <w:rPr>
                <w:rFonts w:eastAsia="楷体_GB2312"/>
                <w:kern w:val="0"/>
                <w:sz w:val="16"/>
                <w:szCs w:val="16"/>
              </w:rPr>
            </w:pPr>
            <w:r w:rsidRPr="00276CAF">
              <w:rPr>
                <w:rFonts w:eastAsia="楷体_GB2312" w:hint="eastAsia"/>
                <w:kern w:val="0"/>
                <w:sz w:val="16"/>
                <w:szCs w:val="16"/>
              </w:rPr>
              <w:t>青海锦泰巴伦马海</w:t>
            </w:r>
          </w:p>
        </w:tc>
        <w:tc>
          <w:tcPr>
            <w:tcW w:w="1277" w:type="dxa"/>
            <w:tcBorders>
              <w:bottom w:val="single" w:sz="4" w:space="0" w:color="auto"/>
            </w:tcBorders>
            <w:shd w:val="clear" w:color="auto" w:fill="FFFFFF"/>
            <w:vAlign w:val="center"/>
          </w:tcPr>
          <w:p w14:paraId="3D6F63D6" w14:textId="77777777" w:rsidR="00793667" w:rsidRDefault="00793667" w:rsidP="000136BA">
            <w:pPr>
              <w:snapToGrid w:val="0"/>
              <w:ind w:rightChars="62" w:right="130"/>
              <w:jc w:val="center"/>
              <w:rPr>
                <w:rFonts w:eastAsia="楷体_GB2312"/>
                <w:kern w:val="0"/>
                <w:sz w:val="16"/>
                <w:szCs w:val="16"/>
              </w:rPr>
            </w:pPr>
            <w:r w:rsidRPr="00276CAF">
              <w:rPr>
                <w:rFonts w:eastAsia="楷体_GB2312" w:hint="eastAsia"/>
                <w:kern w:val="0"/>
                <w:sz w:val="16"/>
                <w:szCs w:val="16"/>
              </w:rPr>
              <w:t>17.6722%</w:t>
            </w:r>
            <w:r w:rsidRPr="00276CAF">
              <w:rPr>
                <w:rFonts w:eastAsia="楷体_GB2312" w:hint="eastAsia"/>
                <w:kern w:val="0"/>
                <w:sz w:val="16"/>
                <w:szCs w:val="16"/>
              </w:rPr>
              <w:t>的股权交割中</w:t>
            </w:r>
          </w:p>
        </w:tc>
        <w:tc>
          <w:tcPr>
            <w:tcW w:w="1134" w:type="dxa"/>
            <w:tcBorders>
              <w:bottom w:val="single" w:sz="4" w:space="0" w:color="auto"/>
            </w:tcBorders>
            <w:shd w:val="clear" w:color="auto" w:fill="FFFFFF"/>
            <w:vAlign w:val="center"/>
          </w:tcPr>
          <w:p w14:paraId="7555EDF8" w14:textId="77777777" w:rsidR="00793667" w:rsidRDefault="00793667" w:rsidP="000136BA">
            <w:pPr>
              <w:widowControl/>
              <w:snapToGrid w:val="0"/>
              <w:ind w:rightChars="60" w:right="126"/>
              <w:jc w:val="center"/>
              <w:textAlignment w:val="center"/>
              <w:rPr>
                <w:rFonts w:eastAsia="楷体_GB2312"/>
                <w:kern w:val="0"/>
                <w:sz w:val="16"/>
                <w:szCs w:val="16"/>
              </w:rPr>
            </w:pPr>
            <w:r>
              <w:rPr>
                <w:rFonts w:eastAsia="楷体_GB2312" w:hint="eastAsia"/>
                <w:kern w:val="0"/>
                <w:sz w:val="16"/>
                <w:szCs w:val="16"/>
              </w:rPr>
              <w:t>N</w:t>
            </w:r>
            <w:r>
              <w:rPr>
                <w:rFonts w:eastAsia="楷体_GB2312"/>
                <w:kern w:val="0"/>
                <w:sz w:val="16"/>
                <w:szCs w:val="16"/>
              </w:rPr>
              <w:t>/A</w:t>
            </w:r>
          </w:p>
        </w:tc>
        <w:tc>
          <w:tcPr>
            <w:tcW w:w="992" w:type="dxa"/>
            <w:tcBorders>
              <w:bottom w:val="single" w:sz="4" w:space="0" w:color="auto"/>
            </w:tcBorders>
            <w:shd w:val="clear" w:color="auto" w:fill="FFFFFF"/>
            <w:vAlign w:val="center"/>
          </w:tcPr>
          <w:p w14:paraId="7C972C24" w14:textId="77777777" w:rsidR="00793667" w:rsidRDefault="00793667" w:rsidP="000136BA">
            <w:pPr>
              <w:snapToGrid w:val="0"/>
              <w:ind w:rightChars="39" w:right="82"/>
              <w:jc w:val="center"/>
              <w:rPr>
                <w:rFonts w:eastAsia="楷体_GB2312"/>
                <w:kern w:val="0"/>
                <w:sz w:val="16"/>
                <w:szCs w:val="16"/>
              </w:rPr>
            </w:pPr>
            <w:r>
              <w:rPr>
                <w:rFonts w:eastAsia="楷体_GB2312" w:hint="eastAsia"/>
                <w:kern w:val="0"/>
                <w:sz w:val="16"/>
                <w:szCs w:val="16"/>
              </w:rPr>
              <w:t>N</w:t>
            </w:r>
            <w:r>
              <w:rPr>
                <w:rFonts w:eastAsia="楷体_GB2312"/>
                <w:kern w:val="0"/>
                <w:sz w:val="16"/>
                <w:szCs w:val="16"/>
              </w:rPr>
              <w:t>/A</w:t>
            </w:r>
          </w:p>
        </w:tc>
        <w:tc>
          <w:tcPr>
            <w:tcW w:w="2126" w:type="dxa"/>
            <w:tcBorders>
              <w:bottom w:val="single" w:sz="4" w:space="0" w:color="auto"/>
            </w:tcBorders>
            <w:shd w:val="clear" w:color="auto" w:fill="FFFFFF"/>
            <w:vAlign w:val="center"/>
          </w:tcPr>
          <w:p w14:paraId="4E855464" w14:textId="77777777" w:rsidR="00793667" w:rsidRDefault="00793667" w:rsidP="000136BA">
            <w:pPr>
              <w:widowControl/>
              <w:snapToGrid w:val="0"/>
              <w:jc w:val="center"/>
              <w:textAlignment w:val="center"/>
              <w:rPr>
                <w:rFonts w:eastAsia="楷体_GB2312"/>
                <w:kern w:val="0"/>
                <w:sz w:val="16"/>
                <w:szCs w:val="16"/>
              </w:rPr>
            </w:pPr>
            <w:r>
              <w:rPr>
                <w:rFonts w:eastAsia="楷体_GB2312" w:hint="eastAsia"/>
                <w:kern w:val="0"/>
                <w:sz w:val="16"/>
                <w:szCs w:val="16"/>
              </w:rPr>
              <w:t>勘</w:t>
            </w:r>
            <w:r w:rsidRPr="00276CAF">
              <w:rPr>
                <w:rFonts w:eastAsia="楷体_GB2312" w:hint="eastAsia"/>
                <w:kern w:val="0"/>
                <w:sz w:val="16"/>
                <w:szCs w:val="16"/>
              </w:rPr>
              <w:t>探</w:t>
            </w:r>
            <w:r>
              <w:rPr>
                <w:rFonts w:eastAsia="楷体_GB2312" w:hint="eastAsia"/>
                <w:kern w:val="0"/>
                <w:sz w:val="16"/>
                <w:szCs w:val="16"/>
              </w:rPr>
              <w:t>中</w:t>
            </w:r>
          </w:p>
        </w:tc>
        <w:tc>
          <w:tcPr>
            <w:tcW w:w="1843" w:type="dxa"/>
            <w:tcBorders>
              <w:bottom w:val="single" w:sz="4" w:space="0" w:color="auto"/>
            </w:tcBorders>
            <w:shd w:val="clear" w:color="auto" w:fill="FFFFFF"/>
            <w:vAlign w:val="center"/>
          </w:tcPr>
          <w:p w14:paraId="6C036F25" w14:textId="77777777" w:rsidR="00793667" w:rsidRDefault="00793667" w:rsidP="000136BA">
            <w:pPr>
              <w:widowControl/>
              <w:snapToGrid w:val="0"/>
              <w:textAlignment w:val="center"/>
              <w:rPr>
                <w:rFonts w:eastAsia="楷体_GB2312"/>
                <w:kern w:val="0"/>
                <w:sz w:val="16"/>
                <w:szCs w:val="16"/>
              </w:rPr>
            </w:pPr>
            <w:r>
              <w:rPr>
                <w:rFonts w:ascii="楷体_GB2312" w:eastAsia="楷体_GB2312" w:hAnsi="宋体" w:cs="楷体_GB2312" w:hint="eastAsia"/>
                <w:color w:val="000000"/>
                <w:kern w:val="0"/>
                <w:sz w:val="16"/>
                <w:szCs w:val="16"/>
                <w:lang w:bidi="ar"/>
              </w:rPr>
              <w:t>年</w:t>
            </w:r>
            <w:r>
              <w:rPr>
                <w:rFonts w:ascii="楷体_GB2312" w:eastAsia="楷体_GB2312" w:hAnsi="宋体" w:cs="楷体_GB2312"/>
                <w:color w:val="000000"/>
                <w:kern w:val="0"/>
                <w:sz w:val="16"/>
                <w:szCs w:val="16"/>
                <w:lang w:bidi="ar"/>
              </w:rPr>
              <w:t>产量预期1</w:t>
            </w:r>
            <w:r>
              <w:rPr>
                <w:rFonts w:ascii="楷体_GB2312" w:eastAsia="楷体_GB2312" w:hAnsi="宋体" w:cs="楷体_GB2312" w:hint="eastAsia"/>
                <w:color w:val="000000"/>
                <w:kern w:val="0"/>
                <w:sz w:val="16"/>
                <w:szCs w:val="16"/>
                <w:lang w:bidi="ar"/>
              </w:rPr>
              <w:t>万吨碳酸锂</w:t>
            </w:r>
          </w:p>
        </w:tc>
        <w:tc>
          <w:tcPr>
            <w:tcW w:w="1084" w:type="dxa"/>
            <w:tcBorders>
              <w:bottom w:val="single" w:sz="4" w:space="0" w:color="auto"/>
            </w:tcBorders>
            <w:shd w:val="clear" w:color="auto" w:fill="FFFFFF"/>
            <w:vAlign w:val="center"/>
          </w:tcPr>
          <w:p w14:paraId="5ACBD115" w14:textId="77777777" w:rsidR="00793667" w:rsidRDefault="00793667" w:rsidP="000136BA">
            <w:pPr>
              <w:snapToGrid w:val="0"/>
              <w:ind w:leftChars="20" w:left="42"/>
              <w:jc w:val="center"/>
              <w:rPr>
                <w:rFonts w:eastAsia="楷体_GB2312"/>
                <w:kern w:val="0"/>
                <w:sz w:val="16"/>
                <w:szCs w:val="16"/>
              </w:rPr>
            </w:pPr>
            <w:r>
              <w:rPr>
                <w:rFonts w:eastAsia="楷体_GB2312" w:hint="eastAsia"/>
                <w:kern w:val="0"/>
                <w:sz w:val="16"/>
                <w:szCs w:val="16"/>
              </w:rPr>
              <w:t>储备</w:t>
            </w:r>
          </w:p>
        </w:tc>
      </w:tr>
      <w:tr w:rsidR="00793667" w:rsidRPr="00297DF7" w14:paraId="63D3BE3F" w14:textId="77777777" w:rsidTr="000136BA">
        <w:trPr>
          <w:trHeight w:val="196"/>
        </w:trPr>
        <w:tc>
          <w:tcPr>
            <w:tcW w:w="567" w:type="dxa"/>
            <w:vMerge/>
            <w:tcBorders>
              <w:bottom w:val="single" w:sz="4" w:space="0" w:color="auto"/>
            </w:tcBorders>
            <w:shd w:val="clear" w:color="auto" w:fill="auto"/>
            <w:vAlign w:val="center"/>
          </w:tcPr>
          <w:p w14:paraId="019E0EF6" w14:textId="77777777" w:rsidR="00793667" w:rsidRPr="00297DF7" w:rsidRDefault="00793667" w:rsidP="000136BA">
            <w:pPr>
              <w:widowControl/>
              <w:snapToGrid w:val="0"/>
              <w:jc w:val="center"/>
              <w:textAlignment w:val="center"/>
              <w:rPr>
                <w:rFonts w:eastAsia="楷体_GB2312"/>
                <w:color w:val="000000"/>
                <w:kern w:val="0"/>
                <w:sz w:val="16"/>
                <w:szCs w:val="16"/>
                <w:lang w:bidi="ar"/>
              </w:rPr>
            </w:pPr>
          </w:p>
        </w:tc>
        <w:tc>
          <w:tcPr>
            <w:tcW w:w="567" w:type="dxa"/>
            <w:tcBorders>
              <w:bottom w:val="single" w:sz="4" w:space="0" w:color="auto"/>
            </w:tcBorders>
            <w:shd w:val="clear" w:color="auto" w:fill="DEEAF6" w:themeFill="accent5" w:themeFillTint="33"/>
            <w:vAlign w:val="center"/>
          </w:tcPr>
          <w:p w14:paraId="27B09BE8" w14:textId="77777777" w:rsidR="00793667" w:rsidRPr="0095079D" w:rsidRDefault="00793667" w:rsidP="000136BA">
            <w:pPr>
              <w:adjustRightInd w:val="0"/>
              <w:snapToGrid w:val="0"/>
              <w:jc w:val="center"/>
              <w:rPr>
                <w:rFonts w:eastAsia="楷体_GB2312"/>
                <w:b/>
                <w:bCs/>
                <w:kern w:val="0"/>
                <w:sz w:val="16"/>
                <w:szCs w:val="16"/>
              </w:rPr>
            </w:pPr>
            <w:r w:rsidRPr="0095079D">
              <w:rPr>
                <w:rFonts w:eastAsia="楷体_GB2312" w:hint="eastAsia"/>
                <w:b/>
                <w:bCs/>
                <w:kern w:val="0"/>
                <w:sz w:val="16"/>
                <w:szCs w:val="16"/>
              </w:rPr>
              <w:t>小计</w:t>
            </w:r>
          </w:p>
        </w:tc>
        <w:tc>
          <w:tcPr>
            <w:tcW w:w="850" w:type="dxa"/>
            <w:tcBorders>
              <w:bottom w:val="single" w:sz="4" w:space="0" w:color="auto"/>
            </w:tcBorders>
            <w:shd w:val="clear" w:color="auto" w:fill="DEEAF6" w:themeFill="accent5" w:themeFillTint="33"/>
            <w:vAlign w:val="center"/>
          </w:tcPr>
          <w:p w14:paraId="3D59D106" w14:textId="77777777" w:rsidR="00793667" w:rsidRPr="0095079D" w:rsidRDefault="00793667" w:rsidP="000136BA">
            <w:pPr>
              <w:adjustRightInd w:val="0"/>
              <w:snapToGrid w:val="0"/>
              <w:jc w:val="center"/>
              <w:rPr>
                <w:rFonts w:eastAsia="楷体_GB2312"/>
                <w:b/>
                <w:bCs/>
                <w:kern w:val="0"/>
                <w:sz w:val="16"/>
                <w:szCs w:val="16"/>
              </w:rPr>
            </w:pPr>
          </w:p>
        </w:tc>
        <w:tc>
          <w:tcPr>
            <w:tcW w:w="1277" w:type="dxa"/>
            <w:tcBorders>
              <w:bottom w:val="single" w:sz="4" w:space="0" w:color="auto"/>
            </w:tcBorders>
            <w:shd w:val="clear" w:color="auto" w:fill="DEEAF6" w:themeFill="accent5" w:themeFillTint="33"/>
            <w:vAlign w:val="center"/>
          </w:tcPr>
          <w:p w14:paraId="39B4ABEF" w14:textId="77777777" w:rsidR="00793667" w:rsidRPr="0095079D" w:rsidRDefault="00793667" w:rsidP="000136BA">
            <w:pPr>
              <w:snapToGrid w:val="0"/>
              <w:ind w:rightChars="62" w:right="130"/>
              <w:jc w:val="center"/>
              <w:rPr>
                <w:rFonts w:eastAsia="楷体_GB2312"/>
                <w:b/>
                <w:bCs/>
                <w:kern w:val="0"/>
                <w:sz w:val="16"/>
                <w:szCs w:val="16"/>
              </w:rPr>
            </w:pPr>
          </w:p>
        </w:tc>
        <w:tc>
          <w:tcPr>
            <w:tcW w:w="1134" w:type="dxa"/>
            <w:tcBorders>
              <w:bottom w:val="single" w:sz="4" w:space="0" w:color="auto"/>
            </w:tcBorders>
            <w:shd w:val="clear" w:color="auto" w:fill="DEEAF6" w:themeFill="accent5" w:themeFillTint="33"/>
            <w:vAlign w:val="center"/>
          </w:tcPr>
          <w:p w14:paraId="6334BC66" w14:textId="77777777" w:rsidR="00793667" w:rsidRDefault="00793667" w:rsidP="000136BA">
            <w:pPr>
              <w:widowControl/>
              <w:snapToGrid w:val="0"/>
              <w:ind w:rightChars="60" w:right="126"/>
              <w:jc w:val="center"/>
              <w:textAlignment w:val="center"/>
              <w:rPr>
                <w:rFonts w:eastAsia="楷体_GB2312"/>
                <w:b/>
                <w:bCs/>
                <w:kern w:val="0"/>
                <w:sz w:val="16"/>
                <w:szCs w:val="16"/>
              </w:rPr>
            </w:pPr>
            <w:r w:rsidRPr="0095079D">
              <w:rPr>
                <w:rFonts w:eastAsia="楷体_GB2312" w:hint="eastAsia"/>
                <w:b/>
                <w:bCs/>
                <w:kern w:val="0"/>
                <w:sz w:val="16"/>
                <w:szCs w:val="16"/>
              </w:rPr>
              <w:t>5423</w:t>
            </w:r>
          </w:p>
          <w:p w14:paraId="792C8751" w14:textId="77777777" w:rsidR="00793667" w:rsidRPr="0095079D" w:rsidRDefault="00793667" w:rsidP="000136BA">
            <w:pPr>
              <w:widowControl/>
              <w:snapToGrid w:val="0"/>
              <w:jc w:val="center"/>
              <w:textAlignment w:val="center"/>
              <w:rPr>
                <w:rFonts w:eastAsia="楷体_GB2312"/>
                <w:b/>
                <w:bCs/>
                <w:kern w:val="0"/>
                <w:sz w:val="16"/>
                <w:szCs w:val="16"/>
              </w:rPr>
            </w:pPr>
            <w:r w:rsidRPr="0095079D">
              <w:rPr>
                <w:rFonts w:eastAsia="楷体_GB2312" w:hint="eastAsia"/>
                <w:b/>
                <w:bCs/>
                <w:kern w:val="0"/>
                <w:sz w:val="16"/>
                <w:szCs w:val="16"/>
              </w:rPr>
              <w:t>（权益</w:t>
            </w:r>
            <w:r w:rsidRPr="0095079D">
              <w:rPr>
                <w:rFonts w:eastAsia="楷体_GB2312" w:hint="eastAsia"/>
                <w:b/>
                <w:bCs/>
                <w:kern w:val="0"/>
                <w:sz w:val="16"/>
                <w:szCs w:val="16"/>
              </w:rPr>
              <w:t>4028</w:t>
            </w:r>
            <w:r w:rsidRPr="0095079D">
              <w:rPr>
                <w:rFonts w:eastAsia="楷体_GB2312" w:hint="eastAsia"/>
                <w:b/>
                <w:bCs/>
                <w:kern w:val="0"/>
                <w:sz w:val="16"/>
                <w:szCs w:val="16"/>
              </w:rPr>
              <w:t>）</w:t>
            </w:r>
          </w:p>
        </w:tc>
        <w:tc>
          <w:tcPr>
            <w:tcW w:w="992" w:type="dxa"/>
            <w:tcBorders>
              <w:bottom w:val="single" w:sz="4" w:space="0" w:color="auto"/>
            </w:tcBorders>
            <w:shd w:val="clear" w:color="auto" w:fill="DEEAF6" w:themeFill="accent5" w:themeFillTint="33"/>
            <w:vAlign w:val="center"/>
          </w:tcPr>
          <w:p w14:paraId="3C502EB4" w14:textId="77777777" w:rsidR="00793667" w:rsidRPr="0095079D" w:rsidRDefault="00793667" w:rsidP="000136BA">
            <w:pPr>
              <w:snapToGrid w:val="0"/>
              <w:ind w:rightChars="39" w:right="82"/>
              <w:jc w:val="center"/>
              <w:rPr>
                <w:rFonts w:eastAsia="楷体_GB2312"/>
                <w:b/>
                <w:bCs/>
                <w:kern w:val="0"/>
                <w:sz w:val="16"/>
                <w:szCs w:val="16"/>
              </w:rPr>
            </w:pPr>
          </w:p>
        </w:tc>
        <w:tc>
          <w:tcPr>
            <w:tcW w:w="2126" w:type="dxa"/>
            <w:tcBorders>
              <w:bottom w:val="single" w:sz="4" w:space="0" w:color="auto"/>
            </w:tcBorders>
            <w:shd w:val="clear" w:color="auto" w:fill="DEEAF6" w:themeFill="accent5" w:themeFillTint="33"/>
            <w:vAlign w:val="center"/>
          </w:tcPr>
          <w:p w14:paraId="6B1C8807" w14:textId="77777777" w:rsidR="00793667" w:rsidRPr="0095079D" w:rsidRDefault="00793667" w:rsidP="000136BA">
            <w:pPr>
              <w:widowControl/>
              <w:snapToGrid w:val="0"/>
              <w:jc w:val="center"/>
              <w:textAlignment w:val="center"/>
              <w:rPr>
                <w:rFonts w:eastAsia="楷体_GB2312"/>
                <w:b/>
                <w:bCs/>
                <w:kern w:val="0"/>
                <w:sz w:val="16"/>
                <w:szCs w:val="16"/>
              </w:rPr>
            </w:pPr>
          </w:p>
        </w:tc>
        <w:tc>
          <w:tcPr>
            <w:tcW w:w="1843" w:type="dxa"/>
            <w:tcBorders>
              <w:bottom w:val="single" w:sz="4" w:space="0" w:color="auto"/>
            </w:tcBorders>
            <w:shd w:val="clear" w:color="auto" w:fill="DEEAF6" w:themeFill="accent5" w:themeFillTint="33"/>
            <w:vAlign w:val="center"/>
          </w:tcPr>
          <w:p w14:paraId="409B702D" w14:textId="77777777" w:rsidR="00793667" w:rsidRPr="0095079D" w:rsidRDefault="00793667" w:rsidP="000136BA">
            <w:pPr>
              <w:widowControl/>
              <w:snapToGrid w:val="0"/>
              <w:jc w:val="center"/>
              <w:textAlignment w:val="center"/>
              <w:rPr>
                <w:rFonts w:eastAsia="楷体_GB2312"/>
                <w:b/>
                <w:bCs/>
                <w:kern w:val="0"/>
                <w:sz w:val="16"/>
                <w:szCs w:val="16"/>
              </w:rPr>
            </w:pPr>
          </w:p>
        </w:tc>
        <w:tc>
          <w:tcPr>
            <w:tcW w:w="1084" w:type="dxa"/>
            <w:tcBorders>
              <w:bottom w:val="single" w:sz="4" w:space="0" w:color="auto"/>
            </w:tcBorders>
            <w:shd w:val="clear" w:color="auto" w:fill="DEEAF6" w:themeFill="accent5" w:themeFillTint="33"/>
            <w:vAlign w:val="center"/>
          </w:tcPr>
          <w:p w14:paraId="262B3D19" w14:textId="77777777" w:rsidR="00793667" w:rsidRPr="0095079D" w:rsidRDefault="00793667" w:rsidP="000136BA">
            <w:pPr>
              <w:snapToGrid w:val="0"/>
              <w:ind w:leftChars="20" w:left="42"/>
              <w:jc w:val="center"/>
              <w:rPr>
                <w:rFonts w:eastAsia="楷体_GB2312"/>
                <w:b/>
                <w:bCs/>
                <w:kern w:val="0"/>
                <w:sz w:val="16"/>
                <w:szCs w:val="16"/>
              </w:rPr>
            </w:pPr>
          </w:p>
        </w:tc>
      </w:tr>
      <w:tr w:rsidR="00793667" w:rsidRPr="00297DF7" w14:paraId="37A95525" w14:textId="77777777" w:rsidTr="000136BA">
        <w:trPr>
          <w:trHeight w:val="388"/>
        </w:trPr>
        <w:tc>
          <w:tcPr>
            <w:tcW w:w="1134" w:type="dxa"/>
            <w:gridSpan w:val="2"/>
            <w:tcBorders>
              <w:bottom w:val="single" w:sz="4" w:space="0" w:color="auto"/>
            </w:tcBorders>
            <w:shd w:val="clear" w:color="auto" w:fill="auto"/>
            <w:vAlign w:val="center"/>
          </w:tcPr>
          <w:p w14:paraId="4D3672BE" w14:textId="77777777" w:rsidR="00793667" w:rsidRPr="0095079D" w:rsidRDefault="00793667" w:rsidP="000136BA">
            <w:pPr>
              <w:adjustRightInd w:val="0"/>
              <w:snapToGrid w:val="0"/>
              <w:jc w:val="center"/>
              <w:rPr>
                <w:rFonts w:eastAsia="楷体_GB2312"/>
                <w:b/>
                <w:bCs/>
                <w:kern w:val="0"/>
                <w:sz w:val="16"/>
                <w:szCs w:val="16"/>
              </w:rPr>
            </w:pPr>
            <w:r w:rsidRPr="0095079D">
              <w:rPr>
                <w:rFonts w:eastAsia="楷体_GB2312" w:hint="eastAsia"/>
                <w:b/>
                <w:bCs/>
                <w:kern w:val="0"/>
                <w:sz w:val="16"/>
                <w:szCs w:val="16"/>
              </w:rPr>
              <w:t>合计</w:t>
            </w:r>
          </w:p>
        </w:tc>
        <w:tc>
          <w:tcPr>
            <w:tcW w:w="850" w:type="dxa"/>
            <w:tcBorders>
              <w:bottom w:val="single" w:sz="4" w:space="0" w:color="auto"/>
            </w:tcBorders>
            <w:shd w:val="clear" w:color="auto" w:fill="FFFFFF"/>
            <w:vAlign w:val="center"/>
          </w:tcPr>
          <w:p w14:paraId="3CDCC687" w14:textId="77777777" w:rsidR="00793667" w:rsidRPr="0095079D" w:rsidRDefault="00793667" w:rsidP="000136BA">
            <w:pPr>
              <w:adjustRightInd w:val="0"/>
              <w:snapToGrid w:val="0"/>
              <w:jc w:val="center"/>
              <w:rPr>
                <w:rFonts w:eastAsia="楷体_GB2312"/>
                <w:b/>
                <w:bCs/>
                <w:kern w:val="0"/>
                <w:sz w:val="16"/>
                <w:szCs w:val="16"/>
              </w:rPr>
            </w:pPr>
          </w:p>
        </w:tc>
        <w:tc>
          <w:tcPr>
            <w:tcW w:w="1277" w:type="dxa"/>
            <w:tcBorders>
              <w:bottom w:val="single" w:sz="4" w:space="0" w:color="auto"/>
            </w:tcBorders>
            <w:shd w:val="clear" w:color="auto" w:fill="FFFFFF"/>
            <w:vAlign w:val="center"/>
          </w:tcPr>
          <w:p w14:paraId="7CB90B45" w14:textId="77777777" w:rsidR="00793667" w:rsidRPr="0095079D" w:rsidRDefault="00793667" w:rsidP="000136BA">
            <w:pPr>
              <w:snapToGrid w:val="0"/>
              <w:ind w:rightChars="62" w:right="130"/>
              <w:jc w:val="center"/>
              <w:rPr>
                <w:rFonts w:eastAsia="楷体_GB2312"/>
                <w:b/>
                <w:bCs/>
                <w:kern w:val="0"/>
                <w:sz w:val="16"/>
                <w:szCs w:val="16"/>
              </w:rPr>
            </w:pPr>
          </w:p>
        </w:tc>
        <w:tc>
          <w:tcPr>
            <w:tcW w:w="1134" w:type="dxa"/>
            <w:tcBorders>
              <w:bottom w:val="single" w:sz="4" w:space="0" w:color="auto"/>
            </w:tcBorders>
            <w:shd w:val="clear" w:color="auto" w:fill="FFFFFF"/>
            <w:vAlign w:val="center"/>
          </w:tcPr>
          <w:p w14:paraId="61F25B4A" w14:textId="77777777" w:rsidR="00793667" w:rsidRDefault="00793667" w:rsidP="000136BA">
            <w:pPr>
              <w:widowControl/>
              <w:snapToGrid w:val="0"/>
              <w:ind w:rightChars="60" w:right="126"/>
              <w:jc w:val="center"/>
              <w:textAlignment w:val="center"/>
              <w:rPr>
                <w:rFonts w:eastAsia="楷体_GB2312"/>
                <w:b/>
                <w:bCs/>
                <w:kern w:val="0"/>
                <w:sz w:val="16"/>
                <w:szCs w:val="16"/>
              </w:rPr>
            </w:pPr>
            <w:r w:rsidRPr="0095079D">
              <w:rPr>
                <w:rFonts w:eastAsia="楷体_GB2312" w:hint="eastAsia"/>
                <w:b/>
                <w:bCs/>
                <w:kern w:val="0"/>
                <w:sz w:val="16"/>
                <w:szCs w:val="16"/>
              </w:rPr>
              <w:t>69</w:t>
            </w:r>
            <w:r>
              <w:rPr>
                <w:rFonts w:eastAsia="楷体_GB2312"/>
                <w:b/>
                <w:bCs/>
                <w:kern w:val="0"/>
                <w:sz w:val="16"/>
                <w:szCs w:val="16"/>
              </w:rPr>
              <w:t>46</w:t>
            </w:r>
          </w:p>
          <w:p w14:paraId="29A4FE3A" w14:textId="77777777" w:rsidR="00793667" w:rsidRPr="0095079D" w:rsidRDefault="00793667" w:rsidP="000136BA">
            <w:pPr>
              <w:widowControl/>
              <w:snapToGrid w:val="0"/>
              <w:ind w:rightChars="-8" w:right="-17"/>
              <w:jc w:val="center"/>
              <w:textAlignment w:val="center"/>
              <w:rPr>
                <w:rFonts w:eastAsia="楷体_GB2312"/>
                <w:b/>
                <w:bCs/>
                <w:kern w:val="0"/>
                <w:sz w:val="16"/>
                <w:szCs w:val="16"/>
              </w:rPr>
            </w:pPr>
            <w:r w:rsidRPr="0095079D">
              <w:rPr>
                <w:rFonts w:eastAsia="楷体_GB2312" w:hint="eastAsia"/>
                <w:b/>
                <w:bCs/>
                <w:kern w:val="0"/>
                <w:sz w:val="16"/>
                <w:szCs w:val="16"/>
              </w:rPr>
              <w:t>（权益</w:t>
            </w:r>
            <w:r w:rsidRPr="0095079D">
              <w:rPr>
                <w:rFonts w:eastAsia="楷体_GB2312" w:hint="eastAsia"/>
                <w:b/>
                <w:bCs/>
                <w:kern w:val="0"/>
                <w:sz w:val="16"/>
                <w:szCs w:val="16"/>
              </w:rPr>
              <w:t>4514</w:t>
            </w:r>
            <w:r w:rsidRPr="0095079D">
              <w:rPr>
                <w:rFonts w:eastAsia="楷体_GB2312" w:hint="eastAsia"/>
                <w:b/>
                <w:bCs/>
                <w:kern w:val="0"/>
                <w:sz w:val="16"/>
                <w:szCs w:val="16"/>
              </w:rPr>
              <w:t>）</w:t>
            </w:r>
          </w:p>
        </w:tc>
        <w:tc>
          <w:tcPr>
            <w:tcW w:w="992" w:type="dxa"/>
            <w:tcBorders>
              <w:bottom w:val="single" w:sz="4" w:space="0" w:color="auto"/>
            </w:tcBorders>
            <w:shd w:val="clear" w:color="auto" w:fill="FFFFFF"/>
            <w:vAlign w:val="center"/>
          </w:tcPr>
          <w:p w14:paraId="39B9B077" w14:textId="77777777" w:rsidR="00793667" w:rsidRPr="0095079D" w:rsidRDefault="00793667" w:rsidP="000136BA">
            <w:pPr>
              <w:snapToGrid w:val="0"/>
              <w:ind w:rightChars="39" w:right="82"/>
              <w:jc w:val="center"/>
              <w:rPr>
                <w:rFonts w:eastAsia="楷体_GB2312"/>
                <w:b/>
                <w:bCs/>
                <w:kern w:val="0"/>
                <w:sz w:val="16"/>
                <w:szCs w:val="16"/>
              </w:rPr>
            </w:pPr>
          </w:p>
        </w:tc>
        <w:tc>
          <w:tcPr>
            <w:tcW w:w="2126" w:type="dxa"/>
            <w:tcBorders>
              <w:bottom w:val="single" w:sz="4" w:space="0" w:color="auto"/>
            </w:tcBorders>
            <w:shd w:val="clear" w:color="auto" w:fill="FFFFFF"/>
            <w:vAlign w:val="center"/>
          </w:tcPr>
          <w:p w14:paraId="23B3A451" w14:textId="77777777" w:rsidR="00793667" w:rsidRPr="0095079D" w:rsidRDefault="00793667" w:rsidP="000136BA">
            <w:pPr>
              <w:widowControl/>
              <w:snapToGrid w:val="0"/>
              <w:jc w:val="center"/>
              <w:textAlignment w:val="center"/>
              <w:rPr>
                <w:rFonts w:eastAsia="楷体_GB2312"/>
                <w:b/>
                <w:bCs/>
                <w:kern w:val="0"/>
                <w:sz w:val="16"/>
                <w:szCs w:val="16"/>
              </w:rPr>
            </w:pPr>
          </w:p>
        </w:tc>
        <w:tc>
          <w:tcPr>
            <w:tcW w:w="1843" w:type="dxa"/>
            <w:tcBorders>
              <w:bottom w:val="single" w:sz="4" w:space="0" w:color="auto"/>
            </w:tcBorders>
            <w:shd w:val="clear" w:color="auto" w:fill="FFFFFF"/>
            <w:vAlign w:val="center"/>
          </w:tcPr>
          <w:p w14:paraId="3DB37E29" w14:textId="77777777" w:rsidR="00793667" w:rsidRDefault="00793667" w:rsidP="000136BA">
            <w:pPr>
              <w:widowControl/>
              <w:snapToGrid w:val="0"/>
              <w:jc w:val="center"/>
              <w:textAlignment w:val="center"/>
              <w:rPr>
                <w:rFonts w:eastAsia="楷体_GB2312"/>
                <w:kern w:val="0"/>
                <w:sz w:val="16"/>
                <w:szCs w:val="16"/>
              </w:rPr>
            </w:pPr>
          </w:p>
        </w:tc>
        <w:tc>
          <w:tcPr>
            <w:tcW w:w="1084" w:type="dxa"/>
            <w:tcBorders>
              <w:bottom w:val="single" w:sz="4" w:space="0" w:color="auto"/>
            </w:tcBorders>
            <w:shd w:val="clear" w:color="auto" w:fill="FFFFFF"/>
            <w:vAlign w:val="center"/>
          </w:tcPr>
          <w:p w14:paraId="29FBB05B" w14:textId="77777777" w:rsidR="00793667" w:rsidRDefault="00793667" w:rsidP="000136BA">
            <w:pPr>
              <w:snapToGrid w:val="0"/>
              <w:ind w:leftChars="20" w:left="42"/>
              <w:jc w:val="center"/>
              <w:rPr>
                <w:rFonts w:eastAsia="楷体_GB2312"/>
                <w:kern w:val="0"/>
                <w:sz w:val="16"/>
                <w:szCs w:val="16"/>
              </w:rPr>
            </w:pPr>
          </w:p>
        </w:tc>
      </w:tr>
      <w:tr w:rsidR="00793667" w:rsidRPr="00297DF7" w14:paraId="4FA9BC1E" w14:textId="77777777" w:rsidTr="000136BA">
        <w:trPr>
          <w:trHeight w:val="69"/>
        </w:trPr>
        <w:tc>
          <w:tcPr>
            <w:tcW w:w="10437" w:type="dxa"/>
            <w:gridSpan w:val="9"/>
            <w:tcBorders>
              <w:top w:val="single" w:sz="4" w:space="0" w:color="000000"/>
            </w:tcBorders>
            <w:vAlign w:val="center"/>
          </w:tcPr>
          <w:p w14:paraId="76344E38" w14:textId="77777777" w:rsidR="00793667" w:rsidRPr="00297DF7" w:rsidRDefault="00793667" w:rsidP="000136BA">
            <w:pPr>
              <w:snapToGrid w:val="0"/>
              <w:rPr>
                <w:rFonts w:eastAsia="楷体_GB2312"/>
                <w:color w:val="000000"/>
                <w:sz w:val="16"/>
                <w:szCs w:val="16"/>
              </w:rPr>
            </w:pPr>
            <w:r>
              <w:rPr>
                <w:rFonts w:eastAsia="楷体_GB2312" w:hint="eastAsia"/>
                <w:color w:val="000000"/>
                <w:kern w:val="0"/>
                <w:sz w:val="16"/>
                <w:szCs w:val="22"/>
              </w:rPr>
              <w:t>资料来源：公司财报、</w:t>
            </w:r>
            <w:proofErr w:type="gramStart"/>
            <w:r>
              <w:rPr>
                <w:rFonts w:eastAsia="楷体_GB2312" w:hint="eastAsia"/>
                <w:color w:val="000000"/>
                <w:kern w:val="0"/>
                <w:sz w:val="16"/>
                <w:szCs w:val="22"/>
              </w:rPr>
              <w:t>官网及</w:t>
            </w:r>
            <w:proofErr w:type="gramEnd"/>
            <w:r>
              <w:rPr>
                <w:rFonts w:eastAsia="楷体_GB2312" w:hint="eastAsia"/>
                <w:color w:val="000000"/>
                <w:kern w:val="0"/>
                <w:sz w:val="16"/>
                <w:szCs w:val="22"/>
              </w:rPr>
              <w:t>公告，兴业证券经济与金融研究院整理</w:t>
            </w:r>
          </w:p>
        </w:tc>
      </w:tr>
      <w:tr w:rsidR="00793667" w:rsidRPr="00297DF7" w14:paraId="270C1080" w14:textId="77777777" w:rsidTr="000136BA">
        <w:trPr>
          <w:trHeight w:val="111"/>
        </w:trPr>
        <w:tc>
          <w:tcPr>
            <w:tcW w:w="10437" w:type="dxa"/>
            <w:gridSpan w:val="9"/>
            <w:vAlign w:val="center"/>
          </w:tcPr>
          <w:p w14:paraId="3DA2BBD1" w14:textId="77777777" w:rsidR="00793667" w:rsidRPr="00297DF7" w:rsidRDefault="00793667" w:rsidP="000136BA">
            <w:pPr>
              <w:snapToGrid w:val="0"/>
              <w:rPr>
                <w:rFonts w:eastAsia="楷体_GB2312"/>
                <w:color w:val="000000"/>
                <w:sz w:val="16"/>
                <w:szCs w:val="16"/>
              </w:rPr>
            </w:pPr>
            <w:r w:rsidRPr="009142A7">
              <w:rPr>
                <w:rFonts w:eastAsia="楷体_GB2312" w:hint="eastAsia"/>
                <w:color w:val="000000"/>
                <w:kern w:val="0"/>
                <w:sz w:val="16"/>
                <w:szCs w:val="22"/>
              </w:rPr>
              <w:t>*</w:t>
            </w:r>
            <w:r w:rsidRPr="009142A7">
              <w:rPr>
                <w:rFonts w:eastAsia="楷体_GB2312" w:hint="eastAsia"/>
                <w:color w:val="000000"/>
                <w:kern w:val="0"/>
                <w:sz w:val="16"/>
                <w:szCs w:val="22"/>
              </w:rPr>
              <w:t>注：</w:t>
            </w:r>
            <w:r>
              <w:rPr>
                <w:rFonts w:eastAsia="楷体_GB2312" w:hint="eastAsia"/>
                <w:color w:val="000000"/>
                <w:kern w:val="0"/>
                <w:sz w:val="16"/>
                <w:szCs w:val="22"/>
              </w:rPr>
              <w:t>蒙金矿业处于建设和开发初期，前期投入多、潜在产出不确定，</w:t>
            </w:r>
            <w:proofErr w:type="gramStart"/>
            <w:r>
              <w:rPr>
                <w:rFonts w:eastAsia="楷体_GB2312" w:hint="eastAsia"/>
                <w:color w:val="000000"/>
                <w:kern w:val="0"/>
                <w:sz w:val="16"/>
                <w:szCs w:val="22"/>
              </w:rPr>
              <w:t>故赣锋锂业实控人</w:t>
            </w:r>
            <w:proofErr w:type="gramEnd"/>
            <w:r>
              <w:rPr>
                <w:rFonts w:eastAsia="楷体_GB2312" w:hint="eastAsia"/>
                <w:color w:val="000000"/>
                <w:kern w:val="0"/>
                <w:sz w:val="16"/>
                <w:szCs w:val="22"/>
              </w:rPr>
              <w:t>李良彬先生以自有资金收购蒙金</w:t>
            </w:r>
            <w:r>
              <w:rPr>
                <w:rFonts w:eastAsia="楷体_GB2312" w:hint="eastAsia"/>
                <w:color w:val="000000"/>
                <w:kern w:val="0"/>
                <w:sz w:val="16"/>
                <w:szCs w:val="22"/>
              </w:rPr>
              <w:t>70%</w:t>
            </w:r>
            <w:r>
              <w:rPr>
                <w:rFonts w:eastAsia="楷体_GB2312" w:hint="eastAsia"/>
                <w:color w:val="000000"/>
                <w:kern w:val="0"/>
                <w:sz w:val="16"/>
                <w:szCs w:val="22"/>
              </w:rPr>
              <w:t>股权，等蒙金取得新采矿权证且产量符合预期后，李良彬承诺将所持全部蒙金股份转让给公司</w:t>
            </w:r>
          </w:p>
        </w:tc>
      </w:tr>
    </w:tbl>
    <w:p w14:paraId="095DE232" w14:textId="77777777" w:rsidR="00573361" w:rsidRPr="00F10D80" w:rsidRDefault="00573361" w:rsidP="00573361">
      <w:pPr>
        <w:pStyle w:val="e"/>
        <w:spacing w:afterLines="50" w:after="120" w:line="288" w:lineRule="auto"/>
        <w:rPr>
          <w:sz w:val="10"/>
          <w:szCs w:val="10"/>
        </w:rPr>
      </w:pPr>
    </w:p>
    <w:p w14:paraId="0D71E28F" w14:textId="77777777" w:rsidR="00903FB6" w:rsidRDefault="00903FB6" w:rsidP="00F10D80">
      <w:pPr>
        <w:pStyle w:val="e"/>
        <w:adjustRightInd w:val="0"/>
        <w:snapToGrid w:val="0"/>
        <w:spacing w:beforeLines="50" w:before="120" w:afterLines="50" w:after="120"/>
        <w:rPr>
          <w:b/>
        </w:rPr>
      </w:pPr>
    </w:p>
    <w:p w14:paraId="6E8EAA85" w14:textId="77777777" w:rsidR="00903FB6" w:rsidRDefault="00903FB6" w:rsidP="00903FB6">
      <w:pPr>
        <w:pStyle w:val="e"/>
        <w:spacing w:afterLines="50" w:after="120" w:line="288" w:lineRule="auto"/>
      </w:pPr>
    </w:p>
    <w:p w14:paraId="028A0283" w14:textId="7CFD620A" w:rsidR="00903FB6" w:rsidRPr="00B3566F" w:rsidRDefault="00903FB6" w:rsidP="00903FB6">
      <w:pPr>
        <w:pStyle w:val="e"/>
        <w:spacing w:afterLines="50" w:after="120" w:line="288" w:lineRule="auto"/>
      </w:pPr>
      <w:r>
        <w:rPr>
          <w:rFonts w:hint="eastAsia"/>
          <w:b/>
          <w:bCs w:val="0"/>
        </w:rPr>
        <w:t>权益矿占比有望提升。</w:t>
      </w:r>
      <w:r>
        <w:rPr>
          <w:rFonts w:hint="eastAsia"/>
        </w:rPr>
        <w:t>随着海外一体化项目和马里</w:t>
      </w:r>
      <w:r>
        <w:t>Goulamina</w:t>
      </w:r>
      <w:r>
        <w:rPr>
          <w:rFonts w:hint="eastAsia"/>
        </w:rPr>
        <w:t>投产，</w:t>
      </w:r>
      <w:r w:rsidRPr="00306481">
        <w:rPr>
          <w:rFonts w:hint="eastAsia"/>
        </w:rPr>
        <w:t>以及</w:t>
      </w:r>
      <w:r w:rsidRPr="00306481">
        <w:rPr>
          <w:rFonts w:hint="eastAsia"/>
        </w:rPr>
        <w:t>Marion</w:t>
      </w:r>
      <w:r w:rsidRPr="00306481">
        <w:rPr>
          <w:rFonts w:hint="eastAsia"/>
        </w:rPr>
        <w:t>、</w:t>
      </w:r>
      <w:proofErr w:type="spellStart"/>
      <w:r w:rsidRPr="00306481">
        <w:rPr>
          <w:rFonts w:hint="eastAsia"/>
        </w:rPr>
        <w:t>Pilgangoora</w:t>
      </w:r>
      <w:proofErr w:type="spellEnd"/>
      <w:r w:rsidRPr="00306481">
        <w:rPr>
          <w:rFonts w:hint="eastAsia"/>
        </w:rPr>
        <w:t>扩产，</w:t>
      </w:r>
      <w:proofErr w:type="gramStart"/>
      <w:r>
        <w:rPr>
          <w:rFonts w:hint="eastAsia"/>
        </w:rPr>
        <w:t>赣锋权益</w:t>
      </w:r>
      <w:proofErr w:type="gramEnd"/>
      <w:r>
        <w:rPr>
          <w:rFonts w:hint="eastAsia"/>
        </w:rPr>
        <w:t>矿占比有望从</w:t>
      </w:r>
      <w:r>
        <w:rPr>
          <w:rFonts w:hint="eastAsia"/>
        </w:rPr>
        <w:t>2</w:t>
      </w:r>
      <w:r>
        <w:t>021</w:t>
      </w:r>
      <w:r>
        <w:rPr>
          <w:rFonts w:hint="eastAsia"/>
        </w:rPr>
        <w:t>年的</w:t>
      </w:r>
      <w:r>
        <w:rPr>
          <w:rFonts w:hint="eastAsia"/>
        </w:rPr>
        <w:t>3</w:t>
      </w:r>
      <w:r>
        <w:t>0</w:t>
      </w:r>
      <w:r>
        <w:rPr>
          <w:rFonts w:hint="eastAsia"/>
        </w:rPr>
        <w:t>%</w:t>
      </w:r>
      <w:r>
        <w:rPr>
          <w:rFonts w:hint="eastAsia"/>
        </w:rPr>
        <w:t>左右升至</w:t>
      </w:r>
      <w:r>
        <w:rPr>
          <w:rFonts w:hint="eastAsia"/>
        </w:rPr>
        <w:t>2</w:t>
      </w:r>
      <w:r>
        <w:t>025</w:t>
      </w:r>
      <w:r>
        <w:rPr>
          <w:rFonts w:hint="eastAsia"/>
        </w:rPr>
        <w:t>年的</w:t>
      </w:r>
      <w:r>
        <w:rPr>
          <w:rFonts w:hint="eastAsia"/>
        </w:rPr>
        <w:t>6</w:t>
      </w:r>
      <w:r>
        <w:t>0</w:t>
      </w:r>
      <w:r>
        <w:rPr>
          <w:rFonts w:hint="eastAsia"/>
        </w:rPr>
        <w:t>%</w:t>
      </w:r>
      <w:r>
        <w:rPr>
          <w:rFonts w:hint="eastAsia"/>
        </w:rPr>
        <w:t>以上</w:t>
      </w:r>
      <w:r w:rsidR="00B3566F">
        <w:rPr>
          <w:rFonts w:hint="eastAsia"/>
        </w:rPr>
        <w:t>。在</w:t>
      </w:r>
      <w:r w:rsidR="00571811">
        <w:rPr>
          <w:rFonts w:hint="eastAsia"/>
        </w:rPr>
        <w:t>锂精矿售价</w:t>
      </w:r>
      <w:r w:rsidR="00B3566F">
        <w:rPr>
          <w:rFonts w:hint="eastAsia"/>
        </w:rPr>
        <w:t>高企的背景下，权益矿占比提升将使公司</w:t>
      </w:r>
      <w:r>
        <w:rPr>
          <w:rFonts w:hint="eastAsia"/>
        </w:rPr>
        <w:t>分享</w:t>
      </w:r>
      <w:proofErr w:type="gramStart"/>
      <w:r>
        <w:rPr>
          <w:rFonts w:hint="eastAsia"/>
        </w:rPr>
        <w:t>更多矿端利润</w:t>
      </w:r>
      <w:proofErr w:type="gramEnd"/>
      <w:r>
        <w:rPr>
          <w:rFonts w:hint="eastAsia"/>
        </w:rPr>
        <w:t>。</w:t>
      </w:r>
    </w:p>
    <w:tbl>
      <w:tblPr>
        <w:tblW w:w="7938" w:type="dxa"/>
        <w:tblInd w:w="-34" w:type="dxa"/>
        <w:tblLayout w:type="fixed"/>
        <w:tblLook w:val="0000" w:firstRow="0" w:lastRow="0" w:firstColumn="0" w:lastColumn="0" w:noHBand="0" w:noVBand="0"/>
      </w:tblPr>
      <w:tblGrid>
        <w:gridCol w:w="7938"/>
      </w:tblGrid>
      <w:tr w:rsidR="00903FB6" w:rsidRPr="00F40B61" w14:paraId="2469B805" w14:textId="77777777" w:rsidTr="00937242">
        <w:tc>
          <w:tcPr>
            <w:tcW w:w="7938" w:type="dxa"/>
            <w:tcBorders>
              <w:bottom w:val="single" w:sz="4" w:space="0" w:color="auto"/>
            </w:tcBorders>
          </w:tcPr>
          <w:p w14:paraId="038F1D75" w14:textId="6DE8EC2F" w:rsidR="00903FB6" w:rsidRPr="00F40B61" w:rsidRDefault="00903FB6" w:rsidP="00937242">
            <w:pPr>
              <w:pStyle w:val="h"/>
              <w:numPr>
                <w:ilvl w:val="0"/>
                <w:numId w:val="6"/>
              </w:numPr>
              <w:ind w:left="422" w:rightChars="-61" w:right="-128" w:hanging="539"/>
              <w:rPr>
                <w:rFonts w:ascii="Times New Roman"/>
              </w:rPr>
            </w:pPr>
            <w:bookmarkStart w:id="35" w:name="_Toc115272686"/>
            <w:r>
              <w:rPr>
                <w:rFonts w:ascii="Times New Roman" w:hint="eastAsia"/>
              </w:rPr>
              <w:t>碳酸锂</w:t>
            </w:r>
            <w:r w:rsidR="00AC4251">
              <w:rPr>
                <w:rFonts w:ascii="Times New Roman" w:hint="eastAsia"/>
              </w:rPr>
              <w:t>现货价</w:t>
            </w:r>
            <w:r>
              <w:rPr>
                <w:rFonts w:ascii="Times New Roman" w:hint="eastAsia"/>
              </w:rPr>
              <w:t>与锂精矿现货价及价差</w:t>
            </w:r>
            <w:bookmarkEnd w:id="35"/>
          </w:p>
        </w:tc>
      </w:tr>
      <w:tr w:rsidR="00903FB6" w:rsidRPr="00792049" w14:paraId="5F6F122F" w14:textId="77777777" w:rsidTr="00AC4251">
        <w:trPr>
          <w:trHeight w:hRule="exact" w:val="3668"/>
        </w:trPr>
        <w:tc>
          <w:tcPr>
            <w:tcW w:w="7938" w:type="dxa"/>
            <w:tcBorders>
              <w:top w:val="single" w:sz="4" w:space="0" w:color="auto"/>
              <w:bottom w:val="single" w:sz="4" w:space="0" w:color="auto"/>
            </w:tcBorders>
            <w:vAlign w:val="center"/>
          </w:tcPr>
          <w:p w14:paraId="06C5703A" w14:textId="0FB40D5A" w:rsidR="00903FB6" w:rsidRPr="00F40B61" w:rsidRDefault="00AC4251" w:rsidP="00AC4251">
            <w:pPr>
              <w:spacing w:line="300" w:lineRule="auto"/>
              <w:ind w:leftChars="-50" w:left="-103" w:hanging="2"/>
              <w:jc w:val="center"/>
              <w:rPr>
                <w:rFonts w:eastAsia="楷体_GB2312"/>
                <w:color w:val="000000"/>
                <w:kern w:val="0"/>
                <w:szCs w:val="21"/>
              </w:rPr>
            </w:pPr>
            <w:r>
              <w:rPr>
                <w:noProof/>
              </w:rPr>
              <w:drawing>
                <wp:inline distT="0" distB="0" distL="0" distR="0" wp14:anchorId="0970E414" wp14:editId="044301EE">
                  <wp:extent cx="5224036" cy="2235200"/>
                  <wp:effectExtent l="0" t="0" r="0" b="0"/>
                  <wp:docPr id="12" name="图片 9">
                    <a:extLst xmlns:a="http://schemas.openxmlformats.org/drawingml/2006/main">
                      <a:ext uri="{FF2B5EF4-FFF2-40B4-BE49-F238E27FC236}">
                        <a16:creationId xmlns:a16="http://schemas.microsoft.com/office/drawing/2014/main" id="{94AA969F-E5FF-50F0-B1F1-1430AE271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94AA969F-E5FF-50F0-B1F1-1430AE271C66}"/>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3288" cy="2243437"/>
                          </a:xfrm>
                          <a:prstGeom prst="rect">
                            <a:avLst/>
                          </a:prstGeom>
                          <a:noFill/>
                        </pic:spPr>
                      </pic:pic>
                    </a:graphicData>
                  </a:graphic>
                </wp:inline>
              </w:drawing>
            </w:r>
          </w:p>
        </w:tc>
      </w:tr>
      <w:tr w:rsidR="00903FB6" w:rsidRPr="00792049" w14:paraId="45010347" w14:textId="77777777" w:rsidTr="00AC4251">
        <w:tc>
          <w:tcPr>
            <w:tcW w:w="7938" w:type="dxa"/>
            <w:tcBorders>
              <w:top w:val="single" w:sz="4" w:space="0" w:color="auto"/>
            </w:tcBorders>
          </w:tcPr>
          <w:p w14:paraId="4319849B" w14:textId="77777777" w:rsidR="00903FB6" w:rsidRPr="00792049" w:rsidRDefault="00903FB6" w:rsidP="00937242">
            <w:pPr>
              <w:pStyle w:val="e"/>
              <w:spacing w:line="240" w:lineRule="auto"/>
              <w:rPr>
                <w:color w:val="000000"/>
                <w:sz w:val="18"/>
                <w:szCs w:val="18"/>
              </w:rPr>
            </w:pPr>
            <w:r w:rsidRPr="00792049">
              <w:rPr>
                <w:rFonts w:hint="eastAsia"/>
                <w:color w:val="000000"/>
                <w:sz w:val="18"/>
                <w:szCs w:val="18"/>
              </w:rPr>
              <w:t>资料来源：</w:t>
            </w:r>
            <w:r>
              <w:rPr>
                <w:rFonts w:hint="eastAsia"/>
                <w:color w:val="000000"/>
                <w:sz w:val="18"/>
                <w:szCs w:val="18"/>
              </w:rPr>
              <w:t>S</w:t>
            </w:r>
            <w:r>
              <w:rPr>
                <w:color w:val="000000"/>
                <w:sz w:val="18"/>
                <w:szCs w:val="18"/>
              </w:rPr>
              <w:t>MM</w:t>
            </w:r>
            <w:r w:rsidRPr="00792049">
              <w:rPr>
                <w:rFonts w:hint="eastAsia"/>
                <w:sz w:val="18"/>
                <w:szCs w:val="18"/>
              </w:rPr>
              <w:t>，</w:t>
            </w:r>
            <w:r w:rsidRPr="00792049">
              <w:rPr>
                <w:rFonts w:hint="eastAsia"/>
                <w:color w:val="000000"/>
                <w:sz w:val="18"/>
                <w:szCs w:val="18"/>
              </w:rPr>
              <w:t>兴业证券经济与金融研究院整理</w:t>
            </w:r>
          </w:p>
        </w:tc>
      </w:tr>
      <w:tr w:rsidR="00AC4251" w:rsidRPr="00792049" w14:paraId="513B352E" w14:textId="77777777" w:rsidTr="00AC4251">
        <w:tc>
          <w:tcPr>
            <w:tcW w:w="7938" w:type="dxa"/>
          </w:tcPr>
          <w:p w14:paraId="08557376" w14:textId="591EF7EA" w:rsidR="00AC4251" w:rsidRPr="00792049" w:rsidRDefault="00AC4251" w:rsidP="00937242">
            <w:pPr>
              <w:pStyle w:val="e"/>
              <w:spacing w:line="240" w:lineRule="auto"/>
              <w:rPr>
                <w:color w:val="000000"/>
                <w:sz w:val="18"/>
                <w:szCs w:val="18"/>
              </w:rPr>
            </w:pPr>
            <w:r>
              <w:rPr>
                <w:rFonts w:hint="eastAsia"/>
                <w:color w:val="000000"/>
                <w:sz w:val="18"/>
                <w:szCs w:val="18"/>
              </w:rPr>
              <w:t>*</w:t>
            </w:r>
            <w:r>
              <w:rPr>
                <w:rFonts w:hint="eastAsia"/>
                <w:color w:val="000000"/>
                <w:sz w:val="18"/>
                <w:szCs w:val="18"/>
              </w:rPr>
              <w:t>注：图中的锂精矿价格已折算</w:t>
            </w:r>
            <w:proofErr w:type="gramStart"/>
            <w:r>
              <w:rPr>
                <w:rFonts w:hint="eastAsia"/>
                <w:color w:val="000000"/>
                <w:sz w:val="18"/>
                <w:szCs w:val="18"/>
              </w:rPr>
              <w:t>为单吨</w:t>
            </w:r>
            <w:proofErr w:type="gramEnd"/>
            <w:r>
              <w:rPr>
                <w:rFonts w:hint="eastAsia"/>
                <w:color w:val="000000"/>
                <w:sz w:val="18"/>
                <w:szCs w:val="18"/>
              </w:rPr>
              <w:t>L</w:t>
            </w:r>
            <w:r>
              <w:rPr>
                <w:color w:val="000000"/>
                <w:sz w:val="18"/>
                <w:szCs w:val="18"/>
              </w:rPr>
              <w:t>CE</w:t>
            </w:r>
            <w:r>
              <w:rPr>
                <w:rFonts w:hint="eastAsia"/>
                <w:color w:val="000000"/>
                <w:sz w:val="18"/>
                <w:szCs w:val="18"/>
              </w:rPr>
              <w:t>的价格</w:t>
            </w:r>
          </w:p>
        </w:tc>
      </w:tr>
    </w:tbl>
    <w:p w14:paraId="28F36D6C" w14:textId="77777777" w:rsidR="00903FB6" w:rsidRDefault="00903FB6" w:rsidP="00F10D80">
      <w:pPr>
        <w:pStyle w:val="e"/>
        <w:adjustRightInd w:val="0"/>
        <w:snapToGrid w:val="0"/>
        <w:spacing w:beforeLines="50" w:before="120" w:afterLines="50" w:after="120"/>
        <w:rPr>
          <w:b/>
        </w:rPr>
      </w:pPr>
    </w:p>
    <w:p w14:paraId="596C565E" w14:textId="2BF67501" w:rsidR="006A66EE" w:rsidRPr="006C6E43" w:rsidRDefault="00573361" w:rsidP="00F10D80">
      <w:pPr>
        <w:pStyle w:val="e"/>
        <w:adjustRightInd w:val="0"/>
        <w:snapToGrid w:val="0"/>
        <w:spacing w:beforeLines="50" w:before="120" w:afterLines="50" w:after="120"/>
        <w:rPr>
          <w:bCs w:val="0"/>
        </w:rPr>
      </w:pPr>
      <w:r>
        <w:rPr>
          <w:rFonts w:hint="eastAsia"/>
          <w:b/>
        </w:rPr>
        <w:t>布局</w:t>
      </w:r>
      <w:r w:rsidRPr="00A44EE6">
        <w:rPr>
          <w:rFonts w:hint="eastAsia"/>
          <w:b/>
        </w:rPr>
        <w:t>锂电池回收</w:t>
      </w:r>
      <w:r>
        <w:rPr>
          <w:rFonts w:hint="eastAsia"/>
          <w:b/>
        </w:rPr>
        <w:t>业务</w:t>
      </w:r>
      <w:r w:rsidRPr="00A44EE6">
        <w:rPr>
          <w:rFonts w:hint="eastAsia"/>
          <w:b/>
        </w:rPr>
        <w:t>。</w:t>
      </w:r>
      <w:proofErr w:type="gramStart"/>
      <w:r w:rsidRPr="00792049">
        <w:rPr>
          <w:rFonts w:hint="eastAsia"/>
          <w:bCs w:val="0"/>
        </w:rPr>
        <w:t>子公司赣锋循环</w:t>
      </w:r>
      <w:proofErr w:type="gramEnd"/>
      <w:r w:rsidR="004B041A">
        <w:rPr>
          <w:rFonts w:hint="eastAsia"/>
          <w:bCs w:val="0"/>
        </w:rPr>
        <w:t>科技</w:t>
      </w:r>
      <w:r w:rsidRPr="00792049">
        <w:rPr>
          <w:rFonts w:hint="eastAsia"/>
          <w:bCs w:val="0"/>
        </w:rPr>
        <w:t>于</w:t>
      </w:r>
      <w:r w:rsidRPr="00792049">
        <w:rPr>
          <w:rFonts w:hint="eastAsia"/>
          <w:bCs w:val="0"/>
        </w:rPr>
        <w:t>2016</w:t>
      </w:r>
      <w:r w:rsidRPr="00792049">
        <w:rPr>
          <w:rFonts w:hint="eastAsia"/>
          <w:bCs w:val="0"/>
        </w:rPr>
        <w:t>年成立，</w:t>
      </w:r>
      <w:r w:rsidR="004B041A">
        <w:rPr>
          <w:rFonts w:hint="eastAsia"/>
          <w:bCs w:val="0"/>
        </w:rPr>
        <w:t>聚焦</w:t>
      </w:r>
      <w:r w:rsidR="00B12B6A" w:rsidRPr="004B041A">
        <w:rPr>
          <w:rFonts w:hint="eastAsia"/>
          <w:bCs w:val="0"/>
        </w:rPr>
        <w:t>电池金属废料回收</w:t>
      </w:r>
      <w:r w:rsidR="00B12B6A">
        <w:rPr>
          <w:rFonts w:hint="eastAsia"/>
          <w:bCs w:val="0"/>
        </w:rPr>
        <w:t>及</w:t>
      </w:r>
      <w:r w:rsidR="004B041A" w:rsidRPr="004B041A">
        <w:rPr>
          <w:rFonts w:hint="eastAsia"/>
          <w:bCs w:val="0"/>
        </w:rPr>
        <w:t>三元前驱体</w:t>
      </w:r>
      <w:r w:rsidR="00B12B6A">
        <w:rPr>
          <w:rFonts w:hint="eastAsia"/>
          <w:bCs w:val="0"/>
        </w:rPr>
        <w:t>产销</w:t>
      </w:r>
      <w:r w:rsidR="004B041A">
        <w:rPr>
          <w:rFonts w:hint="eastAsia"/>
          <w:bCs w:val="0"/>
        </w:rPr>
        <w:t>业务</w:t>
      </w:r>
      <w:r w:rsidR="004B041A">
        <w:rPr>
          <w:rFonts w:hint="eastAsia"/>
        </w:rPr>
        <w:t>；</w:t>
      </w:r>
      <w:r w:rsidR="004B041A">
        <w:rPr>
          <w:rFonts w:hint="eastAsia"/>
        </w:rPr>
        <w:t>2</w:t>
      </w:r>
      <w:r w:rsidR="004B041A">
        <w:t>018</w:t>
      </w:r>
      <w:r w:rsidR="004B041A">
        <w:rPr>
          <w:rFonts w:hint="eastAsia"/>
        </w:rPr>
        <w:t>年实现</w:t>
      </w:r>
      <w:r w:rsidR="004B041A">
        <w:t>废旧锂电池拆解</w:t>
      </w:r>
      <w:r w:rsidR="004B041A">
        <w:rPr>
          <w:rFonts w:hint="eastAsia"/>
        </w:rPr>
        <w:t>及</w:t>
      </w:r>
      <w:r w:rsidR="000971A6" w:rsidRPr="004B041A">
        <w:rPr>
          <w:rFonts w:hint="eastAsia"/>
          <w:bCs w:val="0"/>
        </w:rPr>
        <w:t>金属</w:t>
      </w:r>
      <w:r w:rsidR="000971A6">
        <w:t>综合回收</w:t>
      </w:r>
      <w:r w:rsidR="000971A6">
        <w:rPr>
          <w:rFonts w:hint="eastAsia"/>
        </w:rPr>
        <w:t>产业化，一期</w:t>
      </w:r>
      <w:r w:rsidR="004B041A">
        <w:t>形成</w:t>
      </w:r>
      <w:r w:rsidR="004B041A">
        <w:t>3</w:t>
      </w:r>
      <w:r w:rsidR="000971A6">
        <w:t>.</w:t>
      </w:r>
      <w:r w:rsidR="004B041A">
        <w:t>4</w:t>
      </w:r>
      <w:r w:rsidR="000971A6">
        <w:rPr>
          <w:rFonts w:hint="eastAsia"/>
        </w:rPr>
        <w:t>万</w:t>
      </w:r>
      <w:r w:rsidR="004B041A">
        <w:t>吨</w:t>
      </w:r>
      <w:r w:rsidR="000971A6">
        <w:rPr>
          <w:rFonts w:hint="eastAsia"/>
        </w:rPr>
        <w:t>/</w:t>
      </w:r>
      <w:r w:rsidR="000971A6">
        <w:rPr>
          <w:rFonts w:hint="eastAsia"/>
        </w:rPr>
        <w:t>年</w:t>
      </w:r>
      <w:r w:rsidR="004B041A">
        <w:t>的回收处理能力</w:t>
      </w:r>
      <w:r w:rsidR="000971A6">
        <w:rPr>
          <w:rFonts w:hint="eastAsia"/>
        </w:rPr>
        <w:t>；</w:t>
      </w:r>
      <w:r w:rsidR="004B041A" w:rsidRPr="006A66EE">
        <w:rPr>
          <w:bCs w:val="0"/>
        </w:rPr>
        <w:t xml:space="preserve">2020 </w:t>
      </w:r>
      <w:r w:rsidR="004B041A" w:rsidRPr="006A66EE">
        <w:rPr>
          <w:bCs w:val="0"/>
        </w:rPr>
        <w:t>年入选国家工信部《新能源汽车废旧动力蓄电池综合利用行业规范条件》名单</w:t>
      </w:r>
      <w:r w:rsidR="000971A6">
        <w:rPr>
          <w:rFonts w:hint="eastAsia"/>
          <w:bCs w:val="0"/>
        </w:rPr>
        <w:t>。</w:t>
      </w:r>
      <w:r w:rsidR="00104C83" w:rsidRPr="00104C83">
        <w:rPr>
          <w:rFonts w:hint="eastAsia"/>
          <w:bCs w:val="0"/>
        </w:rPr>
        <w:t>2021</w:t>
      </w:r>
      <w:r w:rsidR="00104C83" w:rsidRPr="00104C83">
        <w:rPr>
          <w:rFonts w:hint="eastAsia"/>
          <w:bCs w:val="0"/>
        </w:rPr>
        <w:t>年，</w:t>
      </w:r>
      <w:proofErr w:type="gramStart"/>
      <w:r w:rsidR="00104C83">
        <w:rPr>
          <w:rFonts w:hint="eastAsia"/>
          <w:bCs w:val="0"/>
        </w:rPr>
        <w:t>赣锋循环</w:t>
      </w:r>
      <w:proofErr w:type="gramEnd"/>
      <w:r w:rsidR="00B12B6A">
        <w:rPr>
          <w:rFonts w:hint="eastAsia"/>
          <w:bCs w:val="0"/>
        </w:rPr>
        <w:t>的</w:t>
      </w:r>
      <w:r w:rsidR="00104C83" w:rsidRPr="00104C83">
        <w:rPr>
          <w:rFonts w:hint="eastAsia"/>
          <w:bCs w:val="0"/>
        </w:rPr>
        <w:t>磷酸铁锂电池、三元电池回</w:t>
      </w:r>
      <w:proofErr w:type="gramStart"/>
      <w:r w:rsidR="00104C83" w:rsidRPr="00104C83">
        <w:rPr>
          <w:rFonts w:hint="eastAsia"/>
          <w:bCs w:val="0"/>
        </w:rPr>
        <w:t>收市占率</w:t>
      </w:r>
      <w:proofErr w:type="gramEnd"/>
      <w:r w:rsidR="00104C83" w:rsidRPr="00104C83">
        <w:rPr>
          <w:rFonts w:hint="eastAsia"/>
          <w:bCs w:val="0"/>
        </w:rPr>
        <w:t>各为全国第一、第三</w:t>
      </w:r>
      <w:r w:rsidR="00104C83">
        <w:rPr>
          <w:rFonts w:hint="eastAsia"/>
          <w:bCs w:val="0"/>
        </w:rPr>
        <w:t>。截至目前，</w:t>
      </w:r>
      <w:proofErr w:type="gramStart"/>
      <w:r w:rsidR="00104C83">
        <w:rPr>
          <w:rFonts w:hint="eastAsia"/>
        </w:rPr>
        <w:t>赣锋循环</w:t>
      </w:r>
      <w:proofErr w:type="gramEnd"/>
      <w:r w:rsidR="00104C83">
        <w:rPr>
          <w:rFonts w:hint="eastAsia"/>
        </w:rPr>
        <w:t>已实现</w:t>
      </w:r>
      <w:r w:rsidR="00104C83" w:rsidRPr="006A66EE">
        <w:rPr>
          <w:bCs w:val="0"/>
        </w:rPr>
        <w:t xml:space="preserve"> 7 </w:t>
      </w:r>
      <w:r w:rsidR="00104C83" w:rsidRPr="006A66EE">
        <w:rPr>
          <w:bCs w:val="0"/>
        </w:rPr>
        <w:t>万吨退役锂电池及金属废料综合回收处理能力，其中锂</w:t>
      </w:r>
      <w:r w:rsidR="00104C83">
        <w:rPr>
          <w:rFonts w:hint="eastAsia"/>
          <w:bCs w:val="0"/>
        </w:rPr>
        <w:t>的</w:t>
      </w:r>
      <w:r w:rsidR="00104C83" w:rsidRPr="006A66EE">
        <w:rPr>
          <w:bCs w:val="0"/>
        </w:rPr>
        <w:t>综合回收率</w:t>
      </w:r>
      <w:r w:rsidR="00104C83">
        <w:rPr>
          <w:rFonts w:hint="eastAsia"/>
          <w:bCs w:val="0"/>
        </w:rPr>
        <w:t>超</w:t>
      </w:r>
      <w:r w:rsidR="00104C83" w:rsidRPr="006A66EE">
        <w:rPr>
          <w:bCs w:val="0"/>
        </w:rPr>
        <w:t>90%</w:t>
      </w:r>
      <w:r w:rsidR="00104C83" w:rsidRPr="006A66EE">
        <w:rPr>
          <w:bCs w:val="0"/>
        </w:rPr>
        <w:t>，镍钴</w:t>
      </w:r>
      <w:r w:rsidR="00104C83">
        <w:rPr>
          <w:rFonts w:hint="eastAsia"/>
          <w:bCs w:val="0"/>
        </w:rPr>
        <w:t>回收率超</w:t>
      </w:r>
      <w:r w:rsidR="00104C83" w:rsidRPr="006A66EE">
        <w:rPr>
          <w:bCs w:val="0"/>
        </w:rPr>
        <w:t>95%</w:t>
      </w:r>
      <w:r w:rsidR="00104C83" w:rsidRPr="006A66EE">
        <w:rPr>
          <w:bCs w:val="0"/>
        </w:rPr>
        <w:t>。</w:t>
      </w:r>
      <w:r w:rsidR="006C6E43">
        <w:rPr>
          <w:rFonts w:hint="eastAsia"/>
          <w:bCs w:val="0"/>
        </w:rPr>
        <w:t>公司规划后续年回收产能提升至</w:t>
      </w:r>
      <w:r w:rsidR="006C6E43">
        <w:rPr>
          <w:rFonts w:hint="eastAsia"/>
          <w:bCs w:val="0"/>
        </w:rPr>
        <w:t>10</w:t>
      </w:r>
      <w:r w:rsidR="006C6E43">
        <w:rPr>
          <w:rFonts w:hint="eastAsia"/>
          <w:bCs w:val="0"/>
        </w:rPr>
        <w:t>万吨。</w:t>
      </w:r>
      <w:r w:rsidR="00B12B6A">
        <w:rPr>
          <w:rFonts w:hint="eastAsia"/>
          <w:bCs w:val="0"/>
        </w:rPr>
        <w:t>我们看好</w:t>
      </w:r>
      <w:proofErr w:type="gramStart"/>
      <w:r w:rsidR="006C6E43">
        <w:rPr>
          <w:rFonts w:hint="eastAsia"/>
          <w:bCs w:val="0"/>
        </w:rPr>
        <w:t>锂</w:t>
      </w:r>
      <w:proofErr w:type="gramEnd"/>
      <w:r w:rsidR="00A45709">
        <w:rPr>
          <w:rFonts w:hint="eastAsia"/>
          <w:bCs w:val="0"/>
        </w:rPr>
        <w:t>回收业务的</w:t>
      </w:r>
      <w:r w:rsidR="00B12B6A">
        <w:rPr>
          <w:rFonts w:hint="eastAsia"/>
          <w:bCs w:val="0"/>
        </w:rPr>
        <w:t>长期</w:t>
      </w:r>
      <w:r w:rsidR="00A45709">
        <w:rPr>
          <w:rFonts w:hint="eastAsia"/>
          <w:bCs w:val="0"/>
        </w:rPr>
        <w:t>价值</w:t>
      </w:r>
      <w:r w:rsidR="00B12B6A">
        <w:rPr>
          <w:rFonts w:hint="eastAsia"/>
          <w:bCs w:val="0"/>
        </w:rPr>
        <w:t>：</w:t>
      </w:r>
      <w:r w:rsidR="00A45709">
        <w:rPr>
          <w:rFonts w:hint="eastAsia"/>
        </w:rPr>
        <w:t>一是</w:t>
      </w:r>
      <w:r w:rsidR="00A45709" w:rsidRPr="006A66EE">
        <w:rPr>
          <w:bCs w:val="0"/>
        </w:rPr>
        <w:t>顺应碳中和方向</w:t>
      </w:r>
      <w:r w:rsidR="00A45709">
        <w:rPr>
          <w:rFonts w:hint="eastAsia"/>
          <w:bCs w:val="0"/>
        </w:rPr>
        <w:t>，</w:t>
      </w:r>
      <w:r w:rsidR="00A45709">
        <w:rPr>
          <w:rFonts w:hint="eastAsia"/>
        </w:rPr>
        <w:t>能更好</w:t>
      </w:r>
      <w:r w:rsidR="00A45709" w:rsidRPr="006A66EE">
        <w:rPr>
          <w:bCs w:val="0"/>
        </w:rPr>
        <w:t>满足</w:t>
      </w:r>
      <w:r w:rsidR="00A45709">
        <w:rPr>
          <w:rFonts w:hint="eastAsia"/>
          <w:bCs w:val="0"/>
        </w:rPr>
        <w:t>下游</w:t>
      </w:r>
      <w:r w:rsidR="00A45709" w:rsidRPr="006A66EE">
        <w:rPr>
          <w:bCs w:val="0"/>
        </w:rPr>
        <w:t>客户低碳环保要求</w:t>
      </w:r>
      <w:r w:rsidR="006C6E43">
        <w:rPr>
          <w:rFonts w:hint="eastAsia"/>
          <w:bCs w:val="0"/>
        </w:rPr>
        <w:t>；二是增加</w:t>
      </w:r>
      <w:proofErr w:type="gramStart"/>
      <w:r w:rsidRPr="00792049">
        <w:rPr>
          <w:rFonts w:hint="eastAsia"/>
          <w:bCs w:val="0"/>
        </w:rPr>
        <w:t>锂</w:t>
      </w:r>
      <w:proofErr w:type="gramEnd"/>
      <w:r w:rsidR="006C6E43">
        <w:rPr>
          <w:rFonts w:hint="eastAsia"/>
          <w:bCs w:val="0"/>
        </w:rPr>
        <w:t>原料供给</w:t>
      </w:r>
      <w:r w:rsidRPr="00792049">
        <w:rPr>
          <w:rFonts w:hint="eastAsia"/>
          <w:bCs w:val="0"/>
        </w:rPr>
        <w:t>来源</w:t>
      </w:r>
      <w:r w:rsidR="006C6E43">
        <w:rPr>
          <w:rFonts w:hint="eastAsia"/>
          <w:bCs w:val="0"/>
        </w:rPr>
        <w:t>，长期内受益于退役锂电池放量</w:t>
      </w:r>
      <w:r w:rsidRPr="00792049">
        <w:rPr>
          <w:rFonts w:hint="eastAsia"/>
          <w:bCs w:val="0"/>
        </w:rPr>
        <w:t>。</w:t>
      </w:r>
    </w:p>
    <w:p w14:paraId="4259EA36" w14:textId="7A18CB95" w:rsidR="00573361" w:rsidRPr="00792049" w:rsidRDefault="00573361" w:rsidP="006C6E43">
      <w:pPr>
        <w:pStyle w:val="g"/>
        <w:ind w:leftChars="-1147" w:left="-1564" w:hangingChars="401" w:hanging="845"/>
        <w:rPr>
          <w:rFonts w:ascii="Times New Roman"/>
        </w:rPr>
      </w:pPr>
      <w:bookmarkStart w:id="36" w:name="_Toc115272730"/>
      <w:r w:rsidRPr="00792049">
        <w:rPr>
          <w:rFonts w:ascii="Times New Roman" w:hint="eastAsia"/>
        </w:rPr>
        <w:t>表</w:t>
      </w:r>
      <w:r w:rsidR="000C45B8">
        <w:rPr>
          <w:rFonts w:ascii="Times New Roman"/>
        </w:rPr>
        <w:t>6</w:t>
      </w:r>
      <w:r w:rsidRPr="00792049">
        <w:rPr>
          <w:rFonts w:ascii="Times New Roman" w:hint="eastAsia"/>
        </w:rPr>
        <w:t>、</w:t>
      </w:r>
      <w:proofErr w:type="gramStart"/>
      <w:r w:rsidRPr="00792049">
        <w:rPr>
          <w:rFonts w:ascii="Times New Roman" w:hint="eastAsia"/>
        </w:rPr>
        <w:t>赣锋锂</w:t>
      </w:r>
      <w:proofErr w:type="gramEnd"/>
      <w:r w:rsidRPr="00792049">
        <w:rPr>
          <w:rFonts w:ascii="Times New Roman" w:hint="eastAsia"/>
        </w:rPr>
        <w:t>业电池</w:t>
      </w:r>
      <w:r>
        <w:rPr>
          <w:rFonts w:ascii="Times New Roman" w:hint="eastAsia"/>
        </w:rPr>
        <w:t>回收业务</w:t>
      </w:r>
      <w:r w:rsidR="000C45B8">
        <w:rPr>
          <w:rFonts w:ascii="Times New Roman" w:hint="eastAsia"/>
        </w:rPr>
        <w:t>布局</w:t>
      </w:r>
      <w:bookmarkEnd w:id="36"/>
    </w:p>
    <w:tbl>
      <w:tblPr>
        <w:tblW w:w="6633" w:type="pct"/>
        <w:tblInd w:w="-2444" w:type="dxa"/>
        <w:tblLook w:val="04A0" w:firstRow="1" w:lastRow="0" w:firstColumn="1" w:lastColumn="0" w:noHBand="0" w:noVBand="1"/>
      </w:tblPr>
      <w:tblGrid>
        <w:gridCol w:w="1040"/>
        <w:gridCol w:w="6897"/>
        <w:gridCol w:w="2128"/>
      </w:tblGrid>
      <w:tr w:rsidR="006C6E43" w:rsidRPr="00792049" w14:paraId="41B175F9" w14:textId="77777777" w:rsidTr="006F3318">
        <w:trPr>
          <w:trHeight w:val="301"/>
        </w:trPr>
        <w:tc>
          <w:tcPr>
            <w:tcW w:w="517" w:type="pct"/>
            <w:tcBorders>
              <w:top w:val="single" w:sz="8" w:space="0" w:color="333366"/>
              <w:left w:val="nil"/>
              <w:bottom w:val="single" w:sz="8" w:space="0" w:color="333366"/>
              <w:right w:val="nil"/>
            </w:tcBorders>
            <w:shd w:val="clear" w:color="auto" w:fill="004C94"/>
            <w:vAlign w:val="center"/>
          </w:tcPr>
          <w:p w14:paraId="1F3F1124" w14:textId="77777777" w:rsidR="006C6E43" w:rsidRPr="00792049" w:rsidRDefault="006C6E43" w:rsidP="009C0FC0">
            <w:pPr>
              <w:widowControl/>
              <w:ind w:leftChars="-65" w:left="-136" w:rightChars="-50" w:right="-105"/>
              <w:jc w:val="center"/>
              <w:rPr>
                <w:rFonts w:eastAsia="楷体_GB2312"/>
                <w:b/>
                <w:bCs/>
                <w:color w:val="FFFFFF" w:themeColor="background1"/>
                <w:kern w:val="0"/>
                <w:sz w:val="18"/>
                <w:szCs w:val="18"/>
              </w:rPr>
            </w:pPr>
            <w:r w:rsidRPr="00792049">
              <w:rPr>
                <w:rFonts w:eastAsia="楷体_GB2312" w:hint="eastAsia"/>
                <w:b/>
                <w:bCs/>
                <w:color w:val="FFFFFF" w:themeColor="background1"/>
                <w:kern w:val="0"/>
                <w:sz w:val="18"/>
                <w:szCs w:val="18"/>
              </w:rPr>
              <w:t>年份</w:t>
            </w:r>
          </w:p>
        </w:tc>
        <w:tc>
          <w:tcPr>
            <w:tcW w:w="3426" w:type="pct"/>
            <w:tcBorders>
              <w:top w:val="single" w:sz="8" w:space="0" w:color="333366"/>
              <w:left w:val="nil"/>
              <w:bottom w:val="single" w:sz="8" w:space="0" w:color="333366"/>
              <w:right w:val="nil"/>
            </w:tcBorders>
            <w:shd w:val="clear" w:color="auto" w:fill="004C94"/>
            <w:vAlign w:val="center"/>
            <w:hideMark/>
          </w:tcPr>
          <w:p w14:paraId="51815F2E" w14:textId="77777777" w:rsidR="006C6E43" w:rsidRPr="00792049" w:rsidRDefault="006C6E43" w:rsidP="009C0FC0">
            <w:pPr>
              <w:widowControl/>
              <w:ind w:leftChars="-52" w:left="-109" w:rightChars="-66" w:right="-139"/>
              <w:jc w:val="center"/>
              <w:rPr>
                <w:rFonts w:eastAsia="楷体_GB2312"/>
                <w:b/>
                <w:bCs/>
                <w:color w:val="FFFFFF" w:themeColor="background1"/>
                <w:kern w:val="0"/>
                <w:sz w:val="18"/>
                <w:szCs w:val="18"/>
              </w:rPr>
            </w:pPr>
            <w:r w:rsidRPr="00792049">
              <w:rPr>
                <w:rFonts w:eastAsia="楷体_GB2312" w:hint="eastAsia"/>
                <w:b/>
                <w:bCs/>
                <w:color w:val="FFFFFF" w:themeColor="background1"/>
                <w:kern w:val="0"/>
                <w:sz w:val="18"/>
                <w:szCs w:val="18"/>
              </w:rPr>
              <w:t>事件</w:t>
            </w:r>
          </w:p>
        </w:tc>
        <w:tc>
          <w:tcPr>
            <w:tcW w:w="1057" w:type="pct"/>
            <w:tcBorders>
              <w:top w:val="single" w:sz="8" w:space="0" w:color="333366"/>
              <w:left w:val="nil"/>
              <w:bottom w:val="single" w:sz="8" w:space="0" w:color="333366"/>
              <w:right w:val="nil"/>
            </w:tcBorders>
            <w:shd w:val="clear" w:color="auto" w:fill="004C94"/>
            <w:vAlign w:val="center"/>
            <w:hideMark/>
          </w:tcPr>
          <w:p w14:paraId="6B2D3E07" w14:textId="77777777" w:rsidR="006C6E43" w:rsidRPr="00792049" w:rsidRDefault="006C6E43" w:rsidP="009C0FC0">
            <w:pPr>
              <w:widowControl/>
              <w:jc w:val="center"/>
              <w:rPr>
                <w:rFonts w:eastAsia="楷体_GB2312"/>
                <w:b/>
                <w:bCs/>
                <w:color w:val="FFFFFF" w:themeColor="background1"/>
                <w:kern w:val="0"/>
                <w:sz w:val="18"/>
                <w:szCs w:val="18"/>
              </w:rPr>
            </w:pPr>
            <w:r w:rsidRPr="00792049">
              <w:rPr>
                <w:rFonts w:eastAsia="楷体_GB2312" w:hint="eastAsia"/>
                <w:b/>
                <w:bCs/>
                <w:color w:val="FFFFFF" w:themeColor="background1"/>
                <w:kern w:val="0"/>
                <w:sz w:val="18"/>
                <w:szCs w:val="18"/>
              </w:rPr>
              <w:t>影响</w:t>
            </w:r>
          </w:p>
        </w:tc>
      </w:tr>
      <w:tr w:rsidR="006C6E43" w:rsidRPr="00792049" w14:paraId="40938F20" w14:textId="77777777" w:rsidTr="006F3318">
        <w:trPr>
          <w:trHeight w:val="301"/>
        </w:trPr>
        <w:tc>
          <w:tcPr>
            <w:tcW w:w="517" w:type="pct"/>
            <w:tcBorders>
              <w:top w:val="single" w:sz="8" w:space="0" w:color="333366"/>
              <w:left w:val="nil"/>
              <w:right w:val="nil"/>
            </w:tcBorders>
            <w:shd w:val="clear" w:color="auto" w:fill="auto"/>
            <w:vAlign w:val="center"/>
          </w:tcPr>
          <w:p w14:paraId="517CD1B2" w14:textId="77777777" w:rsidR="006C6E43" w:rsidRPr="00792049" w:rsidRDefault="006C6E43" w:rsidP="000C45B8">
            <w:pPr>
              <w:widowControl/>
              <w:ind w:leftChars="-6" w:hangingChars="7" w:hanging="13"/>
              <w:jc w:val="center"/>
              <w:rPr>
                <w:rFonts w:eastAsia="楷体_GB2312"/>
                <w:sz w:val="18"/>
                <w:szCs w:val="18"/>
              </w:rPr>
            </w:pPr>
            <w:r w:rsidRPr="00792049">
              <w:rPr>
                <w:rFonts w:eastAsia="楷体_GB2312" w:hint="eastAsia"/>
                <w:sz w:val="18"/>
                <w:szCs w:val="18"/>
              </w:rPr>
              <w:t>2016</w:t>
            </w:r>
          </w:p>
        </w:tc>
        <w:tc>
          <w:tcPr>
            <w:tcW w:w="3426" w:type="pct"/>
            <w:tcBorders>
              <w:top w:val="single" w:sz="8" w:space="0" w:color="333366"/>
              <w:left w:val="nil"/>
              <w:right w:val="nil"/>
            </w:tcBorders>
            <w:shd w:val="clear" w:color="auto" w:fill="auto"/>
            <w:vAlign w:val="center"/>
          </w:tcPr>
          <w:p w14:paraId="3C856D5C" w14:textId="77777777" w:rsidR="006C6E43" w:rsidRPr="00792049" w:rsidRDefault="006C6E43" w:rsidP="000C45B8">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792049">
              <w:rPr>
                <w:rFonts w:ascii="Times New Roman" w:eastAsia="楷体_GB2312" w:hAnsi="Times New Roman" w:cs="Times New Roman" w:hint="eastAsia"/>
                <w:kern w:val="2"/>
                <w:sz w:val="18"/>
                <w:szCs w:val="18"/>
              </w:rPr>
              <w:t>成立江西赣锋循环科技有限公司，推动废旧电池回收利用</w:t>
            </w:r>
          </w:p>
        </w:tc>
        <w:tc>
          <w:tcPr>
            <w:tcW w:w="1057" w:type="pct"/>
            <w:tcBorders>
              <w:top w:val="single" w:sz="8" w:space="0" w:color="333366"/>
              <w:left w:val="nil"/>
              <w:right w:val="nil"/>
            </w:tcBorders>
            <w:shd w:val="clear" w:color="auto" w:fill="auto"/>
            <w:vAlign w:val="center"/>
          </w:tcPr>
          <w:p w14:paraId="65C13823" w14:textId="4B6F505F" w:rsidR="006C6E43" w:rsidRPr="00792049" w:rsidRDefault="006F3318" w:rsidP="000C45B8">
            <w:pPr>
              <w:widowControl/>
              <w:jc w:val="left"/>
              <w:rPr>
                <w:rFonts w:eastAsia="楷体_GB2312"/>
                <w:sz w:val="18"/>
                <w:szCs w:val="18"/>
              </w:rPr>
            </w:pPr>
            <w:r>
              <w:rPr>
                <w:rFonts w:eastAsia="楷体_GB2312" w:hint="eastAsia"/>
                <w:sz w:val="18"/>
                <w:szCs w:val="18"/>
              </w:rPr>
              <w:t>开始</w:t>
            </w:r>
            <w:r w:rsidR="006C6E43" w:rsidRPr="00792049">
              <w:rPr>
                <w:rFonts w:eastAsia="楷体_GB2312" w:hint="eastAsia"/>
                <w:sz w:val="18"/>
                <w:szCs w:val="18"/>
              </w:rPr>
              <w:t>布局回收业务</w:t>
            </w:r>
          </w:p>
        </w:tc>
      </w:tr>
      <w:tr w:rsidR="006C6E43" w:rsidRPr="00792049" w14:paraId="113EF529" w14:textId="77777777" w:rsidTr="006F3318">
        <w:trPr>
          <w:trHeight w:val="301"/>
        </w:trPr>
        <w:tc>
          <w:tcPr>
            <w:tcW w:w="517" w:type="pct"/>
            <w:tcBorders>
              <w:left w:val="nil"/>
              <w:right w:val="nil"/>
            </w:tcBorders>
            <w:shd w:val="clear" w:color="auto" w:fill="DEEAF6" w:themeFill="accent5" w:themeFillTint="33"/>
            <w:vAlign w:val="center"/>
          </w:tcPr>
          <w:p w14:paraId="169D1D96" w14:textId="2C9D6715" w:rsidR="006C6E43" w:rsidRPr="00792049" w:rsidRDefault="006C6E43" w:rsidP="000C45B8">
            <w:pPr>
              <w:widowControl/>
              <w:ind w:leftChars="-6" w:hangingChars="7" w:hanging="13"/>
              <w:jc w:val="center"/>
              <w:rPr>
                <w:rFonts w:eastAsia="楷体_GB2312"/>
                <w:sz w:val="18"/>
                <w:szCs w:val="18"/>
              </w:rPr>
            </w:pPr>
            <w:r>
              <w:rPr>
                <w:rFonts w:eastAsia="楷体_GB2312" w:hint="eastAsia"/>
                <w:sz w:val="18"/>
                <w:szCs w:val="18"/>
              </w:rPr>
              <w:t>2</w:t>
            </w:r>
            <w:r>
              <w:rPr>
                <w:rFonts w:eastAsia="楷体_GB2312"/>
                <w:sz w:val="18"/>
                <w:szCs w:val="18"/>
              </w:rPr>
              <w:t>018</w:t>
            </w:r>
          </w:p>
        </w:tc>
        <w:tc>
          <w:tcPr>
            <w:tcW w:w="3426" w:type="pct"/>
            <w:tcBorders>
              <w:left w:val="nil"/>
              <w:right w:val="nil"/>
            </w:tcBorders>
            <w:shd w:val="clear" w:color="auto" w:fill="DEEAF6" w:themeFill="accent5" w:themeFillTint="33"/>
            <w:vAlign w:val="center"/>
          </w:tcPr>
          <w:p w14:paraId="2484B745" w14:textId="0DCDBF32" w:rsidR="006C6E43" w:rsidRPr="00792049" w:rsidRDefault="000C45B8" w:rsidP="000C45B8">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0C45B8">
              <w:rPr>
                <w:rFonts w:ascii="Times New Roman" w:eastAsia="楷体_GB2312" w:hAnsi="Times New Roman" w:cs="Times New Roman" w:hint="eastAsia"/>
                <w:kern w:val="2"/>
                <w:sz w:val="18"/>
                <w:szCs w:val="18"/>
              </w:rPr>
              <w:t>实现废旧锂电池拆解及金属综合回收产业化，一期形成</w:t>
            </w:r>
            <w:r w:rsidRPr="000C45B8">
              <w:rPr>
                <w:rFonts w:ascii="Times New Roman" w:eastAsia="楷体_GB2312" w:hAnsi="Times New Roman" w:cs="Times New Roman" w:hint="eastAsia"/>
                <w:kern w:val="2"/>
                <w:sz w:val="18"/>
                <w:szCs w:val="18"/>
              </w:rPr>
              <w:t>3.4</w:t>
            </w:r>
            <w:r w:rsidRPr="000C45B8">
              <w:rPr>
                <w:rFonts w:ascii="Times New Roman" w:eastAsia="楷体_GB2312" w:hAnsi="Times New Roman" w:cs="Times New Roman" w:hint="eastAsia"/>
                <w:kern w:val="2"/>
                <w:sz w:val="18"/>
                <w:szCs w:val="18"/>
              </w:rPr>
              <w:t>万吨</w:t>
            </w:r>
            <w:r w:rsidRPr="000C45B8">
              <w:rPr>
                <w:rFonts w:ascii="Times New Roman" w:eastAsia="楷体_GB2312" w:hAnsi="Times New Roman" w:cs="Times New Roman" w:hint="eastAsia"/>
                <w:kern w:val="2"/>
                <w:sz w:val="18"/>
                <w:szCs w:val="18"/>
              </w:rPr>
              <w:t>/</w:t>
            </w:r>
            <w:r w:rsidRPr="000C45B8">
              <w:rPr>
                <w:rFonts w:ascii="Times New Roman" w:eastAsia="楷体_GB2312" w:hAnsi="Times New Roman" w:cs="Times New Roman" w:hint="eastAsia"/>
                <w:kern w:val="2"/>
                <w:sz w:val="18"/>
                <w:szCs w:val="18"/>
              </w:rPr>
              <w:t>年的回收处理能力</w:t>
            </w:r>
          </w:p>
        </w:tc>
        <w:tc>
          <w:tcPr>
            <w:tcW w:w="1057" w:type="pct"/>
            <w:tcBorders>
              <w:left w:val="nil"/>
              <w:right w:val="nil"/>
            </w:tcBorders>
            <w:shd w:val="clear" w:color="auto" w:fill="DEEAF6" w:themeFill="accent5" w:themeFillTint="33"/>
            <w:vAlign w:val="center"/>
          </w:tcPr>
          <w:p w14:paraId="12779940" w14:textId="544A50AB" w:rsidR="006C6E43" w:rsidRPr="00792049" w:rsidRDefault="000C45B8" w:rsidP="000C45B8">
            <w:pPr>
              <w:widowControl/>
              <w:jc w:val="left"/>
              <w:rPr>
                <w:rFonts w:eastAsia="楷体_GB2312"/>
                <w:sz w:val="18"/>
                <w:szCs w:val="18"/>
              </w:rPr>
            </w:pPr>
            <w:r>
              <w:rPr>
                <w:rFonts w:eastAsia="楷体_GB2312" w:hint="eastAsia"/>
                <w:sz w:val="18"/>
                <w:szCs w:val="18"/>
              </w:rPr>
              <w:t>回收业务产业化</w:t>
            </w:r>
          </w:p>
        </w:tc>
      </w:tr>
      <w:tr w:rsidR="006C6E43" w:rsidRPr="00792049" w14:paraId="4C487C2F" w14:textId="77777777" w:rsidTr="006F3318">
        <w:trPr>
          <w:trHeight w:val="301"/>
        </w:trPr>
        <w:tc>
          <w:tcPr>
            <w:tcW w:w="517" w:type="pct"/>
            <w:tcBorders>
              <w:left w:val="nil"/>
              <w:right w:val="nil"/>
            </w:tcBorders>
            <w:shd w:val="clear" w:color="auto" w:fill="auto"/>
            <w:vAlign w:val="center"/>
          </w:tcPr>
          <w:p w14:paraId="63DB85C1" w14:textId="77777777" w:rsidR="006C6E43" w:rsidRPr="00792049" w:rsidRDefault="006C6E43" w:rsidP="000C45B8">
            <w:pPr>
              <w:widowControl/>
              <w:ind w:leftChars="-6" w:hangingChars="7" w:hanging="13"/>
              <w:jc w:val="center"/>
              <w:rPr>
                <w:rFonts w:eastAsia="楷体_GB2312"/>
                <w:sz w:val="18"/>
                <w:szCs w:val="18"/>
              </w:rPr>
            </w:pPr>
            <w:r w:rsidRPr="00792049">
              <w:rPr>
                <w:rFonts w:eastAsia="楷体_GB2312" w:hint="eastAsia"/>
                <w:sz w:val="18"/>
                <w:szCs w:val="18"/>
              </w:rPr>
              <w:t>2020</w:t>
            </w:r>
          </w:p>
        </w:tc>
        <w:tc>
          <w:tcPr>
            <w:tcW w:w="3426" w:type="pct"/>
            <w:tcBorders>
              <w:left w:val="nil"/>
              <w:right w:val="nil"/>
            </w:tcBorders>
            <w:shd w:val="clear" w:color="auto" w:fill="auto"/>
            <w:vAlign w:val="center"/>
          </w:tcPr>
          <w:p w14:paraId="77A7312D" w14:textId="77777777" w:rsidR="006C6E43" w:rsidRPr="00792049" w:rsidRDefault="006C6E43" w:rsidP="000C45B8">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proofErr w:type="gramStart"/>
            <w:r w:rsidRPr="00792049">
              <w:rPr>
                <w:rFonts w:ascii="Times New Roman" w:eastAsia="楷体_GB2312" w:hAnsi="Times New Roman" w:cs="Times New Roman" w:hint="eastAsia"/>
                <w:kern w:val="2"/>
                <w:sz w:val="18"/>
                <w:szCs w:val="18"/>
              </w:rPr>
              <w:t>赣锋循环</w:t>
            </w:r>
            <w:proofErr w:type="gramEnd"/>
            <w:r w:rsidRPr="00792049">
              <w:rPr>
                <w:rFonts w:ascii="Times New Roman" w:eastAsia="楷体_GB2312" w:hAnsi="Times New Roman" w:cs="Times New Roman" w:hint="eastAsia"/>
                <w:kern w:val="2"/>
                <w:sz w:val="18"/>
                <w:szCs w:val="18"/>
              </w:rPr>
              <w:t>入选国家工信部《新能源汽车废旧动力蓄电池综合利用行业规范条件》名单</w:t>
            </w:r>
          </w:p>
        </w:tc>
        <w:tc>
          <w:tcPr>
            <w:tcW w:w="1057" w:type="pct"/>
            <w:tcBorders>
              <w:left w:val="nil"/>
              <w:right w:val="nil"/>
            </w:tcBorders>
            <w:shd w:val="clear" w:color="auto" w:fill="auto"/>
            <w:vAlign w:val="center"/>
          </w:tcPr>
          <w:p w14:paraId="6416730C" w14:textId="1DADCF73" w:rsidR="006C6E43" w:rsidRPr="00792049" w:rsidRDefault="000C45B8" w:rsidP="000C45B8">
            <w:pPr>
              <w:widowControl/>
              <w:jc w:val="left"/>
              <w:rPr>
                <w:rFonts w:eastAsia="楷体_GB2312"/>
                <w:sz w:val="18"/>
                <w:szCs w:val="18"/>
              </w:rPr>
            </w:pPr>
            <w:r>
              <w:rPr>
                <w:rFonts w:eastAsia="楷体_GB2312" w:hint="eastAsia"/>
                <w:sz w:val="18"/>
                <w:szCs w:val="18"/>
              </w:rPr>
              <w:t>受</w:t>
            </w:r>
            <w:r w:rsidR="006F3318">
              <w:rPr>
                <w:rFonts w:eastAsia="楷体_GB2312" w:hint="eastAsia"/>
                <w:sz w:val="18"/>
                <w:szCs w:val="18"/>
              </w:rPr>
              <w:t>权威部门肯定</w:t>
            </w:r>
          </w:p>
        </w:tc>
      </w:tr>
      <w:tr w:rsidR="006C6E43" w:rsidRPr="00792049" w14:paraId="6828C681" w14:textId="77777777" w:rsidTr="006F3318">
        <w:trPr>
          <w:trHeight w:val="342"/>
        </w:trPr>
        <w:tc>
          <w:tcPr>
            <w:tcW w:w="517" w:type="pct"/>
            <w:tcBorders>
              <w:left w:val="nil"/>
              <w:right w:val="nil"/>
            </w:tcBorders>
            <w:shd w:val="clear" w:color="auto" w:fill="DEEAF6" w:themeFill="accent5" w:themeFillTint="33"/>
            <w:vAlign w:val="center"/>
          </w:tcPr>
          <w:p w14:paraId="5260AB0C" w14:textId="77777777" w:rsidR="006C6E43" w:rsidRPr="00792049" w:rsidRDefault="006C6E43" w:rsidP="000C45B8">
            <w:pPr>
              <w:widowControl/>
              <w:ind w:leftChars="-6" w:hangingChars="7" w:hanging="13"/>
              <w:jc w:val="center"/>
              <w:rPr>
                <w:rFonts w:eastAsia="楷体_GB2312"/>
                <w:sz w:val="18"/>
                <w:szCs w:val="18"/>
              </w:rPr>
            </w:pPr>
            <w:r w:rsidRPr="00792049">
              <w:rPr>
                <w:rFonts w:eastAsia="楷体_GB2312" w:hint="eastAsia"/>
                <w:sz w:val="18"/>
                <w:szCs w:val="18"/>
              </w:rPr>
              <w:t>2021</w:t>
            </w:r>
          </w:p>
        </w:tc>
        <w:tc>
          <w:tcPr>
            <w:tcW w:w="3426" w:type="pct"/>
            <w:tcBorders>
              <w:left w:val="nil"/>
              <w:right w:val="nil"/>
            </w:tcBorders>
            <w:shd w:val="clear" w:color="auto" w:fill="DEEAF6" w:themeFill="accent5" w:themeFillTint="33"/>
            <w:vAlign w:val="center"/>
          </w:tcPr>
          <w:p w14:paraId="618EDE26" w14:textId="1F1C7094" w:rsidR="006C6E43" w:rsidRPr="00792049" w:rsidRDefault="000C45B8" w:rsidP="000C45B8">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0C45B8">
              <w:rPr>
                <w:rFonts w:ascii="Times New Roman" w:eastAsia="楷体_GB2312" w:hAnsi="Times New Roman" w:cs="Times New Roman" w:hint="eastAsia"/>
                <w:kern w:val="2"/>
                <w:sz w:val="18"/>
                <w:szCs w:val="18"/>
              </w:rPr>
              <w:t>磷酸铁锂电池、三元电池回</w:t>
            </w:r>
            <w:proofErr w:type="gramStart"/>
            <w:r w:rsidRPr="000C45B8">
              <w:rPr>
                <w:rFonts w:ascii="Times New Roman" w:eastAsia="楷体_GB2312" w:hAnsi="Times New Roman" w:cs="Times New Roman" w:hint="eastAsia"/>
                <w:kern w:val="2"/>
                <w:sz w:val="18"/>
                <w:szCs w:val="18"/>
              </w:rPr>
              <w:t>收市占率</w:t>
            </w:r>
            <w:proofErr w:type="gramEnd"/>
            <w:r w:rsidRPr="000C45B8">
              <w:rPr>
                <w:rFonts w:ascii="Times New Roman" w:eastAsia="楷体_GB2312" w:hAnsi="Times New Roman" w:cs="Times New Roman" w:hint="eastAsia"/>
                <w:kern w:val="2"/>
                <w:sz w:val="18"/>
                <w:szCs w:val="18"/>
              </w:rPr>
              <w:t>各为全国第一、第三</w:t>
            </w:r>
          </w:p>
        </w:tc>
        <w:tc>
          <w:tcPr>
            <w:tcW w:w="1057" w:type="pct"/>
            <w:tcBorders>
              <w:left w:val="nil"/>
              <w:right w:val="nil"/>
            </w:tcBorders>
            <w:shd w:val="clear" w:color="auto" w:fill="DEEAF6" w:themeFill="accent5" w:themeFillTint="33"/>
            <w:vAlign w:val="center"/>
          </w:tcPr>
          <w:p w14:paraId="40ED3C22" w14:textId="231ED9E9" w:rsidR="006C6E43" w:rsidRPr="00792049" w:rsidRDefault="006F3318" w:rsidP="000C45B8">
            <w:pPr>
              <w:widowControl/>
              <w:jc w:val="left"/>
              <w:rPr>
                <w:rFonts w:eastAsia="楷体_GB2312"/>
                <w:sz w:val="18"/>
                <w:szCs w:val="18"/>
              </w:rPr>
            </w:pPr>
            <w:r>
              <w:rPr>
                <w:rFonts w:eastAsia="楷体_GB2312" w:hint="eastAsia"/>
                <w:sz w:val="18"/>
                <w:szCs w:val="18"/>
              </w:rPr>
              <w:t>回收业务龙头地位加强</w:t>
            </w:r>
          </w:p>
        </w:tc>
      </w:tr>
      <w:tr w:rsidR="006C6E43" w:rsidRPr="00792049" w14:paraId="731AA543" w14:textId="77777777" w:rsidTr="006F3318">
        <w:trPr>
          <w:trHeight w:val="588"/>
        </w:trPr>
        <w:tc>
          <w:tcPr>
            <w:tcW w:w="517" w:type="pct"/>
            <w:tcBorders>
              <w:left w:val="nil"/>
              <w:right w:val="nil"/>
            </w:tcBorders>
            <w:shd w:val="clear" w:color="auto" w:fill="auto"/>
            <w:vAlign w:val="center"/>
          </w:tcPr>
          <w:p w14:paraId="35980BE2" w14:textId="6DA6514E" w:rsidR="006C6E43" w:rsidRPr="00792049" w:rsidRDefault="006C6E43" w:rsidP="000C45B8">
            <w:pPr>
              <w:widowControl/>
              <w:ind w:leftChars="-6" w:hangingChars="7" w:hanging="13"/>
              <w:jc w:val="center"/>
              <w:rPr>
                <w:rFonts w:eastAsia="楷体_GB2312"/>
                <w:sz w:val="18"/>
                <w:szCs w:val="18"/>
              </w:rPr>
            </w:pPr>
            <w:r>
              <w:rPr>
                <w:rFonts w:eastAsia="楷体_GB2312" w:hint="eastAsia"/>
                <w:sz w:val="18"/>
                <w:szCs w:val="18"/>
              </w:rPr>
              <w:t>2</w:t>
            </w:r>
            <w:r>
              <w:rPr>
                <w:rFonts w:eastAsia="楷体_GB2312"/>
                <w:sz w:val="18"/>
                <w:szCs w:val="18"/>
              </w:rPr>
              <w:t>022</w:t>
            </w:r>
          </w:p>
        </w:tc>
        <w:tc>
          <w:tcPr>
            <w:tcW w:w="3426" w:type="pct"/>
            <w:tcBorders>
              <w:left w:val="nil"/>
              <w:right w:val="nil"/>
            </w:tcBorders>
            <w:shd w:val="clear" w:color="auto" w:fill="auto"/>
            <w:vAlign w:val="center"/>
          </w:tcPr>
          <w:p w14:paraId="250CAFF9" w14:textId="046B7A04" w:rsidR="006C6E43" w:rsidRPr="00792049" w:rsidRDefault="000C45B8" w:rsidP="000C45B8">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0C45B8">
              <w:rPr>
                <w:rFonts w:ascii="Times New Roman" w:eastAsia="楷体_GB2312" w:hAnsi="Times New Roman" w:cs="Times New Roman" w:hint="eastAsia"/>
                <w:kern w:val="2"/>
                <w:sz w:val="18"/>
                <w:szCs w:val="18"/>
              </w:rPr>
              <w:t>已实现</w:t>
            </w:r>
            <w:r w:rsidRPr="000C45B8">
              <w:rPr>
                <w:rFonts w:ascii="Times New Roman" w:eastAsia="楷体_GB2312" w:hAnsi="Times New Roman" w:cs="Times New Roman"/>
                <w:kern w:val="2"/>
                <w:sz w:val="18"/>
                <w:szCs w:val="18"/>
              </w:rPr>
              <w:t xml:space="preserve"> 7 </w:t>
            </w:r>
            <w:r w:rsidRPr="000C45B8">
              <w:rPr>
                <w:rFonts w:ascii="Times New Roman" w:eastAsia="楷体_GB2312" w:hAnsi="Times New Roman" w:cs="Times New Roman"/>
                <w:kern w:val="2"/>
                <w:sz w:val="18"/>
                <w:szCs w:val="18"/>
              </w:rPr>
              <w:t>万吨退役锂电池及金属废料综合回收处理能力，其中锂</w:t>
            </w:r>
            <w:r w:rsidRPr="000C45B8">
              <w:rPr>
                <w:rFonts w:ascii="Times New Roman" w:eastAsia="楷体_GB2312" w:hAnsi="Times New Roman" w:cs="Times New Roman" w:hint="eastAsia"/>
                <w:kern w:val="2"/>
                <w:sz w:val="18"/>
                <w:szCs w:val="18"/>
              </w:rPr>
              <w:t>的</w:t>
            </w:r>
            <w:r w:rsidRPr="000C45B8">
              <w:rPr>
                <w:rFonts w:ascii="Times New Roman" w:eastAsia="楷体_GB2312" w:hAnsi="Times New Roman" w:cs="Times New Roman"/>
                <w:kern w:val="2"/>
                <w:sz w:val="18"/>
                <w:szCs w:val="18"/>
              </w:rPr>
              <w:t>综合回收率</w:t>
            </w:r>
            <w:r w:rsidRPr="000C45B8">
              <w:rPr>
                <w:rFonts w:ascii="Times New Roman" w:eastAsia="楷体_GB2312" w:hAnsi="Times New Roman" w:cs="Times New Roman" w:hint="eastAsia"/>
                <w:kern w:val="2"/>
                <w:sz w:val="18"/>
                <w:szCs w:val="18"/>
              </w:rPr>
              <w:t>超</w:t>
            </w:r>
            <w:r w:rsidRPr="000C45B8">
              <w:rPr>
                <w:rFonts w:ascii="Times New Roman" w:eastAsia="楷体_GB2312" w:hAnsi="Times New Roman" w:cs="Times New Roman"/>
                <w:kern w:val="2"/>
                <w:sz w:val="18"/>
                <w:szCs w:val="18"/>
              </w:rPr>
              <w:t>90%</w:t>
            </w:r>
            <w:r w:rsidRPr="000C45B8">
              <w:rPr>
                <w:rFonts w:ascii="Times New Roman" w:eastAsia="楷体_GB2312" w:hAnsi="Times New Roman" w:cs="Times New Roman"/>
                <w:kern w:val="2"/>
                <w:sz w:val="18"/>
                <w:szCs w:val="18"/>
              </w:rPr>
              <w:t>，镍钴</w:t>
            </w:r>
            <w:r w:rsidRPr="000C45B8">
              <w:rPr>
                <w:rFonts w:ascii="Times New Roman" w:eastAsia="楷体_GB2312" w:hAnsi="Times New Roman" w:cs="Times New Roman" w:hint="eastAsia"/>
                <w:kern w:val="2"/>
                <w:sz w:val="18"/>
                <w:szCs w:val="18"/>
              </w:rPr>
              <w:t>回收率超</w:t>
            </w:r>
            <w:r w:rsidRPr="000C45B8">
              <w:rPr>
                <w:rFonts w:ascii="Times New Roman" w:eastAsia="楷体_GB2312" w:hAnsi="Times New Roman" w:cs="Times New Roman"/>
                <w:kern w:val="2"/>
                <w:sz w:val="18"/>
                <w:szCs w:val="18"/>
              </w:rPr>
              <w:t>95%</w:t>
            </w:r>
          </w:p>
        </w:tc>
        <w:tc>
          <w:tcPr>
            <w:tcW w:w="1057" w:type="pct"/>
            <w:tcBorders>
              <w:left w:val="nil"/>
              <w:right w:val="nil"/>
            </w:tcBorders>
            <w:shd w:val="clear" w:color="auto" w:fill="auto"/>
            <w:vAlign w:val="center"/>
          </w:tcPr>
          <w:p w14:paraId="72C7B93F" w14:textId="1E45C42C" w:rsidR="006C6E43" w:rsidRPr="00792049" w:rsidRDefault="006F3318" w:rsidP="000C45B8">
            <w:pPr>
              <w:widowControl/>
              <w:jc w:val="left"/>
              <w:rPr>
                <w:rFonts w:eastAsia="楷体_GB2312"/>
                <w:sz w:val="18"/>
                <w:szCs w:val="18"/>
              </w:rPr>
            </w:pPr>
            <w:r>
              <w:rPr>
                <w:rFonts w:eastAsia="楷体_GB2312" w:hint="eastAsia"/>
                <w:sz w:val="18"/>
                <w:szCs w:val="18"/>
              </w:rPr>
              <w:t>回收</w:t>
            </w:r>
            <w:r w:rsidR="000C45B8">
              <w:rPr>
                <w:rFonts w:eastAsia="楷体_GB2312" w:hint="eastAsia"/>
                <w:sz w:val="18"/>
                <w:szCs w:val="18"/>
              </w:rPr>
              <w:t>产能扩充</w:t>
            </w:r>
          </w:p>
        </w:tc>
      </w:tr>
      <w:tr w:rsidR="006C6E43" w:rsidRPr="00792049" w14:paraId="5E52F835" w14:textId="77777777" w:rsidTr="006F3318">
        <w:trPr>
          <w:trHeight w:val="301"/>
        </w:trPr>
        <w:tc>
          <w:tcPr>
            <w:tcW w:w="5000" w:type="pct"/>
            <w:gridSpan w:val="3"/>
            <w:tcBorders>
              <w:top w:val="single" w:sz="8" w:space="0" w:color="333366"/>
              <w:left w:val="single" w:sz="4" w:space="0" w:color="FFFFFF"/>
              <w:bottom w:val="single" w:sz="4" w:space="0" w:color="FFFFFF"/>
              <w:right w:val="single" w:sz="4" w:space="0" w:color="FFFFFF"/>
            </w:tcBorders>
            <w:vAlign w:val="center"/>
          </w:tcPr>
          <w:p w14:paraId="7F54411D" w14:textId="7E09345D" w:rsidR="006C6E43" w:rsidRPr="00792049" w:rsidRDefault="006C6E43" w:rsidP="006F3318">
            <w:pPr>
              <w:widowControl/>
              <w:ind w:leftChars="-50" w:left="-105" w:rightChars="-217" w:right="-456"/>
              <w:rPr>
                <w:rFonts w:eastAsia="楷体_GB2312"/>
                <w:color w:val="000000"/>
                <w:kern w:val="0"/>
                <w:sz w:val="18"/>
                <w:szCs w:val="18"/>
              </w:rPr>
            </w:pPr>
            <w:r w:rsidRPr="00792049">
              <w:rPr>
                <w:rFonts w:eastAsia="楷体_GB2312" w:hint="eastAsia"/>
                <w:color w:val="000000"/>
                <w:kern w:val="0"/>
                <w:sz w:val="18"/>
                <w:szCs w:val="18"/>
              </w:rPr>
              <w:t>资料来源：</w:t>
            </w:r>
            <w:proofErr w:type="gramStart"/>
            <w:r w:rsidR="009E22D1">
              <w:rPr>
                <w:rFonts w:eastAsia="楷体_GB2312" w:hint="eastAsia"/>
                <w:color w:val="000000"/>
                <w:kern w:val="0"/>
                <w:sz w:val="18"/>
                <w:szCs w:val="18"/>
              </w:rPr>
              <w:t>公司</w:t>
            </w:r>
            <w:r w:rsidRPr="00792049">
              <w:rPr>
                <w:rFonts w:eastAsia="楷体_GB2312" w:hint="eastAsia"/>
                <w:color w:val="000000"/>
                <w:kern w:val="0"/>
                <w:sz w:val="18"/>
                <w:szCs w:val="18"/>
              </w:rPr>
              <w:t>官网及</w:t>
            </w:r>
            <w:proofErr w:type="gramEnd"/>
            <w:r w:rsidRPr="00792049">
              <w:rPr>
                <w:rFonts w:eastAsia="楷体_GB2312" w:hint="eastAsia"/>
                <w:color w:val="000000"/>
                <w:kern w:val="0"/>
                <w:sz w:val="18"/>
                <w:szCs w:val="18"/>
              </w:rPr>
              <w:t>财报，</w:t>
            </w:r>
            <w:r w:rsidRPr="00792049">
              <w:rPr>
                <w:rFonts w:eastAsia="楷体_GB2312" w:hint="eastAsia"/>
                <w:sz w:val="18"/>
                <w:szCs w:val="18"/>
              </w:rPr>
              <w:t>兴业证券经济与金融研究院整理</w:t>
            </w:r>
          </w:p>
        </w:tc>
      </w:tr>
    </w:tbl>
    <w:p w14:paraId="647AADA9" w14:textId="1A3C5AD1" w:rsidR="00573361" w:rsidRDefault="00573361" w:rsidP="00573361">
      <w:pPr>
        <w:pStyle w:val="e"/>
        <w:spacing w:after="120"/>
        <w:rPr>
          <w:bCs w:val="0"/>
          <w:sz w:val="15"/>
          <w:szCs w:val="15"/>
        </w:rPr>
      </w:pPr>
    </w:p>
    <w:p w14:paraId="1874D048" w14:textId="54671127" w:rsidR="00172535" w:rsidRDefault="00172535" w:rsidP="00573361">
      <w:pPr>
        <w:pStyle w:val="e"/>
        <w:spacing w:after="120"/>
        <w:rPr>
          <w:bCs w:val="0"/>
          <w:sz w:val="15"/>
          <w:szCs w:val="15"/>
        </w:rPr>
      </w:pPr>
    </w:p>
    <w:p w14:paraId="1109EB73" w14:textId="6BBA284C" w:rsidR="00172535" w:rsidRDefault="00172535" w:rsidP="00573361">
      <w:pPr>
        <w:pStyle w:val="e"/>
        <w:spacing w:after="120"/>
        <w:rPr>
          <w:bCs w:val="0"/>
          <w:sz w:val="15"/>
          <w:szCs w:val="15"/>
        </w:rPr>
      </w:pPr>
    </w:p>
    <w:p w14:paraId="1BEC75E2" w14:textId="77777777" w:rsidR="00172535" w:rsidRPr="00CA01FE" w:rsidRDefault="00172535" w:rsidP="00573361">
      <w:pPr>
        <w:pStyle w:val="e"/>
        <w:spacing w:after="120"/>
        <w:rPr>
          <w:bCs w:val="0"/>
          <w:sz w:val="15"/>
          <w:szCs w:val="15"/>
        </w:rPr>
      </w:pPr>
    </w:p>
    <w:p w14:paraId="516506FB" w14:textId="0C599361" w:rsidR="00573361" w:rsidRPr="00792049" w:rsidRDefault="00573361" w:rsidP="00573361">
      <w:pPr>
        <w:pStyle w:val="d"/>
        <w:adjustRightInd w:val="0"/>
        <w:snapToGrid w:val="0"/>
        <w:spacing w:line="300" w:lineRule="auto"/>
        <w:rPr>
          <w:rFonts w:ascii="Times New Roman" w:hAnsi="Times New Roman"/>
          <w:u w:val="none"/>
        </w:rPr>
      </w:pPr>
      <w:bookmarkStart w:id="37" w:name="_Toc115229720"/>
      <w:r>
        <w:rPr>
          <w:rFonts w:ascii="Times New Roman" w:hAnsi="Times New Roman"/>
          <w:u w:val="none"/>
        </w:rPr>
        <w:t>2</w:t>
      </w:r>
      <w:r w:rsidRPr="00792049">
        <w:rPr>
          <w:rFonts w:ascii="Times New Roman" w:hAnsi="Times New Roman" w:hint="eastAsia"/>
          <w:u w:val="none"/>
        </w:rPr>
        <w:t>.</w:t>
      </w:r>
      <w:r w:rsidR="00F10D80">
        <w:rPr>
          <w:rFonts w:ascii="Times New Roman" w:hAnsi="Times New Roman"/>
          <w:u w:val="none"/>
        </w:rPr>
        <w:t>2</w:t>
      </w:r>
      <w:r w:rsidRPr="00792049">
        <w:rPr>
          <w:rFonts w:ascii="Times New Roman" w:hAnsi="Times New Roman" w:hint="eastAsia"/>
          <w:u w:val="none"/>
        </w:rPr>
        <w:t>、锂盐产能扩充</w:t>
      </w:r>
      <w:r>
        <w:rPr>
          <w:rFonts w:ascii="Times New Roman" w:hAnsi="Times New Roman" w:hint="eastAsia"/>
          <w:u w:val="none"/>
        </w:rPr>
        <w:t>，龙头地位</w:t>
      </w:r>
      <w:r w:rsidR="00F10D80">
        <w:rPr>
          <w:rFonts w:ascii="Times New Roman" w:hAnsi="Times New Roman" w:hint="eastAsia"/>
          <w:u w:val="none"/>
        </w:rPr>
        <w:t>稳固</w:t>
      </w:r>
      <w:bookmarkEnd w:id="37"/>
    </w:p>
    <w:p w14:paraId="2BC9BC2D" w14:textId="377A4597" w:rsidR="00573361" w:rsidRDefault="00573361" w:rsidP="00573361">
      <w:pPr>
        <w:pStyle w:val="e"/>
        <w:spacing w:afterLines="50" w:after="120" w:line="288" w:lineRule="auto"/>
      </w:pPr>
      <w:r w:rsidRPr="009C2E4B">
        <w:rPr>
          <w:rFonts w:hint="eastAsia"/>
          <w:b/>
          <w:bCs w:val="0"/>
        </w:rPr>
        <w:t>全球锂盐龙头。</w:t>
      </w:r>
      <w:r>
        <w:rPr>
          <w:rFonts w:hint="eastAsia"/>
          <w:b/>
          <w:bCs w:val="0"/>
        </w:rPr>
        <w:t>从产能来看，</w:t>
      </w:r>
      <w:r w:rsidRPr="00C9443D">
        <w:rPr>
          <w:rFonts w:hint="eastAsia"/>
        </w:rPr>
        <w:t>截至</w:t>
      </w:r>
      <w:r w:rsidRPr="00C9443D">
        <w:rPr>
          <w:rFonts w:hint="eastAsia"/>
        </w:rPr>
        <w:t>2021</w:t>
      </w:r>
      <w:r w:rsidRPr="00C9443D">
        <w:rPr>
          <w:rFonts w:hint="eastAsia"/>
        </w:rPr>
        <w:t>年末，</w:t>
      </w:r>
      <w:proofErr w:type="gramStart"/>
      <w:r>
        <w:rPr>
          <w:rFonts w:hint="eastAsia"/>
        </w:rPr>
        <w:t>赣锋的</w:t>
      </w:r>
      <w:proofErr w:type="gramEnd"/>
      <w:r>
        <w:rPr>
          <w:rFonts w:hint="eastAsia"/>
        </w:rPr>
        <w:t>锂盐有效产能超</w:t>
      </w:r>
      <w:r>
        <w:rPr>
          <w:rFonts w:hint="eastAsia"/>
        </w:rPr>
        <w:t>1</w:t>
      </w:r>
      <w:r>
        <w:t>0</w:t>
      </w:r>
      <w:r>
        <w:rPr>
          <w:rFonts w:hint="eastAsia"/>
        </w:rPr>
        <w:t>万吨，位居全球第二，仅次于智利矿业化工；其中，</w:t>
      </w:r>
      <w:proofErr w:type="gramStart"/>
      <w:r>
        <w:rPr>
          <w:rFonts w:hint="eastAsia"/>
        </w:rPr>
        <w:t>赣锋氢</w:t>
      </w:r>
      <w:proofErr w:type="gramEnd"/>
      <w:r>
        <w:rPr>
          <w:rFonts w:hint="eastAsia"/>
        </w:rPr>
        <w:t>氧化锂、金属</w:t>
      </w:r>
      <w:proofErr w:type="gramStart"/>
      <w:r>
        <w:rPr>
          <w:rFonts w:hint="eastAsia"/>
        </w:rPr>
        <w:t>锂</w:t>
      </w:r>
      <w:proofErr w:type="gramEnd"/>
      <w:r>
        <w:rPr>
          <w:rFonts w:hint="eastAsia"/>
        </w:rPr>
        <w:t>产能均为全球第一。</w:t>
      </w:r>
      <w:r w:rsidR="007E3B0F">
        <w:rPr>
          <w:rFonts w:hint="eastAsia"/>
        </w:rPr>
        <w:t>截至</w:t>
      </w:r>
      <w:r w:rsidR="007E3B0F">
        <w:rPr>
          <w:rFonts w:hint="eastAsia"/>
        </w:rPr>
        <w:t>2</w:t>
      </w:r>
      <w:r w:rsidR="007E3B0F">
        <w:t>022</w:t>
      </w:r>
      <w:r w:rsidR="007E3B0F">
        <w:rPr>
          <w:rFonts w:hint="eastAsia"/>
        </w:rPr>
        <w:t>年</w:t>
      </w:r>
      <w:r w:rsidR="007E3B0F">
        <w:rPr>
          <w:rFonts w:hint="eastAsia"/>
        </w:rPr>
        <w:t>9</w:t>
      </w:r>
      <w:r w:rsidR="007E3B0F">
        <w:rPr>
          <w:rFonts w:hint="eastAsia"/>
        </w:rPr>
        <w:t>月中旬，</w:t>
      </w:r>
      <w:r>
        <w:rPr>
          <w:rFonts w:hint="eastAsia"/>
        </w:rPr>
        <w:t>公司有</w:t>
      </w:r>
      <w:r>
        <w:rPr>
          <w:rFonts w:hint="eastAsia"/>
        </w:rPr>
        <w:t>1</w:t>
      </w:r>
      <w:r>
        <w:t>2.865</w:t>
      </w:r>
      <w:r>
        <w:rPr>
          <w:rFonts w:hint="eastAsia"/>
        </w:rPr>
        <w:t>万吨锂盐产能，其中</w:t>
      </w:r>
      <w:r>
        <w:t>氢氧化锂</w:t>
      </w:r>
      <w:r>
        <w:t>8.1</w:t>
      </w:r>
      <w:r>
        <w:t>万吨</w:t>
      </w:r>
      <w:r>
        <w:rPr>
          <w:rFonts w:hint="eastAsia"/>
        </w:rPr>
        <w:t>、</w:t>
      </w:r>
      <w:r>
        <w:t>碳酸锂</w:t>
      </w:r>
      <w:r>
        <w:t>3.1</w:t>
      </w:r>
      <w:r>
        <w:t>万吨</w:t>
      </w:r>
      <w:r>
        <w:rPr>
          <w:rFonts w:hint="eastAsia"/>
        </w:rPr>
        <w:t>、</w:t>
      </w:r>
      <w:r>
        <w:t>氯化锂</w:t>
      </w:r>
      <w:r>
        <w:t xml:space="preserve">1.2 </w:t>
      </w:r>
      <w:r>
        <w:t>万吨</w:t>
      </w:r>
      <w:r>
        <w:rPr>
          <w:rFonts w:hint="eastAsia"/>
        </w:rPr>
        <w:t>、金属锂</w:t>
      </w:r>
      <w:r>
        <w:rPr>
          <w:rFonts w:hint="eastAsia"/>
        </w:rPr>
        <w:t>0</w:t>
      </w:r>
      <w:r>
        <w:t>.215</w:t>
      </w:r>
      <w:r>
        <w:rPr>
          <w:rFonts w:hint="eastAsia"/>
        </w:rPr>
        <w:t>万吨、</w:t>
      </w:r>
      <w:r>
        <w:t>氟化锂</w:t>
      </w:r>
      <w:r>
        <w:t xml:space="preserve"> 0.15 </w:t>
      </w:r>
      <w:r>
        <w:t>万吨</w:t>
      </w:r>
      <w:r>
        <w:rPr>
          <w:rFonts w:hint="eastAsia"/>
        </w:rPr>
        <w:t>、丁基锂</w:t>
      </w:r>
      <w:r>
        <w:rPr>
          <w:rFonts w:hint="eastAsia"/>
        </w:rPr>
        <w:t>0</w:t>
      </w:r>
      <w:r>
        <w:t>.1</w:t>
      </w:r>
      <w:r>
        <w:rPr>
          <w:rFonts w:hint="eastAsia"/>
        </w:rPr>
        <w:t>万吨。</w:t>
      </w:r>
      <w:r w:rsidRPr="009830D5">
        <w:rPr>
          <w:rFonts w:hint="eastAsia"/>
          <w:b/>
          <w:bCs w:val="0"/>
        </w:rPr>
        <w:t>从产量来看，</w:t>
      </w:r>
      <w:proofErr w:type="gramStart"/>
      <w:r w:rsidRPr="00C56899">
        <w:rPr>
          <w:rFonts w:hint="eastAsia"/>
        </w:rPr>
        <w:t>2</w:t>
      </w:r>
      <w:r w:rsidRPr="00C56899">
        <w:t>021</w:t>
      </w:r>
      <w:r w:rsidRPr="00C56899">
        <w:rPr>
          <w:rFonts w:hint="eastAsia"/>
        </w:rPr>
        <w:t>年赣锋碳酸锂</w:t>
      </w:r>
      <w:proofErr w:type="gramEnd"/>
      <w:r w:rsidRPr="00C56899">
        <w:rPr>
          <w:rFonts w:hint="eastAsia"/>
        </w:rPr>
        <w:t>产量</w:t>
      </w:r>
      <w:r w:rsidRPr="00C56899">
        <w:t>9.07</w:t>
      </w:r>
      <w:r w:rsidRPr="00C56899">
        <w:rPr>
          <w:rFonts w:hint="eastAsia"/>
        </w:rPr>
        <w:t>万吨</w:t>
      </w:r>
      <w:r w:rsidRPr="00C56899">
        <w:rPr>
          <w:rFonts w:hint="eastAsia"/>
        </w:rPr>
        <w:t>L</w:t>
      </w:r>
      <w:r w:rsidRPr="00C56899">
        <w:t>CE</w:t>
      </w:r>
      <w:r w:rsidRPr="00C56899">
        <w:rPr>
          <w:rFonts w:hint="eastAsia"/>
        </w:rPr>
        <w:t>，</w:t>
      </w:r>
      <w:r>
        <w:rPr>
          <w:rFonts w:hint="eastAsia"/>
        </w:rPr>
        <w:t>全</w:t>
      </w:r>
      <w:proofErr w:type="gramStart"/>
      <w:r>
        <w:rPr>
          <w:rFonts w:hint="eastAsia"/>
        </w:rPr>
        <w:t>球市占率</w:t>
      </w:r>
      <w:proofErr w:type="gramEnd"/>
      <w:r>
        <w:rPr>
          <w:rFonts w:hint="eastAsia"/>
        </w:rPr>
        <w:t>1</w:t>
      </w:r>
      <w:r>
        <w:t>2</w:t>
      </w:r>
      <w:r>
        <w:rPr>
          <w:rFonts w:hint="eastAsia"/>
        </w:rPr>
        <w:t>%</w:t>
      </w:r>
      <w:r>
        <w:rPr>
          <w:rFonts w:hint="eastAsia"/>
        </w:rPr>
        <w:t>，其中氢氧化锂产量全</w:t>
      </w:r>
      <w:proofErr w:type="gramStart"/>
      <w:r>
        <w:rPr>
          <w:rFonts w:hint="eastAsia"/>
        </w:rPr>
        <w:t>球市占率</w:t>
      </w:r>
      <w:proofErr w:type="gramEnd"/>
      <w:r>
        <w:rPr>
          <w:rFonts w:hint="eastAsia"/>
        </w:rPr>
        <w:t>2</w:t>
      </w:r>
      <w:r>
        <w:t>8</w:t>
      </w:r>
      <w:r>
        <w:rPr>
          <w:rFonts w:hint="eastAsia"/>
        </w:rPr>
        <w:t>%</w:t>
      </w:r>
      <w:r>
        <w:rPr>
          <w:rFonts w:hint="eastAsia"/>
        </w:rPr>
        <w:t>，稳居第一梯队。</w:t>
      </w:r>
    </w:p>
    <w:p w14:paraId="43C27146" w14:textId="77777777" w:rsidR="006F3318" w:rsidRPr="00C56899" w:rsidRDefault="006F3318" w:rsidP="00573361">
      <w:pPr>
        <w:pStyle w:val="e"/>
        <w:spacing w:afterLines="50" w:after="120" w:line="288" w:lineRule="auto"/>
      </w:pPr>
    </w:p>
    <w:tbl>
      <w:tblPr>
        <w:tblW w:w="10147" w:type="dxa"/>
        <w:tblInd w:w="-2438" w:type="dxa"/>
        <w:tblLayout w:type="fixed"/>
        <w:tblLook w:val="0000" w:firstRow="0" w:lastRow="0" w:firstColumn="0" w:lastColumn="0" w:noHBand="0" w:noVBand="0"/>
      </w:tblPr>
      <w:tblGrid>
        <w:gridCol w:w="4932"/>
        <w:gridCol w:w="283"/>
        <w:gridCol w:w="4932"/>
      </w:tblGrid>
      <w:tr w:rsidR="00573361" w:rsidRPr="00792049" w14:paraId="3543276F" w14:textId="77777777" w:rsidTr="009C0FC0">
        <w:tc>
          <w:tcPr>
            <w:tcW w:w="4932" w:type="dxa"/>
            <w:tcBorders>
              <w:bottom w:val="single" w:sz="4" w:space="0" w:color="auto"/>
            </w:tcBorders>
          </w:tcPr>
          <w:p w14:paraId="7544E0E3" w14:textId="6F387B78" w:rsidR="00573361" w:rsidRPr="005E0693" w:rsidRDefault="00573361" w:rsidP="005E0693">
            <w:pPr>
              <w:pStyle w:val="h"/>
              <w:numPr>
                <w:ilvl w:val="0"/>
                <w:numId w:val="6"/>
              </w:numPr>
              <w:ind w:left="422" w:rightChars="-61" w:right="-128" w:hanging="539"/>
              <w:rPr>
                <w:rFonts w:ascii="Times New Roman"/>
              </w:rPr>
            </w:pPr>
            <w:bookmarkStart w:id="38" w:name="_Toc115272687"/>
            <w:proofErr w:type="gramStart"/>
            <w:r w:rsidRPr="005E0693">
              <w:rPr>
                <w:rFonts w:ascii="Times New Roman" w:hint="eastAsia"/>
              </w:rPr>
              <w:t>历年赣锋锂盐</w:t>
            </w:r>
            <w:proofErr w:type="gramEnd"/>
            <w:r w:rsidRPr="005E0693">
              <w:rPr>
                <w:rFonts w:ascii="Times New Roman" w:hint="eastAsia"/>
              </w:rPr>
              <w:t>产量</w:t>
            </w:r>
            <w:bookmarkEnd w:id="38"/>
          </w:p>
        </w:tc>
        <w:tc>
          <w:tcPr>
            <w:tcW w:w="283" w:type="dxa"/>
          </w:tcPr>
          <w:p w14:paraId="6E745CCC" w14:textId="77777777" w:rsidR="00573361" w:rsidRPr="005E0693" w:rsidRDefault="00573361" w:rsidP="005E0693">
            <w:pPr>
              <w:pStyle w:val="h"/>
              <w:ind w:rightChars="-61" w:right="-128"/>
              <w:rPr>
                <w:rFonts w:ascii="Times New Roman"/>
              </w:rPr>
            </w:pPr>
          </w:p>
        </w:tc>
        <w:tc>
          <w:tcPr>
            <w:tcW w:w="4932" w:type="dxa"/>
            <w:tcBorders>
              <w:bottom w:val="single" w:sz="4" w:space="0" w:color="auto"/>
            </w:tcBorders>
          </w:tcPr>
          <w:p w14:paraId="0118F387" w14:textId="4870A05C" w:rsidR="00573361" w:rsidRPr="005E0693" w:rsidRDefault="00573361" w:rsidP="005E0693">
            <w:pPr>
              <w:pStyle w:val="h"/>
              <w:numPr>
                <w:ilvl w:val="0"/>
                <w:numId w:val="6"/>
              </w:numPr>
              <w:ind w:left="422" w:rightChars="-61" w:right="-128" w:hanging="539"/>
              <w:rPr>
                <w:rFonts w:ascii="Times New Roman"/>
              </w:rPr>
            </w:pPr>
            <w:bookmarkStart w:id="39" w:name="_Toc115272688"/>
            <w:r w:rsidRPr="005E0693">
              <w:rPr>
                <w:rFonts w:ascii="Times New Roman" w:hint="eastAsia"/>
              </w:rPr>
              <w:t>全球精炼</w:t>
            </w:r>
            <w:proofErr w:type="gramStart"/>
            <w:r w:rsidRPr="005E0693">
              <w:rPr>
                <w:rFonts w:ascii="Times New Roman" w:hint="eastAsia"/>
              </w:rPr>
              <w:t>锂</w:t>
            </w:r>
            <w:proofErr w:type="gramEnd"/>
            <w:r w:rsidRPr="005E0693">
              <w:rPr>
                <w:rFonts w:ascii="Times New Roman" w:hint="eastAsia"/>
              </w:rPr>
              <w:t>产量结构（按</w:t>
            </w:r>
            <w:r w:rsidRPr="005E0693">
              <w:rPr>
                <w:rFonts w:ascii="Times New Roman" w:hint="eastAsia"/>
              </w:rPr>
              <w:t>LCE</w:t>
            </w:r>
            <w:r w:rsidRPr="005E0693">
              <w:rPr>
                <w:rFonts w:ascii="Times New Roman" w:hint="eastAsia"/>
              </w:rPr>
              <w:t>计算）</w:t>
            </w:r>
            <w:bookmarkEnd w:id="39"/>
          </w:p>
        </w:tc>
      </w:tr>
      <w:tr w:rsidR="00573361" w:rsidRPr="00792049" w14:paraId="52FA27EE" w14:textId="77777777" w:rsidTr="009C0FC0">
        <w:trPr>
          <w:trHeight w:hRule="exact" w:val="3101"/>
        </w:trPr>
        <w:tc>
          <w:tcPr>
            <w:tcW w:w="4932" w:type="dxa"/>
            <w:tcBorders>
              <w:top w:val="single" w:sz="4" w:space="0" w:color="auto"/>
              <w:bottom w:val="single" w:sz="4" w:space="0" w:color="auto"/>
            </w:tcBorders>
            <w:vAlign w:val="center"/>
          </w:tcPr>
          <w:p w14:paraId="6C4C994D" w14:textId="77777777" w:rsidR="00573361" w:rsidRPr="00792049" w:rsidRDefault="00573361" w:rsidP="009C0FC0">
            <w:pPr>
              <w:spacing w:line="300" w:lineRule="auto"/>
              <w:jc w:val="center"/>
              <w:rPr>
                <w:rFonts w:eastAsia="楷体_GB2312"/>
                <w:color w:val="000000"/>
                <w:kern w:val="0"/>
                <w:szCs w:val="21"/>
              </w:rPr>
            </w:pPr>
            <w:r>
              <w:rPr>
                <w:noProof/>
              </w:rPr>
              <w:drawing>
                <wp:inline distT="0" distB="0" distL="0" distR="0" wp14:anchorId="6C3F4E62" wp14:editId="53AF00B5">
                  <wp:extent cx="2994660" cy="1815465"/>
                  <wp:effectExtent l="0" t="0" r="0" b="0"/>
                  <wp:docPr id="13" name="图片 2">
                    <a:extLst xmlns:a="http://schemas.openxmlformats.org/drawingml/2006/main">
                      <a:ext uri="{FF2B5EF4-FFF2-40B4-BE49-F238E27FC236}">
                        <a16:creationId xmlns:a16="http://schemas.microsoft.com/office/drawing/2014/main" id="{C42E7E7D-1665-2EF3-D864-F625C57EE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42E7E7D-1665-2EF3-D864-F625C57EE723}"/>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4660" cy="1815465"/>
                          </a:xfrm>
                          <a:prstGeom prst="rect">
                            <a:avLst/>
                          </a:prstGeom>
                          <a:noFill/>
                        </pic:spPr>
                      </pic:pic>
                    </a:graphicData>
                  </a:graphic>
                </wp:inline>
              </w:drawing>
            </w:r>
          </w:p>
        </w:tc>
        <w:tc>
          <w:tcPr>
            <w:tcW w:w="283" w:type="dxa"/>
          </w:tcPr>
          <w:p w14:paraId="51A20B5B" w14:textId="77777777" w:rsidR="00573361" w:rsidRPr="00792049" w:rsidRDefault="00573361" w:rsidP="009C0FC0">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509A8557" w14:textId="77777777" w:rsidR="00573361" w:rsidRPr="00792049" w:rsidRDefault="00573361" w:rsidP="009C0FC0">
            <w:pPr>
              <w:spacing w:line="300" w:lineRule="auto"/>
              <w:jc w:val="left"/>
              <w:rPr>
                <w:rFonts w:eastAsia="楷体_GB2312"/>
                <w:color w:val="000000"/>
                <w:kern w:val="0"/>
                <w:szCs w:val="21"/>
              </w:rPr>
            </w:pPr>
            <w:r w:rsidRPr="001536DB">
              <w:rPr>
                <w:rFonts w:eastAsia="楷体_GB2312"/>
                <w:noProof/>
                <w:color w:val="000000"/>
                <w:kern w:val="0"/>
                <w:szCs w:val="21"/>
              </w:rPr>
              <w:drawing>
                <wp:inline distT="0" distB="0" distL="0" distR="0" wp14:anchorId="7BBB0A60" wp14:editId="5189F0EC">
                  <wp:extent cx="2994660" cy="1897380"/>
                  <wp:effectExtent l="0" t="0" r="0" b="7620"/>
                  <wp:docPr id="6" name="图片 5">
                    <a:extLst xmlns:a="http://schemas.openxmlformats.org/drawingml/2006/main">
                      <a:ext uri="{FF2B5EF4-FFF2-40B4-BE49-F238E27FC236}">
                        <a16:creationId xmlns:a16="http://schemas.microsoft.com/office/drawing/2014/main" id="{0238F78E-1F5F-2A14-5EA4-B1393899EF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238F78E-1F5F-2A14-5EA4-B1393899EF27}"/>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4660" cy="1897380"/>
                          </a:xfrm>
                          <a:prstGeom prst="rect">
                            <a:avLst/>
                          </a:prstGeom>
                          <a:noFill/>
                        </pic:spPr>
                      </pic:pic>
                    </a:graphicData>
                  </a:graphic>
                </wp:inline>
              </w:drawing>
            </w:r>
          </w:p>
        </w:tc>
      </w:tr>
      <w:tr w:rsidR="00573361" w:rsidRPr="00792049" w14:paraId="2E067F26" w14:textId="77777777" w:rsidTr="009C0FC0">
        <w:tc>
          <w:tcPr>
            <w:tcW w:w="4932" w:type="dxa"/>
            <w:tcBorders>
              <w:top w:val="single" w:sz="4" w:space="0" w:color="auto"/>
            </w:tcBorders>
          </w:tcPr>
          <w:p w14:paraId="61DAC0AE" w14:textId="422AC8E6" w:rsidR="00573361" w:rsidRPr="00792049" w:rsidRDefault="00573361" w:rsidP="009C0FC0">
            <w:pPr>
              <w:pStyle w:val="e"/>
              <w:spacing w:line="240" w:lineRule="auto"/>
              <w:rPr>
                <w:color w:val="000000"/>
                <w:sz w:val="18"/>
                <w:szCs w:val="18"/>
              </w:rPr>
            </w:pPr>
            <w:r w:rsidRPr="00792049">
              <w:rPr>
                <w:rFonts w:hint="eastAsia"/>
                <w:color w:val="000000"/>
                <w:sz w:val="18"/>
                <w:szCs w:val="18"/>
              </w:rPr>
              <w:t>资料来源：</w:t>
            </w:r>
            <w:r w:rsidRPr="00792049">
              <w:rPr>
                <w:rFonts w:hint="eastAsia"/>
                <w:sz w:val="18"/>
                <w:szCs w:val="18"/>
              </w:rPr>
              <w:t>公司</w:t>
            </w:r>
            <w:r>
              <w:rPr>
                <w:rFonts w:hint="eastAsia"/>
                <w:sz w:val="18"/>
                <w:szCs w:val="18"/>
              </w:rPr>
              <w:t>财报</w:t>
            </w:r>
            <w:r w:rsidRPr="00792049">
              <w:rPr>
                <w:rFonts w:hint="eastAsia"/>
                <w:sz w:val="18"/>
                <w:szCs w:val="18"/>
              </w:rPr>
              <w:t>，</w:t>
            </w:r>
            <w:r w:rsidRPr="00792049">
              <w:rPr>
                <w:rFonts w:hint="eastAsia"/>
                <w:color w:val="000000"/>
                <w:sz w:val="18"/>
                <w:szCs w:val="18"/>
              </w:rPr>
              <w:t>兴业证券经济与金融研究院整理</w:t>
            </w:r>
          </w:p>
        </w:tc>
        <w:tc>
          <w:tcPr>
            <w:tcW w:w="283" w:type="dxa"/>
          </w:tcPr>
          <w:p w14:paraId="201ED0A5" w14:textId="77777777" w:rsidR="00573361" w:rsidRPr="00792049" w:rsidRDefault="00573361" w:rsidP="009C0FC0">
            <w:pPr>
              <w:pStyle w:val="e"/>
              <w:spacing w:line="240" w:lineRule="auto"/>
              <w:rPr>
                <w:color w:val="000000"/>
                <w:sz w:val="18"/>
                <w:szCs w:val="18"/>
              </w:rPr>
            </w:pPr>
          </w:p>
        </w:tc>
        <w:tc>
          <w:tcPr>
            <w:tcW w:w="4932" w:type="dxa"/>
            <w:tcBorders>
              <w:top w:val="single" w:sz="4" w:space="0" w:color="auto"/>
            </w:tcBorders>
          </w:tcPr>
          <w:p w14:paraId="5936FFF7" w14:textId="7E69F5CB" w:rsidR="00573361" w:rsidRPr="00792049" w:rsidRDefault="00573361" w:rsidP="009C0FC0">
            <w:pPr>
              <w:pStyle w:val="e"/>
              <w:spacing w:line="240" w:lineRule="auto"/>
              <w:rPr>
                <w:color w:val="000000"/>
                <w:sz w:val="18"/>
                <w:szCs w:val="18"/>
              </w:rPr>
            </w:pPr>
            <w:r w:rsidRPr="00792049">
              <w:rPr>
                <w:rFonts w:hint="eastAsia"/>
                <w:color w:val="000000"/>
                <w:sz w:val="18"/>
                <w:szCs w:val="18"/>
              </w:rPr>
              <w:t>资料来源：</w:t>
            </w:r>
            <w:r w:rsidR="009E22D1">
              <w:rPr>
                <w:rFonts w:hint="eastAsia"/>
                <w:color w:val="000000"/>
                <w:sz w:val="18"/>
                <w:szCs w:val="18"/>
              </w:rPr>
              <w:t>各</w:t>
            </w:r>
            <w:r w:rsidRPr="00792049">
              <w:rPr>
                <w:rFonts w:hint="eastAsia"/>
                <w:sz w:val="18"/>
                <w:szCs w:val="18"/>
              </w:rPr>
              <w:t>公司</w:t>
            </w:r>
            <w:r>
              <w:rPr>
                <w:rFonts w:hint="eastAsia"/>
                <w:sz w:val="18"/>
                <w:szCs w:val="18"/>
              </w:rPr>
              <w:t>财报</w:t>
            </w:r>
            <w:r w:rsidRPr="00792049">
              <w:rPr>
                <w:rFonts w:hint="eastAsia"/>
                <w:sz w:val="18"/>
                <w:szCs w:val="18"/>
              </w:rPr>
              <w:t>，</w:t>
            </w:r>
            <w:r w:rsidRPr="00792049">
              <w:rPr>
                <w:rFonts w:hint="eastAsia"/>
                <w:color w:val="000000"/>
                <w:sz w:val="18"/>
                <w:szCs w:val="18"/>
              </w:rPr>
              <w:t>兴业证券经济与金融研究院整理</w:t>
            </w:r>
          </w:p>
        </w:tc>
      </w:tr>
    </w:tbl>
    <w:p w14:paraId="4A48952B" w14:textId="158073DB" w:rsidR="00573361" w:rsidRDefault="00573361" w:rsidP="00573361">
      <w:pPr>
        <w:pStyle w:val="e"/>
        <w:spacing w:afterLines="50" w:after="120" w:line="288" w:lineRule="auto"/>
        <w:rPr>
          <w:b/>
          <w:bCs w:val="0"/>
        </w:rPr>
      </w:pPr>
    </w:p>
    <w:p w14:paraId="7BE961D6" w14:textId="77777777" w:rsidR="006F3318" w:rsidRPr="00903FB6" w:rsidRDefault="006F3318" w:rsidP="00573361">
      <w:pPr>
        <w:pStyle w:val="e"/>
        <w:spacing w:afterLines="50" w:after="120" w:line="288" w:lineRule="auto"/>
        <w:rPr>
          <w:b/>
          <w:bCs w:val="0"/>
          <w:sz w:val="13"/>
          <w:szCs w:val="13"/>
        </w:rPr>
      </w:pPr>
    </w:p>
    <w:tbl>
      <w:tblPr>
        <w:tblW w:w="10147" w:type="dxa"/>
        <w:tblInd w:w="-2438" w:type="dxa"/>
        <w:tblLayout w:type="fixed"/>
        <w:tblLook w:val="0000" w:firstRow="0" w:lastRow="0" w:firstColumn="0" w:lastColumn="0" w:noHBand="0" w:noVBand="0"/>
      </w:tblPr>
      <w:tblGrid>
        <w:gridCol w:w="4932"/>
        <w:gridCol w:w="283"/>
        <w:gridCol w:w="4932"/>
      </w:tblGrid>
      <w:tr w:rsidR="00573361" w:rsidRPr="00792049" w14:paraId="55713CF2" w14:textId="77777777" w:rsidTr="009C0FC0">
        <w:tc>
          <w:tcPr>
            <w:tcW w:w="4932" w:type="dxa"/>
            <w:tcBorders>
              <w:bottom w:val="single" w:sz="4" w:space="0" w:color="auto"/>
            </w:tcBorders>
          </w:tcPr>
          <w:p w14:paraId="5D8F6D95" w14:textId="5516DF41" w:rsidR="00573361" w:rsidRPr="005E0693" w:rsidRDefault="00573361" w:rsidP="005E0693">
            <w:pPr>
              <w:pStyle w:val="h"/>
              <w:numPr>
                <w:ilvl w:val="0"/>
                <w:numId w:val="6"/>
              </w:numPr>
              <w:ind w:left="422" w:rightChars="-61" w:right="-128" w:hanging="539"/>
              <w:rPr>
                <w:rFonts w:ascii="Times New Roman"/>
              </w:rPr>
            </w:pPr>
            <w:bookmarkStart w:id="40" w:name="_Toc115272689"/>
            <w:r w:rsidRPr="005E0693">
              <w:rPr>
                <w:rFonts w:ascii="Times New Roman" w:hint="eastAsia"/>
              </w:rPr>
              <w:t>2021</w:t>
            </w:r>
            <w:r w:rsidRPr="005E0693">
              <w:rPr>
                <w:rFonts w:ascii="Times New Roman" w:hint="eastAsia"/>
              </w:rPr>
              <w:t>年全球氢氧化锂产能市</w:t>
            </w:r>
            <w:proofErr w:type="gramStart"/>
            <w:r w:rsidRPr="005E0693">
              <w:rPr>
                <w:rFonts w:ascii="Times New Roman" w:hint="eastAsia"/>
              </w:rPr>
              <w:t>占率结构</w:t>
            </w:r>
            <w:bookmarkEnd w:id="40"/>
            <w:proofErr w:type="gramEnd"/>
          </w:p>
        </w:tc>
        <w:tc>
          <w:tcPr>
            <w:tcW w:w="283" w:type="dxa"/>
          </w:tcPr>
          <w:p w14:paraId="626BDA99" w14:textId="77777777" w:rsidR="00573361" w:rsidRPr="005E0693" w:rsidRDefault="00573361" w:rsidP="005E0693">
            <w:pPr>
              <w:pStyle w:val="h"/>
              <w:ind w:rightChars="-61" w:right="-128"/>
              <w:rPr>
                <w:rFonts w:ascii="Times New Roman"/>
              </w:rPr>
            </w:pPr>
          </w:p>
        </w:tc>
        <w:tc>
          <w:tcPr>
            <w:tcW w:w="4932" w:type="dxa"/>
            <w:tcBorders>
              <w:bottom w:val="single" w:sz="4" w:space="0" w:color="auto"/>
            </w:tcBorders>
          </w:tcPr>
          <w:p w14:paraId="5EAE07E1" w14:textId="697F9ECC" w:rsidR="00573361" w:rsidRPr="005E0693" w:rsidRDefault="00573361" w:rsidP="005E0693">
            <w:pPr>
              <w:pStyle w:val="h"/>
              <w:numPr>
                <w:ilvl w:val="0"/>
                <w:numId w:val="6"/>
              </w:numPr>
              <w:ind w:left="422" w:rightChars="-61" w:right="-128" w:hanging="539"/>
              <w:rPr>
                <w:rFonts w:ascii="Times New Roman"/>
              </w:rPr>
            </w:pPr>
            <w:bookmarkStart w:id="41" w:name="_Toc115272690"/>
            <w:r w:rsidRPr="005E0693">
              <w:rPr>
                <w:rFonts w:ascii="Times New Roman" w:hint="eastAsia"/>
              </w:rPr>
              <w:t>2021</w:t>
            </w:r>
            <w:r w:rsidRPr="005E0693">
              <w:rPr>
                <w:rFonts w:ascii="Times New Roman" w:hint="eastAsia"/>
              </w:rPr>
              <w:t>年全球氢氧化锂</w:t>
            </w:r>
            <w:proofErr w:type="gramStart"/>
            <w:r w:rsidRPr="005E0693">
              <w:rPr>
                <w:rFonts w:ascii="Times New Roman" w:hint="eastAsia"/>
              </w:rPr>
              <w:t>产量市占率结构</w:t>
            </w:r>
            <w:bookmarkEnd w:id="41"/>
            <w:proofErr w:type="gramEnd"/>
          </w:p>
        </w:tc>
      </w:tr>
      <w:tr w:rsidR="00573361" w:rsidRPr="00792049" w14:paraId="501A7ECD" w14:textId="77777777" w:rsidTr="009C0FC0">
        <w:trPr>
          <w:trHeight w:hRule="exact" w:val="3101"/>
        </w:trPr>
        <w:tc>
          <w:tcPr>
            <w:tcW w:w="4932" w:type="dxa"/>
            <w:tcBorders>
              <w:top w:val="single" w:sz="4" w:space="0" w:color="auto"/>
              <w:bottom w:val="single" w:sz="4" w:space="0" w:color="auto"/>
            </w:tcBorders>
            <w:vAlign w:val="center"/>
          </w:tcPr>
          <w:p w14:paraId="743BF391" w14:textId="77777777" w:rsidR="00573361" w:rsidRPr="00792049" w:rsidRDefault="00573361" w:rsidP="009C0FC0">
            <w:pPr>
              <w:spacing w:line="300" w:lineRule="auto"/>
              <w:jc w:val="center"/>
              <w:rPr>
                <w:rFonts w:eastAsia="楷体_GB2312"/>
                <w:color w:val="000000"/>
                <w:kern w:val="0"/>
                <w:szCs w:val="21"/>
              </w:rPr>
            </w:pPr>
            <w:r w:rsidRPr="00792049">
              <w:rPr>
                <w:rFonts w:eastAsia="楷体_GB2312" w:hint="eastAsia"/>
                <w:noProof/>
              </w:rPr>
              <w:drawing>
                <wp:inline distT="0" distB="0" distL="0" distR="0" wp14:anchorId="33EC64E1" wp14:editId="0EE6C8BC">
                  <wp:extent cx="2994660" cy="1816100"/>
                  <wp:effectExtent l="0" t="0" r="0" b="0"/>
                  <wp:docPr id="9" name="图片 8">
                    <a:extLst xmlns:a="http://schemas.openxmlformats.org/drawingml/2006/main">
                      <a:ext uri="{FF2B5EF4-FFF2-40B4-BE49-F238E27FC236}">
                        <a16:creationId xmlns:a16="http://schemas.microsoft.com/office/drawing/2014/main" id="{7E487331-E2C1-3A33-55A5-41B49ECFC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7E487331-E2C1-3A33-55A5-41B49ECFC0CB}"/>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4660" cy="1816100"/>
                          </a:xfrm>
                          <a:prstGeom prst="rect">
                            <a:avLst/>
                          </a:prstGeom>
                          <a:noFill/>
                        </pic:spPr>
                      </pic:pic>
                    </a:graphicData>
                  </a:graphic>
                </wp:inline>
              </w:drawing>
            </w:r>
          </w:p>
        </w:tc>
        <w:tc>
          <w:tcPr>
            <w:tcW w:w="283" w:type="dxa"/>
          </w:tcPr>
          <w:p w14:paraId="3AFBF1D8" w14:textId="77777777" w:rsidR="00573361" w:rsidRPr="00792049" w:rsidRDefault="00573361" w:rsidP="009C0FC0">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6E79C229" w14:textId="77777777" w:rsidR="00573361" w:rsidRPr="00792049" w:rsidRDefault="00573361" w:rsidP="009C0FC0">
            <w:pPr>
              <w:spacing w:line="300" w:lineRule="auto"/>
              <w:jc w:val="left"/>
              <w:rPr>
                <w:rFonts w:eastAsia="楷体_GB2312"/>
                <w:color w:val="000000"/>
                <w:kern w:val="0"/>
                <w:szCs w:val="21"/>
              </w:rPr>
            </w:pPr>
            <w:r w:rsidRPr="00792049">
              <w:rPr>
                <w:rFonts w:eastAsia="楷体_GB2312" w:hint="eastAsia"/>
                <w:noProof/>
              </w:rPr>
              <w:drawing>
                <wp:inline distT="0" distB="0" distL="0" distR="0" wp14:anchorId="46AF823A" wp14:editId="5623D22C">
                  <wp:extent cx="2994660" cy="1812290"/>
                  <wp:effectExtent l="0" t="0" r="0" b="0"/>
                  <wp:docPr id="10" name="图片 10">
                    <a:extLst xmlns:a="http://schemas.openxmlformats.org/drawingml/2006/main">
                      <a:ext uri="{FF2B5EF4-FFF2-40B4-BE49-F238E27FC236}">
                        <a16:creationId xmlns:a16="http://schemas.microsoft.com/office/drawing/2014/main" id="{BFA9DCE5-41C9-CA5C-6B65-426F21E9F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BFA9DCE5-41C9-CA5C-6B65-426F21E9F45B}"/>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94660" cy="1812290"/>
                          </a:xfrm>
                          <a:prstGeom prst="rect">
                            <a:avLst/>
                          </a:prstGeom>
                          <a:noFill/>
                        </pic:spPr>
                      </pic:pic>
                    </a:graphicData>
                  </a:graphic>
                </wp:inline>
              </w:drawing>
            </w:r>
          </w:p>
        </w:tc>
      </w:tr>
      <w:tr w:rsidR="00573361" w:rsidRPr="00792049" w14:paraId="5AE8A912" w14:textId="77777777" w:rsidTr="009C0FC0">
        <w:tc>
          <w:tcPr>
            <w:tcW w:w="4932" w:type="dxa"/>
            <w:tcBorders>
              <w:top w:val="single" w:sz="4" w:space="0" w:color="auto"/>
            </w:tcBorders>
          </w:tcPr>
          <w:p w14:paraId="237F6B7F" w14:textId="77777777" w:rsidR="00573361" w:rsidRPr="00792049" w:rsidRDefault="00573361" w:rsidP="009C0FC0">
            <w:pPr>
              <w:pStyle w:val="e"/>
              <w:spacing w:line="240" w:lineRule="auto"/>
              <w:rPr>
                <w:color w:val="000000"/>
                <w:sz w:val="18"/>
                <w:szCs w:val="18"/>
              </w:rPr>
            </w:pPr>
            <w:r w:rsidRPr="00792049">
              <w:rPr>
                <w:rFonts w:hint="eastAsia"/>
                <w:color w:val="000000"/>
                <w:sz w:val="18"/>
                <w:szCs w:val="18"/>
              </w:rPr>
              <w:t>资料来源：</w:t>
            </w:r>
            <w:r w:rsidRPr="00792049">
              <w:rPr>
                <w:rFonts w:hint="eastAsia"/>
                <w:sz w:val="18"/>
                <w:szCs w:val="18"/>
              </w:rPr>
              <w:t>公司</w:t>
            </w:r>
            <w:r>
              <w:rPr>
                <w:rFonts w:hint="eastAsia"/>
                <w:sz w:val="18"/>
                <w:szCs w:val="18"/>
              </w:rPr>
              <w:t>财报</w:t>
            </w:r>
            <w:r w:rsidRPr="00792049">
              <w:rPr>
                <w:rFonts w:hint="eastAsia"/>
                <w:sz w:val="18"/>
                <w:szCs w:val="18"/>
              </w:rPr>
              <w:t>，</w:t>
            </w:r>
            <w:r w:rsidRPr="00792049">
              <w:rPr>
                <w:rFonts w:hint="eastAsia"/>
                <w:color w:val="000000"/>
                <w:sz w:val="18"/>
                <w:szCs w:val="18"/>
              </w:rPr>
              <w:t>兴业证券经济与金融研究院整理</w:t>
            </w:r>
          </w:p>
        </w:tc>
        <w:tc>
          <w:tcPr>
            <w:tcW w:w="283" w:type="dxa"/>
          </w:tcPr>
          <w:p w14:paraId="6A4BA5A0" w14:textId="77777777" w:rsidR="00573361" w:rsidRPr="00792049" w:rsidRDefault="00573361" w:rsidP="009C0FC0">
            <w:pPr>
              <w:pStyle w:val="e"/>
              <w:spacing w:line="240" w:lineRule="auto"/>
              <w:rPr>
                <w:color w:val="000000"/>
                <w:sz w:val="18"/>
                <w:szCs w:val="18"/>
              </w:rPr>
            </w:pPr>
          </w:p>
        </w:tc>
        <w:tc>
          <w:tcPr>
            <w:tcW w:w="4932" w:type="dxa"/>
            <w:tcBorders>
              <w:top w:val="single" w:sz="4" w:space="0" w:color="auto"/>
            </w:tcBorders>
          </w:tcPr>
          <w:p w14:paraId="731DD7B1" w14:textId="77777777" w:rsidR="00573361" w:rsidRPr="00792049" w:rsidRDefault="00573361" w:rsidP="009C0FC0">
            <w:pPr>
              <w:pStyle w:val="e"/>
              <w:spacing w:line="240" w:lineRule="auto"/>
              <w:rPr>
                <w:color w:val="000000"/>
                <w:sz w:val="18"/>
                <w:szCs w:val="18"/>
              </w:rPr>
            </w:pPr>
            <w:r w:rsidRPr="00792049">
              <w:rPr>
                <w:rFonts w:hint="eastAsia"/>
                <w:color w:val="000000"/>
                <w:sz w:val="18"/>
                <w:szCs w:val="18"/>
              </w:rPr>
              <w:t>资料来源：</w:t>
            </w:r>
            <w:r w:rsidRPr="00792049">
              <w:rPr>
                <w:rFonts w:hint="eastAsia"/>
                <w:sz w:val="18"/>
                <w:szCs w:val="18"/>
              </w:rPr>
              <w:t>公司</w:t>
            </w:r>
            <w:r>
              <w:rPr>
                <w:rFonts w:hint="eastAsia"/>
                <w:sz w:val="18"/>
                <w:szCs w:val="18"/>
              </w:rPr>
              <w:t>财报</w:t>
            </w:r>
            <w:r w:rsidRPr="00792049">
              <w:rPr>
                <w:rFonts w:hint="eastAsia"/>
                <w:sz w:val="18"/>
                <w:szCs w:val="18"/>
              </w:rPr>
              <w:t>，</w:t>
            </w:r>
            <w:r w:rsidRPr="00792049">
              <w:rPr>
                <w:rFonts w:hint="eastAsia"/>
                <w:color w:val="000000"/>
                <w:sz w:val="18"/>
                <w:szCs w:val="18"/>
              </w:rPr>
              <w:t>兴业证券经济与金融研究院整理</w:t>
            </w:r>
          </w:p>
        </w:tc>
      </w:tr>
    </w:tbl>
    <w:p w14:paraId="2AAAF67A" w14:textId="77777777" w:rsidR="00573361" w:rsidRPr="00C56899" w:rsidRDefault="00573361" w:rsidP="00573361">
      <w:pPr>
        <w:pStyle w:val="e"/>
        <w:spacing w:afterLines="50" w:after="120" w:line="288" w:lineRule="auto"/>
        <w:rPr>
          <w:b/>
          <w:bCs w:val="0"/>
        </w:rPr>
      </w:pPr>
    </w:p>
    <w:p w14:paraId="7BBE5F1D" w14:textId="6C6CFC0B" w:rsidR="00573361" w:rsidRDefault="00573361" w:rsidP="00573361">
      <w:pPr>
        <w:pStyle w:val="e"/>
        <w:spacing w:afterLines="50" w:after="120" w:line="288" w:lineRule="auto"/>
      </w:pPr>
      <w:r w:rsidRPr="00A87190">
        <w:rPr>
          <w:b/>
          <w:bCs w:val="0"/>
        </w:rPr>
        <w:t>锂盐产能持续扩充。</w:t>
      </w:r>
      <w:r>
        <w:rPr>
          <w:rFonts w:hint="eastAsia"/>
          <w:b/>
          <w:bCs w:val="0"/>
        </w:rPr>
        <w:t>公司</w:t>
      </w:r>
      <w:r w:rsidRPr="009C2E4B">
        <w:rPr>
          <w:b/>
          <w:bCs w:val="0"/>
        </w:rPr>
        <w:t>目标</w:t>
      </w:r>
      <w:r w:rsidRPr="009C2E4B">
        <w:rPr>
          <w:b/>
          <w:bCs w:val="0"/>
        </w:rPr>
        <w:t>2025</w:t>
      </w:r>
      <w:r w:rsidRPr="009C2E4B">
        <w:rPr>
          <w:b/>
          <w:bCs w:val="0"/>
        </w:rPr>
        <w:t>年锂盐产能</w:t>
      </w:r>
      <w:r w:rsidRPr="009C2E4B">
        <w:rPr>
          <w:b/>
          <w:bCs w:val="0"/>
        </w:rPr>
        <w:t>30</w:t>
      </w:r>
      <w:r w:rsidRPr="009C2E4B">
        <w:rPr>
          <w:b/>
          <w:bCs w:val="0"/>
        </w:rPr>
        <w:t>万吨，</w:t>
      </w:r>
      <w:r>
        <w:rPr>
          <w:rFonts w:hint="eastAsia"/>
          <w:b/>
          <w:bCs w:val="0"/>
        </w:rPr>
        <w:t>2</w:t>
      </w:r>
      <w:r>
        <w:rPr>
          <w:b/>
          <w:bCs w:val="0"/>
        </w:rPr>
        <w:t>030</w:t>
      </w:r>
      <w:r>
        <w:rPr>
          <w:rFonts w:hint="eastAsia"/>
          <w:b/>
          <w:bCs w:val="0"/>
        </w:rPr>
        <w:t>年</w:t>
      </w:r>
      <w:r w:rsidRPr="009C2E4B">
        <w:rPr>
          <w:b/>
          <w:bCs w:val="0"/>
        </w:rPr>
        <w:t>超</w:t>
      </w:r>
      <w:r w:rsidRPr="009C2E4B">
        <w:rPr>
          <w:b/>
          <w:bCs w:val="0"/>
        </w:rPr>
        <w:t>60</w:t>
      </w:r>
      <w:r w:rsidRPr="009C2E4B">
        <w:rPr>
          <w:b/>
          <w:bCs w:val="0"/>
        </w:rPr>
        <w:t>万吨。</w:t>
      </w:r>
      <w:r w:rsidRPr="00A44EE6">
        <w:rPr>
          <w:rFonts w:hint="eastAsia"/>
        </w:rPr>
        <w:t>除了</w:t>
      </w:r>
      <w:r w:rsidRPr="00A44EE6">
        <w:rPr>
          <w:rFonts w:hint="eastAsia"/>
        </w:rPr>
        <w:t>1</w:t>
      </w:r>
      <w:r w:rsidRPr="00A44EE6">
        <w:t>2.865</w:t>
      </w:r>
      <w:r w:rsidRPr="00A44EE6">
        <w:rPr>
          <w:rFonts w:hint="eastAsia"/>
        </w:rPr>
        <w:t>万吨已有产能，</w:t>
      </w:r>
      <w:proofErr w:type="gramStart"/>
      <w:r w:rsidRPr="00A44EE6">
        <w:rPr>
          <w:rFonts w:hint="eastAsia"/>
        </w:rPr>
        <w:t>赣锋目前</w:t>
      </w:r>
      <w:proofErr w:type="gramEnd"/>
      <w:r w:rsidRPr="00A44EE6">
        <w:rPr>
          <w:rFonts w:hint="eastAsia"/>
        </w:rPr>
        <w:t>在建及规划锂盐产能合计超</w:t>
      </w:r>
      <w:r w:rsidRPr="00A44EE6">
        <w:t>21.7</w:t>
      </w:r>
      <w:r w:rsidRPr="00A44EE6">
        <w:rPr>
          <w:rFonts w:hint="eastAsia"/>
        </w:rPr>
        <w:t>万吨，</w:t>
      </w:r>
      <w:r>
        <w:rPr>
          <w:rFonts w:hint="eastAsia"/>
        </w:rPr>
        <w:t>其中</w:t>
      </w:r>
      <w:r w:rsidRPr="00C56899">
        <w:rPr>
          <w:rFonts w:hint="eastAsia"/>
        </w:rPr>
        <w:t>：</w:t>
      </w:r>
      <w:r w:rsidRPr="00A44EE6">
        <w:t>1</w:t>
      </w:r>
      <w:r w:rsidRPr="00A44EE6">
        <w:t>）江西新余基础锂厂</w:t>
      </w:r>
      <w:r w:rsidRPr="00A44EE6">
        <w:rPr>
          <w:rFonts w:hint="eastAsia"/>
        </w:rPr>
        <w:t>：马洪四期前段火法部分已建成并试生产，后段部分在建，</w:t>
      </w:r>
      <w:r w:rsidRPr="00A44EE6">
        <w:t>1</w:t>
      </w:r>
      <w:r w:rsidRPr="00A44EE6">
        <w:t>万吨</w:t>
      </w:r>
      <w:r w:rsidRPr="00A44EE6">
        <w:rPr>
          <w:rFonts w:hint="eastAsia"/>
        </w:rPr>
        <w:t>氢氧化锂</w:t>
      </w:r>
      <w:r w:rsidRPr="00A44EE6">
        <w:t>产能</w:t>
      </w:r>
      <w:r w:rsidRPr="00A44EE6">
        <w:rPr>
          <w:rFonts w:hint="eastAsia"/>
        </w:rPr>
        <w:t>有望于</w:t>
      </w:r>
      <w:r w:rsidRPr="00A44EE6">
        <w:rPr>
          <w:rFonts w:hint="eastAsia"/>
        </w:rPr>
        <w:t>2</w:t>
      </w:r>
      <w:r w:rsidRPr="00A44EE6">
        <w:t>022</w:t>
      </w:r>
      <w:r w:rsidRPr="00A44EE6">
        <w:rPr>
          <w:rFonts w:hint="eastAsia"/>
        </w:rPr>
        <w:t>年末至</w:t>
      </w:r>
      <w:r w:rsidRPr="00A44EE6">
        <w:rPr>
          <w:rFonts w:hint="eastAsia"/>
        </w:rPr>
        <w:t>2</w:t>
      </w:r>
      <w:r w:rsidRPr="00A44EE6">
        <w:t>023</w:t>
      </w:r>
      <w:r w:rsidRPr="00A44EE6">
        <w:rPr>
          <w:rFonts w:hint="eastAsia"/>
        </w:rPr>
        <w:t>年初开始投产</w:t>
      </w:r>
      <w:r w:rsidRPr="00A44EE6">
        <w:t>；</w:t>
      </w:r>
      <w:r>
        <w:t>2</w:t>
      </w:r>
      <w:r w:rsidRPr="00A44EE6">
        <w:t>）阿根廷</w:t>
      </w:r>
      <w:r w:rsidRPr="00A44EE6">
        <w:t>Cauchari-Olaroz</w:t>
      </w:r>
      <w:r w:rsidRPr="00A44EE6">
        <w:t>盐湖</w:t>
      </w:r>
      <w:r w:rsidRPr="00A87190">
        <w:t>：碳酸锂产能一期规划</w:t>
      </w:r>
      <w:r w:rsidRPr="00A87190">
        <w:t>4</w:t>
      </w:r>
      <w:r w:rsidRPr="00A87190">
        <w:t>万吨，</w:t>
      </w:r>
      <w:r w:rsidR="00732F15">
        <w:rPr>
          <w:rFonts w:hint="eastAsia"/>
        </w:rPr>
        <w:t>预计</w:t>
      </w:r>
      <w:r w:rsidR="00732F15">
        <w:rPr>
          <w:rFonts w:hint="eastAsia"/>
        </w:rPr>
        <w:t>2</w:t>
      </w:r>
      <w:r w:rsidR="00732F15">
        <w:t>022</w:t>
      </w:r>
      <w:r w:rsidR="00732F15">
        <w:rPr>
          <w:rFonts w:hint="eastAsia"/>
        </w:rPr>
        <w:t>年底投产；</w:t>
      </w:r>
      <w:r w:rsidRPr="00A87190">
        <w:t>二期</w:t>
      </w:r>
      <w:r w:rsidR="00732F15">
        <w:rPr>
          <w:rFonts w:hint="eastAsia"/>
        </w:rPr>
        <w:lastRenderedPageBreak/>
        <w:t>碳酸锂产能</w:t>
      </w:r>
      <w:r w:rsidRPr="00A87190">
        <w:t>不低于</w:t>
      </w:r>
      <w:r w:rsidRPr="00A87190">
        <w:t>2</w:t>
      </w:r>
      <w:r w:rsidRPr="00A87190">
        <w:t>万吨；</w:t>
      </w:r>
      <w:r>
        <w:t>3</w:t>
      </w:r>
      <w:r w:rsidRPr="00A87190">
        <w:t>）阿根廷</w:t>
      </w:r>
      <w:r w:rsidRPr="00A87190">
        <w:t>Mariana</w:t>
      </w:r>
      <w:r w:rsidRPr="00A87190">
        <w:t>盐湖：氯化锂产能一期规划</w:t>
      </w:r>
      <w:r w:rsidRPr="00A87190">
        <w:t>2</w:t>
      </w:r>
      <w:r w:rsidRPr="00A87190">
        <w:t>万吨</w:t>
      </w:r>
      <w:r w:rsidR="00B53907">
        <w:rPr>
          <w:rFonts w:hint="eastAsia"/>
        </w:rPr>
        <w:t>，</w:t>
      </w:r>
      <w:r w:rsidR="00B53907" w:rsidRPr="00903FB6">
        <w:rPr>
          <w:rFonts w:hint="eastAsia"/>
        </w:rPr>
        <w:t>预计</w:t>
      </w:r>
      <w:r w:rsidR="00B53907" w:rsidRPr="00903FB6">
        <w:rPr>
          <w:rFonts w:hint="eastAsia"/>
        </w:rPr>
        <w:t>202</w:t>
      </w:r>
      <w:r w:rsidR="00B53907">
        <w:t>4</w:t>
      </w:r>
      <w:r w:rsidR="00B53907" w:rsidRPr="00903FB6">
        <w:rPr>
          <w:rFonts w:hint="eastAsia"/>
        </w:rPr>
        <w:t>年投产</w:t>
      </w:r>
      <w:r w:rsidRPr="00A87190">
        <w:t>；</w:t>
      </w:r>
      <w:r>
        <w:t>4</w:t>
      </w:r>
      <w:r w:rsidRPr="00A87190">
        <w:t>）墨西哥</w:t>
      </w:r>
      <w:r w:rsidRPr="00A87190">
        <w:t>Sonora</w:t>
      </w:r>
      <w:proofErr w:type="gramStart"/>
      <w:r w:rsidRPr="00A87190">
        <w:t>锂</w:t>
      </w:r>
      <w:proofErr w:type="gramEnd"/>
      <w:r w:rsidRPr="00A87190">
        <w:t>黏土：氢氧化锂产能一期规划</w:t>
      </w:r>
      <w:r w:rsidRPr="00A87190">
        <w:t>5</w:t>
      </w:r>
      <w:r w:rsidRPr="00A87190">
        <w:t>万吨</w:t>
      </w:r>
      <w:r w:rsidR="00903FB6">
        <w:rPr>
          <w:rFonts w:hint="eastAsia"/>
        </w:rPr>
        <w:t>，</w:t>
      </w:r>
      <w:r w:rsidR="00903FB6" w:rsidRPr="00903FB6">
        <w:rPr>
          <w:rFonts w:hint="eastAsia"/>
        </w:rPr>
        <w:t>预计</w:t>
      </w:r>
      <w:r w:rsidR="00903FB6" w:rsidRPr="00903FB6">
        <w:rPr>
          <w:rFonts w:hint="eastAsia"/>
        </w:rPr>
        <w:t>202</w:t>
      </w:r>
      <w:r w:rsidR="00B76456">
        <w:t>4</w:t>
      </w:r>
      <w:r w:rsidR="00903FB6" w:rsidRPr="00903FB6">
        <w:rPr>
          <w:rFonts w:hint="eastAsia"/>
        </w:rPr>
        <w:t>年投产</w:t>
      </w:r>
      <w:r w:rsidRPr="00A87190">
        <w:t>；</w:t>
      </w:r>
      <w:r>
        <w:t>5</w:t>
      </w:r>
      <w:r w:rsidRPr="00A87190">
        <w:t>）江西丰城锂电新能源材料：产能规划</w:t>
      </w:r>
      <w:r w:rsidRPr="00A87190">
        <w:t>5</w:t>
      </w:r>
      <w:r w:rsidRPr="00A87190">
        <w:t>万吨，其中一期</w:t>
      </w:r>
      <w:r w:rsidRPr="00A87190">
        <w:t>2.5</w:t>
      </w:r>
      <w:r w:rsidRPr="00A87190">
        <w:t>万吨</w:t>
      </w:r>
      <w:r w:rsidRPr="002E0701">
        <w:rPr>
          <w:rFonts w:hint="eastAsia"/>
        </w:rPr>
        <w:t>氢氧化锂</w:t>
      </w:r>
      <w:r w:rsidRPr="00A87190">
        <w:t>；</w:t>
      </w:r>
      <w:r w:rsidRPr="00A87190">
        <w:t>6</w:t>
      </w:r>
      <w:r w:rsidRPr="00A87190">
        <w:t>）江西宜春</w:t>
      </w:r>
      <w:r>
        <w:rPr>
          <w:rFonts w:hint="eastAsia"/>
        </w:rPr>
        <w:t>及</w:t>
      </w:r>
      <w:r w:rsidRPr="002E0701">
        <w:rPr>
          <w:rFonts w:hint="eastAsia"/>
        </w:rPr>
        <w:t>青海海西州</w:t>
      </w:r>
      <w:r w:rsidRPr="00A87190">
        <w:t>金属锂：产能规划</w:t>
      </w:r>
      <w:r w:rsidRPr="00A87190">
        <w:t>0.7</w:t>
      </w:r>
      <w:r w:rsidRPr="00A87190">
        <w:t>万吨</w:t>
      </w:r>
      <w:r>
        <w:rPr>
          <w:rFonts w:hint="eastAsia"/>
        </w:rPr>
        <w:t>；</w:t>
      </w:r>
      <w:r>
        <w:rPr>
          <w:rFonts w:hint="eastAsia"/>
        </w:rPr>
        <w:t>7</w:t>
      </w:r>
      <w:r>
        <w:rPr>
          <w:rFonts w:hint="eastAsia"/>
        </w:rPr>
        <w:t>）</w:t>
      </w:r>
      <w:r w:rsidRPr="00C56899">
        <w:rPr>
          <w:rFonts w:hint="eastAsia"/>
        </w:rPr>
        <w:t>四川</w:t>
      </w:r>
      <w:r w:rsidRPr="002E0701">
        <w:rPr>
          <w:rFonts w:hint="eastAsia"/>
        </w:rPr>
        <w:t>达州</w:t>
      </w:r>
      <w:r w:rsidRPr="00A44EE6">
        <w:rPr>
          <w:rFonts w:hint="eastAsia"/>
        </w:rPr>
        <w:t>电池级</w:t>
      </w:r>
      <w:r w:rsidRPr="002E0701">
        <w:rPr>
          <w:rFonts w:hint="eastAsia"/>
        </w:rPr>
        <w:t>基础锂盐</w:t>
      </w:r>
      <w:r>
        <w:rPr>
          <w:rFonts w:hint="eastAsia"/>
        </w:rPr>
        <w:t>：规划</w:t>
      </w:r>
      <w:r>
        <w:rPr>
          <w:rFonts w:hint="eastAsia"/>
        </w:rPr>
        <w:t>5</w:t>
      </w:r>
      <w:r>
        <w:rPr>
          <w:rFonts w:hint="eastAsia"/>
        </w:rPr>
        <w:t>万吨产能。</w:t>
      </w:r>
    </w:p>
    <w:p w14:paraId="5153CF99" w14:textId="07ED364D" w:rsidR="00573361" w:rsidRPr="00792049" w:rsidRDefault="00573361" w:rsidP="00573361">
      <w:pPr>
        <w:pStyle w:val="g"/>
        <w:ind w:leftChars="-1283" w:left="-1564" w:hangingChars="536" w:hanging="1130"/>
        <w:rPr>
          <w:rFonts w:ascii="Times New Roman"/>
        </w:rPr>
      </w:pPr>
      <w:bookmarkStart w:id="42" w:name="_Toc115272731"/>
      <w:r w:rsidRPr="00792049">
        <w:rPr>
          <w:rFonts w:ascii="Times New Roman" w:hint="eastAsia"/>
        </w:rPr>
        <w:t>表</w:t>
      </w:r>
      <w:r w:rsidR="00791406">
        <w:rPr>
          <w:rFonts w:ascii="Times New Roman"/>
        </w:rPr>
        <w:t>7</w:t>
      </w:r>
      <w:r w:rsidRPr="00792049">
        <w:rPr>
          <w:rFonts w:ascii="Times New Roman" w:hint="eastAsia"/>
        </w:rPr>
        <w:t>、</w:t>
      </w:r>
      <w:proofErr w:type="gramStart"/>
      <w:r w:rsidRPr="00792049">
        <w:rPr>
          <w:rFonts w:ascii="Times New Roman" w:hint="eastAsia"/>
        </w:rPr>
        <w:t>赣锋锂</w:t>
      </w:r>
      <w:proofErr w:type="gramEnd"/>
      <w:r w:rsidRPr="00792049">
        <w:rPr>
          <w:rFonts w:ascii="Times New Roman" w:hint="eastAsia"/>
        </w:rPr>
        <w:t>业</w:t>
      </w:r>
      <w:r>
        <w:rPr>
          <w:rFonts w:ascii="Times New Roman" w:hint="eastAsia"/>
        </w:rPr>
        <w:t>锂盐产能（按工厂汇总）</w:t>
      </w:r>
      <w:bookmarkEnd w:id="42"/>
    </w:p>
    <w:tbl>
      <w:tblPr>
        <w:tblW w:w="7191" w:type="pct"/>
        <w:tblInd w:w="-2727" w:type="dxa"/>
        <w:tblLook w:val="04A0" w:firstRow="1" w:lastRow="0" w:firstColumn="1" w:lastColumn="0" w:noHBand="0" w:noVBand="1"/>
      </w:tblPr>
      <w:tblGrid>
        <w:gridCol w:w="838"/>
        <w:gridCol w:w="2141"/>
        <w:gridCol w:w="1558"/>
        <w:gridCol w:w="1558"/>
        <w:gridCol w:w="834"/>
        <w:gridCol w:w="1178"/>
        <w:gridCol w:w="1074"/>
        <w:gridCol w:w="1731"/>
      </w:tblGrid>
      <w:tr w:rsidR="00573361" w:rsidRPr="00792049" w14:paraId="01A3DD34" w14:textId="77777777" w:rsidTr="009C0FC0">
        <w:trPr>
          <w:trHeight w:val="301"/>
        </w:trPr>
        <w:tc>
          <w:tcPr>
            <w:tcW w:w="384" w:type="pct"/>
            <w:tcBorders>
              <w:top w:val="single" w:sz="8" w:space="0" w:color="333366"/>
              <w:left w:val="nil"/>
              <w:bottom w:val="single" w:sz="8" w:space="0" w:color="333366"/>
              <w:right w:val="nil"/>
            </w:tcBorders>
            <w:shd w:val="clear" w:color="auto" w:fill="004C94"/>
            <w:vAlign w:val="center"/>
          </w:tcPr>
          <w:p w14:paraId="1750085C" w14:textId="77777777" w:rsidR="00573361" w:rsidRPr="00DC35BB" w:rsidRDefault="00573361" w:rsidP="009C0FC0">
            <w:pPr>
              <w:widowControl/>
              <w:ind w:leftChars="-65" w:left="-136" w:rightChars="-50" w:right="-105"/>
              <w:jc w:val="center"/>
              <w:rPr>
                <w:rFonts w:eastAsia="楷体_GB2312"/>
                <w:b/>
                <w:bCs/>
                <w:color w:val="FFFFFF" w:themeColor="background1"/>
                <w:kern w:val="0"/>
                <w:sz w:val="18"/>
                <w:szCs w:val="18"/>
              </w:rPr>
            </w:pPr>
          </w:p>
        </w:tc>
        <w:tc>
          <w:tcPr>
            <w:tcW w:w="981" w:type="pct"/>
            <w:tcBorders>
              <w:top w:val="single" w:sz="8" w:space="0" w:color="333366"/>
              <w:left w:val="nil"/>
              <w:bottom w:val="single" w:sz="8" w:space="0" w:color="333366"/>
              <w:right w:val="nil"/>
            </w:tcBorders>
            <w:shd w:val="clear" w:color="auto" w:fill="004C94"/>
            <w:vAlign w:val="center"/>
          </w:tcPr>
          <w:p w14:paraId="745D7AD9" w14:textId="77777777" w:rsidR="00573361" w:rsidRPr="00DC35BB" w:rsidRDefault="00573361" w:rsidP="009C0FC0">
            <w:pPr>
              <w:widowControl/>
              <w:ind w:leftChars="-65" w:left="-136" w:rightChars="-50" w:right="-105"/>
              <w:jc w:val="center"/>
              <w:rPr>
                <w:rFonts w:eastAsia="楷体_GB2312"/>
                <w:b/>
                <w:bCs/>
                <w:color w:val="FFFFFF" w:themeColor="background1"/>
                <w:kern w:val="0"/>
                <w:sz w:val="18"/>
                <w:szCs w:val="18"/>
              </w:rPr>
            </w:pPr>
            <w:r w:rsidRPr="00DC35BB">
              <w:rPr>
                <w:rFonts w:eastAsia="楷体_GB2312"/>
                <w:b/>
                <w:bCs/>
                <w:color w:val="FFFFFF" w:themeColor="background1"/>
                <w:kern w:val="0"/>
                <w:sz w:val="18"/>
                <w:szCs w:val="18"/>
              </w:rPr>
              <w:t>生产基地</w:t>
            </w:r>
          </w:p>
        </w:tc>
        <w:tc>
          <w:tcPr>
            <w:tcW w:w="714" w:type="pct"/>
            <w:tcBorders>
              <w:top w:val="single" w:sz="8" w:space="0" w:color="333366"/>
              <w:left w:val="nil"/>
              <w:bottom w:val="single" w:sz="8" w:space="0" w:color="333366"/>
              <w:right w:val="nil"/>
            </w:tcBorders>
            <w:shd w:val="clear" w:color="auto" w:fill="004C94"/>
            <w:vAlign w:val="center"/>
          </w:tcPr>
          <w:p w14:paraId="413ED756" w14:textId="77777777" w:rsidR="00573361" w:rsidRPr="00DC35BB" w:rsidRDefault="00573361" w:rsidP="009C0FC0">
            <w:pPr>
              <w:widowControl/>
              <w:ind w:leftChars="-52" w:left="-109" w:rightChars="-66" w:right="-139"/>
              <w:jc w:val="center"/>
              <w:rPr>
                <w:rFonts w:eastAsia="楷体_GB2312"/>
                <w:b/>
                <w:bCs/>
                <w:color w:val="FFFFFF" w:themeColor="background1"/>
                <w:kern w:val="0"/>
                <w:sz w:val="18"/>
                <w:szCs w:val="18"/>
              </w:rPr>
            </w:pPr>
            <w:r w:rsidRPr="00DC35BB">
              <w:rPr>
                <w:rFonts w:eastAsia="楷体_GB2312"/>
                <w:b/>
                <w:bCs/>
                <w:color w:val="FFFFFF" w:themeColor="background1"/>
                <w:kern w:val="0"/>
                <w:sz w:val="18"/>
                <w:szCs w:val="18"/>
              </w:rPr>
              <w:t>位置</w:t>
            </w:r>
          </w:p>
        </w:tc>
        <w:tc>
          <w:tcPr>
            <w:tcW w:w="714" w:type="pct"/>
            <w:tcBorders>
              <w:top w:val="single" w:sz="8" w:space="0" w:color="333366"/>
              <w:left w:val="nil"/>
              <w:bottom w:val="single" w:sz="8" w:space="0" w:color="333366"/>
              <w:right w:val="nil"/>
            </w:tcBorders>
            <w:shd w:val="clear" w:color="auto" w:fill="004C94"/>
            <w:vAlign w:val="center"/>
            <w:hideMark/>
          </w:tcPr>
          <w:p w14:paraId="22D7C580" w14:textId="77777777" w:rsidR="00573361" w:rsidRPr="00DC35BB" w:rsidRDefault="00573361" w:rsidP="009C0FC0">
            <w:pPr>
              <w:widowControl/>
              <w:ind w:leftChars="-52" w:left="-109" w:rightChars="-66" w:right="-139"/>
              <w:jc w:val="center"/>
              <w:rPr>
                <w:rFonts w:eastAsia="楷体_GB2312"/>
                <w:b/>
                <w:bCs/>
                <w:color w:val="FFFFFF" w:themeColor="background1"/>
                <w:kern w:val="0"/>
                <w:sz w:val="18"/>
                <w:szCs w:val="18"/>
              </w:rPr>
            </w:pPr>
            <w:r w:rsidRPr="00DC35BB">
              <w:rPr>
                <w:rFonts w:eastAsia="楷体_GB2312"/>
                <w:b/>
                <w:bCs/>
                <w:color w:val="FFFFFF" w:themeColor="background1"/>
                <w:kern w:val="0"/>
                <w:sz w:val="18"/>
                <w:szCs w:val="18"/>
              </w:rPr>
              <w:t>品类</w:t>
            </w:r>
          </w:p>
        </w:tc>
        <w:tc>
          <w:tcPr>
            <w:tcW w:w="382" w:type="pct"/>
            <w:tcBorders>
              <w:top w:val="single" w:sz="8" w:space="0" w:color="333366"/>
              <w:left w:val="nil"/>
              <w:bottom w:val="single" w:sz="8" w:space="0" w:color="333366"/>
              <w:right w:val="nil"/>
            </w:tcBorders>
            <w:shd w:val="clear" w:color="auto" w:fill="004C94"/>
            <w:vAlign w:val="center"/>
          </w:tcPr>
          <w:p w14:paraId="4AC08F60" w14:textId="77777777" w:rsidR="00573361" w:rsidRPr="00DC35BB" w:rsidRDefault="00573361" w:rsidP="009C0FC0">
            <w:pPr>
              <w:widowControl/>
              <w:jc w:val="center"/>
              <w:rPr>
                <w:rFonts w:eastAsia="楷体_GB2312"/>
                <w:b/>
                <w:bCs/>
                <w:color w:val="FFFFFF" w:themeColor="background1"/>
                <w:kern w:val="0"/>
                <w:sz w:val="18"/>
                <w:szCs w:val="18"/>
              </w:rPr>
            </w:pPr>
            <w:r w:rsidRPr="00DC35BB">
              <w:rPr>
                <w:rFonts w:eastAsia="楷体_GB2312"/>
                <w:b/>
                <w:bCs/>
                <w:color w:val="FFFFFF" w:themeColor="background1"/>
                <w:kern w:val="0"/>
                <w:sz w:val="18"/>
                <w:szCs w:val="18"/>
              </w:rPr>
              <w:t>权益</w:t>
            </w:r>
            <w:r w:rsidRPr="00DC35BB">
              <w:rPr>
                <w:rFonts w:eastAsia="楷体_GB2312"/>
                <w:b/>
                <w:bCs/>
                <w:color w:val="FFFFFF" w:themeColor="background1"/>
                <w:kern w:val="0"/>
                <w:sz w:val="18"/>
                <w:szCs w:val="18"/>
              </w:rPr>
              <w:t>/</w:t>
            </w:r>
            <w:r w:rsidRPr="00DC35BB">
              <w:rPr>
                <w:rFonts w:eastAsia="楷体_GB2312"/>
                <w:b/>
                <w:bCs/>
                <w:color w:val="FFFFFF" w:themeColor="background1"/>
                <w:kern w:val="0"/>
                <w:sz w:val="18"/>
                <w:szCs w:val="18"/>
              </w:rPr>
              <w:t>包销份额</w:t>
            </w:r>
          </w:p>
        </w:tc>
        <w:tc>
          <w:tcPr>
            <w:tcW w:w="540" w:type="pct"/>
            <w:tcBorders>
              <w:top w:val="single" w:sz="8" w:space="0" w:color="333366"/>
              <w:left w:val="nil"/>
              <w:bottom w:val="single" w:sz="8" w:space="0" w:color="333366"/>
              <w:right w:val="nil"/>
            </w:tcBorders>
            <w:shd w:val="clear" w:color="auto" w:fill="004C94"/>
            <w:vAlign w:val="center"/>
          </w:tcPr>
          <w:p w14:paraId="5849217A" w14:textId="77777777" w:rsidR="00573361" w:rsidRPr="00DC35BB" w:rsidRDefault="00573361" w:rsidP="009C0FC0">
            <w:pPr>
              <w:widowControl/>
              <w:ind w:leftChars="-52" w:left="-109" w:rightChars="-66" w:right="-139"/>
              <w:jc w:val="center"/>
              <w:rPr>
                <w:rFonts w:eastAsia="楷体_GB2312"/>
                <w:b/>
                <w:bCs/>
                <w:color w:val="FFFFFF" w:themeColor="background1"/>
                <w:kern w:val="0"/>
                <w:sz w:val="18"/>
                <w:szCs w:val="18"/>
              </w:rPr>
            </w:pPr>
            <w:r w:rsidRPr="00DC35BB">
              <w:rPr>
                <w:rFonts w:eastAsia="楷体_GB2312"/>
                <w:b/>
                <w:bCs/>
                <w:color w:val="FFFFFF" w:themeColor="background1"/>
                <w:kern w:val="0"/>
                <w:sz w:val="18"/>
                <w:szCs w:val="18"/>
              </w:rPr>
              <w:t>年产能</w:t>
            </w:r>
          </w:p>
          <w:p w14:paraId="089629BA" w14:textId="77777777" w:rsidR="00573361" w:rsidRPr="00DC35BB" w:rsidRDefault="00573361" w:rsidP="009C0FC0">
            <w:pPr>
              <w:widowControl/>
              <w:ind w:leftChars="-52" w:left="-109" w:rightChars="-66" w:right="-139"/>
              <w:jc w:val="center"/>
              <w:rPr>
                <w:rFonts w:eastAsia="楷体_GB2312"/>
                <w:b/>
                <w:bCs/>
                <w:color w:val="FFFFFF" w:themeColor="background1"/>
                <w:kern w:val="0"/>
                <w:sz w:val="18"/>
                <w:szCs w:val="18"/>
              </w:rPr>
            </w:pPr>
            <w:r w:rsidRPr="00DC35BB">
              <w:rPr>
                <w:rFonts w:eastAsia="楷体_GB2312"/>
                <w:b/>
                <w:bCs/>
                <w:color w:val="FFFFFF" w:themeColor="background1"/>
                <w:kern w:val="0"/>
                <w:sz w:val="18"/>
                <w:szCs w:val="18"/>
              </w:rPr>
              <w:t>（吨）</w:t>
            </w:r>
          </w:p>
        </w:tc>
        <w:tc>
          <w:tcPr>
            <w:tcW w:w="492" w:type="pct"/>
            <w:tcBorders>
              <w:top w:val="single" w:sz="8" w:space="0" w:color="333366"/>
              <w:left w:val="nil"/>
              <w:bottom w:val="single" w:sz="8" w:space="0" w:color="333366"/>
              <w:right w:val="nil"/>
            </w:tcBorders>
            <w:shd w:val="clear" w:color="auto" w:fill="004C94"/>
            <w:vAlign w:val="center"/>
          </w:tcPr>
          <w:p w14:paraId="03CB8756" w14:textId="77777777" w:rsidR="00573361" w:rsidRPr="00DC35BB" w:rsidRDefault="00573361" w:rsidP="009C0FC0">
            <w:pPr>
              <w:widowControl/>
              <w:ind w:leftChars="-52" w:left="-109" w:rightChars="-66" w:right="-139"/>
              <w:jc w:val="center"/>
              <w:rPr>
                <w:rFonts w:eastAsia="楷体_GB2312"/>
                <w:b/>
                <w:bCs/>
                <w:color w:val="FFFFFF" w:themeColor="background1"/>
                <w:kern w:val="0"/>
                <w:sz w:val="18"/>
                <w:szCs w:val="18"/>
              </w:rPr>
            </w:pPr>
            <w:r w:rsidRPr="00DC35BB">
              <w:rPr>
                <w:rFonts w:eastAsia="楷体_GB2312"/>
                <w:b/>
                <w:bCs/>
                <w:color w:val="FFFFFF" w:themeColor="background1"/>
                <w:kern w:val="0"/>
                <w:sz w:val="18"/>
                <w:szCs w:val="18"/>
              </w:rPr>
              <w:t>权益年产能</w:t>
            </w:r>
          </w:p>
          <w:p w14:paraId="32139BA6" w14:textId="77777777" w:rsidR="00573361" w:rsidRPr="00DC35BB" w:rsidRDefault="00573361" w:rsidP="009C0FC0">
            <w:pPr>
              <w:widowControl/>
              <w:ind w:leftChars="-52" w:left="-109" w:rightChars="-66" w:right="-139"/>
              <w:jc w:val="center"/>
              <w:rPr>
                <w:rFonts w:eastAsia="楷体_GB2312"/>
                <w:b/>
                <w:bCs/>
                <w:color w:val="FFFFFF" w:themeColor="background1"/>
                <w:kern w:val="0"/>
                <w:sz w:val="18"/>
                <w:szCs w:val="18"/>
              </w:rPr>
            </w:pPr>
            <w:r w:rsidRPr="00DC35BB">
              <w:rPr>
                <w:rFonts w:eastAsia="楷体_GB2312"/>
                <w:b/>
                <w:bCs/>
                <w:color w:val="FFFFFF" w:themeColor="background1"/>
                <w:kern w:val="0"/>
                <w:sz w:val="18"/>
                <w:szCs w:val="18"/>
              </w:rPr>
              <w:t>（吨）</w:t>
            </w:r>
          </w:p>
        </w:tc>
        <w:tc>
          <w:tcPr>
            <w:tcW w:w="793" w:type="pct"/>
            <w:tcBorders>
              <w:top w:val="single" w:sz="8" w:space="0" w:color="333366"/>
              <w:left w:val="nil"/>
              <w:bottom w:val="single" w:sz="8" w:space="0" w:color="333366"/>
              <w:right w:val="nil"/>
            </w:tcBorders>
            <w:shd w:val="clear" w:color="auto" w:fill="004C94"/>
            <w:vAlign w:val="center"/>
            <w:hideMark/>
          </w:tcPr>
          <w:p w14:paraId="35470BFE" w14:textId="77777777" w:rsidR="00573361" w:rsidRPr="00DC35BB" w:rsidRDefault="00573361" w:rsidP="009C0FC0">
            <w:pPr>
              <w:widowControl/>
              <w:ind w:leftChars="-52" w:left="-109" w:rightChars="-66" w:right="-139"/>
              <w:jc w:val="center"/>
              <w:rPr>
                <w:rFonts w:eastAsia="楷体_GB2312"/>
                <w:b/>
                <w:bCs/>
                <w:color w:val="FFFFFF" w:themeColor="background1"/>
                <w:kern w:val="0"/>
                <w:sz w:val="18"/>
                <w:szCs w:val="18"/>
              </w:rPr>
            </w:pPr>
            <w:r w:rsidRPr="00DC35BB">
              <w:rPr>
                <w:rFonts w:eastAsia="楷体_GB2312"/>
                <w:b/>
                <w:bCs/>
                <w:color w:val="FFFFFF" w:themeColor="background1"/>
                <w:kern w:val="0"/>
                <w:sz w:val="18"/>
                <w:szCs w:val="18"/>
              </w:rPr>
              <w:t>投产进度</w:t>
            </w:r>
          </w:p>
        </w:tc>
      </w:tr>
      <w:tr w:rsidR="00573361" w:rsidRPr="00792049" w14:paraId="7B67B3CA" w14:textId="77777777" w:rsidTr="009C0FC0">
        <w:trPr>
          <w:trHeight w:val="301"/>
        </w:trPr>
        <w:tc>
          <w:tcPr>
            <w:tcW w:w="384" w:type="pct"/>
            <w:vMerge w:val="restart"/>
            <w:tcBorders>
              <w:top w:val="single" w:sz="4" w:space="0" w:color="auto"/>
              <w:left w:val="nil"/>
              <w:right w:val="nil"/>
            </w:tcBorders>
            <w:vAlign w:val="center"/>
          </w:tcPr>
          <w:p w14:paraId="0669C3C6" w14:textId="77777777" w:rsidR="00573361" w:rsidRPr="00DC35BB" w:rsidRDefault="00573361" w:rsidP="009C0FC0">
            <w:pPr>
              <w:widowControl/>
              <w:ind w:leftChars="-58" w:left="-109" w:rightChars="-21" w:right="-44" w:hangingChars="7" w:hanging="13"/>
              <w:jc w:val="center"/>
              <w:rPr>
                <w:rFonts w:eastAsia="楷体_GB2312"/>
                <w:sz w:val="18"/>
                <w:szCs w:val="18"/>
              </w:rPr>
            </w:pPr>
            <w:r w:rsidRPr="00DC35BB">
              <w:rPr>
                <w:rFonts w:eastAsia="楷体_GB2312"/>
                <w:sz w:val="18"/>
                <w:szCs w:val="18"/>
              </w:rPr>
              <w:t>当前产能</w:t>
            </w:r>
          </w:p>
        </w:tc>
        <w:tc>
          <w:tcPr>
            <w:tcW w:w="981" w:type="pct"/>
            <w:vMerge w:val="restart"/>
            <w:tcBorders>
              <w:top w:val="single" w:sz="4" w:space="0" w:color="auto"/>
              <w:left w:val="nil"/>
              <w:right w:val="nil"/>
            </w:tcBorders>
            <w:shd w:val="clear" w:color="auto" w:fill="auto"/>
            <w:vAlign w:val="center"/>
          </w:tcPr>
          <w:p w14:paraId="068A3723" w14:textId="77777777" w:rsidR="00BD19DA" w:rsidRDefault="00573361" w:rsidP="009C0FC0">
            <w:pPr>
              <w:widowControl/>
              <w:ind w:leftChars="-6" w:hangingChars="7" w:hanging="13"/>
              <w:jc w:val="center"/>
              <w:rPr>
                <w:rFonts w:eastAsia="楷体_GB2312"/>
                <w:sz w:val="18"/>
                <w:szCs w:val="18"/>
              </w:rPr>
            </w:pPr>
            <w:r w:rsidRPr="00DC35BB">
              <w:rPr>
                <w:rFonts w:eastAsia="楷体_GB2312"/>
                <w:sz w:val="18"/>
                <w:szCs w:val="18"/>
              </w:rPr>
              <w:t>基础锂厂</w:t>
            </w:r>
          </w:p>
          <w:p w14:paraId="22883908" w14:textId="79106F49"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（马洪一至三期）</w:t>
            </w:r>
          </w:p>
        </w:tc>
        <w:tc>
          <w:tcPr>
            <w:tcW w:w="714" w:type="pct"/>
            <w:vMerge w:val="restart"/>
            <w:tcBorders>
              <w:top w:val="single" w:sz="8" w:space="0" w:color="333366"/>
              <w:left w:val="nil"/>
              <w:right w:val="nil"/>
            </w:tcBorders>
            <w:shd w:val="clear" w:color="auto" w:fill="auto"/>
            <w:vAlign w:val="center"/>
          </w:tcPr>
          <w:p w14:paraId="5F00AC6C"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江西新余</w:t>
            </w:r>
          </w:p>
        </w:tc>
        <w:tc>
          <w:tcPr>
            <w:tcW w:w="714" w:type="pct"/>
            <w:tcBorders>
              <w:top w:val="single" w:sz="8" w:space="0" w:color="333366"/>
              <w:left w:val="nil"/>
              <w:right w:val="nil"/>
            </w:tcBorders>
            <w:shd w:val="clear" w:color="auto" w:fill="auto"/>
            <w:vAlign w:val="center"/>
          </w:tcPr>
          <w:p w14:paraId="37E394D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氢氧化锂</w:t>
            </w:r>
          </w:p>
        </w:tc>
        <w:tc>
          <w:tcPr>
            <w:tcW w:w="382" w:type="pct"/>
            <w:tcBorders>
              <w:top w:val="single" w:sz="8" w:space="0" w:color="333366"/>
              <w:left w:val="nil"/>
              <w:right w:val="nil"/>
            </w:tcBorders>
            <w:shd w:val="clear" w:color="auto" w:fill="auto"/>
            <w:vAlign w:val="center"/>
          </w:tcPr>
          <w:p w14:paraId="30D21051"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top w:val="single" w:sz="8" w:space="0" w:color="333366"/>
              <w:left w:val="nil"/>
              <w:right w:val="nil"/>
            </w:tcBorders>
            <w:shd w:val="clear" w:color="auto" w:fill="auto"/>
            <w:vAlign w:val="center"/>
          </w:tcPr>
          <w:p w14:paraId="05C8B1D8"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81,000</w:t>
            </w:r>
          </w:p>
        </w:tc>
        <w:tc>
          <w:tcPr>
            <w:tcW w:w="492" w:type="pct"/>
            <w:tcBorders>
              <w:top w:val="single" w:sz="8" w:space="0" w:color="333366"/>
              <w:left w:val="nil"/>
              <w:right w:val="nil"/>
            </w:tcBorders>
            <w:shd w:val="clear" w:color="auto" w:fill="auto"/>
            <w:vAlign w:val="center"/>
          </w:tcPr>
          <w:p w14:paraId="7F5B6AB4"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81,000</w:t>
            </w:r>
          </w:p>
        </w:tc>
        <w:tc>
          <w:tcPr>
            <w:tcW w:w="793" w:type="pct"/>
            <w:tcBorders>
              <w:top w:val="single" w:sz="8" w:space="0" w:color="333366"/>
              <w:left w:val="nil"/>
              <w:right w:val="nil"/>
            </w:tcBorders>
            <w:shd w:val="clear" w:color="auto" w:fill="auto"/>
            <w:vAlign w:val="center"/>
          </w:tcPr>
          <w:p w14:paraId="71198747"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在产</w:t>
            </w:r>
          </w:p>
        </w:tc>
      </w:tr>
      <w:tr w:rsidR="00573361" w:rsidRPr="00792049" w14:paraId="653AE055" w14:textId="77777777" w:rsidTr="009C0FC0">
        <w:trPr>
          <w:trHeight w:val="301"/>
        </w:trPr>
        <w:tc>
          <w:tcPr>
            <w:tcW w:w="384" w:type="pct"/>
            <w:vMerge/>
            <w:tcBorders>
              <w:top w:val="single" w:sz="4" w:space="0" w:color="auto"/>
              <w:left w:val="nil"/>
              <w:right w:val="nil"/>
            </w:tcBorders>
            <w:vAlign w:val="center"/>
          </w:tcPr>
          <w:p w14:paraId="5469361B" w14:textId="77777777" w:rsidR="00573361" w:rsidRPr="00DC35BB" w:rsidRDefault="00573361" w:rsidP="009C0FC0">
            <w:pPr>
              <w:widowControl/>
              <w:ind w:leftChars="-58" w:left="-109" w:rightChars="-21" w:right="-44" w:hangingChars="7" w:hanging="13"/>
              <w:jc w:val="center"/>
              <w:rPr>
                <w:rFonts w:eastAsia="楷体_GB2312"/>
                <w:sz w:val="18"/>
                <w:szCs w:val="18"/>
              </w:rPr>
            </w:pPr>
          </w:p>
        </w:tc>
        <w:tc>
          <w:tcPr>
            <w:tcW w:w="981" w:type="pct"/>
            <w:vMerge/>
            <w:tcBorders>
              <w:left w:val="nil"/>
              <w:right w:val="nil"/>
            </w:tcBorders>
            <w:shd w:val="clear" w:color="auto" w:fill="auto"/>
            <w:vAlign w:val="center"/>
          </w:tcPr>
          <w:p w14:paraId="634D8F09" w14:textId="77777777" w:rsidR="00573361" w:rsidRPr="00DC35BB" w:rsidRDefault="00573361" w:rsidP="009C0FC0">
            <w:pPr>
              <w:widowControl/>
              <w:ind w:leftChars="-6" w:hangingChars="7" w:hanging="13"/>
              <w:jc w:val="center"/>
              <w:rPr>
                <w:rFonts w:eastAsia="楷体_GB2312"/>
                <w:sz w:val="18"/>
                <w:szCs w:val="18"/>
              </w:rPr>
            </w:pPr>
          </w:p>
        </w:tc>
        <w:tc>
          <w:tcPr>
            <w:tcW w:w="714" w:type="pct"/>
            <w:vMerge/>
            <w:tcBorders>
              <w:left w:val="nil"/>
              <w:right w:val="nil"/>
            </w:tcBorders>
            <w:shd w:val="clear" w:color="auto" w:fill="auto"/>
            <w:vAlign w:val="center"/>
          </w:tcPr>
          <w:p w14:paraId="31753552" w14:textId="77777777" w:rsidR="00573361" w:rsidRPr="00DC35BB" w:rsidRDefault="00573361" w:rsidP="009C0FC0">
            <w:pPr>
              <w:widowControl/>
              <w:ind w:leftChars="-6" w:hangingChars="7" w:hanging="13"/>
              <w:jc w:val="center"/>
              <w:rPr>
                <w:rFonts w:eastAsia="楷体_GB2312"/>
                <w:sz w:val="18"/>
                <w:szCs w:val="18"/>
              </w:rPr>
            </w:pPr>
          </w:p>
        </w:tc>
        <w:tc>
          <w:tcPr>
            <w:tcW w:w="714" w:type="pct"/>
            <w:tcBorders>
              <w:left w:val="nil"/>
              <w:right w:val="nil"/>
            </w:tcBorders>
            <w:shd w:val="clear" w:color="auto" w:fill="auto"/>
            <w:vAlign w:val="center"/>
          </w:tcPr>
          <w:p w14:paraId="788B5796"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氯化锂</w:t>
            </w:r>
          </w:p>
        </w:tc>
        <w:tc>
          <w:tcPr>
            <w:tcW w:w="382" w:type="pct"/>
            <w:tcBorders>
              <w:left w:val="nil"/>
              <w:right w:val="nil"/>
            </w:tcBorders>
            <w:shd w:val="clear" w:color="auto" w:fill="auto"/>
            <w:vAlign w:val="center"/>
          </w:tcPr>
          <w:p w14:paraId="14AC1CAA"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shd w:val="clear" w:color="auto" w:fill="auto"/>
            <w:vAlign w:val="center"/>
          </w:tcPr>
          <w:p w14:paraId="29D4734F"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12,000</w:t>
            </w:r>
          </w:p>
        </w:tc>
        <w:tc>
          <w:tcPr>
            <w:tcW w:w="492" w:type="pct"/>
            <w:tcBorders>
              <w:left w:val="nil"/>
              <w:right w:val="nil"/>
            </w:tcBorders>
            <w:shd w:val="clear" w:color="auto" w:fill="auto"/>
            <w:vAlign w:val="center"/>
          </w:tcPr>
          <w:p w14:paraId="56587776"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12,000</w:t>
            </w:r>
          </w:p>
        </w:tc>
        <w:tc>
          <w:tcPr>
            <w:tcW w:w="793" w:type="pct"/>
            <w:tcBorders>
              <w:left w:val="nil"/>
              <w:right w:val="nil"/>
            </w:tcBorders>
            <w:shd w:val="clear" w:color="auto" w:fill="auto"/>
            <w:vAlign w:val="center"/>
          </w:tcPr>
          <w:p w14:paraId="1AEBDAF0"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在产</w:t>
            </w:r>
          </w:p>
        </w:tc>
      </w:tr>
      <w:tr w:rsidR="00573361" w:rsidRPr="00792049" w14:paraId="40C126FB" w14:textId="77777777" w:rsidTr="009C0FC0">
        <w:trPr>
          <w:trHeight w:val="301"/>
        </w:trPr>
        <w:tc>
          <w:tcPr>
            <w:tcW w:w="384" w:type="pct"/>
            <w:vMerge/>
            <w:tcBorders>
              <w:left w:val="nil"/>
              <w:right w:val="nil"/>
            </w:tcBorders>
            <w:vAlign w:val="center"/>
          </w:tcPr>
          <w:p w14:paraId="1EBD1118" w14:textId="77777777" w:rsidR="00573361" w:rsidRPr="00DC35BB" w:rsidRDefault="00573361" w:rsidP="009C0FC0">
            <w:pPr>
              <w:widowControl/>
              <w:ind w:leftChars="-6" w:hangingChars="7" w:hanging="13"/>
              <w:jc w:val="center"/>
              <w:rPr>
                <w:rFonts w:eastAsia="楷体_GB2312"/>
                <w:sz w:val="18"/>
                <w:szCs w:val="18"/>
              </w:rPr>
            </w:pPr>
          </w:p>
        </w:tc>
        <w:tc>
          <w:tcPr>
            <w:tcW w:w="981" w:type="pct"/>
            <w:vMerge/>
            <w:tcBorders>
              <w:left w:val="nil"/>
              <w:right w:val="nil"/>
            </w:tcBorders>
            <w:shd w:val="clear" w:color="auto" w:fill="auto"/>
            <w:vAlign w:val="center"/>
          </w:tcPr>
          <w:p w14:paraId="564594FE" w14:textId="77777777" w:rsidR="00573361" w:rsidRPr="00DC35BB" w:rsidRDefault="00573361" w:rsidP="009C0FC0">
            <w:pPr>
              <w:widowControl/>
              <w:ind w:leftChars="-6" w:hangingChars="7" w:hanging="13"/>
              <w:jc w:val="center"/>
              <w:rPr>
                <w:rFonts w:eastAsia="楷体_GB2312"/>
                <w:sz w:val="18"/>
                <w:szCs w:val="18"/>
              </w:rPr>
            </w:pPr>
          </w:p>
        </w:tc>
        <w:tc>
          <w:tcPr>
            <w:tcW w:w="714" w:type="pct"/>
            <w:vMerge/>
            <w:tcBorders>
              <w:left w:val="nil"/>
              <w:right w:val="nil"/>
            </w:tcBorders>
            <w:shd w:val="clear" w:color="auto" w:fill="auto"/>
            <w:vAlign w:val="center"/>
          </w:tcPr>
          <w:p w14:paraId="4671B4DB" w14:textId="77777777" w:rsidR="00573361" w:rsidRPr="00DC35BB" w:rsidRDefault="00573361" w:rsidP="009C0FC0">
            <w:pPr>
              <w:widowControl/>
              <w:ind w:leftChars="-6" w:hangingChars="7" w:hanging="13"/>
              <w:jc w:val="center"/>
              <w:rPr>
                <w:rFonts w:eastAsia="楷体_GB2312"/>
                <w:sz w:val="18"/>
                <w:szCs w:val="18"/>
              </w:rPr>
            </w:pPr>
          </w:p>
        </w:tc>
        <w:tc>
          <w:tcPr>
            <w:tcW w:w="714" w:type="pct"/>
            <w:tcBorders>
              <w:left w:val="nil"/>
              <w:right w:val="nil"/>
            </w:tcBorders>
            <w:shd w:val="clear" w:color="auto" w:fill="auto"/>
            <w:vAlign w:val="center"/>
          </w:tcPr>
          <w:p w14:paraId="13341492"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丁基锂</w:t>
            </w:r>
          </w:p>
        </w:tc>
        <w:tc>
          <w:tcPr>
            <w:tcW w:w="382" w:type="pct"/>
            <w:tcBorders>
              <w:left w:val="nil"/>
              <w:right w:val="nil"/>
            </w:tcBorders>
            <w:shd w:val="clear" w:color="auto" w:fill="auto"/>
            <w:vAlign w:val="center"/>
          </w:tcPr>
          <w:p w14:paraId="5005E4CD"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shd w:val="clear" w:color="auto" w:fill="auto"/>
            <w:vAlign w:val="center"/>
          </w:tcPr>
          <w:p w14:paraId="0D277C6B"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1,000</w:t>
            </w:r>
          </w:p>
        </w:tc>
        <w:tc>
          <w:tcPr>
            <w:tcW w:w="492" w:type="pct"/>
            <w:tcBorders>
              <w:left w:val="nil"/>
              <w:right w:val="nil"/>
            </w:tcBorders>
            <w:shd w:val="clear" w:color="auto" w:fill="auto"/>
            <w:vAlign w:val="center"/>
          </w:tcPr>
          <w:p w14:paraId="3EDCD695"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1,000</w:t>
            </w:r>
          </w:p>
        </w:tc>
        <w:tc>
          <w:tcPr>
            <w:tcW w:w="793" w:type="pct"/>
            <w:tcBorders>
              <w:left w:val="nil"/>
              <w:right w:val="nil"/>
            </w:tcBorders>
            <w:shd w:val="clear" w:color="auto" w:fill="auto"/>
            <w:vAlign w:val="center"/>
          </w:tcPr>
          <w:p w14:paraId="3920F76F"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在产</w:t>
            </w:r>
          </w:p>
        </w:tc>
      </w:tr>
      <w:tr w:rsidR="00573361" w:rsidRPr="00792049" w14:paraId="5C10AD7E" w14:textId="77777777" w:rsidTr="009C0FC0">
        <w:trPr>
          <w:trHeight w:val="301"/>
        </w:trPr>
        <w:tc>
          <w:tcPr>
            <w:tcW w:w="384" w:type="pct"/>
            <w:vMerge/>
            <w:tcBorders>
              <w:left w:val="nil"/>
              <w:right w:val="nil"/>
            </w:tcBorders>
            <w:vAlign w:val="center"/>
          </w:tcPr>
          <w:p w14:paraId="4D0133DD" w14:textId="77777777" w:rsidR="00573361" w:rsidRPr="00DC35BB" w:rsidRDefault="00573361" w:rsidP="009C0FC0">
            <w:pPr>
              <w:widowControl/>
              <w:ind w:leftChars="-6" w:hangingChars="7" w:hanging="13"/>
              <w:jc w:val="center"/>
              <w:rPr>
                <w:rFonts w:eastAsia="楷体_GB2312"/>
                <w:sz w:val="18"/>
                <w:szCs w:val="18"/>
              </w:rPr>
            </w:pPr>
          </w:p>
        </w:tc>
        <w:tc>
          <w:tcPr>
            <w:tcW w:w="981" w:type="pct"/>
            <w:vMerge w:val="restart"/>
            <w:tcBorders>
              <w:left w:val="nil"/>
              <w:right w:val="nil"/>
            </w:tcBorders>
            <w:shd w:val="clear" w:color="auto" w:fill="auto"/>
            <w:vAlign w:val="center"/>
          </w:tcPr>
          <w:p w14:paraId="422F8678" w14:textId="77777777" w:rsidR="00573361" w:rsidRPr="00DC35BB" w:rsidRDefault="00573361" w:rsidP="009C0FC0">
            <w:pPr>
              <w:widowControl/>
              <w:ind w:leftChars="-6" w:hangingChars="7" w:hanging="13"/>
              <w:jc w:val="center"/>
              <w:rPr>
                <w:rFonts w:eastAsia="楷体_GB2312"/>
                <w:sz w:val="18"/>
                <w:szCs w:val="18"/>
              </w:rPr>
            </w:pPr>
            <w:proofErr w:type="gramStart"/>
            <w:r w:rsidRPr="00DC35BB">
              <w:rPr>
                <w:rFonts w:eastAsia="楷体_GB2312"/>
                <w:sz w:val="18"/>
                <w:szCs w:val="18"/>
              </w:rPr>
              <w:t>新余赣锋</w:t>
            </w:r>
            <w:proofErr w:type="gramEnd"/>
          </w:p>
        </w:tc>
        <w:tc>
          <w:tcPr>
            <w:tcW w:w="714" w:type="pct"/>
            <w:vMerge w:val="restart"/>
            <w:tcBorders>
              <w:left w:val="nil"/>
              <w:right w:val="nil"/>
            </w:tcBorders>
            <w:shd w:val="clear" w:color="auto" w:fill="auto"/>
            <w:vAlign w:val="center"/>
          </w:tcPr>
          <w:p w14:paraId="344673A0"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江西新余</w:t>
            </w:r>
          </w:p>
        </w:tc>
        <w:tc>
          <w:tcPr>
            <w:tcW w:w="714" w:type="pct"/>
            <w:tcBorders>
              <w:left w:val="nil"/>
              <w:right w:val="nil"/>
            </w:tcBorders>
            <w:shd w:val="clear" w:color="auto" w:fill="auto"/>
            <w:vAlign w:val="center"/>
          </w:tcPr>
          <w:p w14:paraId="0DCE864A"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碳酸锂</w:t>
            </w:r>
          </w:p>
        </w:tc>
        <w:tc>
          <w:tcPr>
            <w:tcW w:w="382" w:type="pct"/>
            <w:tcBorders>
              <w:left w:val="nil"/>
              <w:right w:val="nil"/>
            </w:tcBorders>
            <w:shd w:val="clear" w:color="auto" w:fill="auto"/>
            <w:vAlign w:val="center"/>
          </w:tcPr>
          <w:p w14:paraId="47026B1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shd w:val="clear" w:color="auto" w:fill="auto"/>
            <w:vAlign w:val="center"/>
          </w:tcPr>
          <w:p w14:paraId="42D369FC"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5,000</w:t>
            </w:r>
          </w:p>
        </w:tc>
        <w:tc>
          <w:tcPr>
            <w:tcW w:w="492" w:type="pct"/>
            <w:tcBorders>
              <w:left w:val="nil"/>
              <w:right w:val="nil"/>
            </w:tcBorders>
            <w:shd w:val="clear" w:color="auto" w:fill="auto"/>
            <w:vAlign w:val="center"/>
          </w:tcPr>
          <w:p w14:paraId="4395C276"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5,000</w:t>
            </w:r>
          </w:p>
        </w:tc>
        <w:tc>
          <w:tcPr>
            <w:tcW w:w="793" w:type="pct"/>
            <w:tcBorders>
              <w:left w:val="nil"/>
              <w:right w:val="nil"/>
            </w:tcBorders>
            <w:shd w:val="clear" w:color="auto" w:fill="auto"/>
            <w:vAlign w:val="center"/>
          </w:tcPr>
          <w:p w14:paraId="63520181"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在产</w:t>
            </w:r>
          </w:p>
        </w:tc>
      </w:tr>
      <w:tr w:rsidR="00573361" w:rsidRPr="00792049" w14:paraId="66EC085D" w14:textId="77777777" w:rsidTr="009C0FC0">
        <w:trPr>
          <w:trHeight w:val="301"/>
        </w:trPr>
        <w:tc>
          <w:tcPr>
            <w:tcW w:w="384" w:type="pct"/>
            <w:vMerge/>
            <w:tcBorders>
              <w:left w:val="nil"/>
              <w:right w:val="nil"/>
            </w:tcBorders>
            <w:vAlign w:val="center"/>
          </w:tcPr>
          <w:p w14:paraId="06DCAFBE" w14:textId="77777777" w:rsidR="00573361" w:rsidRPr="00DC35BB" w:rsidRDefault="00573361" w:rsidP="009C0FC0">
            <w:pPr>
              <w:widowControl/>
              <w:ind w:leftChars="-6" w:hangingChars="7" w:hanging="13"/>
              <w:jc w:val="center"/>
              <w:rPr>
                <w:rFonts w:eastAsia="楷体_GB2312"/>
                <w:sz w:val="18"/>
                <w:szCs w:val="18"/>
              </w:rPr>
            </w:pPr>
          </w:p>
        </w:tc>
        <w:tc>
          <w:tcPr>
            <w:tcW w:w="981" w:type="pct"/>
            <w:vMerge/>
            <w:tcBorders>
              <w:left w:val="nil"/>
              <w:right w:val="nil"/>
            </w:tcBorders>
            <w:shd w:val="clear" w:color="auto" w:fill="auto"/>
            <w:vAlign w:val="center"/>
          </w:tcPr>
          <w:p w14:paraId="5B4EADE4" w14:textId="77777777" w:rsidR="00573361" w:rsidRPr="00DC35BB" w:rsidRDefault="00573361" w:rsidP="009C0FC0">
            <w:pPr>
              <w:widowControl/>
              <w:ind w:leftChars="-6" w:hangingChars="7" w:hanging="13"/>
              <w:jc w:val="center"/>
              <w:rPr>
                <w:rFonts w:eastAsia="楷体_GB2312"/>
                <w:sz w:val="18"/>
                <w:szCs w:val="18"/>
              </w:rPr>
            </w:pPr>
          </w:p>
        </w:tc>
        <w:tc>
          <w:tcPr>
            <w:tcW w:w="714" w:type="pct"/>
            <w:vMerge/>
            <w:tcBorders>
              <w:left w:val="nil"/>
              <w:right w:val="nil"/>
            </w:tcBorders>
            <w:shd w:val="clear" w:color="auto" w:fill="auto"/>
            <w:vAlign w:val="center"/>
          </w:tcPr>
          <w:p w14:paraId="7471E18F" w14:textId="77777777" w:rsidR="00573361" w:rsidRPr="00DC35BB" w:rsidRDefault="00573361" w:rsidP="009C0FC0">
            <w:pPr>
              <w:widowControl/>
              <w:ind w:leftChars="-6" w:hangingChars="7" w:hanging="13"/>
              <w:jc w:val="center"/>
              <w:rPr>
                <w:rFonts w:eastAsia="楷体_GB2312"/>
                <w:sz w:val="18"/>
                <w:szCs w:val="18"/>
              </w:rPr>
            </w:pPr>
          </w:p>
        </w:tc>
        <w:tc>
          <w:tcPr>
            <w:tcW w:w="714" w:type="pct"/>
            <w:tcBorders>
              <w:left w:val="nil"/>
              <w:right w:val="nil"/>
            </w:tcBorders>
            <w:shd w:val="clear" w:color="auto" w:fill="auto"/>
            <w:vAlign w:val="center"/>
          </w:tcPr>
          <w:p w14:paraId="4FE73411"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氟化锂</w:t>
            </w:r>
          </w:p>
        </w:tc>
        <w:tc>
          <w:tcPr>
            <w:tcW w:w="382" w:type="pct"/>
            <w:tcBorders>
              <w:left w:val="nil"/>
              <w:right w:val="nil"/>
            </w:tcBorders>
            <w:shd w:val="clear" w:color="auto" w:fill="auto"/>
            <w:vAlign w:val="center"/>
          </w:tcPr>
          <w:p w14:paraId="73C5599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shd w:val="clear" w:color="auto" w:fill="auto"/>
            <w:vAlign w:val="center"/>
          </w:tcPr>
          <w:p w14:paraId="750B323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1,500</w:t>
            </w:r>
          </w:p>
        </w:tc>
        <w:tc>
          <w:tcPr>
            <w:tcW w:w="492" w:type="pct"/>
            <w:tcBorders>
              <w:left w:val="nil"/>
              <w:right w:val="nil"/>
            </w:tcBorders>
            <w:shd w:val="clear" w:color="auto" w:fill="auto"/>
            <w:vAlign w:val="center"/>
          </w:tcPr>
          <w:p w14:paraId="4992A76C"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1,500</w:t>
            </w:r>
          </w:p>
        </w:tc>
        <w:tc>
          <w:tcPr>
            <w:tcW w:w="793" w:type="pct"/>
            <w:tcBorders>
              <w:left w:val="nil"/>
              <w:right w:val="nil"/>
            </w:tcBorders>
            <w:shd w:val="clear" w:color="auto" w:fill="auto"/>
            <w:vAlign w:val="center"/>
          </w:tcPr>
          <w:p w14:paraId="1A2DB7AC"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在产</w:t>
            </w:r>
          </w:p>
        </w:tc>
      </w:tr>
      <w:tr w:rsidR="00573361" w:rsidRPr="00792049" w14:paraId="278C4A68" w14:textId="77777777" w:rsidTr="009C0FC0">
        <w:trPr>
          <w:trHeight w:val="301"/>
        </w:trPr>
        <w:tc>
          <w:tcPr>
            <w:tcW w:w="384" w:type="pct"/>
            <w:vMerge/>
            <w:tcBorders>
              <w:left w:val="nil"/>
              <w:right w:val="nil"/>
            </w:tcBorders>
            <w:vAlign w:val="center"/>
          </w:tcPr>
          <w:p w14:paraId="0809D18C"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right w:val="nil"/>
            </w:tcBorders>
            <w:shd w:val="clear" w:color="auto" w:fill="auto"/>
            <w:vAlign w:val="center"/>
          </w:tcPr>
          <w:p w14:paraId="7BB8A1B3" w14:textId="77777777" w:rsidR="00573361" w:rsidRPr="00DC35BB" w:rsidRDefault="00573361" w:rsidP="009C0FC0">
            <w:pPr>
              <w:widowControl/>
              <w:ind w:leftChars="-6" w:hangingChars="7" w:hanging="13"/>
              <w:jc w:val="center"/>
              <w:rPr>
                <w:rFonts w:eastAsia="楷体_GB2312"/>
                <w:sz w:val="18"/>
                <w:szCs w:val="18"/>
              </w:rPr>
            </w:pPr>
            <w:proofErr w:type="gramStart"/>
            <w:r w:rsidRPr="00DC35BB">
              <w:rPr>
                <w:rFonts w:eastAsia="楷体_GB2312"/>
                <w:sz w:val="18"/>
                <w:szCs w:val="18"/>
              </w:rPr>
              <w:t>宁都赣锋</w:t>
            </w:r>
            <w:proofErr w:type="gramEnd"/>
          </w:p>
        </w:tc>
        <w:tc>
          <w:tcPr>
            <w:tcW w:w="714" w:type="pct"/>
            <w:tcBorders>
              <w:left w:val="nil"/>
              <w:right w:val="nil"/>
            </w:tcBorders>
            <w:shd w:val="clear" w:color="auto" w:fill="auto"/>
            <w:vAlign w:val="center"/>
          </w:tcPr>
          <w:p w14:paraId="752058EB"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江西宁都</w:t>
            </w:r>
          </w:p>
        </w:tc>
        <w:tc>
          <w:tcPr>
            <w:tcW w:w="714" w:type="pct"/>
            <w:tcBorders>
              <w:left w:val="nil"/>
              <w:right w:val="nil"/>
            </w:tcBorders>
            <w:shd w:val="clear" w:color="auto" w:fill="auto"/>
            <w:vAlign w:val="center"/>
          </w:tcPr>
          <w:p w14:paraId="75002A2D"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碳酸锂</w:t>
            </w:r>
          </w:p>
        </w:tc>
        <w:tc>
          <w:tcPr>
            <w:tcW w:w="382" w:type="pct"/>
            <w:tcBorders>
              <w:left w:val="nil"/>
              <w:right w:val="nil"/>
            </w:tcBorders>
            <w:shd w:val="clear" w:color="auto" w:fill="auto"/>
            <w:vAlign w:val="center"/>
          </w:tcPr>
          <w:p w14:paraId="225EF576"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shd w:val="clear" w:color="auto" w:fill="auto"/>
            <w:vAlign w:val="center"/>
          </w:tcPr>
          <w:p w14:paraId="2FFB861C"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20,000</w:t>
            </w:r>
          </w:p>
        </w:tc>
        <w:tc>
          <w:tcPr>
            <w:tcW w:w="492" w:type="pct"/>
            <w:tcBorders>
              <w:left w:val="nil"/>
              <w:right w:val="nil"/>
            </w:tcBorders>
            <w:shd w:val="clear" w:color="auto" w:fill="auto"/>
            <w:vAlign w:val="center"/>
          </w:tcPr>
          <w:p w14:paraId="5F54BCA2"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20,000</w:t>
            </w:r>
          </w:p>
        </w:tc>
        <w:tc>
          <w:tcPr>
            <w:tcW w:w="793" w:type="pct"/>
            <w:tcBorders>
              <w:left w:val="nil"/>
              <w:right w:val="nil"/>
            </w:tcBorders>
            <w:shd w:val="clear" w:color="auto" w:fill="auto"/>
            <w:vAlign w:val="center"/>
          </w:tcPr>
          <w:p w14:paraId="50D5723C"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在产</w:t>
            </w:r>
          </w:p>
        </w:tc>
      </w:tr>
      <w:tr w:rsidR="00573361" w:rsidRPr="00792049" w14:paraId="4E4FB72A" w14:textId="77777777" w:rsidTr="009C0FC0">
        <w:trPr>
          <w:trHeight w:val="301"/>
        </w:trPr>
        <w:tc>
          <w:tcPr>
            <w:tcW w:w="384" w:type="pct"/>
            <w:vMerge/>
            <w:tcBorders>
              <w:left w:val="nil"/>
              <w:right w:val="nil"/>
            </w:tcBorders>
            <w:vAlign w:val="center"/>
          </w:tcPr>
          <w:p w14:paraId="4C0F2CC1"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right w:val="nil"/>
            </w:tcBorders>
            <w:shd w:val="clear" w:color="auto" w:fill="auto"/>
            <w:vAlign w:val="center"/>
          </w:tcPr>
          <w:p w14:paraId="7D34D20F" w14:textId="77777777" w:rsidR="00573361" w:rsidRPr="00DC35BB" w:rsidRDefault="00573361" w:rsidP="009C0FC0">
            <w:pPr>
              <w:widowControl/>
              <w:ind w:leftChars="-6" w:hangingChars="7" w:hanging="13"/>
              <w:jc w:val="center"/>
              <w:rPr>
                <w:rFonts w:eastAsia="楷体_GB2312"/>
                <w:sz w:val="18"/>
                <w:szCs w:val="18"/>
              </w:rPr>
            </w:pPr>
            <w:proofErr w:type="gramStart"/>
            <w:r w:rsidRPr="00DC35BB">
              <w:rPr>
                <w:rFonts w:eastAsia="楷体_GB2312"/>
                <w:sz w:val="18"/>
                <w:szCs w:val="18"/>
              </w:rPr>
              <w:t>河北赣锋</w:t>
            </w:r>
            <w:proofErr w:type="gramEnd"/>
          </w:p>
        </w:tc>
        <w:tc>
          <w:tcPr>
            <w:tcW w:w="714" w:type="pct"/>
            <w:tcBorders>
              <w:left w:val="nil"/>
              <w:right w:val="nil"/>
            </w:tcBorders>
            <w:shd w:val="clear" w:color="auto" w:fill="auto"/>
            <w:vAlign w:val="center"/>
          </w:tcPr>
          <w:p w14:paraId="6E6B8381"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河北沧州</w:t>
            </w:r>
          </w:p>
        </w:tc>
        <w:tc>
          <w:tcPr>
            <w:tcW w:w="714" w:type="pct"/>
            <w:tcBorders>
              <w:left w:val="nil"/>
              <w:right w:val="nil"/>
            </w:tcBorders>
            <w:shd w:val="clear" w:color="auto" w:fill="auto"/>
            <w:vAlign w:val="center"/>
          </w:tcPr>
          <w:p w14:paraId="2DA0E805"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碳酸锂</w:t>
            </w:r>
          </w:p>
        </w:tc>
        <w:tc>
          <w:tcPr>
            <w:tcW w:w="382" w:type="pct"/>
            <w:tcBorders>
              <w:left w:val="nil"/>
              <w:right w:val="nil"/>
            </w:tcBorders>
            <w:shd w:val="clear" w:color="auto" w:fill="auto"/>
            <w:vAlign w:val="center"/>
          </w:tcPr>
          <w:p w14:paraId="10F1E0E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shd w:val="clear" w:color="auto" w:fill="auto"/>
            <w:vAlign w:val="center"/>
          </w:tcPr>
          <w:p w14:paraId="2A4DFCFF"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6,000</w:t>
            </w:r>
          </w:p>
        </w:tc>
        <w:tc>
          <w:tcPr>
            <w:tcW w:w="492" w:type="pct"/>
            <w:tcBorders>
              <w:left w:val="nil"/>
              <w:right w:val="nil"/>
            </w:tcBorders>
            <w:shd w:val="clear" w:color="auto" w:fill="auto"/>
            <w:vAlign w:val="center"/>
          </w:tcPr>
          <w:p w14:paraId="0CEF9EE0"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6,000</w:t>
            </w:r>
          </w:p>
        </w:tc>
        <w:tc>
          <w:tcPr>
            <w:tcW w:w="793" w:type="pct"/>
            <w:tcBorders>
              <w:left w:val="nil"/>
              <w:right w:val="nil"/>
            </w:tcBorders>
            <w:shd w:val="clear" w:color="auto" w:fill="auto"/>
            <w:vAlign w:val="center"/>
          </w:tcPr>
          <w:p w14:paraId="5FAEC1DA"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在产</w:t>
            </w:r>
          </w:p>
        </w:tc>
      </w:tr>
      <w:tr w:rsidR="00573361" w:rsidRPr="00792049" w14:paraId="317DC8F4" w14:textId="77777777" w:rsidTr="009C0FC0">
        <w:trPr>
          <w:trHeight w:val="301"/>
        </w:trPr>
        <w:tc>
          <w:tcPr>
            <w:tcW w:w="384" w:type="pct"/>
            <w:vMerge/>
            <w:tcBorders>
              <w:left w:val="nil"/>
              <w:right w:val="nil"/>
            </w:tcBorders>
            <w:vAlign w:val="center"/>
          </w:tcPr>
          <w:p w14:paraId="6332A078"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right w:val="nil"/>
            </w:tcBorders>
            <w:shd w:val="clear" w:color="auto" w:fill="auto"/>
            <w:vAlign w:val="center"/>
          </w:tcPr>
          <w:p w14:paraId="2843101C" w14:textId="77777777" w:rsidR="00573361" w:rsidRPr="00DC35BB" w:rsidRDefault="00573361" w:rsidP="009C0FC0">
            <w:pPr>
              <w:widowControl/>
              <w:ind w:leftChars="-6" w:hangingChars="7" w:hanging="13"/>
              <w:jc w:val="center"/>
              <w:rPr>
                <w:rFonts w:eastAsia="楷体_GB2312"/>
                <w:sz w:val="18"/>
                <w:szCs w:val="18"/>
              </w:rPr>
            </w:pPr>
            <w:proofErr w:type="gramStart"/>
            <w:r w:rsidRPr="00DC35BB">
              <w:rPr>
                <w:rFonts w:eastAsia="楷体_GB2312"/>
                <w:sz w:val="18"/>
                <w:szCs w:val="18"/>
              </w:rPr>
              <w:t>宜春赣锋</w:t>
            </w:r>
            <w:proofErr w:type="gramEnd"/>
          </w:p>
        </w:tc>
        <w:tc>
          <w:tcPr>
            <w:tcW w:w="714" w:type="pct"/>
            <w:tcBorders>
              <w:left w:val="nil"/>
              <w:right w:val="nil"/>
            </w:tcBorders>
            <w:shd w:val="clear" w:color="auto" w:fill="auto"/>
            <w:vAlign w:val="center"/>
          </w:tcPr>
          <w:p w14:paraId="2FCDC6F5"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江西宜春</w:t>
            </w:r>
          </w:p>
        </w:tc>
        <w:tc>
          <w:tcPr>
            <w:tcW w:w="714" w:type="pct"/>
            <w:tcBorders>
              <w:left w:val="nil"/>
              <w:right w:val="nil"/>
            </w:tcBorders>
            <w:shd w:val="clear" w:color="auto" w:fill="auto"/>
            <w:vAlign w:val="center"/>
          </w:tcPr>
          <w:p w14:paraId="0456751B"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金属锂</w:t>
            </w:r>
          </w:p>
        </w:tc>
        <w:tc>
          <w:tcPr>
            <w:tcW w:w="382" w:type="pct"/>
            <w:tcBorders>
              <w:left w:val="nil"/>
              <w:right w:val="nil"/>
            </w:tcBorders>
            <w:shd w:val="clear" w:color="auto" w:fill="auto"/>
            <w:vAlign w:val="center"/>
          </w:tcPr>
          <w:p w14:paraId="03D746F5"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shd w:val="clear" w:color="auto" w:fill="auto"/>
            <w:vAlign w:val="center"/>
          </w:tcPr>
          <w:p w14:paraId="74C9D6AE"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1,500</w:t>
            </w:r>
          </w:p>
        </w:tc>
        <w:tc>
          <w:tcPr>
            <w:tcW w:w="492" w:type="pct"/>
            <w:tcBorders>
              <w:left w:val="nil"/>
              <w:right w:val="nil"/>
            </w:tcBorders>
            <w:shd w:val="clear" w:color="auto" w:fill="auto"/>
            <w:vAlign w:val="center"/>
          </w:tcPr>
          <w:p w14:paraId="7E3DBB75"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1,500</w:t>
            </w:r>
          </w:p>
        </w:tc>
        <w:tc>
          <w:tcPr>
            <w:tcW w:w="793" w:type="pct"/>
            <w:tcBorders>
              <w:left w:val="nil"/>
              <w:right w:val="nil"/>
            </w:tcBorders>
            <w:shd w:val="clear" w:color="auto" w:fill="auto"/>
            <w:vAlign w:val="center"/>
          </w:tcPr>
          <w:p w14:paraId="214D673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在产</w:t>
            </w:r>
          </w:p>
        </w:tc>
      </w:tr>
      <w:tr w:rsidR="00573361" w:rsidRPr="00792049" w14:paraId="783D8232" w14:textId="77777777" w:rsidTr="009C0FC0">
        <w:trPr>
          <w:trHeight w:val="301"/>
        </w:trPr>
        <w:tc>
          <w:tcPr>
            <w:tcW w:w="384" w:type="pct"/>
            <w:vMerge/>
            <w:tcBorders>
              <w:left w:val="nil"/>
              <w:right w:val="nil"/>
            </w:tcBorders>
            <w:vAlign w:val="center"/>
          </w:tcPr>
          <w:p w14:paraId="41930AEA"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right w:val="nil"/>
            </w:tcBorders>
            <w:shd w:val="clear" w:color="auto" w:fill="auto"/>
            <w:vAlign w:val="center"/>
          </w:tcPr>
          <w:p w14:paraId="4116776B" w14:textId="77777777" w:rsidR="00573361" w:rsidRPr="00DC35BB" w:rsidRDefault="00573361" w:rsidP="009C0FC0">
            <w:pPr>
              <w:widowControl/>
              <w:ind w:leftChars="-6" w:hangingChars="7" w:hanging="13"/>
              <w:jc w:val="center"/>
              <w:rPr>
                <w:rFonts w:eastAsia="楷体_GB2312"/>
                <w:sz w:val="18"/>
                <w:szCs w:val="18"/>
              </w:rPr>
            </w:pPr>
            <w:proofErr w:type="gramStart"/>
            <w:r w:rsidRPr="00DC35BB">
              <w:rPr>
                <w:rFonts w:eastAsia="楷体_GB2312"/>
                <w:sz w:val="18"/>
                <w:szCs w:val="18"/>
              </w:rPr>
              <w:t>奉新赣锋</w:t>
            </w:r>
            <w:proofErr w:type="gramEnd"/>
          </w:p>
        </w:tc>
        <w:tc>
          <w:tcPr>
            <w:tcW w:w="714" w:type="pct"/>
            <w:tcBorders>
              <w:left w:val="nil"/>
              <w:right w:val="nil"/>
            </w:tcBorders>
            <w:shd w:val="clear" w:color="auto" w:fill="auto"/>
            <w:vAlign w:val="center"/>
          </w:tcPr>
          <w:p w14:paraId="15F0177E"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江西奉新</w:t>
            </w:r>
          </w:p>
        </w:tc>
        <w:tc>
          <w:tcPr>
            <w:tcW w:w="714" w:type="pct"/>
            <w:tcBorders>
              <w:left w:val="nil"/>
              <w:right w:val="nil"/>
            </w:tcBorders>
            <w:shd w:val="clear" w:color="auto" w:fill="auto"/>
            <w:vAlign w:val="center"/>
          </w:tcPr>
          <w:p w14:paraId="36C20B86"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金属锂</w:t>
            </w:r>
          </w:p>
        </w:tc>
        <w:tc>
          <w:tcPr>
            <w:tcW w:w="382" w:type="pct"/>
            <w:tcBorders>
              <w:left w:val="nil"/>
              <w:right w:val="nil"/>
            </w:tcBorders>
            <w:shd w:val="clear" w:color="auto" w:fill="auto"/>
            <w:vAlign w:val="center"/>
          </w:tcPr>
          <w:p w14:paraId="4D40E9D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shd w:val="clear" w:color="auto" w:fill="auto"/>
            <w:vAlign w:val="center"/>
          </w:tcPr>
          <w:p w14:paraId="4E57FF53"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650</w:t>
            </w:r>
          </w:p>
        </w:tc>
        <w:tc>
          <w:tcPr>
            <w:tcW w:w="492" w:type="pct"/>
            <w:tcBorders>
              <w:left w:val="nil"/>
              <w:right w:val="nil"/>
            </w:tcBorders>
            <w:shd w:val="clear" w:color="auto" w:fill="auto"/>
            <w:vAlign w:val="center"/>
          </w:tcPr>
          <w:p w14:paraId="20EAF6A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650</w:t>
            </w:r>
          </w:p>
        </w:tc>
        <w:tc>
          <w:tcPr>
            <w:tcW w:w="793" w:type="pct"/>
            <w:tcBorders>
              <w:left w:val="nil"/>
              <w:right w:val="nil"/>
            </w:tcBorders>
            <w:shd w:val="clear" w:color="auto" w:fill="auto"/>
            <w:vAlign w:val="center"/>
          </w:tcPr>
          <w:p w14:paraId="71056D42"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在产</w:t>
            </w:r>
          </w:p>
        </w:tc>
      </w:tr>
      <w:tr w:rsidR="00573361" w:rsidRPr="00792049" w14:paraId="4641C082" w14:textId="77777777" w:rsidTr="009C0FC0">
        <w:trPr>
          <w:trHeight w:val="301"/>
        </w:trPr>
        <w:tc>
          <w:tcPr>
            <w:tcW w:w="384" w:type="pct"/>
            <w:vMerge/>
            <w:tcBorders>
              <w:left w:val="nil"/>
              <w:bottom w:val="single" w:sz="4" w:space="0" w:color="auto"/>
              <w:right w:val="nil"/>
            </w:tcBorders>
            <w:vAlign w:val="center"/>
          </w:tcPr>
          <w:p w14:paraId="6AB8B6DE"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bottom w:val="single" w:sz="4" w:space="0" w:color="auto"/>
              <w:right w:val="nil"/>
            </w:tcBorders>
            <w:shd w:val="clear" w:color="auto" w:fill="auto"/>
            <w:vAlign w:val="center"/>
          </w:tcPr>
          <w:p w14:paraId="4B4C427B" w14:textId="77777777" w:rsidR="00573361" w:rsidRPr="00F44683" w:rsidRDefault="00573361" w:rsidP="009C0FC0">
            <w:pPr>
              <w:widowControl/>
              <w:ind w:leftChars="-6" w:hangingChars="7" w:hanging="13"/>
              <w:jc w:val="center"/>
              <w:rPr>
                <w:rFonts w:eastAsia="楷体_GB2312"/>
                <w:b/>
                <w:bCs/>
                <w:sz w:val="18"/>
                <w:szCs w:val="18"/>
              </w:rPr>
            </w:pPr>
            <w:r w:rsidRPr="00F44683">
              <w:rPr>
                <w:rFonts w:eastAsia="楷体_GB2312"/>
                <w:b/>
                <w:bCs/>
                <w:sz w:val="18"/>
                <w:szCs w:val="18"/>
              </w:rPr>
              <w:t>小计</w:t>
            </w:r>
          </w:p>
        </w:tc>
        <w:tc>
          <w:tcPr>
            <w:tcW w:w="714" w:type="pct"/>
            <w:tcBorders>
              <w:left w:val="nil"/>
              <w:bottom w:val="single" w:sz="4" w:space="0" w:color="auto"/>
              <w:right w:val="nil"/>
            </w:tcBorders>
            <w:vAlign w:val="center"/>
          </w:tcPr>
          <w:p w14:paraId="479F4EBC" w14:textId="77777777" w:rsidR="00573361" w:rsidRPr="00F44683" w:rsidRDefault="00573361" w:rsidP="009C0FC0">
            <w:pPr>
              <w:widowControl/>
              <w:ind w:leftChars="-6" w:hangingChars="7" w:hanging="13"/>
              <w:jc w:val="center"/>
              <w:rPr>
                <w:rFonts w:eastAsia="楷体_GB2312"/>
                <w:b/>
                <w:bCs/>
                <w:sz w:val="18"/>
                <w:szCs w:val="18"/>
              </w:rPr>
            </w:pPr>
          </w:p>
        </w:tc>
        <w:tc>
          <w:tcPr>
            <w:tcW w:w="714" w:type="pct"/>
            <w:tcBorders>
              <w:left w:val="nil"/>
              <w:bottom w:val="single" w:sz="4" w:space="0" w:color="auto"/>
              <w:right w:val="nil"/>
            </w:tcBorders>
            <w:shd w:val="clear" w:color="auto" w:fill="auto"/>
            <w:vAlign w:val="center"/>
          </w:tcPr>
          <w:p w14:paraId="459C6B45" w14:textId="77777777" w:rsidR="00573361" w:rsidRPr="00F44683" w:rsidRDefault="00573361" w:rsidP="009C0FC0">
            <w:pPr>
              <w:widowControl/>
              <w:ind w:leftChars="-6" w:hangingChars="7" w:hanging="13"/>
              <w:jc w:val="center"/>
              <w:rPr>
                <w:rFonts w:eastAsia="楷体_GB2312"/>
                <w:b/>
                <w:bCs/>
                <w:sz w:val="18"/>
                <w:szCs w:val="18"/>
              </w:rPr>
            </w:pPr>
          </w:p>
        </w:tc>
        <w:tc>
          <w:tcPr>
            <w:tcW w:w="382" w:type="pct"/>
            <w:tcBorders>
              <w:left w:val="nil"/>
              <w:bottom w:val="single" w:sz="4" w:space="0" w:color="auto"/>
              <w:right w:val="nil"/>
            </w:tcBorders>
            <w:vAlign w:val="center"/>
          </w:tcPr>
          <w:p w14:paraId="1CCC2244" w14:textId="77777777" w:rsidR="00573361" w:rsidRPr="00F44683" w:rsidRDefault="00573361" w:rsidP="009C0FC0">
            <w:pPr>
              <w:widowControl/>
              <w:ind w:leftChars="-6" w:hangingChars="7" w:hanging="13"/>
              <w:jc w:val="center"/>
              <w:rPr>
                <w:rFonts w:eastAsia="楷体_GB2312"/>
                <w:b/>
                <w:bCs/>
                <w:sz w:val="18"/>
                <w:szCs w:val="18"/>
              </w:rPr>
            </w:pPr>
            <w:r w:rsidRPr="00F44683">
              <w:rPr>
                <w:rFonts w:eastAsia="楷体_GB2312"/>
                <w:b/>
                <w:bCs/>
                <w:color w:val="000000"/>
                <w:sz w:val="18"/>
                <w:szCs w:val="18"/>
              </w:rPr>
              <w:t xml:space="preserve">　</w:t>
            </w:r>
          </w:p>
        </w:tc>
        <w:tc>
          <w:tcPr>
            <w:tcW w:w="540" w:type="pct"/>
            <w:tcBorders>
              <w:left w:val="nil"/>
              <w:bottom w:val="single" w:sz="4" w:space="0" w:color="auto"/>
              <w:right w:val="nil"/>
            </w:tcBorders>
            <w:vAlign w:val="center"/>
          </w:tcPr>
          <w:p w14:paraId="5E4B4944" w14:textId="77777777" w:rsidR="00573361" w:rsidRPr="00F44683" w:rsidRDefault="00573361" w:rsidP="009C0FC0">
            <w:pPr>
              <w:widowControl/>
              <w:ind w:leftChars="-6" w:hangingChars="7" w:hanging="13"/>
              <w:jc w:val="center"/>
              <w:rPr>
                <w:rFonts w:eastAsia="楷体_GB2312"/>
                <w:b/>
                <w:bCs/>
                <w:sz w:val="18"/>
                <w:szCs w:val="18"/>
              </w:rPr>
            </w:pPr>
            <w:r w:rsidRPr="00F44683">
              <w:rPr>
                <w:rFonts w:eastAsia="楷体_GB2312"/>
                <w:b/>
                <w:bCs/>
                <w:color w:val="000000"/>
                <w:sz w:val="18"/>
                <w:szCs w:val="18"/>
              </w:rPr>
              <w:t xml:space="preserve">128,650 </w:t>
            </w:r>
          </w:p>
        </w:tc>
        <w:tc>
          <w:tcPr>
            <w:tcW w:w="492" w:type="pct"/>
            <w:tcBorders>
              <w:left w:val="nil"/>
              <w:bottom w:val="single" w:sz="4" w:space="0" w:color="auto"/>
              <w:right w:val="nil"/>
            </w:tcBorders>
            <w:vAlign w:val="center"/>
          </w:tcPr>
          <w:p w14:paraId="0946A93F" w14:textId="77777777" w:rsidR="00573361" w:rsidRPr="00F44683" w:rsidRDefault="00573361" w:rsidP="009C0FC0">
            <w:pPr>
              <w:widowControl/>
              <w:ind w:leftChars="-6" w:hangingChars="7" w:hanging="13"/>
              <w:jc w:val="center"/>
              <w:rPr>
                <w:rFonts w:eastAsia="楷体_GB2312"/>
                <w:b/>
                <w:bCs/>
                <w:sz w:val="18"/>
                <w:szCs w:val="18"/>
              </w:rPr>
            </w:pPr>
            <w:r w:rsidRPr="00F44683">
              <w:rPr>
                <w:rFonts w:eastAsia="楷体_GB2312"/>
                <w:b/>
                <w:bCs/>
                <w:color w:val="000000"/>
                <w:sz w:val="18"/>
                <w:szCs w:val="18"/>
              </w:rPr>
              <w:t xml:space="preserve">128,650 </w:t>
            </w:r>
          </w:p>
        </w:tc>
        <w:tc>
          <w:tcPr>
            <w:tcW w:w="793" w:type="pct"/>
            <w:tcBorders>
              <w:left w:val="nil"/>
              <w:bottom w:val="single" w:sz="4" w:space="0" w:color="auto"/>
              <w:right w:val="nil"/>
            </w:tcBorders>
            <w:shd w:val="clear" w:color="auto" w:fill="auto"/>
            <w:vAlign w:val="center"/>
          </w:tcPr>
          <w:p w14:paraId="76D78CCE"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 xml:space="preserve">　</w:t>
            </w:r>
          </w:p>
        </w:tc>
      </w:tr>
      <w:tr w:rsidR="00573361" w:rsidRPr="00792049" w14:paraId="246CBB32" w14:textId="77777777" w:rsidTr="009C0FC0">
        <w:trPr>
          <w:trHeight w:val="301"/>
        </w:trPr>
        <w:tc>
          <w:tcPr>
            <w:tcW w:w="384" w:type="pct"/>
            <w:vMerge w:val="restart"/>
            <w:tcBorders>
              <w:top w:val="single" w:sz="4" w:space="0" w:color="auto"/>
              <w:left w:val="nil"/>
              <w:right w:val="nil"/>
            </w:tcBorders>
            <w:vAlign w:val="center"/>
          </w:tcPr>
          <w:p w14:paraId="638316DD"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规划产能</w:t>
            </w:r>
          </w:p>
        </w:tc>
        <w:tc>
          <w:tcPr>
            <w:tcW w:w="981" w:type="pct"/>
            <w:tcBorders>
              <w:top w:val="single" w:sz="4" w:space="0" w:color="auto"/>
              <w:left w:val="nil"/>
              <w:right w:val="nil"/>
            </w:tcBorders>
            <w:shd w:val="clear" w:color="auto" w:fill="auto"/>
            <w:vAlign w:val="center"/>
          </w:tcPr>
          <w:p w14:paraId="3710FBBF"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基础锂厂（马洪四期）</w:t>
            </w:r>
          </w:p>
        </w:tc>
        <w:tc>
          <w:tcPr>
            <w:tcW w:w="714" w:type="pct"/>
            <w:tcBorders>
              <w:top w:val="single" w:sz="4" w:space="0" w:color="auto"/>
              <w:left w:val="nil"/>
              <w:right w:val="nil"/>
            </w:tcBorders>
            <w:vAlign w:val="center"/>
          </w:tcPr>
          <w:p w14:paraId="2196919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江西新余</w:t>
            </w:r>
          </w:p>
        </w:tc>
        <w:tc>
          <w:tcPr>
            <w:tcW w:w="714" w:type="pct"/>
            <w:tcBorders>
              <w:top w:val="single" w:sz="4" w:space="0" w:color="auto"/>
              <w:left w:val="nil"/>
              <w:right w:val="nil"/>
            </w:tcBorders>
            <w:shd w:val="clear" w:color="auto" w:fill="auto"/>
            <w:vAlign w:val="center"/>
          </w:tcPr>
          <w:p w14:paraId="285C71CD" w14:textId="77777777" w:rsidR="00573361" w:rsidRPr="00DC35BB" w:rsidRDefault="00573361" w:rsidP="009C0FC0">
            <w:pPr>
              <w:ind w:leftChars="-6" w:hangingChars="7" w:hanging="13"/>
              <w:jc w:val="center"/>
              <w:rPr>
                <w:rFonts w:eastAsia="楷体_GB2312"/>
                <w:sz w:val="18"/>
                <w:szCs w:val="18"/>
              </w:rPr>
            </w:pPr>
            <w:r w:rsidRPr="00DC35BB">
              <w:rPr>
                <w:rFonts w:eastAsia="楷体_GB2312"/>
                <w:sz w:val="18"/>
                <w:szCs w:val="18"/>
              </w:rPr>
              <w:t>氢氧化锂</w:t>
            </w:r>
          </w:p>
        </w:tc>
        <w:tc>
          <w:tcPr>
            <w:tcW w:w="382" w:type="pct"/>
            <w:tcBorders>
              <w:top w:val="single" w:sz="4" w:space="0" w:color="auto"/>
              <w:left w:val="nil"/>
              <w:right w:val="nil"/>
            </w:tcBorders>
            <w:vAlign w:val="center"/>
          </w:tcPr>
          <w:p w14:paraId="7D86896E"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top w:val="single" w:sz="4" w:space="0" w:color="auto"/>
              <w:left w:val="nil"/>
              <w:right w:val="nil"/>
            </w:tcBorders>
            <w:vAlign w:val="center"/>
          </w:tcPr>
          <w:p w14:paraId="2D533780"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10,000</w:t>
            </w:r>
          </w:p>
        </w:tc>
        <w:tc>
          <w:tcPr>
            <w:tcW w:w="492" w:type="pct"/>
            <w:tcBorders>
              <w:top w:val="single" w:sz="4" w:space="0" w:color="auto"/>
              <w:left w:val="nil"/>
              <w:right w:val="nil"/>
            </w:tcBorders>
            <w:vAlign w:val="center"/>
          </w:tcPr>
          <w:p w14:paraId="6C84EAC3"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10,000</w:t>
            </w:r>
          </w:p>
        </w:tc>
        <w:tc>
          <w:tcPr>
            <w:tcW w:w="793" w:type="pct"/>
            <w:tcBorders>
              <w:top w:val="single" w:sz="4" w:space="0" w:color="auto"/>
              <w:left w:val="nil"/>
              <w:right w:val="nil"/>
            </w:tcBorders>
            <w:shd w:val="clear" w:color="auto" w:fill="auto"/>
            <w:vAlign w:val="center"/>
          </w:tcPr>
          <w:p w14:paraId="422F1CB2"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目前部分建成并试生产</w:t>
            </w:r>
          </w:p>
        </w:tc>
      </w:tr>
      <w:tr w:rsidR="00573361" w:rsidRPr="00792049" w14:paraId="01267CF8" w14:textId="77777777" w:rsidTr="009C0FC0">
        <w:trPr>
          <w:trHeight w:val="301"/>
        </w:trPr>
        <w:tc>
          <w:tcPr>
            <w:tcW w:w="384" w:type="pct"/>
            <w:vMerge/>
            <w:tcBorders>
              <w:left w:val="nil"/>
              <w:right w:val="nil"/>
            </w:tcBorders>
            <w:vAlign w:val="center"/>
          </w:tcPr>
          <w:p w14:paraId="7A564188" w14:textId="77777777" w:rsidR="00573361" w:rsidRPr="00DC35BB" w:rsidRDefault="00573361" w:rsidP="009C0FC0">
            <w:pPr>
              <w:widowControl/>
              <w:ind w:leftChars="-6" w:hangingChars="7" w:hanging="13"/>
              <w:jc w:val="center"/>
              <w:rPr>
                <w:rFonts w:eastAsia="楷体_GB2312"/>
                <w:sz w:val="18"/>
                <w:szCs w:val="18"/>
              </w:rPr>
            </w:pPr>
            <w:bookmarkStart w:id="43" w:name="_Hlk114185242"/>
          </w:p>
        </w:tc>
        <w:tc>
          <w:tcPr>
            <w:tcW w:w="981" w:type="pct"/>
            <w:tcBorders>
              <w:left w:val="nil"/>
              <w:right w:val="nil"/>
            </w:tcBorders>
            <w:shd w:val="clear" w:color="auto" w:fill="auto"/>
            <w:vAlign w:val="center"/>
          </w:tcPr>
          <w:p w14:paraId="5A1CEC7A"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 xml:space="preserve">Cauchari-Olaroz </w:t>
            </w:r>
            <w:r w:rsidRPr="00DC35BB">
              <w:rPr>
                <w:rFonts w:eastAsia="楷体_GB2312"/>
                <w:sz w:val="18"/>
                <w:szCs w:val="18"/>
              </w:rPr>
              <w:t>一期</w:t>
            </w:r>
          </w:p>
        </w:tc>
        <w:tc>
          <w:tcPr>
            <w:tcW w:w="714" w:type="pct"/>
            <w:tcBorders>
              <w:left w:val="nil"/>
              <w:right w:val="nil"/>
            </w:tcBorders>
            <w:vAlign w:val="center"/>
          </w:tcPr>
          <w:p w14:paraId="22A8D7B8" w14:textId="77777777" w:rsidR="00573361" w:rsidRPr="00DC35BB" w:rsidRDefault="00573361" w:rsidP="009C0FC0">
            <w:pPr>
              <w:ind w:leftChars="-6" w:hangingChars="7" w:hanging="13"/>
              <w:jc w:val="center"/>
              <w:rPr>
                <w:rFonts w:eastAsia="楷体_GB2312"/>
                <w:sz w:val="18"/>
                <w:szCs w:val="18"/>
              </w:rPr>
            </w:pPr>
            <w:r w:rsidRPr="00DC35BB">
              <w:rPr>
                <w:rFonts w:eastAsia="楷体_GB2312"/>
                <w:sz w:val="18"/>
                <w:szCs w:val="18"/>
              </w:rPr>
              <w:t>阿根廷</w:t>
            </w:r>
            <w:r w:rsidRPr="00DC35BB">
              <w:rPr>
                <w:rFonts w:eastAsia="楷体_GB2312"/>
                <w:sz w:val="18"/>
                <w:szCs w:val="18"/>
              </w:rPr>
              <w:t xml:space="preserve"> Jujuy </w:t>
            </w:r>
            <w:r w:rsidRPr="00DC35BB">
              <w:rPr>
                <w:rFonts w:eastAsia="楷体_GB2312"/>
                <w:sz w:val="18"/>
                <w:szCs w:val="18"/>
              </w:rPr>
              <w:t>省</w:t>
            </w:r>
          </w:p>
        </w:tc>
        <w:tc>
          <w:tcPr>
            <w:tcW w:w="714" w:type="pct"/>
            <w:tcBorders>
              <w:left w:val="nil"/>
              <w:right w:val="nil"/>
            </w:tcBorders>
            <w:shd w:val="clear" w:color="auto" w:fill="auto"/>
            <w:vAlign w:val="center"/>
          </w:tcPr>
          <w:p w14:paraId="426867B0" w14:textId="77777777" w:rsidR="00573361" w:rsidRPr="00DC35BB" w:rsidRDefault="00573361" w:rsidP="009C0FC0">
            <w:pPr>
              <w:ind w:leftChars="-6" w:hangingChars="7" w:hanging="13"/>
              <w:jc w:val="center"/>
              <w:rPr>
                <w:rFonts w:eastAsia="楷体_GB2312"/>
                <w:sz w:val="18"/>
                <w:szCs w:val="18"/>
              </w:rPr>
            </w:pPr>
            <w:r w:rsidRPr="00DC35BB">
              <w:rPr>
                <w:rFonts w:eastAsia="楷体_GB2312"/>
                <w:sz w:val="18"/>
                <w:szCs w:val="18"/>
              </w:rPr>
              <w:t>碳酸锂</w:t>
            </w:r>
          </w:p>
        </w:tc>
        <w:tc>
          <w:tcPr>
            <w:tcW w:w="382" w:type="pct"/>
            <w:tcBorders>
              <w:left w:val="nil"/>
              <w:right w:val="nil"/>
            </w:tcBorders>
            <w:vAlign w:val="center"/>
          </w:tcPr>
          <w:p w14:paraId="3A5EAD78"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47%</w:t>
            </w:r>
          </w:p>
        </w:tc>
        <w:tc>
          <w:tcPr>
            <w:tcW w:w="540" w:type="pct"/>
            <w:tcBorders>
              <w:left w:val="nil"/>
              <w:right w:val="nil"/>
            </w:tcBorders>
            <w:vAlign w:val="center"/>
          </w:tcPr>
          <w:p w14:paraId="5D31A8F6"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40,000</w:t>
            </w:r>
          </w:p>
        </w:tc>
        <w:tc>
          <w:tcPr>
            <w:tcW w:w="492" w:type="pct"/>
            <w:tcBorders>
              <w:left w:val="nil"/>
              <w:right w:val="nil"/>
            </w:tcBorders>
            <w:vAlign w:val="center"/>
          </w:tcPr>
          <w:p w14:paraId="552BD370"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18,668</w:t>
            </w:r>
          </w:p>
        </w:tc>
        <w:tc>
          <w:tcPr>
            <w:tcW w:w="793" w:type="pct"/>
            <w:tcBorders>
              <w:left w:val="nil"/>
              <w:right w:val="nil"/>
            </w:tcBorders>
            <w:shd w:val="clear" w:color="auto" w:fill="auto"/>
            <w:vAlign w:val="center"/>
          </w:tcPr>
          <w:p w14:paraId="0D5B4303"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2022</w:t>
            </w:r>
            <w:r w:rsidRPr="00DC35BB">
              <w:rPr>
                <w:rFonts w:eastAsia="楷体_GB2312"/>
                <w:color w:val="000000"/>
                <w:sz w:val="18"/>
                <w:szCs w:val="18"/>
              </w:rPr>
              <w:t>年底投产</w:t>
            </w:r>
          </w:p>
        </w:tc>
      </w:tr>
      <w:bookmarkEnd w:id="43"/>
      <w:tr w:rsidR="00573361" w:rsidRPr="00792049" w14:paraId="69022CAA" w14:textId="77777777" w:rsidTr="009C0FC0">
        <w:trPr>
          <w:trHeight w:val="301"/>
        </w:trPr>
        <w:tc>
          <w:tcPr>
            <w:tcW w:w="384" w:type="pct"/>
            <w:vMerge/>
            <w:tcBorders>
              <w:left w:val="nil"/>
              <w:right w:val="nil"/>
            </w:tcBorders>
            <w:vAlign w:val="center"/>
          </w:tcPr>
          <w:p w14:paraId="3C94F662"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right w:val="nil"/>
            </w:tcBorders>
            <w:shd w:val="clear" w:color="auto" w:fill="auto"/>
            <w:vAlign w:val="center"/>
          </w:tcPr>
          <w:p w14:paraId="39BCE19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 xml:space="preserve">Cauchari-Olaroz </w:t>
            </w:r>
            <w:r w:rsidRPr="00DC35BB">
              <w:rPr>
                <w:rFonts w:eastAsia="楷体_GB2312"/>
                <w:sz w:val="18"/>
                <w:szCs w:val="18"/>
              </w:rPr>
              <w:t>二期</w:t>
            </w:r>
          </w:p>
        </w:tc>
        <w:tc>
          <w:tcPr>
            <w:tcW w:w="714" w:type="pct"/>
            <w:tcBorders>
              <w:left w:val="nil"/>
              <w:right w:val="nil"/>
            </w:tcBorders>
            <w:vAlign w:val="center"/>
          </w:tcPr>
          <w:p w14:paraId="1E278147"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阿根廷</w:t>
            </w:r>
            <w:r w:rsidRPr="00DC35BB">
              <w:rPr>
                <w:rFonts w:eastAsia="楷体_GB2312"/>
                <w:sz w:val="18"/>
                <w:szCs w:val="18"/>
              </w:rPr>
              <w:t xml:space="preserve"> Jujuy </w:t>
            </w:r>
            <w:r w:rsidRPr="00DC35BB">
              <w:rPr>
                <w:rFonts w:eastAsia="楷体_GB2312"/>
                <w:sz w:val="18"/>
                <w:szCs w:val="18"/>
              </w:rPr>
              <w:t>省</w:t>
            </w:r>
          </w:p>
        </w:tc>
        <w:tc>
          <w:tcPr>
            <w:tcW w:w="714" w:type="pct"/>
            <w:tcBorders>
              <w:left w:val="nil"/>
              <w:right w:val="nil"/>
            </w:tcBorders>
            <w:shd w:val="clear" w:color="auto" w:fill="auto"/>
            <w:vAlign w:val="center"/>
          </w:tcPr>
          <w:p w14:paraId="6C973A56"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碳酸锂</w:t>
            </w:r>
          </w:p>
        </w:tc>
        <w:tc>
          <w:tcPr>
            <w:tcW w:w="382" w:type="pct"/>
            <w:tcBorders>
              <w:left w:val="nil"/>
              <w:right w:val="nil"/>
            </w:tcBorders>
            <w:vAlign w:val="center"/>
          </w:tcPr>
          <w:p w14:paraId="00A5E244"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47%</w:t>
            </w:r>
          </w:p>
        </w:tc>
        <w:tc>
          <w:tcPr>
            <w:tcW w:w="540" w:type="pct"/>
            <w:tcBorders>
              <w:left w:val="nil"/>
              <w:right w:val="nil"/>
            </w:tcBorders>
            <w:vAlign w:val="center"/>
          </w:tcPr>
          <w:p w14:paraId="76E60944"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20,000</w:t>
            </w:r>
          </w:p>
        </w:tc>
        <w:tc>
          <w:tcPr>
            <w:tcW w:w="492" w:type="pct"/>
            <w:tcBorders>
              <w:left w:val="nil"/>
              <w:right w:val="nil"/>
            </w:tcBorders>
            <w:vAlign w:val="center"/>
          </w:tcPr>
          <w:p w14:paraId="71FE693E"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9,334</w:t>
            </w:r>
          </w:p>
        </w:tc>
        <w:tc>
          <w:tcPr>
            <w:tcW w:w="793" w:type="pct"/>
            <w:tcBorders>
              <w:left w:val="nil"/>
              <w:right w:val="nil"/>
            </w:tcBorders>
            <w:shd w:val="clear" w:color="auto" w:fill="auto"/>
            <w:vAlign w:val="center"/>
          </w:tcPr>
          <w:p w14:paraId="4818585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预计</w:t>
            </w:r>
            <w:r w:rsidRPr="00DC35BB">
              <w:rPr>
                <w:rFonts w:eastAsia="楷体_GB2312"/>
                <w:color w:val="000000"/>
                <w:sz w:val="18"/>
                <w:szCs w:val="18"/>
              </w:rPr>
              <w:t>2025</w:t>
            </w:r>
            <w:r w:rsidRPr="00DC35BB">
              <w:rPr>
                <w:rFonts w:eastAsia="楷体_GB2312"/>
                <w:color w:val="000000"/>
                <w:sz w:val="18"/>
                <w:szCs w:val="18"/>
              </w:rPr>
              <w:t>年投产</w:t>
            </w:r>
          </w:p>
        </w:tc>
      </w:tr>
      <w:tr w:rsidR="00573361" w:rsidRPr="00792049" w14:paraId="08E1DAFE" w14:textId="77777777" w:rsidTr="009C0FC0">
        <w:trPr>
          <w:trHeight w:val="301"/>
        </w:trPr>
        <w:tc>
          <w:tcPr>
            <w:tcW w:w="384" w:type="pct"/>
            <w:vMerge/>
            <w:tcBorders>
              <w:left w:val="nil"/>
              <w:right w:val="nil"/>
            </w:tcBorders>
            <w:vAlign w:val="center"/>
          </w:tcPr>
          <w:p w14:paraId="137869E6"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right w:val="nil"/>
            </w:tcBorders>
            <w:shd w:val="clear" w:color="auto" w:fill="auto"/>
            <w:vAlign w:val="center"/>
          </w:tcPr>
          <w:p w14:paraId="0D8364DD"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Mariana</w:t>
            </w:r>
            <w:r w:rsidRPr="00DC35BB">
              <w:rPr>
                <w:rFonts w:eastAsia="楷体_GB2312"/>
                <w:sz w:val="18"/>
                <w:szCs w:val="18"/>
              </w:rPr>
              <w:t>一期</w:t>
            </w:r>
          </w:p>
        </w:tc>
        <w:tc>
          <w:tcPr>
            <w:tcW w:w="714" w:type="pct"/>
            <w:tcBorders>
              <w:left w:val="nil"/>
              <w:right w:val="nil"/>
            </w:tcBorders>
            <w:vAlign w:val="center"/>
          </w:tcPr>
          <w:p w14:paraId="04C130A1"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阿根廷</w:t>
            </w:r>
            <w:r w:rsidRPr="00DC35BB">
              <w:rPr>
                <w:rFonts w:eastAsia="楷体_GB2312"/>
                <w:sz w:val="18"/>
                <w:szCs w:val="18"/>
              </w:rPr>
              <w:t xml:space="preserve"> Salta </w:t>
            </w:r>
            <w:r w:rsidRPr="00DC35BB">
              <w:rPr>
                <w:rFonts w:eastAsia="楷体_GB2312"/>
                <w:sz w:val="18"/>
                <w:szCs w:val="18"/>
              </w:rPr>
              <w:t>省</w:t>
            </w:r>
          </w:p>
        </w:tc>
        <w:tc>
          <w:tcPr>
            <w:tcW w:w="714" w:type="pct"/>
            <w:tcBorders>
              <w:left w:val="nil"/>
              <w:right w:val="nil"/>
            </w:tcBorders>
            <w:shd w:val="clear" w:color="auto" w:fill="auto"/>
            <w:vAlign w:val="center"/>
          </w:tcPr>
          <w:p w14:paraId="027348C3"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氯化锂</w:t>
            </w:r>
          </w:p>
        </w:tc>
        <w:tc>
          <w:tcPr>
            <w:tcW w:w="382" w:type="pct"/>
            <w:tcBorders>
              <w:left w:val="nil"/>
              <w:right w:val="nil"/>
            </w:tcBorders>
            <w:vAlign w:val="center"/>
          </w:tcPr>
          <w:p w14:paraId="1BBB2421"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vAlign w:val="center"/>
          </w:tcPr>
          <w:p w14:paraId="7565BDCF"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20,000</w:t>
            </w:r>
          </w:p>
        </w:tc>
        <w:tc>
          <w:tcPr>
            <w:tcW w:w="492" w:type="pct"/>
            <w:tcBorders>
              <w:left w:val="nil"/>
              <w:right w:val="nil"/>
            </w:tcBorders>
            <w:vAlign w:val="center"/>
          </w:tcPr>
          <w:p w14:paraId="5B2FAB67"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20,000</w:t>
            </w:r>
          </w:p>
        </w:tc>
        <w:tc>
          <w:tcPr>
            <w:tcW w:w="793" w:type="pct"/>
            <w:tcBorders>
              <w:left w:val="nil"/>
              <w:right w:val="nil"/>
            </w:tcBorders>
            <w:shd w:val="clear" w:color="auto" w:fill="auto"/>
            <w:vAlign w:val="center"/>
          </w:tcPr>
          <w:p w14:paraId="4ECF7C56"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预计</w:t>
            </w:r>
            <w:r w:rsidRPr="00DC35BB">
              <w:rPr>
                <w:rFonts w:eastAsia="楷体_GB2312"/>
                <w:color w:val="000000"/>
                <w:sz w:val="18"/>
                <w:szCs w:val="18"/>
              </w:rPr>
              <w:t>2024</w:t>
            </w:r>
            <w:r w:rsidRPr="00DC35BB">
              <w:rPr>
                <w:rFonts w:eastAsia="楷体_GB2312"/>
                <w:color w:val="000000"/>
                <w:sz w:val="18"/>
                <w:szCs w:val="18"/>
              </w:rPr>
              <w:t>年投产</w:t>
            </w:r>
          </w:p>
        </w:tc>
      </w:tr>
      <w:tr w:rsidR="00573361" w:rsidRPr="00792049" w14:paraId="2E9CE18E" w14:textId="77777777" w:rsidTr="009C0FC0">
        <w:trPr>
          <w:trHeight w:val="301"/>
        </w:trPr>
        <w:tc>
          <w:tcPr>
            <w:tcW w:w="384" w:type="pct"/>
            <w:vMerge/>
            <w:tcBorders>
              <w:left w:val="nil"/>
              <w:right w:val="nil"/>
            </w:tcBorders>
            <w:vAlign w:val="center"/>
          </w:tcPr>
          <w:p w14:paraId="5B9AFD64"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right w:val="nil"/>
            </w:tcBorders>
            <w:shd w:val="clear" w:color="auto" w:fill="auto"/>
            <w:vAlign w:val="center"/>
          </w:tcPr>
          <w:p w14:paraId="63F7CB3B"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Sonora</w:t>
            </w:r>
            <w:r w:rsidRPr="00DC35BB">
              <w:rPr>
                <w:rFonts w:eastAsia="楷体_GB2312"/>
                <w:sz w:val="18"/>
                <w:szCs w:val="18"/>
              </w:rPr>
              <w:t>一期</w:t>
            </w:r>
          </w:p>
        </w:tc>
        <w:tc>
          <w:tcPr>
            <w:tcW w:w="714" w:type="pct"/>
            <w:tcBorders>
              <w:left w:val="nil"/>
              <w:right w:val="nil"/>
            </w:tcBorders>
            <w:vAlign w:val="center"/>
          </w:tcPr>
          <w:p w14:paraId="343C717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墨西哥</w:t>
            </w:r>
            <w:r w:rsidRPr="00DC35BB">
              <w:rPr>
                <w:rFonts w:eastAsia="楷体_GB2312"/>
                <w:sz w:val="18"/>
                <w:szCs w:val="18"/>
              </w:rPr>
              <w:t xml:space="preserve"> Sonora </w:t>
            </w:r>
            <w:r w:rsidRPr="00DC35BB">
              <w:rPr>
                <w:rFonts w:eastAsia="楷体_GB2312"/>
                <w:sz w:val="18"/>
                <w:szCs w:val="18"/>
              </w:rPr>
              <w:t>省</w:t>
            </w:r>
          </w:p>
        </w:tc>
        <w:tc>
          <w:tcPr>
            <w:tcW w:w="714" w:type="pct"/>
            <w:tcBorders>
              <w:left w:val="nil"/>
              <w:right w:val="nil"/>
            </w:tcBorders>
            <w:shd w:val="clear" w:color="auto" w:fill="auto"/>
            <w:vAlign w:val="center"/>
          </w:tcPr>
          <w:p w14:paraId="0DD9FD09"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氢氧化锂</w:t>
            </w:r>
          </w:p>
        </w:tc>
        <w:tc>
          <w:tcPr>
            <w:tcW w:w="382" w:type="pct"/>
            <w:tcBorders>
              <w:left w:val="nil"/>
              <w:right w:val="nil"/>
            </w:tcBorders>
            <w:vAlign w:val="center"/>
          </w:tcPr>
          <w:p w14:paraId="7ECD0015"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vAlign w:val="center"/>
          </w:tcPr>
          <w:p w14:paraId="19892037"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20,000</w:t>
            </w:r>
          </w:p>
        </w:tc>
        <w:tc>
          <w:tcPr>
            <w:tcW w:w="492" w:type="pct"/>
            <w:tcBorders>
              <w:left w:val="nil"/>
              <w:right w:val="nil"/>
            </w:tcBorders>
            <w:vAlign w:val="center"/>
          </w:tcPr>
          <w:p w14:paraId="3CA597C0"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20,000</w:t>
            </w:r>
          </w:p>
        </w:tc>
        <w:tc>
          <w:tcPr>
            <w:tcW w:w="793" w:type="pct"/>
            <w:tcBorders>
              <w:left w:val="nil"/>
              <w:right w:val="nil"/>
            </w:tcBorders>
            <w:shd w:val="clear" w:color="auto" w:fill="auto"/>
            <w:vAlign w:val="center"/>
          </w:tcPr>
          <w:p w14:paraId="37BB7C50" w14:textId="33C60D06" w:rsidR="00573361" w:rsidRPr="00DC35BB" w:rsidRDefault="00573361" w:rsidP="009C0FC0">
            <w:pPr>
              <w:widowControl/>
              <w:ind w:leftChars="-6" w:hangingChars="7" w:hanging="13"/>
              <w:jc w:val="center"/>
              <w:rPr>
                <w:rFonts w:eastAsia="楷体_GB2312"/>
                <w:sz w:val="18"/>
                <w:szCs w:val="18"/>
              </w:rPr>
            </w:pPr>
            <w:bookmarkStart w:id="44" w:name="_Hlk115167448"/>
            <w:r w:rsidRPr="00DC35BB">
              <w:rPr>
                <w:rFonts w:eastAsia="楷体_GB2312"/>
                <w:color w:val="000000"/>
                <w:sz w:val="18"/>
                <w:szCs w:val="18"/>
              </w:rPr>
              <w:t>预计</w:t>
            </w:r>
            <w:r w:rsidRPr="00DC35BB">
              <w:rPr>
                <w:rFonts w:eastAsia="楷体_GB2312"/>
                <w:color w:val="000000"/>
                <w:sz w:val="18"/>
                <w:szCs w:val="18"/>
              </w:rPr>
              <w:t>202</w:t>
            </w:r>
            <w:r w:rsidR="00B76456">
              <w:rPr>
                <w:rFonts w:eastAsia="楷体_GB2312"/>
                <w:color w:val="000000"/>
                <w:sz w:val="18"/>
                <w:szCs w:val="18"/>
              </w:rPr>
              <w:t>4</w:t>
            </w:r>
            <w:r w:rsidRPr="00DC35BB">
              <w:rPr>
                <w:rFonts w:eastAsia="楷体_GB2312"/>
                <w:color w:val="000000"/>
                <w:sz w:val="18"/>
                <w:szCs w:val="18"/>
              </w:rPr>
              <w:t>年投产</w:t>
            </w:r>
            <w:bookmarkEnd w:id="44"/>
          </w:p>
        </w:tc>
      </w:tr>
      <w:tr w:rsidR="00573361" w:rsidRPr="00792049" w14:paraId="74CBCBEA" w14:textId="77777777" w:rsidTr="009C0FC0">
        <w:trPr>
          <w:trHeight w:val="301"/>
        </w:trPr>
        <w:tc>
          <w:tcPr>
            <w:tcW w:w="384" w:type="pct"/>
            <w:vMerge/>
            <w:tcBorders>
              <w:left w:val="nil"/>
              <w:right w:val="nil"/>
            </w:tcBorders>
            <w:vAlign w:val="center"/>
          </w:tcPr>
          <w:p w14:paraId="5385CBEB"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right w:val="nil"/>
            </w:tcBorders>
            <w:shd w:val="clear" w:color="auto" w:fill="auto"/>
            <w:vAlign w:val="center"/>
          </w:tcPr>
          <w:p w14:paraId="4EECCD36"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丰城一期</w:t>
            </w:r>
          </w:p>
        </w:tc>
        <w:tc>
          <w:tcPr>
            <w:tcW w:w="714" w:type="pct"/>
            <w:tcBorders>
              <w:left w:val="nil"/>
              <w:right w:val="nil"/>
            </w:tcBorders>
            <w:vAlign w:val="center"/>
          </w:tcPr>
          <w:p w14:paraId="6D897E76"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江西丰城</w:t>
            </w:r>
          </w:p>
        </w:tc>
        <w:tc>
          <w:tcPr>
            <w:tcW w:w="714" w:type="pct"/>
            <w:tcBorders>
              <w:left w:val="nil"/>
              <w:right w:val="nil"/>
            </w:tcBorders>
            <w:shd w:val="clear" w:color="auto" w:fill="auto"/>
            <w:vAlign w:val="center"/>
          </w:tcPr>
          <w:p w14:paraId="4EC559A5"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氢氧化锂</w:t>
            </w:r>
          </w:p>
        </w:tc>
        <w:tc>
          <w:tcPr>
            <w:tcW w:w="382" w:type="pct"/>
            <w:tcBorders>
              <w:left w:val="nil"/>
              <w:right w:val="nil"/>
            </w:tcBorders>
            <w:vAlign w:val="center"/>
          </w:tcPr>
          <w:p w14:paraId="040CF4A0"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vAlign w:val="center"/>
          </w:tcPr>
          <w:p w14:paraId="00113DE6"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25,000</w:t>
            </w:r>
          </w:p>
        </w:tc>
        <w:tc>
          <w:tcPr>
            <w:tcW w:w="492" w:type="pct"/>
            <w:tcBorders>
              <w:left w:val="nil"/>
              <w:right w:val="nil"/>
            </w:tcBorders>
            <w:vAlign w:val="center"/>
          </w:tcPr>
          <w:p w14:paraId="308054A2"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25,000</w:t>
            </w:r>
          </w:p>
        </w:tc>
        <w:tc>
          <w:tcPr>
            <w:tcW w:w="793" w:type="pct"/>
            <w:tcBorders>
              <w:left w:val="nil"/>
              <w:right w:val="nil"/>
            </w:tcBorders>
            <w:shd w:val="clear" w:color="auto" w:fill="auto"/>
            <w:vAlign w:val="center"/>
          </w:tcPr>
          <w:p w14:paraId="463B878B"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2025</w:t>
            </w:r>
            <w:r w:rsidRPr="00DC35BB">
              <w:rPr>
                <w:rFonts w:eastAsia="楷体_GB2312"/>
                <w:color w:val="000000"/>
                <w:sz w:val="18"/>
                <w:szCs w:val="18"/>
              </w:rPr>
              <w:t>年投产</w:t>
            </w:r>
          </w:p>
        </w:tc>
      </w:tr>
      <w:tr w:rsidR="00573361" w:rsidRPr="00792049" w14:paraId="1BE2536B" w14:textId="77777777" w:rsidTr="009C0FC0">
        <w:trPr>
          <w:trHeight w:val="301"/>
        </w:trPr>
        <w:tc>
          <w:tcPr>
            <w:tcW w:w="384" w:type="pct"/>
            <w:vMerge/>
            <w:tcBorders>
              <w:left w:val="nil"/>
              <w:right w:val="nil"/>
            </w:tcBorders>
            <w:vAlign w:val="center"/>
          </w:tcPr>
          <w:p w14:paraId="495AC9D7"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right w:val="nil"/>
            </w:tcBorders>
            <w:shd w:val="clear" w:color="auto" w:fill="auto"/>
            <w:vAlign w:val="center"/>
          </w:tcPr>
          <w:p w14:paraId="3AFE246F"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丰城二期</w:t>
            </w:r>
          </w:p>
        </w:tc>
        <w:tc>
          <w:tcPr>
            <w:tcW w:w="714" w:type="pct"/>
            <w:tcBorders>
              <w:left w:val="nil"/>
              <w:right w:val="nil"/>
            </w:tcBorders>
            <w:vAlign w:val="center"/>
          </w:tcPr>
          <w:p w14:paraId="42C87C4F"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江西丰城</w:t>
            </w:r>
          </w:p>
        </w:tc>
        <w:tc>
          <w:tcPr>
            <w:tcW w:w="714" w:type="pct"/>
            <w:tcBorders>
              <w:left w:val="nil"/>
              <w:right w:val="nil"/>
            </w:tcBorders>
            <w:shd w:val="clear" w:color="auto" w:fill="auto"/>
            <w:vAlign w:val="center"/>
          </w:tcPr>
          <w:p w14:paraId="2055AF34"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具体品类未明确</w:t>
            </w:r>
          </w:p>
        </w:tc>
        <w:tc>
          <w:tcPr>
            <w:tcW w:w="382" w:type="pct"/>
            <w:tcBorders>
              <w:left w:val="nil"/>
              <w:right w:val="nil"/>
            </w:tcBorders>
            <w:vAlign w:val="center"/>
          </w:tcPr>
          <w:p w14:paraId="122F22D4"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vAlign w:val="center"/>
          </w:tcPr>
          <w:p w14:paraId="3557D6B0"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25,000</w:t>
            </w:r>
          </w:p>
        </w:tc>
        <w:tc>
          <w:tcPr>
            <w:tcW w:w="492" w:type="pct"/>
            <w:tcBorders>
              <w:left w:val="nil"/>
              <w:right w:val="nil"/>
            </w:tcBorders>
            <w:vAlign w:val="center"/>
          </w:tcPr>
          <w:p w14:paraId="05D3F635"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25,000</w:t>
            </w:r>
          </w:p>
        </w:tc>
        <w:tc>
          <w:tcPr>
            <w:tcW w:w="793" w:type="pct"/>
            <w:tcBorders>
              <w:left w:val="nil"/>
              <w:right w:val="nil"/>
            </w:tcBorders>
            <w:shd w:val="clear" w:color="auto" w:fill="auto"/>
            <w:vAlign w:val="center"/>
          </w:tcPr>
          <w:p w14:paraId="2F9901AF"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拟建设</w:t>
            </w:r>
          </w:p>
        </w:tc>
      </w:tr>
      <w:tr w:rsidR="00573361" w:rsidRPr="00792049" w14:paraId="47360C73" w14:textId="77777777" w:rsidTr="009C0FC0">
        <w:trPr>
          <w:trHeight w:val="301"/>
        </w:trPr>
        <w:tc>
          <w:tcPr>
            <w:tcW w:w="384" w:type="pct"/>
            <w:vMerge/>
            <w:tcBorders>
              <w:left w:val="nil"/>
              <w:right w:val="nil"/>
            </w:tcBorders>
            <w:vAlign w:val="center"/>
          </w:tcPr>
          <w:p w14:paraId="54A6F63A"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right w:val="nil"/>
            </w:tcBorders>
            <w:shd w:val="clear" w:color="auto" w:fill="auto"/>
            <w:vAlign w:val="center"/>
          </w:tcPr>
          <w:p w14:paraId="2440FE6A"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达州基础锂盐</w:t>
            </w:r>
          </w:p>
        </w:tc>
        <w:tc>
          <w:tcPr>
            <w:tcW w:w="714" w:type="pct"/>
            <w:tcBorders>
              <w:left w:val="nil"/>
              <w:right w:val="nil"/>
            </w:tcBorders>
            <w:shd w:val="clear" w:color="auto" w:fill="auto"/>
            <w:vAlign w:val="center"/>
          </w:tcPr>
          <w:p w14:paraId="6C6CFF33"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四川达州</w:t>
            </w:r>
          </w:p>
        </w:tc>
        <w:tc>
          <w:tcPr>
            <w:tcW w:w="714" w:type="pct"/>
            <w:tcBorders>
              <w:left w:val="nil"/>
              <w:right w:val="nil"/>
            </w:tcBorders>
            <w:shd w:val="clear" w:color="auto" w:fill="auto"/>
            <w:vAlign w:val="center"/>
          </w:tcPr>
          <w:p w14:paraId="2C872770"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具体品类未明确</w:t>
            </w:r>
          </w:p>
        </w:tc>
        <w:tc>
          <w:tcPr>
            <w:tcW w:w="382" w:type="pct"/>
            <w:tcBorders>
              <w:left w:val="nil"/>
              <w:right w:val="nil"/>
            </w:tcBorders>
            <w:shd w:val="clear" w:color="auto" w:fill="auto"/>
            <w:vAlign w:val="center"/>
          </w:tcPr>
          <w:p w14:paraId="5800BA58"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shd w:val="clear" w:color="auto" w:fill="auto"/>
            <w:vAlign w:val="center"/>
          </w:tcPr>
          <w:p w14:paraId="2EF9A6D3"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50,000</w:t>
            </w:r>
          </w:p>
        </w:tc>
        <w:tc>
          <w:tcPr>
            <w:tcW w:w="492" w:type="pct"/>
            <w:tcBorders>
              <w:left w:val="nil"/>
              <w:right w:val="nil"/>
            </w:tcBorders>
            <w:shd w:val="clear" w:color="auto" w:fill="auto"/>
            <w:vAlign w:val="center"/>
          </w:tcPr>
          <w:p w14:paraId="3A81B2DC" w14:textId="77777777" w:rsidR="00573361" w:rsidRPr="00DC35BB" w:rsidRDefault="00573361" w:rsidP="009C0FC0">
            <w:pPr>
              <w:widowControl/>
              <w:ind w:leftChars="-58" w:left="-109" w:hangingChars="7" w:hanging="13"/>
              <w:jc w:val="center"/>
              <w:rPr>
                <w:rFonts w:eastAsia="楷体_GB2312"/>
                <w:sz w:val="18"/>
                <w:szCs w:val="18"/>
              </w:rPr>
            </w:pPr>
            <w:r w:rsidRPr="00DC35BB">
              <w:rPr>
                <w:rFonts w:eastAsia="楷体_GB2312"/>
                <w:color w:val="000000"/>
                <w:sz w:val="18"/>
                <w:szCs w:val="18"/>
              </w:rPr>
              <w:t>50,000</w:t>
            </w:r>
          </w:p>
        </w:tc>
        <w:tc>
          <w:tcPr>
            <w:tcW w:w="793" w:type="pct"/>
            <w:tcBorders>
              <w:left w:val="nil"/>
              <w:right w:val="nil"/>
            </w:tcBorders>
            <w:shd w:val="clear" w:color="auto" w:fill="auto"/>
            <w:vAlign w:val="center"/>
          </w:tcPr>
          <w:p w14:paraId="1CB78355"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拟建设</w:t>
            </w:r>
          </w:p>
        </w:tc>
      </w:tr>
      <w:tr w:rsidR="00573361" w:rsidRPr="00792049" w14:paraId="217E0498" w14:textId="77777777" w:rsidTr="009C0FC0">
        <w:trPr>
          <w:trHeight w:val="61"/>
        </w:trPr>
        <w:tc>
          <w:tcPr>
            <w:tcW w:w="384" w:type="pct"/>
            <w:vMerge/>
            <w:tcBorders>
              <w:left w:val="nil"/>
              <w:right w:val="nil"/>
            </w:tcBorders>
            <w:vAlign w:val="center"/>
          </w:tcPr>
          <w:p w14:paraId="7F8876EF"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right w:val="nil"/>
            </w:tcBorders>
            <w:shd w:val="clear" w:color="auto" w:fill="auto"/>
            <w:vAlign w:val="center"/>
          </w:tcPr>
          <w:p w14:paraId="3147A2E4"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7,000</w:t>
            </w:r>
            <w:r w:rsidRPr="00DC35BB">
              <w:rPr>
                <w:rFonts w:eastAsia="楷体_GB2312"/>
                <w:sz w:val="18"/>
                <w:szCs w:val="18"/>
              </w:rPr>
              <w:t>吨金属</w:t>
            </w:r>
            <w:proofErr w:type="gramStart"/>
            <w:r w:rsidRPr="00DC35BB">
              <w:rPr>
                <w:rFonts w:eastAsia="楷体_GB2312"/>
                <w:sz w:val="18"/>
                <w:szCs w:val="18"/>
              </w:rPr>
              <w:t>锂</w:t>
            </w:r>
            <w:proofErr w:type="gramEnd"/>
            <w:r w:rsidRPr="00DC35BB">
              <w:rPr>
                <w:rFonts w:eastAsia="楷体_GB2312"/>
                <w:sz w:val="18"/>
                <w:szCs w:val="18"/>
              </w:rPr>
              <w:t>项目</w:t>
            </w:r>
          </w:p>
        </w:tc>
        <w:tc>
          <w:tcPr>
            <w:tcW w:w="714" w:type="pct"/>
            <w:tcBorders>
              <w:left w:val="nil"/>
              <w:right w:val="nil"/>
            </w:tcBorders>
            <w:shd w:val="clear" w:color="auto" w:fill="auto"/>
            <w:vAlign w:val="center"/>
          </w:tcPr>
          <w:p w14:paraId="2440C63E"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江西宜春</w:t>
            </w:r>
            <w:r w:rsidRPr="00DC35BB">
              <w:rPr>
                <w:rFonts w:eastAsia="楷体_GB2312"/>
                <w:sz w:val="18"/>
                <w:szCs w:val="18"/>
              </w:rPr>
              <w:t>+</w:t>
            </w:r>
            <w:r w:rsidRPr="00DC35BB">
              <w:rPr>
                <w:rFonts w:eastAsia="楷体_GB2312"/>
                <w:sz w:val="18"/>
                <w:szCs w:val="18"/>
              </w:rPr>
              <w:t>青海海西州</w:t>
            </w:r>
          </w:p>
        </w:tc>
        <w:tc>
          <w:tcPr>
            <w:tcW w:w="714" w:type="pct"/>
            <w:tcBorders>
              <w:left w:val="nil"/>
              <w:right w:val="nil"/>
            </w:tcBorders>
            <w:shd w:val="clear" w:color="auto" w:fill="auto"/>
            <w:vAlign w:val="center"/>
          </w:tcPr>
          <w:p w14:paraId="640201F4"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sz w:val="18"/>
                <w:szCs w:val="18"/>
              </w:rPr>
              <w:t>金属锂</w:t>
            </w:r>
          </w:p>
        </w:tc>
        <w:tc>
          <w:tcPr>
            <w:tcW w:w="382" w:type="pct"/>
            <w:tcBorders>
              <w:left w:val="nil"/>
              <w:right w:val="nil"/>
            </w:tcBorders>
            <w:shd w:val="clear" w:color="auto" w:fill="auto"/>
            <w:vAlign w:val="center"/>
          </w:tcPr>
          <w:p w14:paraId="3C11C7C8"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100%</w:t>
            </w:r>
          </w:p>
        </w:tc>
        <w:tc>
          <w:tcPr>
            <w:tcW w:w="540" w:type="pct"/>
            <w:tcBorders>
              <w:left w:val="nil"/>
              <w:right w:val="nil"/>
            </w:tcBorders>
            <w:shd w:val="clear" w:color="auto" w:fill="auto"/>
            <w:vAlign w:val="center"/>
          </w:tcPr>
          <w:p w14:paraId="112A0AD7"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7,000</w:t>
            </w:r>
          </w:p>
        </w:tc>
        <w:tc>
          <w:tcPr>
            <w:tcW w:w="492" w:type="pct"/>
            <w:tcBorders>
              <w:left w:val="nil"/>
              <w:right w:val="nil"/>
            </w:tcBorders>
            <w:shd w:val="clear" w:color="auto" w:fill="auto"/>
            <w:vAlign w:val="center"/>
          </w:tcPr>
          <w:p w14:paraId="14EEA303" w14:textId="77777777" w:rsidR="00573361" w:rsidRPr="00DC35BB" w:rsidRDefault="00573361" w:rsidP="009C0FC0">
            <w:pPr>
              <w:widowControl/>
              <w:ind w:leftChars="-58" w:left="-109" w:hangingChars="7" w:hanging="13"/>
              <w:jc w:val="center"/>
              <w:rPr>
                <w:rFonts w:eastAsia="楷体_GB2312"/>
                <w:sz w:val="18"/>
                <w:szCs w:val="18"/>
              </w:rPr>
            </w:pPr>
            <w:r w:rsidRPr="00DC35BB">
              <w:rPr>
                <w:rFonts w:eastAsia="楷体_GB2312"/>
                <w:color w:val="000000"/>
                <w:sz w:val="18"/>
                <w:szCs w:val="18"/>
              </w:rPr>
              <w:t>7,000</w:t>
            </w:r>
          </w:p>
        </w:tc>
        <w:tc>
          <w:tcPr>
            <w:tcW w:w="793" w:type="pct"/>
            <w:tcBorders>
              <w:left w:val="nil"/>
              <w:right w:val="nil"/>
            </w:tcBorders>
            <w:shd w:val="clear" w:color="auto" w:fill="auto"/>
            <w:vAlign w:val="center"/>
          </w:tcPr>
          <w:p w14:paraId="21F079D1"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拟建设</w:t>
            </w:r>
          </w:p>
        </w:tc>
      </w:tr>
      <w:tr w:rsidR="00573361" w:rsidRPr="00792049" w14:paraId="5BD521C7" w14:textId="77777777" w:rsidTr="009C0FC0">
        <w:trPr>
          <w:trHeight w:val="301"/>
        </w:trPr>
        <w:tc>
          <w:tcPr>
            <w:tcW w:w="384" w:type="pct"/>
            <w:vMerge/>
            <w:tcBorders>
              <w:left w:val="nil"/>
              <w:bottom w:val="single" w:sz="4" w:space="0" w:color="auto"/>
              <w:right w:val="nil"/>
            </w:tcBorders>
            <w:vAlign w:val="center"/>
          </w:tcPr>
          <w:p w14:paraId="7A830180" w14:textId="77777777" w:rsidR="00573361" w:rsidRPr="00DC35BB" w:rsidRDefault="00573361" w:rsidP="009C0FC0">
            <w:pPr>
              <w:widowControl/>
              <w:ind w:leftChars="-6" w:hangingChars="7" w:hanging="13"/>
              <w:jc w:val="center"/>
              <w:rPr>
                <w:rFonts w:eastAsia="楷体_GB2312"/>
                <w:sz w:val="18"/>
                <w:szCs w:val="18"/>
              </w:rPr>
            </w:pPr>
          </w:p>
        </w:tc>
        <w:tc>
          <w:tcPr>
            <w:tcW w:w="981" w:type="pct"/>
            <w:tcBorders>
              <w:left w:val="nil"/>
              <w:bottom w:val="single" w:sz="4" w:space="0" w:color="auto"/>
              <w:right w:val="nil"/>
            </w:tcBorders>
            <w:shd w:val="clear" w:color="auto" w:fill="auto"/>
            <w:vAlign w:val="center"/>
          </w:tcPr>
          <w:p w14:paraId="0EDD73E1" w14:textId="77777777" w:rsidR="00573361" w:rsidRPr="00F44683" w:rsidRDefault="00573361" w:rsidP="009C0FC0">
            <w:pPr>
              <w:widowControl/>
              <w:ind w:leftChars="-6" w:hangingChars="7" w:hanging="13"/>
              <w:jc w:val="center"/>
              <w:rPr>
                <w:rFonts w:eastAsia="楷体_GB2312"/>
                <w:b/>
                <w:bCs/>
                <w:sz w:val="18"/>
                <w:szCs w:val="18"/>
              </w:rPr>
            </w:pPr>
            <w:r w:rsidRPr="00F44683">
              <w:rPr>
                <w:rFonts w:eastAsia="楷体_GB2312"/>
                <w:b/>
                <w:bCs/>
                <w:sz w:val="18"/>
                <w:szCs w:val="18"/>
              </w:rPr>
              <w:t>小计</w:t>
            </w:r>
          </w:p>
        </w:tc>
        <w:tc>
          <w:tcPr>
            <w:tcW w:w="714" w:type="pct"/>
            <w:tcBorders>
              <w:left w:val="nil"/>
              <w:bottom w:val="single" w:sz="4" w:space="0" w:color="auto"/>
              <w:right w:val="nil"/>
            </w:tcBorders>
            <w:vAlign w:val="center"/>
          </w:tcPr>
          <w:p w14:paraId="60B33343" w14:textId="77777777" w:rsidR="00573361" w:rsidRPr="00F44683" w:rsidRDefault="00573361" w:rsidP="009C0FC0">
            <w:pPr>
              <w:widowControl/>
              <w:ind w:leftChars="-6" w:hangingChars="7" w:hanging="13"/>
              <w:jc w:val="center"/>
              <w:rPr>
                <w:rFonts w:eastAsia="楷体_GB2312"/>
                <w:b/>
                <w:bCs/>
                <w:sz w:val="18"/>
                <w:szCs w:val="18"/>
              </w:rPr>
            </w:pPr>
          </w:p>
        </w:tc>
        <w:tc>
          <w:tcPr>
            <w:tcW w:w="714" w:type="pct"/>
            <w:tcBorders>
              <w:left w:val="nil"/>
              <w:bottom w:val="single" w:sz="4" w:space="0" w:color="auto"/>
              <w:right w:val="nil"/>
            </w:tcBorders>
            <w:shd w:val="clear" w:color="auto" w:fill="auto"/>
            <w:vAlign w:val="center"/>
          </w:tcPr>
          <w:p w14:paraId="55C277D7" w14:textId="77777777" w:rsidR="00573361" w:rsidRPr="00F44683" w:rsidRDefault="00573361" w:rsidP="009C0FC0">
            <w:pPr>
              <w:widowControl/>
              <w:ind w:leftChars="-6" w:hangingChars="7" w:hanging="13"/>
              <w:jc w:val="center"/>
              <w:rPr>
                <w:rFonts w:eastAsia="楷体_GB2312"/>
                <w:b/>
                <w:bCs/>
                <w:sz w:val="18"/>
                <w:szCs w:val="18"/>
              </w:rPr>
            </w:pPr>
          </w:p>
        </w:tc>
        <w:tc>
          <w:tcPr>
            <w:tcW w:w="382" w:type="pct"/>
            <w:tcBorders>
              <w:left w:val="nil"/>
              <w:bottom w:val="single" w:sz="4" w:space="0" w:color="auto"/>
              <w:right w:val="nil"/>
            </w:tcBorders>
            <w:vAlign w:val="center"/>
          </w:tcPr>
          <w:p w14:paraId="207C5F87" w14:textId="77777777" w:rsidR="00573361" w:rsidRPr="00F44683" w:rsidRDefault="00573361" w:rsidP="009C0FC0">
            <w:pPr>
              <w:widowControl/>
              <w:ind w:leftChars="-6" w:hangingChars="7" w:hanging="13"/>
              <w:jc w:val="center"/>
              <w:rPr>
                <w:rFonts w:eastAsia="楷体_GB2312"/>
                <w:b/>
                <w:bCs/>
                <w:sz w:val="18"/>
                <w:szCs w:val="18"/>
              </w:rPr>
            </w:pPr>
            <w:r w:rsidRPr="00F44683">
              <w:rPr>
                <w:rFonts w:eastAsia="楷体_GB2312"/>
                <w:b/>
                <w:bCs/>
                <w:color w:val="000000"/>
                <w:sz w:val="18"/>
                <w:szCs w:val="18"/>
              </w:rPr>
              <w:t xml:space="preserve">　</w:t>
            </w:r>
          </w:p>
        </w:tc>
        <w:tc>
          <w:tcPr>
            <w:tcW w:w="540" w:type="pct"/>
            <w:tcBorders>
              <w:left w:val="nil"/>
              <w:bottom w:val="single" w:sz="4" w:space="0" w:color="auto"/>
              <w:right w:val="nil"/>
            </w:tcBorders>
            <w:vAlign w:val="center"/>
          </w:tcPr>
          <w:p w14:paraId="5E699183" w14:textId="77777777" w:rsidR="00573361" w:rsidRPr="00F44683" w:rsidRDefault="00573361" w:rsidP="009C0FC0">
            <w:pPr>
              <w:widowControl/>
              <w:ind w:leftChars="-6" w:hangingChars="7" w:hanging="13"/>
              <w:jc w:val="center"/>
              <w:rPr>
                <w:rFonts w:eastAsia="楷体_GB2312"/>
                <w:b/>
                <w:bCs/>
                <w:color w:val="C00000"/>
                <w:sz w:val="18"/>
                <w:szCs w:val="18"/>
              </w:rPr>
            </w:pPr>
            <w:r w:rsidRPr="00F44683">
              <w:rPr>
                <w:rFonts w:eastAsia="楷体_GB2312"/>
                <w:b/>
                <w:bCs/>
                <w:color w:val="000000"/>
                <w:sz w:val="18"/>
                <w:szCs w:val="18"/>
              </w:rPr>
              <w:t xml:space="preserve">217,000 </w:t>
            </w:r>
          </w:p>
        </w:tc>
        <w:tc>
          <w:tcPr>
            <w:tcW w:w="492" w:type="pct"/>
            <w:tcBorders>
              <w:left w:val="nil"/>
              <w:bottom w:val="single" w:sz="4" w:space="0" w:color="auto"/>
              <w:right w:val="nil"/>
            </w:tcBorders>
            <w:vAlign w:val="center"/>
          </w:tcPr>
          <w:p w14:paraId="130035C5" w14:textId="77777777" w:rsidR="00573361" w:rsidRPr="00F44683" w:rsidRDefault="00573361" w:rsidP="009C0FC0">
            <w:pPr>
              <w:widowControl/>
              <w:ind w:leftChars="-6" w:hangingChars="7" w:hanging="13"/>
              <w:jc w:val="center"/>
              <w:rPr>
                <w:rFonts w:eastAsia="楷体_GB2312"/>
                <w:b/>
                <w:bCs/>
                <w:color w:val="C00000"/>
                <w:sz w:val="18"/>
                <w:szCs w:val="18"/>
              </w:rPr>
            </w:pPr>
            <w:r w:rsidRPr="00F44683">
              <w:rPr>
                <w:rFonts w:eastAsia="楷体_GB2312"/>
                <w:b/>
                <w:bCs/>
                <w:color w:val="000000"/>
                <w:sz w:val="18"/>
                <w:szCs w:val="18"/>
              </w:rPr>
              <w:t xml:space="preserve">185,002 </w:t>
            </w:r>
          </w:p>
        </w:tc>
        <w:tc>
          <w:tcPr>
            <w:tcW w:w="793" w:type="pct"/>
            <w:tcBorders>
              <w:left w:val="nil"/>
              <w:bottom w:val="single" w:sz="4" w:space="0" w:color="auto"/>
              <w:right w:val="nil"/>
            </w:tcBorders>
            <w:shd w:val="clear" w:color="auto" w:fill="auto"/>
            <w:vAlign w:val="center"/>
          </w:tcPr>
          <w:p w14:paraId="0A1B7E9E" w14:textId="77777777" w:rsidR="00573361" w:rsidRPr="00DC35BB" w:rsidRDefault="00573361" w:rsidP="009C0FC0">
            <w:pPr>
              <w:widowControl/>
              <w:ind w:leftChars="-6" w:hangingChars="7" w:hanging="13"/>
              <w:jc w:val="center"/>
              <w:rPr>
                <w:rFonts w:eastAsia="楷体_GB2312"/>
                <w:sz w:val="18"/>
                <w:szCs w:val="18"/>
              </w:rPr>
            </w:pPr>
            <w:r w:rsidRPr="00DC35BB">
              <w:rPr>
                <w:rFonts w:eastAsia="楷体_GB2312"/>
                <w:color w:val="000000"/>
                <w:sz w:val="18"/>
                <w:szCs w:val="18"/>
              </w:rPr>
              <w:t xml:space="preserve">　</w:t>
            </w:r>
          </w:p>
        </w:tc>
      </w:tr>
      <w:tr w:rsidR="00573361" w:rsidRPr="00792049" w14:paraId="331B0CEB" w14:textId="77777777" w:rsidTr="009C0FC0">
        <w:trPr>
          <w:trHeight w:val="301"/>
        </w:trPr>
        <w:tc>
          <w:tcPr>
            <w:tcW w:w="1365" w:type="pct"/>
            <w:gridSpan w:val="2"/>
            <w:tcBorders>
              <w:top w:val="single" w:sz="4" w:space="0" w:color="auto"/>
              <w:left w:val="nil"/>
              <w:right w:val="nil"/>
            </w:tcBorders>
            <w:vAlign w:val="center"/>
          </w:tcPr>
          <w:p w14:paraId="1A7DB9D8" w14:textId="77777777" w:rsidR="00573361" w:rsidRPr="00F44683" w:rsidRDefault="00573361" w:rsidP="009C0FC0">
            <w:pPr>
              <w:widowControl/>
              <w:ind w:leftChars="-6" w:hangingChars="7" w:hanging="13"/>
              <w:jc w:val="center"/>
              <w:rPr>
                <w:rFonts w:eastAsia="楷体_GB2312"/>
                <w:b/>
                <w:bCs/>
                <w:color w:val="000000" w:themeColor="text1"/>
                <w:sz w:val="18"/>
                <w:szCs w:val="18"/>
              </w:rPr>
            </w:pPr>
            <w:r>
              <w:rPr>
                <w:rFonts w:eastAsia="楷体_GB2312" w:hint="eastAsia"/>
                <w:b/>
                <w:bCs/>
                <w:color w:val="000000" w:themeColor="text1"/>
                <w:sz w:val="18"/>
                <w:szCs w:val="18"/>
              </w:rPr>
              <w:t>总计</w:t>
            </w:r>
          </w:p>
        </w:tc>
        <w:tc>
          <w:tcPr>
            <w:tcW w:w="714" w:type="pct"/>
            <w:tcBorders>
              <w:top w:val="single" w:sz="4" w:space="0" w:color="auto"/>
              <w:left w:val="nil"/>
              <w:right w:val="nil"/>
            </w:tcBorders>
            <w:vAlign w:val="center"/>
          </w:tcPr>
          <w:p w14:paraId="644F522F" w14:textId="77777777" w:rsidR="00573361" w:rsidRPr="00F44683" w:rsidRDefault="00573361" w:rsidP="009C0FC0">
            <w:pPr>
              <w:pStyle w:val="sub-item-desc"/>
              <w:adjustRightInd w:val="0"/>
              <w:snapToGrid w:val="0"/>
              <w:spacing w:before="0" w:beforeAutospacing="0" w:after="0" w:afterAutospacing="0" w:line="288" w:lineRule="auto"/>
              <w:ind w:leftChars="-27" w:left="-57" w:rightChars="-53" w:right="-111"/>
              <w:jc w:val="center"/>
              <w:rPr>
                <w:rFonts w:ascii="Times New Roman" w:eastAsia="楷体_GB2312" w:hAnsi="Times New Roman" w:cs="Times New Roman"/>
                <w:b/>
                <w:bCs/>
                <w:color w:val="000000" w:themeColor="text1"/>
                <w:kern w:val="2"/>
                <w:sz w:val="18"/>
                <w:szCs w:val="18"/>
              </w:rPr>
            </w:pPr>
          </w:p>
        </w:tc>
        <w:tc>
          <w:tcPr>
            <w:tcW w:w="714" w:type="pct"/>
            <w:tcBorders>
              <w:top w:val="single" w:sz="4" w:space="0" w:color="auto"/>
              <w:left w:val="nil"/>
              <w:right w:val="nil"/>
            </w:tcBorders>
            <w:shd w:val="clear" w:color="auto" w:fill="auto"/>
            <w:vAlign w:val="center"/>
          </w:tcPr>
          <w:p w14:paraId="5210B030" w14:textId="77777777" w:rsidR="00573361" w:rsidRPr="00F44683" w:rsidRDefault="00573361" w:rsidP="009C0FC0">
            <w:pPr>
              <w:pStyle w:val="sub-item-desc"/>
              <w:adjustRightInd w:val="0"/>
              <w:snapToGrid w:val="0"/>
              <w:spacing w:before="0" w:beforeAutospacing="0" w:after="0" w:afterAutospacing="0" w:line="288" w:lineRule="auto"/>
              <w:ind w:leftChars="-27" w:left="-57" w:rightChars="-53" w:right="-111"/>
              <w:jc w:val="center"/>
              <w:rPr>
                <w:rFonts w:ascii="Times New Roman" w:eastAsia="楷体_GB2312" w:hAnsi="Times New Roman" w:cs="Times New Roman"/>
                <w:b/>
                <w:bCs/>
                <w:color w:val="000000" w:themeColor="text1"/>
                <w:kern w:val="2"/>
                <w:sz w:val="18"/>
                <w:szCs w:val="18"/>
              </w:rPr>
            </w:pPr>
          </w:p>
        </w:tc>
        <w:tc>
          <w:tcPr>
            <w:tcW w:w="382" w:type="pct"/>
            <w:tcBorders>
              <w:top w:val="single" w:sz="4" w:space="0" w:color="auto"/>
              <w:left w:val="nil"/>
              <w:right w:val="nil"/>
            </w:tcBorders>
            <w:vAlign w:val="center"/>
          </w:tcPr>
          <w:p w14:paraId="6543F67B" w14:textId="77777777" w:rsidR="00573361" w:rsidRPr="00F44683" w:rsidRDefault="00573361" w:rsidP="009C0FC0">
            <w:pPr>
              <w:widowControl/>
              <w:jc w:val="center"/>
              <w:rPr>
                <w:rFonts w:eastAsia="楷体_GB2312"/>
                <w:b/>
                <w:bCs/>
                <w:color w:val="000000" w:themeColor="text1"/>
                <w:sz w:val="18"/>
                <w:szCs w:val="18"/>
              </w:rPr>
            </w:pPr>
          </w:p>
        </w:tc>
        <w:tc>
          <w:tcPr>
            <w:tcW w:w="540" w:type="pct"/>
            <w:tcBorders>
              <w:top w:val="single" w:sz="4" w:space="0" w:color="auto"/>
              <w:left w:val="nil"/>
              <w:right w:val="nil"/>
            </w:tcBorders>
            <w:vAlign w:val="center"/>
          </w:tcPr>
          <w:p w14:paraId="7B53ACBD" w14:textId="77777777" w:rsidR="00573361" w:rsidRPr="00F44683" w:rsidRDefault="00573361" w:rsidP="009C0FC0">
            <w:pPr>
              <w:widowControl/>
              <w:jc w:val="center"/>
              <w:rPr>
                <w:rFonts w:eastAsia="楷体_GB2312"/>
                <w:b/>
                <w:bCs/>
                <w:color w:val="000000" w:themeColor="text1"/>
                <w:sz w:val="18"/>
                <w:szCs w:val="18"/>
              </w:rPr>
            </w:pPr>
            <w:r w:rsidRPr="00F44683">
              <w:rPr>
                <w:rFonts w:eastAsia="楷体_GB2312"/>
                <w:b/>
                <w:bCs/>
                <w:color w:val="000000" w:themeColor="text1"/>
                <w:sz w:val="18"/>
                <w:szCs w:val="18"/>
              </w:rPr>
              <w:t xml:space="preserve">345,650 </w:t>
            </w:r>
          </w:p>
        </w:tc>
        <w:tc>
          <w:tcPr>
            <w:tcW w:w="492" w:type="pct"/>
            <w:tcBorders>
              <w:top w:val="single" w:sz="4" w:space="0" w:color="auto"/>
              <w:left w:val="nil"/>
              <w:right w:val="nil"/>
            </w:tcBorders>
            <w:vAlign w:val="center"/>
          </w:tcPr>
          <w:p w14:paraId="5416C99E" w14:textId="77777777" w:rsidR="00573361" w:rsidRPr="00F44683" w:rsidRDefault="00573361" w:rsidP="009C0FC0">
            <w:pPr>
              <w:widowControl/>
              <w:jc w:val="center"/>
              <w:rPr>
                <w:rFonts w:eastAsia="楷体_GB2312"/>
                <w:b/>
                <w:bCs/>
                <w:color w:val="000000" w:themeColor="text1"/>
                <w:sz w:val="18"/>
                <w:szCs w:val="18"/>
              </w:rPr>
            </w:pPr>
            <w:r w:rsidRPr="00F44683">
              <w:rPr>
                <w:rFonts w:eastAsia="楷体_GB2312"/>
                <w:b/>
                <w:bCs/>
                <w:color w:val="000000" w:themeColor="text1"/>
                <w:sz w:val="18"/>
                <w:szCs w:val="18"/>
              </w:rPr>
              <w:t xml:space="preserve">313,652 </w:t>
            </w:r>
          </w:p>
        </w:tc>
        <w:tc>
          <w:tcPr>
            <w:tcW w:w="793" w:type="pct"/>
            <w:tcBorders>
              <w:top w:val="single" w:sz="4" w:space="0" w:color="auto"/>
              <w:left w:val="nil"/>
              <w:right w:val="nil"/>
            </w:tcBorders>
            <w:shd w:val="clear" w:color="auto" w:fill="auto"/>
            <w:vAlign w:val="center"/>
          </w:tcPr>
          <w:p w14:paraId="09418F17" w14:textId="77777777" w:rsidR="00573361" w:rsidRPr="00DC35BB" w:rsidRDefault="00573361" w:rsidP="009C0FC0">
            <w:pPr>
              <w:widowControl/>
              <w:jc w:val="center"/>
              <w:rPr>
                <w:rFonts w:eastAsia="楷体_GB2312"/>
                <w:sz w:val="18"/>
                <w:szCs w:val="18"/>
              </w:rPr>
            </w:pPr>
          </w:p>
        </w:tc>
      </w:tr>
      <w:tr w:rsidR="00573361" w:rsidRPr="00792049" w14:paraId="299F8880" w14:textId="77777777" w:rsidTr="009C0FC0">
        <w:trPr>
          <w:trHeight w:val="301"/>
        </w:trPr>
        <w:tc>
          <w:tcPr>
            <w:tcW w:w="5000" w:type="pct"/>
            <w:gridSpan w:val="8"/>
            <w:tcBorders>
              <w:top w:val="single" w:sz="8" w:space="0" w:color="333366"/>
              <w:left w:val="single" w:sz="4" w:space="0" w:color="FFFFFF"/>
              <w:bottom w:val="single" w:sz="4" w:space="0" w:color="FFFFFF"/>
              <w:right w:val="single" w:sz="4" w:space="0" w:color="FFFFFF"/>
            </w:tcBorders>
            <w:vAlign w:val="center"/>
          </w:tcPr>
          <w:p w14:paraId="2FCB699D" w14:textId="32501393" w:rsidR="00573361" w:rsidRPr="00792049" w:rsidRDefault="00573361" w:rsidP="009C0FC0">
            <w:pPr>
              <w:widowControl/>
              <w:rPr>
                <w:rFonts w:eastAsia="楷体_GB2312"/>
                <w:color w:val="000000"/>
                <w:kern w:val="0"/>
                <w:sz w:val="18"/>
                <w:szCs w:val="18"/>
              </w:rPr>
            </w:pPr>
            <w:r w:rsidRPr="00792049">
              <w:rPr>
                <w:rFonts w:eastAsia="楷体_GB2312" w:hint="eastAsia"/>
                <w:color w:val="000000"/>
                <w:kern w:val="0"/>
                <w:sz w:val="18"/>
                <w:szCs w:val="18"/>
              </w:rPr>
              <w:t>资料来源：</w:t>
            </w:r>
            <w:proofErr w:type="gramStart"/>
            <w:r w:rsidR="009E22D1">
              <w:rPr>
                <w:rFonts w:eastAsia="楷体_GB2312" w:hint="eastAsia"/>
                <w:color w:val="000000"/>
                <w:kern w:val="0"/>
                <w:sz w:val="18"/>
                <w:szCs w:val="18"/>
              </w:rPr>
              <w:t>公司</w:t>
            </w:r>
            <w:r w:rsidRPr="00792049">
              <w:rPr>
                <w:rFonts w:eastAsia="楷体_GB2312" w:hint="eastAsia"/>
                <w:color w:val="000000"/>
                <w:kern w:val="0"/>
                <w:sz w:val="18"/>
                <w:szCs w:val="18"/>
              </w:rPr>
              <w:t>官网及</w:t>
            </w:r>
            <w:proofErr w:type="gramEnd"/>
            <w:r w:rsidRPr="00792049">
              <w:rPr>
                <w:rFonts w:eastAsia="楷体_GB2312" w:hint="eastAsia"/>
                <w:color w:val="000000"/>
                <w:kern w:val="0"/>
                <w:sz w:val="18"/>
                <w:szCs w:val="18"/>
              </w:rPr>
              <w:t>财报，</w:t>
            </w:r>
            <w:r w:rsidRPr="00792049">
              <w:rPr>
                <w:rFonts w:eastAsia="楷体_GB2312" w:hint="eastAsia"/>
                <w:sz w:val="18"/>
                <w:szCs w:val="18"/>
              </w:rPr>
              <w:t>兴业证券经济与金融研究院整理</w:t>
            </w:r>
          </w:p>
        </w:tc>
      </w:tr>
    </w:tbl>
    <w:p w14:paraId="68444F85" w14:textId="77777777" w:rsidR="00573361" w:rsidRPr="00172535" w:rsidRDefault="00573361" w:rsidP="00573361">
      <w:pPr>
        <w:pStyle w:val="e"/>
        <w:spacing w:afterLines="50" w:after="120" w:line="288" w:lineRule="auto"/>
        <w:rPr>
          <w:sz w:val="22"/>
          <w:szCs w:val="22"/>
        </w:rPr>
      </w:pPr>
    </w:p>
    <w:tbl>
      <w:tblPr>
        <w:tblW w:w="10784" w:type="dxa"/>
        <w:tblInd w:w="-2727" w:type="dxa"/>
        <w:tblLook w:val="04A0" w:firstRow="1" w:lastRow="0" w:firstColumn="1" w:lastColumn="0" w:noHBand="0" w:noVBand="1"/>
      </w:tblPr>
      <w:tblGrid>
        <w:gridCol w:w="1134"/>
        <w:gridCol w:w="2549"/>
        <w:gridCol w:w="1987"/>
        <w:gridCol w:w="960"/>
        <w:gridCol w:w="960"/>
        <w:gridCol w:w="960"/>
        <w:gridCol w:w="2234"/>
      </w:tblGrid>
      <w:tr w:rsidR="00573361" w:rsidRPr="00DC35BB" w14:paraId="11F0D013" w14:textId="77777777" w:rsidTr="009C0FC0">
        <w:trPr>
          <w:trHeight w:val="276"/>
        </w:trPr>
        <w:tc>
          <w:tcPr>
            <w:tcW w:w="10784" w:type="dxa"/>
            <w:gridSpan w:val="7"/>
            <w:tcBorders>
              <w:top w:val="nil"/>
              <w:left w:val="nil"/>
              <w:bottom w:val="single" w:sz="4" w:space="0" w:color="auto"/>
              <w:right w:val="nil"/>
            </w:tcBorders>
            <w:shd w:val="clear" w:color="auto" w:fill="auto"/>
            <w:noWrap/>
            <w:vAlign w:val="bottom"/>
            <w:hideMark/>
          </w:tcPr>
          <w:p w14:paraId="1FAB83ED" w14:textId="2E7C8EF2" w:rsidR="00573361" w:rsidRPr="00DC35BB" w:rsidRDefault="00573361" w:rsidP="009C0FC0">
            <w:pPr>
              <w:pStyle w:val="g"/>
              <w:ind w:left="457" w:hangingChars="217" w:hanging="457"/>
              <w:rPr>
                <w:rFonts w:ascii="Times New Roman"/>
                <w:sz w:val="18"/>
                <w:szCs w:val="18"/>
              </w:rPr>
            </w:pPr>
            <w:bookmarkStart w:id="45" w:name="_Toc115272732"/>
            <w:r w:rsidRPr="00DC35BB">
              <w:rPr>
                <w:rFonts w:ascii="Times New Roman"/>
              </w:rPr>
              <w:t>表</w:t>
            </w:r>
            <w:r w:rsidR="00791406">
              <w:rPr>
                <w:rFonts w:ascii="Times New Roman" w:hint="eastAsia"/>
              </w:rPr>
              <w:t>8</w:t>
            </w:r>
            <w:r w:rsidRPr="00DC35BB">
              <w:rPr>
                <w:rFonts w:ascii="Times New Roman"/>
              </w:rPr>
              <w:t>、</w:t>
            </w:r>
            <w:proofErr w:type="gramStart"/>
            <w:r w:rsidRPr="00DC35BB">
              <w:rPr>
                <w:rFonts w:ascii="Times New Roman"/>
              </w:rPr>
              <w:t>赣锋锂</w:t>
            </w:r>
            <w:proofErr w:type="gramEnd"/>
            <w:r w:rsidRPr="00DC35BB">
              <w:rPr>
                <w:rFonts w:ascii="Times New Roman"/>
              </w:rPr>
              <w:t>业锂盐产能（按品类汇总）</w:t>
            </w:r>
            <w:bookmarkEnd w:id="45"/>
          </w:p>
        </w:tc>
      </w:tr>
      <w:tr w:rsidR="00573361" w:rsidRPr="00DC35BB" w14:paraId="18C88241" w14:textId="77777777" w:rsidTr="009C0FC0">
        <w:trPr>
          <w:trHeight w:val="276"/>
        </w:trPr>
        <w:tc>
          <w:tcPr>
            <w:tcW w:w="1134" w:type="dxa"/>
            <w:tcBorders>
              <w:top w:val="single" w:sz="4" w:space="0" w:color="auto"/>
              <w:left w:val="nil"/>
              <w:bottom w:val="single" w:sz="4" w:space="0" w:color="auto"/>
              <w:right w:val="nil"/>
            </w:tcBorders>
            <w:shd w:val="clear" w:color="auto" w:fill="004C94"/>
            <w:noWrap/>
            <w:vAlign w:val="center"/>
          </w:tcPr>
          <w:p w14:paraId="5E6B2C7C" w14:textId="77777777" w:rsidR="00573361" w:rsidRPr="00566DEE" w:rsidRDefault="00573361" w:rsidP="009C0FC0">
            <w:pPr>
              <w:widowControl/>
              <w:jc w:val="left"/>
              <w:rPr>
                <w:rFonts w:eastAsia="楷体_GB2312"/>
                <w:b/>
                <w:bCs/>
                <w:color w:val="FFFFFF" w:themeColor="background1"/>
                <w:kern w:val="0"/>
                <w:sz w:val="18"/>
                <w:szCs w:val="18"/>
              </w:rPr>
            </w:pPr>
            <w:proofErr w:type="gramStart"/>
            <w:r w:rsidRPr="00566DEE">
              <w:rPr>
                <w:rFonts w:eastAsia="楷体_GB2312" w:hint="eastAsia"/>
                <w:b/>
                <w:bCs/>
                <w:color w:val="FFFFFF" w:themeColor="background1"/>
                <w:kern w:val="0"/>
                <w:sz w:val="18"/>
                <w:szCs w:val="18"/>
              </w:rPr>
              <w:t>锂</w:t>
            </w:r>
            <w:proofErr w:type="gramEnd"/>
            <w:r w:rsidRPr="00566DEE">
              <w:rPr>
                <w:rFonts w:eastAsia="楷体_GB2312" w:hint="eastAsia"/>
                <w:b/>
                <w:bCs/>
                <w:color w:val="FFFFFF" w:themeColor="background1"/>
                <w:kern w:val="0"/>
                <w:sz w:val="18"/>
                <w:szCs w:val="18"/>
              </w:rPr>
              <w:t>盐类别</w:t>
            </w:r>
          </w:p>
        </w:tc>
        <w:tc>
          <w:tcPr>
            <w:tcW w:w="2549" w:type="dxa"/>
            <w:tcBorders>
              <w:top w:val="single" w:sz="4" w:space="0" w:color="auto"/>
              <w:left w:val="nil"/>
              <w:bottom w:val="single" w:sz="4" w:space="0" w:color="auto"/>
              <w:right w:val="nil"/>
            </w:tcBorders>
            <w:shd w:val="clear" w:color="auto" w:fill="004C94"/>
            <w:vAlign w:val="center"/>
          </w:tcPr>
          <w:p w14:paraId="50968B1B" w14:textId="77777777" w:rsidR="00573361" w:rsidRPr="00566DEE" w:rsidRDefault="00573361" w:rsidP="009C0FC0">
            <w:pPr>
              <w:widowControl/>
              <w:jc w:val="center"/>
              <w:rPr>
                <w:rFonts w:eastAsia="楷体_GB2312"/>
                <w:b/>
                <w:bCs/>
                <w:color w:val="FFFFFF" w:themeColor="background1"/>
                <w:kern w:val="0"/>
                <w:sz w:val="18"/>
                <w:szCs w:val="18"/>
              </w:rPr>
            </w:pPr>
            <w:r w:rsidRPr="00566DEE">
              <w:rPr>
                <w:rFonts w:eastAsia="楷体_GB2312" w:hint="eastAsia"/>
                <w:b/>
                <w:bCs/>
                <w:color w:val="FFFFFF" w:themeColor="background1"/>
                <w:kern w:val="0"/>
                <w:sz w:val="18"/>
                <w:szCs w:val="18"/>
              </w:rPr>
              <w:t>生产基地</w:t>
            </w:r>
          </w:p>
        </w:tc>
        <w:tc>
          <w:tcPr>
            <w:tcW w:w="1987" w:type="dxa"/>
            <w:tcBorders>
              <w:top w:val="single" w:sz="4" w:space="0" w:color="auto"/>
              <w:left w:val="nil"/>
              <w:bottom w:val="single" w:sz="4" w:space="0" w:color="auto"/>
              <w:right w:val="nil"/>
            </w:tcBorders>
            <w:shd w:val="clear" w:color="auto" w:fill="004C94"/>
            <w:noWrap/>
            <w:vAlign w:val="center"/>
          </w:tcPr>
          <w:p w14:paraId="3A636087" w14:textId="77777777" w:rsidR="00573361" w:rsidRPr="00566DEE" w:rsidRDefault="00573361" w:rsidP="009C0FC0">
            <w:pPr>
              <w:widowControl/>
              <w:jc w:val="left"/>
              <w:rPr>
                <w:rFonts w:eastAsia="楷体_GB2312"/>
                <w:b/>
                <w:bCs/>
                <w:color w:val="FFFFFF" w:themeColor="background1"/>
                <w:kern w:val="0"/>
                <w:sz w:val="18"/>
                <w:szCs w:val="18"/>
              </w:rPr>
            </w:pPr>
            <w:r w:rsidRPr="00566DEE">
              <w:rPr>
                <w:rFonts w:eastAsia="楷体_GB2312" w:hint="eastAsia"/>
                <w:b/>
                <w:bCs/>
                <w:color w:val="FFFFFF" w:themeColor="background1"/>
                <w:kern w:val="0"/>
                <w:sz w:val="18"/>
                <w:szCs w:val="18"/>
              </w:rPr>
              <w:t>位置</w:t>
            </w:r>
          </w:p>
        </w:tc>
        <w:tc>
          <w:tcPr>
            <w:tcW w:w="960" w:type="dxa"/>
            <w:tcBorders>
              <w:top w:val="single" w:sz="4" w:space="0" w:color="auto"/>
              <w:left w:val="nil"/>
              <w:bottom w:val="single" w:sz="4" w:space="0" w:color="auto"/>
              <w:right w:val="nil"/>
            </w:tcBorders>
            <w:shd w:val="clear" w:color="auto" w:fill="004C94"/>
            <w:noWrap/>
            <w:vAlign w:val="center"/>
          </w:tcPr>
          <w:p w14:paraId="117AED18" w14:textId="77777777" w:rsidR="00573361" w:rsidRPr="00566DEE" w:rsidRDefault="00573361" w:rsidP="009C0FC0">
            <w:pPr>
              <w:widowControl/>
              <w:jc w:val="right"/>
              <w:rPr>
                <w:rFonts w:eastAsia="楷体_GB2312"/>
                <w:b/>
                <w:bCs/>
                <w:color w:val="FFFFFF" w:themeColor="background1"/>
                <w:kern w:val="0"/>
                <w:sz w:val="18"/>
                <w:szCs w:val="18"/>
              </w:rPr>
            </w:pPr>
            <w:r w:rsidRPr="00566DEE">
              <w:rPr>
                <w:rFonts w:eastAsia="楷体_GB2312"/>
                <w:b/>
                <w:bCs/>
                <w:color w:val="FFFFFF" w:themeColor="background1"/>
                <w:kern w:val="0"/>
                <w:sz w:val="18"/>
                <w:szCs w:val="18"/>
              </w:rPr>
              <w:t>权益</w:t>
            </w:r>
            <w:r w:rsidRPr="00566DEE">
              <w:rPr>
                <w:rFonts w:eastAsia="楷体_GB2312"/>
                <w:b/>
                <w:bCs/>
                <w:color w:val="FFFFFF" w:themeColor="background1"/>
                <w:kern w:val="0"/>
                <w:sz w:val="18"/>
                <w:szCs w:val="18"/>
              </w:rPr>
              <w:t>/</w:t>
            </w:r>
            <w:r w:rsidRPr="00566DEE">
              <w:rPr>
                <w:rFonts w:eastAsia="楷体_GB2312"/>
                <w:b/>
                <w:bCs/>
                <w:color w:val="FFFFFF" w:themeColor="background1"/>
                <w:kern w:val="0"/>
                <w:sz w:val="18"/>
                <w:szCs w:val="18"/>
              </w:rPr>
              <w:t>包销份额</w:t>
            </w:r>
          </w:p>
        </w:tc>
        <w:tc>
          <w:tcPr>
            <w:tcW w:w="960" w:type="dxa"/>
            <w:tcBorders>
              <w:top w:val="single" w:sz="4" w:space="0" w:color="auto"/>
              <w:left w:val="nil"/>
              <w:bottom w:val="single" w:sz="4" w:space="0" w:color="auto"/>
              <w:right w:val="nil"/>
            </w:tcBorders>
            <w:shd w:val="clear" w:color="auto" w:fill="004C94"/>
            <w:vAlign w:val="center"/>
          </w:tcPr>
          <w:p w14:paraId="33E66139" w14:textId="77777777" w:rsidR="00573361" w:rsidRPr="00566DEE" w:rsidRDefault="00573361" w:rsidP="009C0FC0">
            <w:pPr>
              <w:widowControl/>
              <w:ind w:leftChars="-52" w:left="-109" w:rightChars="-66" w:right="-139"/>
              <w:jc w:val="center"/>
              <w:rPr>
                <w:rFonts w:eastAsia="楷体_GB2312"/>
                <w:b/>
                <w:bCs/>
                <w:color w:val="FFFFFF" w:themeColor="background1"/>
                <w:kern w:val="0"/>
                <w:sz w:val="18"/>
                <w:szCs w:val="18"/>
              </w:rPr>
            </w:pPr>
            <w:r w:rsidRPr="00566DEE">
              <w:rPr>
                <w:rFonts w:eastAsia="楷体_GB2312"/>
                <w:b/>
                <w:bCs/>
                <w:color w:val="FFFFFF" w:themeColor="background1"/>
                <w:kern w:val="0"/>
                <w:sz w:val="18"/>
                <w:szCs w:val="18"/>
              </w:rPr>
              <w:t>年产能</w:t>
            </w:r>
          </w:p>
          <w:p w14:paraId="282CA7B1" w14:textId="77777777" w:rsidR="00573361" w:rsidRPr="00566DEE" w:rsidRDefault="00573361" w:rsidP="009C0FC0">
            <w:pPr>
              <w:widowControl/>
              <w:jc w:val="center"/>
              <w:rPr>
                <w:rFonts w:eastAsia="楷体_GB2312"/>
                <w:b/>
                <w:bCs/>
                <w:color w:val="FFFFFF" w:themeColor="background1"/>
                <w:kern w:val="0"/>
                <w:sz w:val="18"/>
                <w:szCs w:val="18"/>
              </w:rPr>
            </w:pPr>
            <w:r w:rsidRPr="00566DEE">
              <w:rPr>
                <w:rFonts w:eastAsia="楷体_GB2312"/>
                <w:b/>
                <w:bCs/>
                <w:color w:val="FFFFFF" w:themeColor="background1"/>
                <w:kern w:val="0"/>
                <w:sz w:val="18"/>
                <w:szCs w:val="18"/>
              </w:rPr>
              <w:t>（吨）</w:t>
            </w:r>
          </w:p>
        </w:tc>
        <w:tc>
          <w:tcPr>
            <w:tcW w:w="960" w:type="dxa"/>
            <w:tcBorders>
              <w:top w:val="single" w:sz="4" w:space="0" w:color="auto"/>
              <w:left w:val="nil"/>
              <w:bottom w:val="single" w:sz="4" w:space="0" w:color="auto"/>
              <w:right w:val="nil"/>
            </w:tcBorders>
            <w:shd w:val="clear" w:color="auto" w:fill="004C94"/>
            <w:vAlign w:val="center"/>
          </w:tcPr>
          <w:p w14:paraId="5429FEED" w14:textId="77777777" w:rsidR="00573361" w:rsidRPr="00566DEE" w:rsidRDefault="00573361" w:rsidP="009C0FC0">
            <w:pPr>
              <w:widowControl/>
              <w:ind w:leftChars="-52" w:left="-109" w:rightChars="-66" w:right="-139"/>
              <w:jc w:val="center"/>
              <w:rPr>
                <w:rFonts w:eastAsia="楷体_GB2312"/>
                <w:b/>
                <w:bCs/>
                <w:color w:val="FFFFFF" w:themeColor="background1"/>
                <w:kern w:val="0"/>
                <w:sz w:val="18"/>
                <w:szCs w:val="18"/>
              </w:rPr>
            </w:pPr>
            <w:r w:rsidRPr="00566DEE">
              <w:rPr>
                <w:rFonts w:eastAsia="楷体_GB2312"/>
                <w:b/>
                <w:bCs/>
                <w:color w:val="FFFFFF" w:themeColor="background1"/>
                <w:kern w:val="0"/>
                <w:sz w:val="18"/>
                <w:szCs w:val="18"/>
              </w:rPr>
              <w:t>权益年产能</w:t>
            </w:r>
          </w:p>
          <w:p w14:paraId="6A25AAD4" w14:textId="77777777" w:rsidR="00573361" w:rsidRPr="00566DEE" w:rsidRDefault="00573361" w:rsidP="009C0FC0">
            <w:pPr>
              <w:widowControl/>
              <w:jc w:val="center"/>
              <w:rPr>
                <w:rFonts w:eastAsia="楷体_GB2312"/>
                <w:b/>
                <w:bCs/>
                <w:color w:val="FFFFFF" w:themeColor="background1"/>
                <w:kern w:val="0"/>
                <w:sz w:val="18"/>
                <w:szCs w:val="18"/>
              </w:rPr>
            </w:pPr>
            <w:r w:rsidRPr="00566DEE">
              <w:rPr>
                <w:rFonts w:eastAsia="楷体_GB2312"/>
                <w:b/>
                <w:bCs/>
                <w:color w:val="FFFFFF" w:themeColor="background1"/>
                <w:kern w:val="0"/>
                <w:sz w:val="18"/>
                <w:szCs w:val="18"/>
              </w:rPr>
              <w:t>（吨）</w:t>
            </w:r>
          </w:p>
        </w:tc>
        <w:tc>
          <w:tcPr>
            <w:tcW w:w="2234" w:type="dxa"/>
            <w:tcBorders>
              <w:top w:val="single" w:sz="4" w:space="0" w:color="auto"/>
              <w:left w:val="nil"/>
              <w:bottom w:val="single" w:sz="4" w:space="0" w:color="auto"/>
              <w:right w:val="nil"/>
            </w:tcBorders>
            <w:shd w:val="clear" w:color="auto" w:fill="004C94"/>
            <w:noWrap/>
            <w:vAlign w:val="center"/>
          </w:tcPr>
          <w:p w14:paraId="421773F6" w14:textId="77777777" w:rsidR="00573361" w:rsidRPr="00566DEE" w:rsidRDefault="00573361" w:rsidP="009C0FC0">
            <w:pPr>
              <w:widowControl/>
              <w:jc w:val="left"/>
              <w:rPr>
                <w:rFonts w:eastAsia="楷体_GB2312"/>
                <w:b/>
                <w:bCs/>
                <w:color w:val="FFFFFF" w:themeColor="background1"/>
                <w:kern w:val="0"/>
                <w:sz w:val="18"/>
                <w:szCs w:val="18"/>
              </w:rPr>
            </w:pPr>
            <w:r w:rsidRPr="00566DEE">
              <w:rPr>
                <w:rFonts w:eastAsia="楷体_GB2312"/>
                <w:b/>
                <w:bCs/>
                <w:color w:val="FFFFFF" w:themeColor="background1"/>
                <w:kern w:val="0"/>
                <w:sz w:val="18"/>
                <w:szCs w:val="18"/>
              </w:rPr>
              <w:t>投产进度</w:t>
            </w:r>
          </w:p>
        </w:tc>
      </w:tr>
      <w:tr w:rsidR="00573361" w:rsidRPr="00DC35BB" w14:paraId="1DA454D7" w14:textId="77777777" w:rsidTr="009C0FC0">
        <w:trPr>
          <w:trHeight w:val="276"/>
        </w:trPr>
        <w:tc>
          <w:tcPr>
            <w:tcW w:w="1134" w:type="dxa"/>
            <w:vMerge w:val="restart"/>
            <w:tcBorders>
              <w:top w:val="single" w:sz="4" w:space="0" w:color="auto"/>
              <w:left w:val="nil"/>
              <w:right w:val="nil"/>
            </w:tcBorders>
            <w:shd w:val="clear" w:color="auto" w:fill="auto"/>
            <w:noWrap/>
            <w:vAlign w:val="center"/>
            <w:hideMark/>
          </w:tcPr>
          <w:p w14:paraId="5F39C1F1"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氢氧化锂</w:t>
            </w:r>
          </w:p>
        </w:tc>
        <w:tc>
          <w:tcPr>
            <w:tcW w:w="2549" w:type="dxa"/>
            <w:tcBorders>
              <w:top w:val="single" w:sz="4" w:space="0" w:color="auto"/>
              <w:left w:val="nil"/>
              <w:bottom w:val="nil"/>
              <w:right w:val="nil"/>
            </w:tcBorders>
            <w:shd w:val="clear" w:color="auto" w:fill="auto"/>
            <w:vAlign w:val="center"/>
            <w:hideMark/>
          </w:tcPr>
          <w:p w14:paraId="45D21B95"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基础锂厂（马洪一至三期）</w:t>
            </w:r>
          </w:p>
        </w:tc>
        <w:tc>
          <w:tcPr>
            <w:tcW w:w="1987" w:type="dxa"/>
            <w:tcBorders>
              <w:top w:val="single" w:sz="4" w:space="0" w:color="auto"/>
              <w:left w:val="nil"/>
              <w:bottom w:val="nil"/>
              <w:right w:val="nil"/>
            </w:tcBorders>
            <w:shd w:val="clear" w:color="auto" w:fill="auto"/>
            <w:noWrap/>
            <w:vAlign w:val="center"/>
            <w:hideMark/>
          </w:tcPr>
          <w:p w14:paraId="28790596"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江西新余</w:t>
            </w:r>
          </w:p>
        </w:tc>
        <w:tc>
          <w:tcPr>
            <w:tcW w:w="960" w:type="dxa"/>
            <w:tcBorders>
              <w:top w:val="single" w:sz="4" w:space="0" w:color="auto"/>
              <w:left w:val="nil"/>
              <w:bottom w:val="nil"/>
              <w:right w:val="nil"/>
            </w:tcBorders>
            <w:shd w:val="clear" w:color="auto" w:fill="auto"/>
            <w:noWrap/>
            <w:vAlign w:val="center"/>
            <w:hideMark/>
          </w:tcPr>
          <w:p w14:paraId="45D818E5"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single" w:sz="4" w:space="0" w:color="auto"/>
              <w:left w:val="nil"/>
              <w:bottom w:val="nil"/>
              <w:right w:val="nil"/>
            </w:tcBorders>
            <w:shd w:val="clear" w:color="auto" w:fill="auto"/>
            <w:vAlign w:val="center"/>
            <w:hideMark/>
          </w:tcPr>
          <w:p w14:paraId="0E3FD506"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81,000</w:t>
            </w:r>
          </w:p>
        </w:tc>
        <w:tc>
          <w:tcPr>
            <w:tcW w:w="960" w:type="dxa"/>
            <w:tcBorders>
              <w:top w:val="single" w:sz="4" w:space="0" w:color="auto"/>
              <w:left w:val="nil"/>
              <w:bottom w:val="nil"/>
              <w:right w:val="nil"/>
            </w:tcBorders>
            <w:shd w:val="clear" w:color="auto" w:fill="auto"/>
            <w:vAlign w:val="center"/>
            <w:hideMark/>
          </w:tcPr>
          <w:p w14:paraId="41DBF3C3"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81,000</w:t>
            </w:r>
          </w:p>
        </w:tc>
        <w:tc>
          <w:tcPr>
            <w:tcW w:w="2234" w:type="dxa"/>
            <w:tcBorders>
              <w:top w:val="single" w:sz="4" w:space="0" w:color="auto"/>
              <w:left w:val="nil"/>
              <w:bottom w:val="nil"/>
              <w:right w:val="nil"/>
            </w:tcBorders>
            <w:shd w:val="clear" w:color="auto" w:fill="auto"/>
            <w:noWrap/>
            <w:vAlign w:val="center"/>
            <w:hideMark/>
          </w:tcPr>
          <w:p w14:paraId="2E235C9A"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在产</w:t>
            </w:r>
          </w:p>
        </w:tc>
      </w:tr>
      <w:tr w:rsidR="00573361" w:rsidRPr="00DC35BB" w14:paraId="115843EB" w14:textId="77777777" w:rsidTr="009C0FC0">
        <w:trPr>
          <w:trHeight w:val="276"/>
        </w:trPr>
        <w:tc>
          <w:tcPr>
            <w:tcW w:w="1134" w:type="dxa"/>
            <w:vMerge/>
            <w:tcBorders>
              <w:left w:val="nil"/>
              <w:right w:val="nil"/>
            </w:tcBorders>
            <w:shd w:val="clear" w:color="auto" w:fill="auto"/>
            <w:noWrap/>
            <w:vAlign w:val="center"/>
            <w:hideMark/>
          </w:tcPr>
          <w:p w14:paraId="44578E3A"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nil"/>
              <w:right w:val="nil"/>
            </w:tcBorders>
            <w:shd w:val="clear" w:color="auto" w:fill="auto"/>
            <w:vAlign w:val="center"/>
            <w:hideMark/>
          </w:tcPr>
          <w:p w14:paraId="6DF823E7"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基础锂厂（马洪四期）</w:t>
            </w:r>
          </w:p>
        </w:tc>
        <w:tc>
          <w:tcPr>
            <w:tcW w:w="1987" w:type="dxa"/>
            <w:tcBorders>
              <w:top w:val="nil"/>
              <w:left w:val="nil"/>
              <w:bottom w:val="nil"/>
              <w:right w:val="nil"/>
            </w:tcBorders>
            <w:shd w:val="clear" w:color="auto" w:fill="auto"/>
            <w:noWrap/>
            <w:vAlign w:val="center"/>
            <w:hideMark/>
          </w:tcPr>
          <w:p w14:paraId="63865724"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江西新余</w:t>
            </w:r>
          </w:p>
        </w:tc>
        <w:tc>
          <w:tcPr>
            <w:tcW w:w="960" w:type="dxa"/>
            <w:tcBorders>
              <w:top w:val="nil"/>
              <w:left w:val="nil"/>
              <w:bottom w:val="nil"/>
              <w:right w:val="nil"/>
            </w:tcBorders>
            <w:shd w:val="clear" w:color="auto" w:fill="auto"/>
            <w:noWrap/>
            <w:vAlign w:val="center"/>
            <w:hideMark/>
          </w:tcPr>
          <w:p w14:paraId="33C9F498"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nil"/>
              <w:left w:val="nil"/>
              <w:bottom w:val="nil"/>
              <w:right w:val="nil"/>
            </w:tcBorders>
            <w:shd w:val="clear" w:color="auto" w:fill="auto"/>
            <w:vAlign w:val="center"/>
            <w:hideMark/>
          </w:tcPr>
          <w:p w14:paraId="65B93000"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10,000</w:t>
            </w:r>
          </w:p>
        </w:tc>
        <w:tc>
          <w:tcPr>
            <w:tcW w:w="960" w:type="dxa"/>
            <w:tcBorders>
              <w:top w:val="nil"/>
              <w:left w:val="nil"/>
              <w:bottom w:val="nil"/>
              <w:right w:val="nil"/>
            </w:tcBorders>
            <w:shd w:val="clear" w:color="auto" w:fill="auto"/>
            <w:vAlign w:val="center"/>
            <w:hideMark/>
          </w:tcPr>
          <w:p w14:paraId="0C736677"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10,000</w:t>
            </w:r>
          </w:p>
        </w:tc>
        <w:tc>
          <w:tcPr>
            <w:tcW w:w="2234" w:type="dxa"/>
            <w:tcBorders>
              <w:top w:val="nil"/>
              <w:left w:val="nil"/>
              <w:bottom w:val="nil"/>
              <w:right w:val="nil"/>
            </w:tcBorders>
            <w:shd w:val="clear" w:color="auto" w:fill="auto"/>
            <w:noWrap/>
            <w:vAlign w:val="center"/>
            <w:hideMark/>
          </w:tcPr>
          <w:p w14:paraId="422E9D60"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目前部分建成并试生产</w:t>
            </w:r>
          </w:p>
        </w:tc>
      </w:tr>
      <w:tr w:rsidR="00573361" w:rsidRPr="00DC35BB" w14:paraId="612CBFA5" w14:textId="77777777" w:rsidTr="009C0FC0">
        <w:trPr>
          <w:trHeight w:val="276"/>
        </w:trPr>
        <w:tc>
          <w:tcPr>
            <w:tcW w:w="1134" w:type="dxa"/>
            <w:vMerge/>
            <w:tcBorders>
              <w:left w:val="nil"/>
              <w:right w:val="nil"/>
            </w:tcBorders>
            <w:shd w:val="clear" w:color="auto" w:fill="auto"/>
            <w:noWrap/>
            <w:vAlign w:val="center"/>
            <w:hideMark/>
          </w:tcPr>
          <w:p w14:paraId="02325243"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nil"/>
              <w:right w:val="nil"/>
            </w:tcBorders>
            <w:shd w:val="clear" w:color="auto" w:fill="auto"/>
            <w:vAlign w:val="center"/>
            <w:hideMark/>
          </w:tcPr>
          <w:p w14:paraId="5F8A772E"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Sonora</w:t>
            </w:r>
            <w:r w:rsidRPr="00DC35BB">
              <w:rPr>
                <w:rFonts w:eastAsia="楷体_GB2312"/>
                <w:color w:val="000000"/>
                <w:kern w:val="0"/>
                <w:sz w:val="18"/>
                <w:szCs w:val="18"/>
              </w:rPr>
              <w:t>一期</w:t>
            </w:r>
          </w:p>
        </w:tc>
        <w:tc>
          <w:tcPr>
            <w:tcW w:w="1987" w:type="dxa"/>
            <w:tcBorders>
              <w:top w:val="nil"/>
              <w:left w:val="nil"/>
              <w:bottom w:val="nil"/>
              <w:right w:val="nil"/>
            </w:tcBorders>
            <w:shd w:val="clear" w:color="auto" w:fill="auto"/>
            <w:noWrap/>
            <w:vAlign w:val="center"/>
            <w:hideMark/>
          </w:tcPr>
          <w:p w14:paraId="5E0B0B4F"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墨西哥</w:t>
            </w:r>
            <w:r w:rsidRPr="00DC35BB">
              <w:rPr>
                <w:rFonts w:eastAsia="楷体_GB2312"/>
                <w:color w:val="000000"/>
                <w:kern w:val="0"/>
                <w:sz w:val="18"/>
                <w:szCs w:val="18"/>
              </w:rPr>
              <w:t xml:space="preserve"> Sonora </w:t>
            </w:r>
            <w:r w:rsidRPr="00DC35BB">
              <w:rPr>
                <w:rFonts w:eastAsia="楷体_GB2312"/>
                <w:color w:val="000000"/>
                <w:kern w:val="0"/>
                <w:sz w:val="18"/>
                <w:szCs w:val="18"/>
              </w:rPr>
              <w:t>省</w:t>
            </w:r>
          </w:p>
        </w:tc>
        <w:tc>
          <w:tcPr>
            <w:tcW w:w="960" w:type="dxa"/>
            <w:tcBorders>
              <w:top w:val="nil"/>
              <w:left w:val="nil"/>
              <w:bottom w:val="nil"/>
              <w:right w:val="nil"/>
            </w:tcBorders>
            <w:shd w:val="clear" w:color="auto" w:fill="auto"/>
            <w:noWrap/>
            <w:vAlign w:val="center"/>
            <w:hideMark/>
          </w:tcPr>
          <w:p w14:paraId="68BDC03F"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nil"/>
              <w:left w:val="nil"/>
              <w:bottom w:val="nil"/>
              <w:right w:val="nil"/>
            </w:tcBorders>
            <w:shd w:val="clear" w:color="auto" w:fill="auto"/>
            <w:vAlign w:val="center"/>
            <w:hideMark/>
          </w:tcPr>
          <w:p w14:paraId="528515F7"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20,000</w:t>
            </w:r>
          </w:p>
        </w:tc>
        <w:tc>
          <w:tcPr>
            <w:tcW w:w="960" w:type="dxa"/>
            <w:tcBorders>
              <w:top w:val="nil"/>
              <w:left w:val="nil"/>
              <w:bottom w:val="nil"/>
              <w:right w:val="nil"/>
            </w:tcBorders>
            <w:shd w:val="clear" w:color="auto" w:fill="auto"/>
            <w:vAlign w:val="center"/>
            <w:hideMark/>
          </w:tcPr>
          <w:p w14:paraId="56A87FD8"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20,000</w:t>
            </w:r>
          </w:p>
        </w:tc>
        <w:tc>
          <w:tcPr>
            <w:tcW w:w="2234" w:type="dxa"/>
            <w:tcBorders>
              <w:top w:val="nil"/>
              <w:left w:val="nil"/>
              <w:bottom w:val="nil"/>
              <w:right w:val="nil"/>
            </w:tcBorders>
            <w:shd w:val="clear" w:color="auto" w:fill="auto"/>
            <w:noWrap/>
            <w:vAlign w:val="center"/>
            <w:hideMark/>
          </w:tcPr>
          <w:p w14:paraId="193D5684" w14:textId="06D71255"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预计</w:t>
            </w:r>
            <w:r w:rsidRPr="00DC35BB">
              <w:rPr>
                <w:rFonts w:eastAsia="楷体_GB2312"/>
                <w:color w:val="000000"/>
                <w:kern w:val="0"/>
                <w:sz w:val="18"/>
                <w:szCs w:val="18"/>
              </w:rPr>
              <w:t>202</w:t>
            </w:r>
            <w:r w:rsidR="00B76456">
              <w:rPr>
                <w:rFonts w:eastAsia="楷体_GB2312"/>
                <w:color w:val="000000"/>
                <w:kern w:val="0"/>
                <w:sz w:val="18"/>
                <w:szCs w:val="18"/>
              </w:rPr>
              <w:t>4</w:t>
            </w:r>
            <w:r w:rsidRPr="00DC35BB">
              <w:rPr>
                <w:rFonts w:eastAsia="楷体_GB2312"/>
                <w:color w:val="000000"/>
                <w:kern w:val="0"/>
                <w:sz w:val="18"/>
                <w:szCs w:val="18"/>
              </w:rPr>
              <w:t>年投产</w:t>
            </w:r>
          </w:p>
        </w:tc>
      </w:tr>
      <w:tr w:rsidR="00573361" w:rsidRPr="00DC35BB" w14:paraId="76FCB3D2" w14:textId="77777777" w:rsidTr="009C0FC0">
        <w:trPr>
          <w:trHeight w:val="276"/>
        </w:trPr>
        <w:tc>
          <w:tcPr>
            <w:tcW w:w="1134" w:type="dxa"/>
            <w:vMerge/>
            <w:tcBorders>
              <w:left w:val="nil"/>
              <w:right w:val="nil"/>
            </w:tcBorders>
            <w:shd w:val="clear" w:color="auto" w:fill="auto"/>
            <w:noWrap/>
            <w:vAlign w:val="center"/>
            <w:hideMark/>
          </w:tcPr>
          <w:p w14:paraId="0CC117E7"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nil"/>
              <w:right w:val="nil"/>
            </w:tcBorders>
            <w:shd w:val="clear" w:color="auto" w:fill="auto"/>
            <w:vAlign w:val="center"/>
            <w:hideMark/>
          </w:tcPr>
          <w:p w14:paraId="66BEAF2A"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丰城一期</w:t>
            </w:r>
          </w:p>
        </w:tc>
        <w:tc>
          <w:tcPr>
            <w:tcW w:w="1987" w:type="dxa"/>
            <w:tcBorders>
              <w:top w:val="nil"/>
              <w:left w:val="nil"/>
              <w:bottom w:val="nil"/>
              <w:right w:val="nil"/>
            </w:tcBorders>
            <w:shd w:val="clear" w:color="auto" w:fill="auto"/>
            <w:noWrap/>
            <w:vAlign w:val="center"/>
            <w:hideMark/>
          </w:tcPr>
          <w:p w14:paraId="3C52CB94"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江西丰城</w:t>
            </w:r>
          </w:p>
        </w:tc>
        <w:tc>
          <w:tcPr>
            <w:tcW w:w="960" w:type="dxa"/>
            <w:tcBorders>
              <w:top w:val="nil"/>
              <w:left w:val="nil"/>
              <w:bottom w:val="nil"/>
              <w:right w:val="nil"/>
            </w:tcBorders>
            <w:shd w:val="clear" w:color="auto" w:fill="auto"/>
            <w:noWrap/>
            <w:vAlign w:val="center"/>
            <w:hideMark/>
          </w:tcPr>
          <w:p w14:paraId="4F58C721"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nil"/>
              <w:left w:val="nil"/>
              <w:bottom w:val="nil"/>
              <w:right w:val="nil"/>
            </w:tcBorders>
            <w:shd w:val="clear" w:color="auto" w:fill="auto"/>
            <w:vAlign w:val="center"/>
            <w:hideMark/>
          </w:tcPr>
          <w:p w14:paraId="1BDC1914"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25,000</w:t>
            </w:r>
          </w:p>
        </w:tc>
        <w:tc>
          <w:tcPr>
            <w:tcW w:w="960" w:type="dxa"/>
            <w:tcBorders>
              <w:top w:val="nil"/>
              <w:left w:val="nil"/>
              <w:bottom w:val="nil"/>
              <w:right w:val="nil"/>
            </w:tcBorders>
            <w:shd w:val="clear" w:color="auto" w:fill="auto"/>
            <w:vAlign w:val="center"/>
            <w:hideMark/>
          </w:tcPr>
          <w:p w14:paraId="65BAD0CE"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25,000</w:t>
            </w:r>
          </w:p>
        </w:tc>
        <w:tc>
          <w:tcPr>
            <w:tcW w:w="2234" w:type="dxa"/>
            <w:tcBorders>
              <w:top w:val="nil"/>
              <w:left w:val="nil"/>
              <w:bottom w:val="nil"/>
              <w:right w:val="nil"/>
            </w:tcBorders>
            <w:shd w:val="clear" w:color="auto" w:fill="auto"/>
            <w:noWrap/>
            <w:vAlign w:val="center"/>
            <w:hideMark/>
          </w:tcPr>
          <w:p w14:paraId="4AE9660C"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2025</w:t>
            </w:r>
            <w:r w:rsidRPr="00DC35BB">
              <w:rPr>
                <w:rFonts w:eastAsia="楷体_GB2312"/>
                <w:color w:val="000000"/>
                <w:kern w:val="0"/>
                <w:sz w:val="18"/>
                <w:szCs w:val="18"/>
              </w:rPr>
              <w:t>年投产</w:t>
            </w:r>
          </w:p>
        </w:tc>
      </w:tr>
      <w:tr w:rsidR="00573361" w:rsidRPr="00DC35BB" w14:paraId="524EB3F1" w14:textId="77777777" w:rsidTr="009C0FC0">
        <w:trPr>
          <w:trHeight w:val="276"/>
        </w:trPr>
        <w:tc>
          <w:tcPr>
            <w:tcW w:w="1134" w:type="dxa"/>
            <w:vMerge/>
            <w:tcBorders>
              <w:left w:val="nil"/>
              <w:bottom w:val="single" w:sz="4" w:space="0" w:color="auto"/>
              <w:right w:val="nil"/>
            </w:tcBorders>
            <w:shd w:val="clear" w:color="auto" w:fill="auto"/>
            <w:noWrap/>
            <w:vAlign w:val="center"/>
            <w:hideMark/>
          </w:tcPr>
          <w:p w14:paraId="578B7AD8"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single" w:sz="4" w:space="0" w:color="auto"/>
              <w:right w:val="nil"/>
            </w:tcBorders>
            <w:shd w:val="clear" w:color="auto" w:fill="auto"/>
            <w:vAlign w:val="center"/>
            <w:hideMark/>
          </w:tcPr>
          <w:p w14:paraId="1CF49E8A"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小计</w:t>
            </w:r>
          </w:p>
        </w:tc>
        <w:tc>
          <w:tcPr>
            <w:tcW w:w="1987" w:type="dxa"/>
            <w:tcBorders>
              <w:top w:val="nil"/>
              <w:left w:val="nil"/>
              <w:bottom w:val="single" w:sz="4" w:space="0" w:color="auto"/>
              <w:right w:val="nil"/>
            </w:tcBorders>
            <w:shd w:val="clear" w:color="auto" w:fill="auto"/>
            <w:noWrap/>
            <w:vAlign w:val="center"/>
            <w:hideMark/>
          </w:tcPr>
          <w:p w14:paraId="6F72E773" w14:textId="77777777" w:rsidR="00573361" w:rsidRPr="00791406" w:rsidRDefault="00573361" w:rsidP="009C0FC0">
            <w:pPr>
              <w:widowControl/>
              <w:jc w:val="center"/>
              <w:rPr>
                <w:rFonts w:eastAsia="楷体_GB2312"/>
                <w:b/>
                <w:bCs/>
                <w:color w:val="000000"/>
                <w:kern w:val="0"/>
                <w:sz w:val="18"/>
                <w:szCs w:val="18"/>
              </w:rPr>
            </w:pPr>
          </w:p>
        </w:tc>
        <w:tc>
          <w:tcPr>
            <w:tcW w:w="960" w:type="dxa"/>
            <w:tcBorders>
              <w:top w:val="nil"/>
              <w:left w:val="nil"/>
              <w:bottom w:val="single" w:sz="4" w:space="0" w:color="auto"/>
              <w:right w:val="nil"/>
            </w:tcBorders>
            <w:shd w:val="clear" w:color="auto" w:fill="auto"/>
            <w:noWrap/>
            <w:vAlign w:val="center"/>
            <w:hideMark/>
          </w:tcPr>
          <w:p w14:paraId="26262662" w14:textId="77777777" w:rsidR="00573361" w:rsidRPr="00791406" w:rsidRDefault="00573361" w:rsidP="009C0FC0">
            <w:pPr>
              <w:widowControl/>
              <w:jc w:val="left"/>
              <w:rPr>
                <w:rFonts w:eastAsia="楷体_GB2312"/>
                <w:b/>
                <w:bCs/>
                <w:kern w:val="0"/>
                <w:sz w:val="18"/>
                <w:szCs w:val="18"/>
              </w:rPr>
            </w:pPr>
          </w:p>
        </w:tc>
        <w:tc>
          <w:tcPr>
            <w:tcW w:w="960" w:type="dxa"/>
            <w:tcBorders>
              <w:top w:val="nil"/>
              <w:left w:val="nil"/>
              <w:bottom w:val="single" w:sz="4" w:space="0" w:color="auto"/>
              <w:right w:val="nil"/>
            </w:tcBorders>
            <w:shd w:val="clear" w:color="auto" w:fill="auto"/>
            <w:vAlign w:val="center"/>
            <w:hideMark/>
          </w:tcPr>
          <w:p w14:paraId="209B3DF8"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136,000</w:t>
            </w:r>
          </w:p>
        </w:tc>
        <w:tc>
          <w:tcPr>
            <w:tcW w:w="960" w:type="dxa"/>
            <w:tcBorders>
              <w:top w:val="nil"/>
              <w:left w:val="nil"/>
              <w:bottom w:val="single" w:sz="4" w:space="0" w:color="auto"/>
              <w:right w:val="nil"/>
            </w:tcBorders>
            <w:shd w:val="clear" w:color="auto" w:fill="auto"/>
            <w:vAlign w:val="center"/>
            <w:hideMark/>
          </w:tcPr>
          <w:p w14:paraId="7EA507B1"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136,000</w:t>
            </w:r>
          </w:p>
        </w:tc>
        <w:tc>
          <w:tcPr>
            <w:tcW w:w="2234" w:type="dxa"/>
            <w:tcBorders>
              <w:top w:val="nil"/>
              <w:left w:val="nil"/>
              <w:bottom w:val="single" w:sz="4" w:space="0" w:color="auto"/>
              <w:right w:val="nil"/>
            </w:tcBorders>
            <w:shd w:val="clear" w:color="auto" w:fill="auto"/>
            <w:noWrap/>
            <w:vAlign w:val="center"/>
            <w:hideMark/>
          </w:tcPr>
          <w:p w14:paraId="1C24FEC6" w14:textId="77777777" w:rsidR="00573361" w:rsidRPr="00DC35BB" w:rsidRDefault="00573361" w:rsidP="009C0FC0">
            <w:pPr>
              <w:widowControl/>
              <w:jc w:val="center"/>
              <w:rPr>
                <w:rFonts w:eastAsia="楷体_GB2312"/>
                <w:color w:val="000000"/>
                <w:kern w:val="0"/>
                <w:sz w:val="18"/>
                <w:szCs w:val="18"/>
              </w:rPr>
            </w:pPr>
          </w:p>
        </w:tc>
      </w:tr>
      <w:tr w:rsidR="00573361" w:rsidRPr="00DC35BB" w14:paraId="1C9EAF9D" w14:textId="77777777" w:rsidTr="009C0FC0">
        <w:trPr>
          <w:trHeight w:val="276"/>
        </w:trPr>
        <w:tc>
          <w:tcPr>
            <w:tcW w:w="1134" w:type="dxa"/>
            <w:vMerge w:val="restart"/>
            <w:tcBorders>
              <w:top w:val="single" w:sz="4" w:space="0" w:color="auto"/>
              <w:left w:val="nil"/>
              <w:right w:val="nil"/>
            </w:tcBorders>
            <w:shd w:val="clear" w:color="auto" w:fill="auto"/>
            <w:noWrap/>
            <w:vAlign w:val="center"/>
            <w:hideMark/>
          </w:tcPr>
          <w:p w14:paraId="3059FF5D"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碳酸锂</w:t>
            </w:r>
          </w:p>
        </w:tc>
        <w:tc>
          <w:tcPr>
            <w:tcW w:w="2549" w:type="dxa"/>
            <w:tcBorders>
              <w:top w:val="single" w:sz="4" w:space="0" w:color="auto"/>
              <w:left w:val="nil"/>
              <w:bottom w:val="nil"/>
              <w:right w:val="nil"/>
            </w:tcBorders>
            <w:shd w:val="clear" w:color="auto" w:fill="auto"/>
            <w:vAlign w:val="center"/>
            <w:hideMark/>
          </w:tcPr>
          <w:p w14:paraId="07A67253" w14:textId="77777777" w:rsidR="00573361" w:rsidRPr="00DC35BB" w:rsidRDefault="00573361" w:rsidP="009C0FC0">
            <w:pPr>
              <w:widowControl/>
              <w:jc w:val="center"/>
              <w:rPr>
                <w:rFonts w:eastAsia="楷体_GB2312"/>
                <w:color w:val="000000"/>
                <w:kern w:val="0"/>
                <w:sz w:val="18"/>
                <w:szCs w:val="18"/>
              </w:rPr>
            </w:pPr>
            <w:proofErr w:type="gramStart"/>
            <w:r w:rsidRPr="00DC35BB">
              <w:rPr>
                <w:rFonts w:eastAsia="楷体_GB2312"/>
                <w:color w:val="000000"/>
                <w:kern w:val="0"/>
                <w:sz w:val="18"/>
                <w:szCs w:val="18"/>
              </w:rPr>
              <w:t>新余赣锋</w:t>
            </w:r>
            <w:proofErr w:type="gramEnd"/>
          </w:p>
        </w:tc>
        <w:tc>
          <w:tcPr>
            <w:tcW w:w="1987" w:type="dxa"/>
            <w:tcBorders>
              <w:top w:val="single" w:sz="4" w:space="0" w:color="auto"/>
              <w:left w:val="nil"/>
              <w:bottom w:val="nil"/>
              <w:right w:val="nil"/>
            </w:tcBorders>
            <w:shd w:val="clear" w:color="auto" w:fill="auto"/>
            <w:noWrap/>
            <w:vAlign w:val="center"/>
            <w:hideMark/>
          </w:tcPr>
          <w:p w14:paraId="177C7DF9"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江西新余</w:t>
            </w:r>
          </w:p>
        </w:tc>
        <w:tc>
          <w:tcPr>
            <w:tcW w:w="960" w:type="dxa"/>
            <w:tcBorders>
              <w:top w:val="single" w:sz="4" w:space="0" w:color="auto"/>
              <w:left w:val="nil"/>
              <w:bottom w:val="nil"/>
              <w:right w:val="nil"/>
            </w:tcBorders>
            <w:shd w:val="clear" w:color="auto" w:fill="auto"/>
            <w:noWrap/>
            <w:vAlign w:val="center"/>
            <w:hideMark/>
          </w:tcPr>
          <w:p w14:paraId="1DF96631"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single" w:sz="4" w:space="0" w:color="auto"/>
              <w:left w:val="nil"/>
              <w:bottom w:val="nil"/>
              <w:right w:val="nil"/>
            </w:tcBorders>
            <w:shd w:val="clear" w:color="auto" w:fill="auto"/>
            <w:vAlign w:val="center"/>
            <w:hideMark/>
          </w:tcPr>
          <w:p w14:paraId="03D22A24"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5,000</w:t>
            </w:r>
          </w:p>
        </w:tc>
        <w:tc>
          <w:tcPr>
            <w:tcW w:w="960" w:type="dxa"/>
            <w:tcBorders>
              <w:top w:val="single" w:sz="4" w:space="0" w:color="auto"/>
              <w:left w:val="nil"/>
              <w:bottom w:val="nil"/>
              <w:right w:val="nil"/>
            </w:tcBorders>
            <w:shd w:val="clear" w:color="auto" w:fill="auto"/>
            <w:vAlign w:val="center"/>
            <w:hideMark/>
          </w:tcPr>
          <w:p w14:paraId="30A74D5E"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5,000</w:t>
            </w:r>
          </w:p>
        </w:tc>
        <w:tc>
          <w:tcPr>
            <w:tcW w:w="2234" w:type="dxa"/>
            <w:tcBorders>
              <w:top w:val="single" w:sz="4" w:space="0" w:color="auto"/>
              <w:left w:val="nil"/>
              <w:bottom w:val="nil"/>
              <w:right w:val="nil"/>
            </w:tcBorders>
            <w:shd w:val="clear" w:color="auto" w:fill="auto"/>
            <w:noWrap/>
            <w:vAlign w:val="center"/>
            <w:hideMark/>
          </w:tcPr>
          <w:p w14:paraId="1D4FE206"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在产</w:t>
            </w:r>
          </w:p>
        </w:tc>
      </w:tr>
      <w:tr w:rsidR="00573361" w:rsidRPr="00DC35BB" w14:paraId="7F3F07FF" w14:textId="77777777" w:rsidTr="009C0FC0">
        <w:trPr>
          <w:trHeight w:val="276"/>
        </w:trPr>
        <w:tc>
          <w:tcPr>
            <w:tcW w:w="1134" w:type="dxa"/>
            <w:vMerge/>
            <w:tcBorders>
              <w:left w:val="nil"/>
              <w:right w:val="nil"/>
            </w:tcBorders>
            <w:shd w:val="clear" w:color="auto" w:fill="auto"/>
            <w:noWrap/>
            <w:vAlign w:val="center"/>
            <w:hideMark/>
          </w:tcPr>
          <w:p w14:paraId="0EC3CCB1"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nil"/>
              <w:right w:val="nil"/>
            </w:tcBorders>
            <w:shd w:val="clear" w:color="auto" w:fill="auto"/>
            <w:vAlign w:val="center"/>
            <w:hideMark/>
          </w:tcPr>
          <w:p w14:paraId="08904DB0" w14:textId="77777777" w:rsidR="00573361" w:rsidRPr="00DC35BB" w:rsidRDefault="00573361" w:rsidP="009C0FC0">
            <w:pPr>
              <w:widowControl/>
              <w:jc w:val="center"/>
              <w:rPr>
                <w:rFonts w:eastAsia="楷体_GB2312"/>
                <w:color w:val="000000"/>
                <w:kern w:val="0"/>
                <w:sz w:val="18"/>
                <w:szCs w:val="18"/>
              </w:rPr>
            </w:pPr>
            <w:proofErr w:type="gramStart"/>
            <w:r w:rsidRPr="00DC35BB">
              <w:rPr>
                <w:rFonts w:eastAsia="楷体_GB2312"/>
                <w:color w:val="000000"/>
                <w:kern w:val="0"/>
                <w:sz w:val="18"/>
                <w:szCs w:val="18"/>
              </w:rPr>
              <w:t>宁都赣锋</w:t>
            </w:r>
            <w:proofErr w:type="gramEnd"/>
          </w:p>
        </w:tc>
        <w:tc>
          <w:tcPr>
            <w:tcW w:w="1987" w:type="dxa"/>
            <w:tcBorders>
              <w:top w:val="nil"/>
              <w:left w:val="nil"/>
              <w:bottom w:val="nil"/>
              <w:right w:val="nil"/>
            </w:tcBorders>
            <w:shd w:val="clear" w:color="auto" w:fill="auto"/>
            <w:noWrap/>
            <w:vAlign w:val="center"/>
            <w:hideMark/>
          </w:tcPr>
          <w:p w14:paraId="230112EF"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江西宁都</w:t>
            </w:r>
          </w:p>
        </w:tc>
        <w:tc>
          <w:tcPr>
            <w:tcW w:w="960" w:type="dxa"/>
            <w:tcBorders>
              <w:top w:val="nil"/>
              <w:left w:val="nil"/>
              <w:bottom w:val="nil"/>
              <w:right w:val="nil"/>
            </w:tcBorders>
            <w:shd w:val="clear" w:color="auto" w:fill="auto"/>
            <w:noWrap/>
            <w:vAlign w:val="center"/>
            <w:hideMark/>
          </w:tcPr>
          <w:p w14:paraId="7B4024ED"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nil"/>
              <w:left w:val="nil"/>
              <w:bottom w:val="nil"/>
              <w:right w:val="nil"/>
            </w:tcBorders>
            <w:shd w:val="clear" w:color="auto" w:fill="auto"/>
            <w:vAlign w:val="center"/>
            <w:hideMark/>
          </w:tcPr>
          <w:p w14:paraId="66D58A96"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20,000</w:t>
            </w:r>
          </w:p>
        </w:tc>
        <w:tc>
          <w:tcPr>
            <w:tcW w:w="960" w:type="dxa"/>
            <w:tcBorders>
              <w:top w:val="nil"/>
              <w:left w:val="nil"/>
              <w:bottom w:val="nil"/>
              <w:right w:val="nil"/>
            </w:tcBorders>
            <w:shd w:val="clear" w:color="auto" w:fill="auto"/>
            <w:vAlign w:val="center"/>
            <w:hideMark/>
          </w:tcPr>
          <w:p w14:paraId="29328B50"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20,000</w:t>
            </w:r>
          </w:p>
        </w:tc>
        <w:tc>
          <w:tcPr>
            <w:tcW w:w="2234" w:type="dxa"/>
            <w:tcBorders>
              <w:top w:val="nil"/>
              <w:left w:val="nil"/>
              <w:bottom w:val="nil"/>
              <w:right w:val="nil"/>
            </w:tcBorders>
            <w:shd w:val="clear" w:color="auto" w:fill="auto"/>
            <w:noWrap/>
            <w:vAlign w:val="center"/>
            <w:hideMark/>
          </w:tcPr>
          <w:p w14:paraId="13174858"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在产</w:t>
            </w:r>
          </w:p>
        </w:tc>
      </w:tr>
      <w:tr w:rsidR="00573361" w:rsidRPr="00DC35BB" w14:paraId="0E49DC93" w14:textId="77777777" w:rsidTr="009C0FC0">
        <w:trPr>
          <w:trHeight w:val="276"/>
        </w:trPr>
        <w:tc>
          <w:tcPr>
            <w:tcW w:w="1134" w:type="dxa"/>
            <w:vMerge/>
            <w:tcBorders>
              <w:left w:val="nil"/>
              <w:right w:val="nil"/>
            </w:tcBorders>
            <w:shd w:val="clear" w:color="auto" w:fill="auto"/>
            <w:noWrap/>
            <w:vAlign w:val="center"/>
            <w:hideMark/>
          </w:tcPr>
          <w:p w14:paraId="3022AC09"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nil"/>
              <w:right w:val="nil"/>
            </w:tcBorders>
            <w:shd w:val="clear" w:color="auto" w:fill="auto"/>
            <w:vAlign w:val="center"/>
            <w:hideMark/>
          </w:tcPr>
          <w:p w14:paraId="3D2EAC69" w14:textId="77777777" w:rsidR="00573361" w:rsidRPr="00DC35BB" w:rsidRDefault="00573361" w:rsidP="009C0FC0">
            <w:pPr>
              <w:widowControl/>
              <w:jc w:val="center"/>
              <w:rPr>
                <w:rFonts w:eastAsia="楷体_GB2312"/>
                <w:color w:val="000000"/>
                <w:kern w:val="0"/>
                <w:sz w:val="18"/>
                <w:szCs w:val="18"/>
              </w:rPr>
            </w:pPr>
            <w:proofErr w:type="gramStart"/>
            <w:r w:rsidRPr="00DC35BB">
              <w:rPr>
                <w:rFonts w:eastAsia="楷体_GB2312"/>
                <w:color w:val="000000"/>
                <w:kern w:val="0"/>
                <w:sz w:val="18"/>
                <w:szCs w:val="18"/>
              </w:rPr>
              <w:t>河北赣锋</w:t>
            </w:r>
            <w:proofErr w:type="gramEnd"/>
          </w:p>
        </w:tc>
        <w:tc>
          <w:tcPr>
            <w:tcW w:w="1987" w:type="dxa"/>
            <w:tcBorders>
              <w:top w:val="nil"/>
              <w:left w:val="nil"/>
              <w:bottom w:val="nil"/>
              <w:right w:val="nil"/>
            </w:tcBorders>
            <w:shd w:val="clear" w:color="auto" w:fill="auto"/>
            <w:noWrap/>
            <w:vAlign w:val="center"/>
            <w:hideMark/>
          </w:tcPr>
          <w:p w14:paraId="42991B80"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河北沧州</w:t>
            </w:r>
          </w:p>
        </w:tc>
        <w:tc>
          <w:tcPr>
            <w:tcW w:w="960" w:type="dxa"/>
            <w:tcBorders>
              <w:top w:val="nil"/>
              <w:left w:val="nil"/>
              <w:bottom w:val="nil"/>
              <w:right w:val="nil"/>
            </w:tcBorders>
            <w:shd w:val="clear" w:color="auto" w:fill="auto"/>
            <w:noWrap/>
            <w:vAlign w:val="center"/>
            <w:hideMark/>
          </w:tcPr>
          <w:p w14:paraId="06C0D1CC"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nil"/>
              <w:left w:val="nil"/>
              <w:bottom w:val="nil"/>
              <w:right w:val="nil"/>
            </w:tcBorders>
            <w:shd w:val="clear" w:color="auto" w:fill="auto"/>
            <w:vAlign w:val="center"/>
            <w:hideMark/>
          </w:tcPr>
          <w:p w14:paraId="2E3D3FD9"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6,000</w:t>
            </w:r>
          </w:p>
        </w:tc>
        <w:tc>
          <w:tcPr>
            <w:tcW w:w="960" w:type="dxa"/>
            <w:tcBorders>
              <w:top w:val="nil"/>
              <w:left w:val="nil"/>
              <w:bottom w:val="nil"/>
              <w:right w:val="nil"/>
            </w:tcBorders>
            <w:shd w:val="clear" w:color="auto" w:fill="auto"/>
            <w:vAlign w:val="center"/>
            <w:hideMark/>
          </w:tcPr>
          <w:p w14:paraId="7EC73F45"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6,000</w:t>
            </w:r>
          </w:p>
        </w:tc>
        <w:tc>
          <w:tcPr>
            <w:tcW w:w="2234" w:type="dxa"/>
            <w:tcBorders>
              <w:top w:val="nil"/>
              <w:left w:val="nil"/>
              <w:bottom w:val="nil"/>
              <w:right w:val="nil"/>
            </w:tcBorders>
            <w:shd w:val="clear" w:color="auto" w:fill="auto"/>
            <w:noWrap/>
            <w:vAlign w:val="center"/>
            <w:hideMark/>
          </w:tcPr>
          <w:p w14:paraId="3CD3394C"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在产</w:t>
            </w:r>
          </w:p>
        </w:tc>
      </w:tr>
      <w:tr w:rsidR="00573361" w:rsidRPr="00DC35BB" w14:paraId="355E50B7" w14:textId="77777777" w:rsidTr="009C0FC0">
        <w:trPr>
          <w:trHeight w:val="276"/>
        </w:trPr>
        <w:tc>
          <w:tcPr>
            <w:tcW w:w="1134" w:type="dxa"/>
            <w:vMerge/>
            <w:tcBorders>
              <w:left w:val="nil"/>
              <w:right w:val="nil"/>
            </w:tcBorders>
            <w:shd w:val="clear" w:color="auto" w:fill="auto"/>
            <w:noWrap/>
            <w:vAlign w:val="center"/>
            <w:hideMark/>
          </w:tcPr>
          <w:p w14:paraId="429F9D36"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nil"/>
              <w:right w:val="nil"/>
            </w:tcBorders>
            <w:shd w:val="clear" w:color="auto" w:fill="auto"/>
            <w:vAlign w:val="center"/>
            <w:hideMark/>
          </w:tcPr>
          <w:p w14:paraId="005F0819"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 xml:space="preserve">Cauchari-Olaroz </w:t>
            </w:r>
            <w:r w:rsidRPr="00DC35BB">
              <w:rPr>
                <w:rFonts w:eastAsia="楷体_GB2312"/>
                <w:color w:val="000000"/>
                <w:kern w:val="0"/>
                <w:sz w:val="18"/>
                <w:szCs w:val="18"/>
              </w:rPr>
              <w:t>一期</w:t>
            </w:r>
          </w:p>
        </w:tc>
        <w:tc>
          <w:tcPr>
            <w:tcW w:w="1987" w:type="dxa"/>
            <w:tcBorders>
              <w:top w:val="nil"/>
              <w:left w:val="nil"/>
              <w:bottom w:val="nil"/>
              <w:right w:val="nil"/>
            </w:tcBorders>
            <w:shd w:val="clear" w:color="auto" w:fill="auto"/>
            <w:noWrap/>
            <w:vAlign w:val="center"/>
            <w:hideMark/>
          </w:tcPr>
          <w:p w14:paraId="58C654A3"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阿根廷</w:t>
            </w:r>
            <w:r w:rsidRPr="00DC35BB">
              <w:rPr>
                <w:rFonts w:eastAsia="楷体_GB2312"/>
                <w:color w:val="000000"/>
                <w:kern w:val="0"/>
                <w:sz w:val="18"/>
                <w:szCs w:val="18"/>
              </w:rPr>
              <w:t xml:space="preserve"> Jujuy </w:t>
            </w:r>
            <w:r w:rsidRPr="00DC35BB">
              <w:rPr>
                <w:rFonts w:eastAsia="楷体_GB2312"/>
                <w:color w:val="000000"/>
                <w:kern w:val="0"/>
                <w:sz w:val="18"/>
                <w:szCs w:val="18"/>
              </w:rPr>
              <w:t>省</w:t>
            </w:r>
          </w:p>
        </w:tc>
        <w:tc>
          <w:tcPr>
            <w:tcW w:w="960" w:type="dxa"/>
            <w:tcBorders>
              <w:top w:val="nil"/>
              <w:left w:val="nil"/>
              <w:bottom w:val="nil"/>
              <w:right w:val="nil"/>
            </w:tcBorders>
            <w:shd w:val="clear" w:color="auto" w:fill="auto"/>
            <w:noWrap/>
            <w:vAlign w:val="center"/>
            <w:hideMark/>
          </w:tcPr>
          <w:p w14:paraId="4BA9DBD7"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47%</w:t>
            </w:r>
          </w:p>
        </w:tc>
        <w:tc>
          <w:tcPr>
            <w:tcW w:w="960" w:type="dxa"/>
            <w:tcBorders>
              <w:top w:val="nil"/>
              <w:left w:val="nil"/>
              <w:bottom w:val="nil"/>
              <w:right w:val="nil"/>
            </w:tcBorders>
            <w:shd w:val="clear" w:color="auto" w:fill="auto"/>
            <w:vAlign w:val="center"/>
            <w:hideMark/>
          </w:tcPr>
          <w:p w14:paraId="4E639B2D"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40,000</w:t>
            </w:r>
          </w:p>
        </w:tc>
        <w:tc>
          <w:tcPr>
            <w:tcW w:w="960" w:type="dxa"/>
            <w:tcBorders>
              <w:top w:val="nil"/>
              <w:left w:val="nil"/>
              <w:bottom w:val="nil"/>
              <w:right w:val="nil"/>
            </w:tcBorders>
            <w:shd w:val="clear" w:color="auto" w:fill="auto"/>
            <w:vAlign w:val="center"/>
            <w:hideMark/>
          </w:tcPr>
          <w:p w14:paraId="5E44DF8B"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18,668</w:t>
            </w:r>
          </w:p>
        </w:tc>
        <w:tc>
          <w:tcPr>
            <w:tcW w:w="2234" w:type="dxa"/>
            <w:tcBorders>
              <w:top w:val="nil"/>
              <w:left w:val="nil"/>
              <w:bottom w:val="nil"/>
              <w:right w:val="nil"/>
            </w:tcBorders>
            <w:shd w:val="clear" w:color="auto" w:fill="auto"/>
            <w:noWrap/>
            <w:vAlign w:val="center"/>
            <w:hideMark/>
          </w:tcPr>
          <w:p w14:paraId="1340BB4E"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2022</w:t>
            </w:r>
            <w:r w:rsidRPr="00DC35BB">
              <w:rPr>
                <w:rFonts w:eastAsia="楷体_GB2312"/>
                <w:color w:val="000000"/>
                <w:kern w:val="0"/>
                <w:sz w:val="18"/>
                <w:szCs w:val="18"/>
              </w:rPr>
              <w:t>年底投产</w:t>
            </w:r>
          </w:p>
        </w:tc>
      </w:tr>
      <w:tr w:rsidR="00573361" w:rsidRPr="00DC35BB" w14:paraId="2CC979CE" w14:textId="77777777" w:rsidTr="009C0FC0">
        <w:trPr>
          <w:trHeight w:val="276"/>
        </w:trPr>
        <w:tc>
          <w:tcPr>
            <w:tcW w:w="1134" w:type="dxa"/>
            <w:vMerge/>
            <w:tcBorders>
              <w:left w:val="nil"/>
              <w:right w:val="nil"/>
            </w:tcBorders>
            <w:shd w:val="clear" w:color="auto" w:fill="auto"/>
            <w:noWrap/>
            <w:vAlign w:val="center"/>
            <w:hideMark/>
          </w:tcPr>
          <w:p w14:paraId="7E4B4ADA"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nil"/>
              <w:right w:val="nil"/>
            </w:tcBorders>
            <w:shd w:val="clear" w:color="auto" w:fill="auto"/>
            <w:vAlign w:val="center"/>
            <w:hideMark/>
          </w:tcPr>
          <w:p w14:paraId="29838D40"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 xml:space="preserve">Cauchari-Olaroz </w:t>
            </w:r>
            <w:r w:rsidRPr="00DC35BB">
              <w:rPr>
                <w:rFonts w:eastAsia="楷体_GB2312"/>
                <w:color w:val="000000"/>
                <w:kern w:val="0"/>
                <w:sz w:val="18"/>
                <w:szCs w:val="18"/>
              </w:rPr>
              <w:t>二期</w:t>
            </w:r>
          </w:p>
        </w:tc>
        <w:tc>
          <w:tcPr>
            <w:tcW w:w="1987" w:type="dxa"/>
            <w:tcBorders>
              <w:top w:val="nil"/>
              <w:left w:val="nil"/>
              <w:bottom w:val="nil"/>
              <w:right w:val="nil"/>
            </w:tcBorders>
            <w:shd w:val="clear" w:color="auto" w:fill="auto"/>
            <w:noWrap/>
            <w:vAlign w:val="center"/>
            <w:hideMark/>
          </w:tcPr>
          <w:p w14:paraId="36CE9410"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阿根廷</w:t>
            </w:r>
            <w:r w:rsidRPr="00DC35BB">
              <w:rPr>
                <w:rFonts w:eastAsia="楷体_GB2312"/>
                <w:color w:val="000000"/>
                <w:kern w:val="0"/>
                <w:sz w:val="18"/>
                <w:szCs w:val="18"/>
              </w:rPr>
              <w:t xml:space="preserve"> Jujuy </w:t>
            </w:r>
            <w:r w:rsidRPr="00DC35BB">
              <w:rPr>
                <w:rFonts w:eastAsia="楷体_GB2312"/>
                <w:color w:val="000000"/>
                <w:kern w:val="0"/>
                <w:sz w:val="18"/>
                <w:szCs w:val="18"/>
              </w:rPr>
              <w:t>省</w:t>
            </w:r>
          </w:p>
        </w:tc>
        <w:tc>
          <w:tcPr>
            <w:tcW w:w="960" w:type="dxa"/>
            <w:tcBorders>
              <w:top w:val="nil"/>
              <w:left w:val="nil"/>
              <w:bottom w:val="nil"/>
              <w:right w:val="nil"/>
            </w:tcBorders>
            <w:shd w:val="clear" w:color="auto" w:fill="auto"/>
            <w:noWrap/>
            <w:vAlign w:val="center"/>
            <w:hideMark/>
          </w:tcPr>
          <w:p w14:paraId="2E12EC0D"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47%</w:t>
            </w:r>
          </w:p>
        </w:tc>
        <w:tc>
          <w:tcPr>
            <w:tcW w:w="960" w:type="dxa"/>
            <w:tcBorders>
              <w:top w:val="nil"/>
              <w:left w:val="nil"/>
              <w:bottom w:val="nil"/>
              <w:right w:val="nil"/>
            </w:tcBorders>
            <w:shd w:val="clear" w:color="auto" w:fill="auto"/>
            <w:vAlign w:val="center"/>
            <w:hideMark/>
          </w:tcPr>
          <w:p w14:paraId="26F67814"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20,000</w:t>
            </w:r>
          </w:p>
        </w:tc>
        <w:tc>
          <w:tcPr>
            <w:tcW w:w="960" w:type="dxa"/>
            <w:tcBorders>
              <w:top w:val="nil"/>
              <w:left w:val="nil"/>
              <w:bottom w:val="nil"/>
              <w:right w:val="nil"/>
            </w:tcBorders>
            <w:shd w:val="clear" w:color="auto" w:fill="auto"/>
            <w:vAlign w:val="center"/>
            <w:hideMark/>
          </w:tcPr>
          <w:p w14:paraId="58696A6F"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9,334</w:t>
            </w:r>
          </w:p>
        </w:tc>
        <w:tc>
          <w:tcPr>
            <w:tcW w:w="2234" w:type="dxa"/>
            <w:tcBorders>
              <w:top w:val="nil"/>
              <w:left w:val="nil"/>
              <w:bottom w:val="nil"/>
              <w:right w:val="nil"/>
            </w:tcBorders>
            <w:shd w:val="clear" w:color="auto" w:fill="auto"/>
            <w:noWrap/>
            <w:vAlign w:val="center"/>
            <w:hideMark/>
          </w:tcPr>
          <w:p w14:paraId="5F2515FD"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预计</w:t>
            </w:r>
            <w:r w:rsidRPr="00DC35BB">
              <w:rPr>
                <w:rFonts w:eastAsia="楷体_GB2312"/>
                <w:color w:val="000000"/>
                <w:kern w:val="0"/>
                <w:sz w:val="18"/>
                <w:szCs w:val="18"/>
              </w:rPr>
              <w:t>2025</w:t>
            </w:r>
            <w:r w:rsidRPr="00DC35BB">
              <w:rPr>
                <w:rFonts w:eastAsia="楷体_GB2312"/>
                <w:color w:val="000000"/>
                <w:kern w:val="0"/>
                <w:sz w:val="18"/>
                <w:szCs w:val="18"/>
              </w:rPr>
              <w:t>年投产</w:t>
            </w:r>
          </w:p>
        </w:tc>
      </w:tr>
      <w:tr w:rsidR="00573361" w:rsidRPr="00DC35BB" w14:paraId="78B6A81F" w14:textId="77777777" w:rsidTr="009C0FC0">
        <w:trPr>
          <w:trHeight w:val="276"/>
        </w:trPr>
        <w:tc>
          <w:tcPr>
            <w:tcW w:w="1134" w:type="dxa"/>
            <w:vMerge/>
            <w:tcBorders>
              <w:left w:val="nil"/>
              <w:bottom w:val="single" w:sz="4" w:space="0" w:color="auto"/>
              <w:right w:val="nil"/>
            </w:tcBorders>
            <w:shd w:val="clear" w:color="auto" w:fill="auto"/>
            <w:noWrap/>
            <w:vAlign w:val="center"/>
            <w:hideMark/>
          </w:tcPr>
          <w:p w14:paraId="4852A715"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single" w:sz="4" w:space="0" w:color="auto"/>
              <w:right w:val="nil"/>
            </w:tcBorders>
            <w:shd w:val="clear" w:color="auto" w:fill="auto"/>
            <w:vAlign w:val="center"/>
            <w:hideMark/>
          </w:tcPr>
          <w:p w14:paraId="25E0A2E7"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小计</w:t>
            </w:r>
          </w:p>
        </w:tc>
        <w:tc>
          <w:tcPr>
            <w:tcW w:w="1987" w:type="dxa"/>
            <w:tcBorders>
              <w:top w:val="nil"/>
              <w:left w:val="nil"/>
              <w:bottom w:val="single" w:sz="4" w:space="0" w:color="auto"/>
              <w:right w:val="nil"/>
            </w:tcBorders>
            <w:shd w:val="clear" w:color="auto" w:fill="auto"/>
            <w:noWrap/>
            <w:vAlign w:val="center"/>
            <w:hideMark/>
          </w:tcPr>
          <w:p w14:paraId="35D63C54" w14:textId="77777777" w:rsidR="00573361" w:rsidRPr="00791406" w:rsidRDefault="00573361" w:rsidP="009C0FC0">
            <w:pPr>
              <w:widowControl/>
              <w:jc w:val="center"/>
              <w:rPr>
                <w:rFonts w:eastAsia="楷体_GB2312"/>
                <w:b/>
                <w:bCs/>
                <w:color w:val="000000"/>
                <w:kern w:val="0"/>
                <w:sz w:val="18"/>
                <w:szCs w:val="18"/>
              </w:rPr>
            </w:pPr>
          </w:p>
        </w:tc>
        <w:tc>
          <w:tcPr>
            <w:tcW w:w="960" w:type="dxa"/>
            <w:tcBorders>
              <w:top w:val="nil"/>
              <w:left w:val="nil"/>
              <w:bottom w:val="single" w:sz="4" w:space="0" w:color="auto"/>
              <w:right w:val="nil"/>
            </w:tcBorders>
            <w:shd w:val="clear" w:color="auto" w:fill="auto"/>
            <w:noWrap/>
            <w:vAlign w:val="center"/>
            <w:hideMark/>
          </w:tcPr>
          <w:p w14:paraId="76D53622" w14:textId="77777777" w:rsidR="00573361" w:rsidRPr="00791406" w:rsidRDefault="00573361" w:rsidP="009C0FC0">
            <w:pPr>
              <w:widowControl/>
              <w:jc w:val="left"/>
              <w:rPr>
                <w:rFonts w:eastAsia="楷体_GB2312"/>
                <w:b/>
                <w:bCs/>
                <w:kern w:val="0"/>
                <w:sz w:val="18"/>
                <w:szCs w:val="18"/>
              </w:rPr>
            </w:pPr>
          </w:p>
        </w:tc>
        <w:tc>
          <w:tcPr>
            <w:tcW w:w="960" w:type="dxa"/>
            <w:tcBorders>
              <w:top w:val="nil"/>
              <w:left w:val="nil"/>
              <w:bottom w:val="single" w:sz="4" w:space="0" w:color="auto"/>
              <w:right w:val="nil"/>
            </w:tcBorders>
            <w:shd w:val="clear" w:color="auto" w:fill="auto"/>
            <w:vAlign w:val="center"/>
            <w:hideMark/>
          </w:tcPr>
          <w:p w14:paraId="6C8AAB76"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91,000</w:t>
            </w:r>
          </w:p>
        </w:tc>
        <w:tc>
          <w:tcPr>
            <w:tcW w:w="960" w:type="dxa"/>
            <w:tcBorders>
              <w:top w:val="nil"/>
              <w:left w:val="nil"/>
              <w:bottom w:val="single" w:sz="4" w:space="0" w:color="auto"/>
              <w:right w:val="nil"/>
            </w:tcBorders>
            <w:shd w:val="clear" w:color="auto" w:fill="auto"/>
            <w:vAlign w:val="center"/>
            <w:hideMark/>
          </w:tcPr>
          <w:p w14:paraId="1EE0CA7A"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59,002</w:t>
            </w:r>
          </w:p>
        </w:tc>
        <w:tc>
          <w:tcPr>
            <w:tcW w:w="2234" w:type="dxa"/>
            <w:tcBorders>
              <w:top w:val="nil"/>
              <w:left w:val="nil"/>
              <w:bottom w:val="single" w:sz="4" w:space="0" w:color="auto"/>
              <w:right w:val="nil"/>
            </w:tcBorders>
            <w:shd w:val="clear" w:color="auto" w:fill="auto"/>
            <w:noWrap/>
            <w:vAlign w:val="center"/>
            <w:hideMark/>
          </w:tcPr>
          <w:p w14:paraId="30C4607F" w14:textId="77777777" w:rsidR="00573361" w:rsidRPr="00DC35BB" w:rsidRDefault="00573361" w:rsidP="009C0FC0">
            <w:pPr>
              <w:widowControl/>
              <w:jc w:val="center"/>
              <w:rPr>
                <w:rFonts w:eastAsia="楷体_GB2312"/>
                <w:color w:val="000000"/>
                <w:kern w:val="0"/>
                <w:sz w:val="18"/>
                <w:szCs w:val="18"/>
              </w:rPr>
            </w:pPr>
          </w:p>
        </w:tc>
      </w:tr>
      <w:tr w:rsidR="00573361" w:rsidRPr="00DC35BB" w14:paraId="6872C28D" w14:textId="77777777" w:rsidTr="009C0FC0">
        <w:trPr>
          <w:trHeight w:val="276"/>
        </w:trPr>
        <w:tc>
          <w:tcPr>
            <w:tcW w:w="1134" w:type="dxa"/>
            <w:vMerge w:val="restart"/>
            <w:tcBorders>
              <w:top w:val="single" w:sz="4" w:space="0" w:color="auto"/>
              <w:left w:val="nil"/>
              <w:right w:val="nil"/>
            </w:tcBorders>
            <w:shd w:val="clear" w:color="auto" w:fill="auto"/>
            <w:noWrap/>
            <w:vAlign w:val="center"/>
            <w:hideMark/>
          </w:tcPr>
          <w:p w14:paraId="125CB21D"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金属锂</w:t>
            </w:r>
          </w:p>
        </w:tc>
        <w:tc>
          <w:tcPr>
            <w:tcW w:w="2549" w:type="dxa"/>
            <w:tcBorders>
              <w:top w:val="single" w:sz="4" w:space="0" w:color="auto"/>
              <w:left w:val="nil"/>
              <w:bottom w:val="nil"/>
              <w:right w:val="nil"/>
            </w:tcBorders>
            <w:shd w:val="clear" w:color="auto" w:fill="auto"/>
            <w:vAlign w:val="center"/>
            <w:hideMark/>
          </w:tcPr>
          <w:p w14:paraId="0929B7F6" w14:textId="77777777" w:rsidR="00573361" w:rsidRPr="00DC35BB" w:rsidRDefault="00573361" w:rsidP="009C0FC0">
            <w:pPr>
              <w:widowControl/>
              <w:jc w:val="center"/>
              <w:rPr>
                <w:rFonts w:eastAsia="楷体_GB2312"/>
                <w:color w:val="000000"/>
                <w:kern w:val="0"/>
                <w:sz w:val="18"/>
                <w:szCs w:val="18"/>
              </w:rPr>
            </w:pPr>
            <w:proofErr w:type="gramStart"/>
            <w:r w:rsidRPr="00DC35BB">
              <w:rPr>
                <w:rFonts w:eastAsia="楷体_GB2312"/>
                <w:color w:val="000000"/>
                <w:kern w:val="0"/>
                <w:sz w:val="18"/>
                <w:szCs w:val="18"/>
              </w:rPr>
              <w:t>宜春赣锋</w:t>
            </w:r>
            <w:proofErr w:type="gramEnd"/>
          </w:p>
        </w:tc>
        <w:tc>
          <w:tcPr>
            <w:tcW w:w="1987" w:type="dxa"/>
            <w:tcBorders>
              <w:top w:val="single" w:sz="4" w:space="0" w:color="auto"/>
              <w:left w:val="nil"/>
              <w:bottom w:val="nil"/>
              <w:right w:val="nil"/>
            </w:tcBorders>
            <w:shd w:val="clear" w:color="auto" w:fill="auto"/>
            <w:noWrap/>
            <w:vAlign w:val="center"/>
            <w:hideMark/>
          </w:tcPr>
          <w:p w14:paraId="20831F67"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江西宜春</w:t>
            </w:r>
          </w:p>
        </w:tc>
        <w:tc>
          <w:tcPr>
            <w:tcW w:w="960" w:type="dxa"/>
            <w:tcBorders>
              <w:top w:val="single" w:sz="4" w:space="0" w:color="auto"/>
              <w:left w:val="nil"/>
              <w:bottom w:val="nil"/>
              <w:right w:val="nil"/>
            </w:tcBorders>
            <w:shd w:val="clear" w:color="auto" w:fill="auto"/>
            <w:noWrap/>
            <w:vAlign w:val="center"/>
            <w:hideMark/>
          </w:tcPr>
          <w:p w14:paraId="61586D63"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single" w:sz="4" w:space="0" w:color="auto"/>
              <w:left w:val="nil"/>
              <w:bottom w:val="nil"/>
              <w:right w:val="nil"/>
            </w:tcBorders>
            <w:shd w:val="clear" w:color="auto" w:fill="auto"/>
            <w:vAlign w:val="center"/>
            <w:hideMark/>
          </w:tcPr>
          <w:p w14:paraId="186946EF"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1,500</w:t>
            </w:r>
          </w:p>
        </w:tc>
        <w:tc>
          <w:tcPr>
            <w:tcW w:w="960" w:type="dxa"/>
            <w:tcBorders>
              <w:top w:val="single" w:sz="4" w:space="0" w:color="auto"/>
              <w:left w:val="nil"/>
              <w:bottom w:val="nil"/>
              <w:right w:val="nil"/>
            </w:tcBorders>
            <w:shd w:val="clear" w:color="auto" w:fill="auto"/>
            <w:vAlign w:val="center"/>
            <w:hideMark/>
          </w:tcPr>
          <w:p w14:paraId="19D2FBBE"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1,500</w:t>
            </w:r>
          </w:p>
        </w:tc>
        <w:tc>
          <w:tcPr>
            <w:tcW w:w="2234" w:type="dxa"/>
            <w:tcBorders>
              <w:top w:val="single" w:sz="4" w:space="0" w:color="auto"/>
              <w:left w:val="nil"/>
              <w:bottom w:val="nil"/>
              <w:right w:val="nil"/>
            </w:tcBorders>
            <w:shd w:val="clear" w:color="auto" w:fill="auto"/>
            <w:noWrap/>
            <w:vAlign w:val="center"/>
            <w:hideMark/>
          </w:tcPr>
          <w:p w14:paraId="4E107559"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在产</w:t>
            </w:r>
          </w:p>
        </w:tc>
      </w:tr>
      <w:tr w:rsidR="00573361" w:rsidRPr="00DC35BB" w14:paraId="5825FF49" w14:textId="77777777" w:rsidTr="009C0FC0">
        <w:trPr>
          <w:trHeight w:val="276"/>
        </w:trPr>
        <w:tc>
          <w:tcPr>
            <w:tcW w:w="1134" w:type="dxa"/>
            <w:vMerge/>
            <w:tcBorders>
              <w:left w:val="nil"/>
              <w:right w:val="nil"/>
            </w:tcBorders>
            <w:shd w:val="clear" w:color="auto" w:fill="auto"/>
            <w:noWrap/>
            <w:vAlign w:val="center"/>
            <w:hideMark/>
          </w:tcPr>
          <w:p w14:paraId="159E98A8"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nil"/>
              <w:right w:val="nil"/>
            </w:tcBorders>
            <w:shd w:val="clear" w:color="auto" w:fill="auto"/>
            <w:vAlign w:val="center"/>
            <w:hideMark/>
          </w:tcPr>
          <w:p w14:paraId="00531B0F" w14:textId="77777777" w:rsidR="00573361" w:rsidRPr="00DC35BB" w:rsidRDefault="00573361" w:rsidP="009C0FC0">
            <w:pPr>
              <w:widowControl/>
              <w:jc w:val="center"/>
              <w:rPr>
                <w:rFonts w:eastAsia="楷体_GB2312"/>
                <w:color w:val="000000"/>
                <w:kern w:val="0"/>
                <w:sz w:val="18"/>
                <w:szCs w:val="18"/>
              </w:rPr>
            </w:pPr>
            <w:proofErr w:type="gramStart"/>
            <w:r w:rsidRPr="00DC35BB">
              <w:rPr>
                <w:rFonts w:eastAsia="楷体_GB2312"/>
                <w:color w:val="000000"/>
                <w:kern w:val="0"/>
                <w:sz w:val="18"/>
                <w:szCs w:val="18"/>
              </w:rPr>
              <w:t>奉新赣锋</w:t>
            </w:r>
            <w:proofErr w:type="gramEnd"/>
          </w:p>
        </w:tc>
        <w:tc>
          <w:tcPr>
            <w:tcW w:w="1987" w:type="dxa"/>
            <w:tcBorders>
              <w:top w:val="nil"/>
              <w:left w:val="nil"/>
              <w:bottom w:val="nil"/>
              <w:right w:val="nil"/>
            </w:tcBorders>
            <w:shd w:val="clear" w:color="auto" w:fill="auto"/>
            <w:noWrap/>
            <w:vAlign w:val="center"/>
            <w:hideMark/>
          </w:tcPr>
          <w:p w14:paraId="0F41C081"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江西奉新</w:t>
            </w:r>
          </w:p>
        </w:tc>
        <w:tc>
          <w:tcPr>
            <w:tcW w:w="960" w:type="dxa"/>
            <w:tcBorders>
              <w:top w:val="nil"/>
              <w:left w:val="nil"/>
              <w:bottom w:val="nil"/>
              <w:right w:val="nil"/>
            </w:tcBorders>
            <w:shd w:val="clear" w:color="auto" w:fill="auto"/>
            <w:noWrap/>
            <w:vAlign w:val="center"/>
            <w:hideMark/>
          </w:tcPr>
          <w:p w14:paraId="6882D53A"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nil"/>
              <w:left w:val="nil"/>
              <w:bottom w:val="nil"/>
              <w:right w:val="nil"/>
            </w:tcBorders>
            <w:shd w:val="clear" w:color="auto" w:fill="auto"/>
            <w:vAlign w:val="center"/>
            <w:hideMark/>
          </w:tcPr>
          <w:p w14:paraId="7E3AFB66"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650</w:t>
            </w:r>
          </w:p>
        </w:tc>
        <w:tc>
          <w:tcPr>
            <w:tcW w:w="960" w:type="dxa"/>
            <w:tcBorders>
              <w:top w:val="nil"/>
              <w:left w:val="nil"/>
              <w:bottom w:val="nil"/>
              <w:right w:val="nil"/>
            </w:tcBorders>
            <w:shd w:val="clear" w:color="auto" w:fill="auto"/>
            <w:vAlign w:val="center"/>
            <w:hideMark/>
          </w:tcPr>
          <w:p w14:paraId="37CB6899"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650</w:t>
            </w:r>
          </w:p>
        </w:tc>
        <w:tc>
          <w:tcPr>
            <w:tcW w:w="2234" w:type="dxa"/>
            <w:tcBorders>
              <w:top w:val="nil"/>
              <w:left w:val="nil"/>
              <w:bottom w:val="nil"/>
              <w:right w:val="nil"/>
            </w:tcBorders>
            <w:shd w:val="clear" w:color="auto" w:fill="auto"/>
            <w:noWrap/>
            <w:vAlign w:val="center"/>
            <w:hideMark/>
          </w:tcPr>
          <w:p w14:paraId="117888D5"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在产</w:t>
            </w:r>
          </w:p>
        </w:tc>
      </w:tr>
      <w:tr w:rsidR="00573361" w:rsidRPr="00DC35BB" w14:paraId="36D62199" w14:textId="77777777" w:rsidTr="009C0FC0">
        <w:trPr>
          <w:trHeight w:val="276"/>
        </w:trPr>
        <w:tc>
          <w:tcPr>
            <w:tcW w:w="1134" w:type="dxa"/>
            <w:vMerge/>
            <w:tcBorders>
              <w:left w:val="nil"/>
              <w:right w:val="nil"/>
            </w:tcBorders>
            <w:shd w:val="clear" w:color="auto" w:fill="auto"/>
            <w:noWrap/>
            <w:vAlign w:val="center"/>
            <w:hideMark/>
          </w:tcPr>
          <w:p w14:paraId="44BF7E4B"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nil"/>
              <w:right w:val="nil"/>
            </w:tcBorders>
            <w:shd w:val="clear" w:color="auto" w:fill="auto"/>
            <w:vAlign w:val="center"/>
            <w:hideMark/>
          </w:tcPr>
          <w:p w14:paraId="015CD6DF"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7,000</w:t>
            </w:r>
            <w:r w:rsidRPr="00DC35BB">
              <w:rPr>
                <w:rFonts w:eastAsia="楷体_GB2312"/>
                <w:color w:val="000000"/>
                <w:kern w:val="0"/>
                <w:sz w:val="18"/>
                <w:szCs w:val="18"/>
              </w:rPr>
              <w:t>吨金属</w:t>
            </w:r>
            <w:proofErr w:type="gramStart"/>
            <w:r w:rsidRPr="00DC35BB">
              <w:rPr>
                <w:rFonts w:eastAsia="楷体_GB2312"/>
                <w:color w:val="000000"/>
                <w:kern w:val="0"/>
                <w:sz w:val="18"/>
                <w:szCs w:val="18"/>
              </w:rPr>
              <w:t>锂</w:t>
            </w:r>
            <w:proofErr w:type="gramEnd"/>
            <w:r w:rsidRPr="00DC35BB">
              <w:rPr>
                <w:rFonts w:eastAsia="楷体_GB2312"/>
                <w:color w:val="000000"/>
                <w:kern w:val="0"/>
                <w:sz w:val="18"/>
                <w:szCs w:val="18"/>
              </w:rPr>
              <w:t>项目</w:t>
            </w:r>
          </w:p>
        </w:tc>
        <w:tc>
          <w:tcPr>
            <w:tcW w:w="1987" w:type="dxa"/>
            <w:tcBorders>
              <w:top w:val="nil"/>
              <w:left w:val="nil"/>
              <w:bottom w:val="nil"/>
              <w:right w:val="nil"/>
            </w:tcBorders>
            <w:shd w:val="clear" w:color="auto" w:fill="auto"/>
            <w:noWrap/>
            <w:vAlign w:val="center"/>
            <w:hideMark/>
          </w:tcPr>
          <w:p w14:paraId="61ABD165"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江西宜春</w:t>
            </w:r>
            <w:r w:rsidRPr="00DC35BB">
              <w:rPr>
                <w:rFonts w:eastAsia="楷体_GB2312"/>
                <w:color w:val="000000"/>
                <w:kern w:val="0"/>
                <w:sz w:val="18"/>
                <w:szCs w:val="18"/>
              </w:rPr>
              <w:t>+</w:t>
            </w:r>
            <w:r w:rsidRPr="00DC35BB">
              <w:rPr>
                <w:rFonts w:eastAsia="楷体_GB2312"/>
                <w:color w:val="000000"/>
                <w:kern w:val="0"/>
                <w:sz w:val="18"/>
                <w:szCs w:val="18"/>
              </w:rPr>
              <w:t>青海海西州</w:t>
            </w:r>
          </w:p>
        </w:tc>
        <w:tc>
          <w:tcPr>
            <w:tcW w:w="960" w:type="dxa"/>
            <w:tcBorders>
              <w:top w:val="nil"/>
              <w:left w:val="nil"/>
              <w:bottom w:val="nil"/>
              <w:right w:val="nil"/>
            </w:tcBorders>
            <w:shd w:val="clear" w:color="auto" w:fill="auto"/>
            <w:noWrap/>
            <w:vAlign w:val="center"/>
            <w:hideMark/>
          </w:tcPr>
          <w:p w14:paraId="178D0C3A"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nil"/>
              <w:left w:val="nil"/>
              <w:bottom w:val="nil"/>
              <w:right w:val="nil"/>
            </w:tcBorders>
            <w:shd w:val="clear" w:color="auto" w:fill="auto"/>
            <w:vAlign w:val="center"/>
            <w:hideMark/>
          </w:tcPr>
          <w:p w14:paraId="191AC7AB"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7,000</w:t>
            </w:r>
          </w:p>
        </w:tc>
        <w:tc>
          <w:tcPr>
            <w:tcW w:w="960" w:type="dxa"/>
            <w:tcBorders>
              <w:top w:val="nil"/>
              <w:left w:val="nil"/>
              <w:bottom w:val="nil"/>
              <w:right w:val="nil"/>
            </w:tcBorders>
            <w:shd w:val="clear" w:color="auto" w:fill="auto"/>
            <w:vAlign w:val="center"/>
            <w:hideMark/>
          </w:tcPr>
          <w:p w14:paraId="336AA03F"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7,000</w:t>
            </w:r>
          </w:p>
        </w:tc>
        <w:tc>
          <w:tcPr>
            <w:tcW w:w="2234" w:type="dxa"/>
            <w:tcBorders>
              <w:top w:val="nil"/>
              <w:left w:val="nil"/>
              <w:bottom w:val="nil"/>
              <w:right w:val="nil"/>
            </w:tcBorders>
            <w:shd w:val="clear" w:color="auto" w:fill="auto"/>
            <w:noWrap/>
            <w:vAlign w:val="center"/>
            <w:hideMark/>
          </w:tcPr>
          <w:p w14:paraId="1C926269"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拟建设</w:t>
            </w:r>
          </w:p>
        </w:tc>
      </w:tr>
      <w:tr w:rsidR="00573361" w:rsidRPr="00DC35BB" w14:paraId="102B38BB" w14:textId="77777777" w:rsidTr="009C0FC0">
        <w:trPr>
          <w:trHeight w:val="276"/>
        </w:trPr>
        <w:tc>
          <w:tcPr>
            <w:tcW w:w="1134" w:type="dxa"/>
            <w:vMerge/>
            <w:tcBorders>
              <w:left w:val="nil"/>
              <w:bottom w:val="single" w:sz="4" w:space="0" w:color="auto"/>
              <w:right w:val="nil"/>
            </w:tcBorders>
            <w:shd w:val="clear" w:color="auto" w:fill="auto"/>
            <w:noWrap/>
            <w:vAlign w:val="center"/>
            <w:hideMark/>
          </w:tcPr>
          <w:p w14:paraId="4FD3C10C"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single" w:sz="4" w:space="0" w:color="auto"/>
              <w:right w:val="nil"/>
            </w:tcBorders>
            <w:shd w:val="clear" w:color="auto" w:fill="auto"/>
            <w:vAlign w:val="center"/>
            <w:hideMark/>
          </w:tcPr>
          <w:p w14:paraId="09A1DABB"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小计</w:t>
            </w:r>
          </w:p>
        </w:tc>
        <w:tc>
          <w:tcPr>
            <w:tcW w:w="1987" w:type="dxa"/>
            <w:tcBorders>
              <w:top w:val="nil"/>
              <w:left w:val="nil"/>
              <w:bottom w:val="single" w:sz="4" w:space="0" w:color="auto"/>
              <w:right w:val="nil"/>
            </w:tcBorders>
            <w:shd w:val="clear" w:color="auto" w:fill="auto"/>
            <w:noWrap/>
            <w:vAlign w:val="center"/>
            <w:hideMark/>
          </w:tcPr>
          <w:p w14:paraId="2150E498" w14:textId="77777777" w:rsidR="00573361" w:rsidRPr="00791406" w:rsidRDefault="00573361" w:rsidP="009C0FC0">
            <w:pPr>
              <w:widowControl/>
              <w:jc w:val="center"/>
              <w:rPr>
                <w:rFonts w:eastAsia="楷体_GB2312"/>
                <w:b/>
                <w:bCs/>
                <w:color w:val="000000"/>
                <w:kern w:val="0"/>
                <w:sz w:val="18"/>
                <w:szCs w:val="18"/>
              </w:rPr>
            </w:pPr>
          </w:p>
        </w:tc>
        <w:tc>
          <w:tcPr>
            <w:tcW w:w="960" w:type="dxa"/>
            <w:tcBorders>
              <w:top w:val="nil"/>
              <w:left w:val="nil"/>
              <w:bottom w:val="single" w:sz="4" w:space="0" w:color="auto"/>
              <w:right w:val="nil"/>
            </w:tcBorders>
            <w:shd w:val="clear" w:color="auto" w:fill="auto"/>
            <w:noWrap/>
            <w:vAlign w:val="center"/>
            <w:hideMark/>
          </w:tcPr>
          <w:p w14:paraId="375E5896" w14:textId="77777777" w:rsidR="00573361" w:rsidRPr="00791406" w:rsidRDefault="00573361" w:rsidP="009C0FC0">
            <w:pPr>
              <w:widowControl/>
              <w:jc w:val="left"/>
              <w:rPr>
                <w:rFonts w:eastAsia="楷体_GB2312"/>
                <w:b/>
                <w:bCs/>
                <w:kern w:val="0"/>
                <w:sz w:val="18"/>
                <w:szCs w:val="18"/>
              </w:rPr>
            </w:pPr>
          </w:p>
        </w:tc>
        <w:tc>
          <w:tcPr>
            <w:tcW w:w="960" w:type="dxa"/>
            <w:tcBorders>
              <w:top w:val="nil"/>
              <w:left w:val="nil"/>
              <w:bottom w:val="single" w:sz="4" w:space="0" w:color="auto"/>
              <w:right w:val="nil"/>
            </w:tcBorders>
            <w:shd w:val="clear" w:color="auto" w:fill="auto"/>
            <w:vAlign w:val="center"/>
            <w:hideMark/>
          </w:tcPr>
          <w:p w14:paraId="39794344"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9,150</w:t>
            </w:r>
          </w:p>
        </w:tc>
        <w:tc>
          <w:tcPr>
            <w:tcW w:w="960" w:type="dxa"/>
            <w:tcBorders>
              <w:top w:val="nil"/>
              <w:left w:val="nil"/>
              <w:bottom w:val="single" w:sz="4" w:space="0" w:color="auto"/>
              <w:right w:val="nil"/>
            </w:tcBorders>
            <w:shd w:val="clear" w:color="auto" w:fill="auto"/>
            <w:vAlign w:val="center"/>
            <w:hideMark/>
          </w:tcPr>
          <w:p w14:paraId="7C165A32"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9,150</w:t>
            </w:r>
          </w:p>
        </w:tc>
        <w:tc>
          <w:tcPr>
            <w:tcW w:w="2234" w:type="dxa"/>
            <w:tcBorders>
              <w:top w:val="nil"/>
              <w:left w:val="nil"/>
              <w:bottom w:val="single" w:sz="4" w:space="0" w:color="auto"/>
              <w:right w:val="nil"/>
            </w:tcBorders>
            <w:shd w:val="clear" w:color="auto" w:fill="auto"/>
            <w:noWrap/>
            <w:vAlign w:val="center"/>
            <w:hideMark/>
          </w:tcPr>
          <w:p w14:paraId="008F2FD9" w14:textId="77777777" w:rsidR="00573361" w:rsidRPr="00791406" w:rsidRDefault="00573361" w:rsidP="009C0FC0">
            <w:pPr>
              <w:widowControl/>
              <w:jc w:val="center"/>
              <w:rPr>
                <w:rFonts w:eastAsia="楷体_GB2312"/>
                <w:b/>
                <w:bCs/>
                <w:color w:val="000000"/>
                <w:kern w:val="0"/>
                <w:sz w:val="18"/>
                <w:szCs w:val="18"/>
              </w:rPr>
            </w:pPr>
          </w:p>
        </w:tc>
      </w:tr>
      <w:tr w:rsidR="00573361" w:rsidRPr="00DC35BB" w14:paraId="13F95832" w14:textId="77777777" w:rsidTr="009C0FC0">
        <w:trPr>
          <w:trHeight w:val="276"/>
        </w:trPr>
        <w:tc>
          <w:tcPr>
            <w:tcW w:w="1134" w:type="dxa"/>
            <w:vMerge w:val="restart"/>
            <w:tcBorders>
              <w:top w:val="single" w:sz="4" w:space="0" w:color="auto"/>
              <w:left w:val="nil"/>
              <w:right w:val="nil"/>
            </w:tcBorders>
            <w:shd w:val="clear" w:color="auto" w:fill="auto"/>
            <w:noWrap/>
            <w:vAlign w:val="center"/>
            <w:hideMark/>
          </w:tcPr>
          <w:p w14:paraId="652C0771"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氯化锂</w:t>
            </w:r>
          </w:p>
        </w:tc>
        <w:tc>
          <w:tcPr>
            <w:tcW w:w="2549" w:type="dxa"/>
            <w:tcBorders>
              <w:top w:val="single" w:sz="4" w:space="0" w:color="auto"/>
              <w:left w:val="nil"/>
              <w:bottom w:val="nil"/>
              <w:right w:val="nil"/>
            </w:tcBorders>
            <w:shd w:val="clear" w:color="auto" w:fill="auto"/>
            <w:vAlign w:val="center"/>
            <w:hideMark/>
          </w:tcPr>
          <w:p w14:paraId="65267784"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基础锂厂（马洪一至三期）</w:t>
            </w:r>
          </w:p>
        </w:tc>
        <w:tc>
          <w:tcPr>
            <w:tcW w:w="1987" w:type="dxa"/>
            <w:tcBorders>
              <w:top w:val="single" w:sz="4" w:space="0" w:color="auto"/>
              <w:left w:val="nil"/>
              <w:bottom w:val="nil"/>
              <w:right w:val="nil"/>
            </w:tcBorders>
            <w:shd w:val="clear" w:color="auto" w:fill="auto"/>
            <w:noWrap/>
            <w:vAlign w:val="center"/>
            <w:hideMark/>
          </w:tcPr>
          <w:p w14:paraId="0FC3F60C"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江西新余</w:t>
            </w:r>
          </w:p>
        </w:tc>
        <w:tc>
          <w:tcPr>
            <w:tcW w:w="960" w:type="dxa"/>
            <w:tcBorders>
              <w:top w:val="single" w:sz="4" w:space="0" w:color="auto"/>
              <w:left w:val="nil"/>
              <w:bottom w:val="nil"/>
              <w:right w:val="nil"/>
            </w:tcBorders>
            <w:shd w:val="clear" w:color="auto" w:fill="auto"/>
            <w:noWrap/>
            <w:vAlign w:val="center"/>
            <w:hideMark/>
          </w:tcPr>
          <w:p w14:paraId="6BC2DDD5"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single" w:sz="4" w:space="0" w:color="auto"/>
              <w:left w:val="nil"/>
              <w:bottom w:val="nil"/>
              <w:right w:val="nil"/>
            </w:tcBorders>
            <w:shd w:val="clear" w:color="auto" w:fill="auto"/>
            <w:vAlign w:val="center"/>
            <w:hideMark/>
          </w:tcPr>
          <w:p w14:paraId="2DC52C6A"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12,000</w:t>
            </w:r>
          </w:p>
        </w:tc>
        <w:tc>
          <w:tcPr>
            <w:tcW w:w="960" w:type="dxa"/>
            <w:tcBorders>
              <w:top w:val="single" w:sz="4" w:space="0" w:color="auto"/>
              <w:left w:val="nil"/>
              <w:bottom w:val="nil"/>
              <w:right w:val="nil"/>
            </w:tcBorders>
            <w:shd w:val="clear" w:color="auto" w:fill="auto"/>
            <w:vAlign w:val="center"/>
            <w:hideMark/>
          </w:tcPr>
          <w:p w14:paraId="0045B80D"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12,000</w:t>
            </w:r>
          </w:p>
        </w:tc>
        <w:tc>
          <w:tcPr>
            <w:tcW w:w="2234" w:type="dxa"/>
            <w:tcBorders>
              <w:top w:val="single" w:sz="4" w:space="0" w:color="auto"/>
              <w:left w:val="nil"/>
              <w:bottom w:val="nil"/>
              <w:right w:val="nil"/>
            </w:tcBorders>
            <w:shd w:val="clear" w:color="auto" w:fill="auto"/>
            <w:noWrap/>
            <w:vAlign w:val="center"/>
            <w:hideMark/>
          </w:tcPr>
          <w:p w14:paraId="0DB28086"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在产</w:t>
            </w:r>
          </w:p>
        </w:tc>
      </w:tr>
      <w:tr w:rsidR="00573361" w:rsidRPr="00DC35BB" w14:paraId="25EA08B4" w14:textId="77777777" w:rsidTr="009C0FC0">
        <w:trPr>
          <w:trHeight w:val="276"/>
        </w:trPr>
        <w:tc>
          <w:tcPr>
            <w:tcW w:w="1134" w:type="dxa"/>
            <w:vMerge/>
            <w:tcBorders>
              <w:left w:val="nil"/>
              <w:right w:val="nil"/>
            </w:tcBorders>
            <w:shd w:val="clear" w:color="auto" w:fill="auto"/>
            <w:noWrap/>
            <w:vAlign w:val="center"/>
            <w:hideMark/>
          </w:tcPr>
          <w:p w14:paraId="5FB92AE5"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nil"/>
              <w:right w:val="nil"/>
            </w:tcBorders>
            <w:shd w:val="clear" w:color="auto" w:fill="auto"/>
            <w:vAlign w:val="center"/>
            <w:hideMark/>
          </w:tcPr>
          <w:p w14:paraId="5DAF7015"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Mariana</w:t>
            </w:r>
            <w:r w:rsidRPr="00DC35BB">
              <w:rPr>
                <w:rFonts w:eastAsia="楷体_GB2312"/>
                <w:color w:val="000000"/>
                <w:kern w:val="0"/>
                <w:sz w:val="18"/>
                <w:szCs w:val="18"/>
              </w:rPr>
              <w:t>一期</w:t>
            </w:r>
          </w:p>
        </w:tc>
        <w:tc>
          <w:tcPr>
            <w:tcW w:w="1987" w:type="dxa"/>
            <w:tcBorders>
              <w:top w:val="nil"/>
              <w:left w:val="nil"/>
              <w:bottom w:val="nil"/>
              <w:right w:val="nil"/>
            </w:tcBorders>
            <w:shd w:val="clear" w:color="auto" w:fill="auto"/>
            <w:noWrap/>
            <w:vAlign w:val="center"/>
            <w:hideMark/>
          </w:tcPr>
          <w:p w14:paraId="2E6BC054"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阿根廷</w:t>
            </w:r>
            <w:r w:rsidRPr="00DC35BB">
              <w:rPr>
                <w:rFonts w:eastAsia="楷体_GB2312"/>
                <w:color w:val="000000"/>
                <w:kern w:val="0"/>
                <w:sz w:val="18"/>
                <w:szCs w:val="18"/>
              </w:rPr>
              <w:t xml:space="preserve"> Salta </w:t>
            </w:r>
            <w:r w:rsidRPr="00DC35BB">
              <w:rPr>
                <w:rFonts w:eastAsia="楷体_GB2312"/>
                <w:color w:val="000000"/>
                <w:kern w:val="0"/>
                <w:sz w:val="18"/>
                <w:szCs w:val="18"/>
              </w:rPr>
              <w:t>省</w:t>
            </w:r>
          </w:p>
        </w:tc>
        <w:tc>
          <w:tcPr>
            <w:tcW w:w="960" w:type="dxa"/>
            <w:tcBorders>
              <w:top w:val="nil"/>
              <w:left w:val="nil"/>
              <w:bottom w:val="nil"/>
              <w:right w:val="nil"/>
            </w:tcBorders>
            <w:shd w:val="clear" w:color="auto" w:fill="auto"/>
            <w:noWrap/>
            <w:vAlign w:val="center"/>
            <w:hideMark/>
          </w:tcPr>
          <w:p w14:paraId="76BE232A"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nil"/>
              <w:left w:val="nil"/>
              <w:bottom w:val="nil"/>
              <w:right w:val="nil"/>
            </w:tcBorders>
            <w:shd w:val="clear" w:color="auto" w:fill="auto"/>
            <w:vAlign w:val="center"/>
            <w:hideMark/>
          </w:tcPr>
          <w:p w14:paraId="7757FB7D"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20,000</w:t>
            </w:r>
          </w:p>
        </w:tc>
        <w:tc>
          <w:tcPr>
            <w:tcW w:w="960" w:type="dxa"/>
            <w:tcBorders>
              <w:top w:val="nil"/>
              <w:left w:val="nil"/>
              <w:bottom w:val="nil"/>
              <w:right w:val="nil"/>
            </w:tcBorders>
            <w:shd w:val="clear" w:color="auto" w:fill="auto"/>
            <w:vAlign w:val="center"/>
            <w:hideMark/>
          </w:tcPr>
          <w:p w14:paraId="0557E6B8"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20,000</w:t>
            </w:r>
          </w:p>
        </w:tc>
        <w:tc>
          <w:tcPr>
            <w:tcW w:w="2234" w:type="dxa"/>
            <w:tcBorders>
              <w:top w:val="nil"/>
              <w:left w:val="nil"/>
              <w:bottom w:val="nil"/>
              <w:right w:val="nil"/>
            </w:tcBorders>
            <w:shd w:val="clear" w:color="auto" w:fill="auto"/>
            <w:noWrap/>
            <w:vAlign w:val="center"/>
            <w:hideMark/>
          </w:tcPr>
          <w:p w14:paraId="183AE182"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预计</w:t>
            </w:r>
            <w:r w:rsidRPr="00DC35BB">
              <w:rPr>
                <w:rFonts w:eastAsia="楷体_GB2312"/>
                <w:color w:val="000000"/>
                <w:kern w:val="0"/>
                <w:sz w:val="18"/>
                <w:szCs w:val="18"/>
              </w:rPr>
              <w:t>2024</w:t>
            </w:r>
            <w:r w:rsidRPr="00DC35BB">
              <w:rPr>
                <w:rFonts w:eastAsia="楷体_GB2312"/>
                <w:color w:val="000000"/>
                <w:kern w:val="0"/>
                <w:sz w:val="18"/>
                <w:szCs w:val="18"/>
              </w:rPr>
              <w:t>年投产</w:t>
            </w:r>
          </w:p>
        </w:tc>
      </w:tr>
      <w:tr w:rsidR="00573361" w:rsidRPr="00DC35BB" w14:paraId="370B4463" w14:textId="77777777" w:rsidTr="009C0FC0">
        <w:trPr>
          <w:trHeight w:val="276"/>
        </w:trPr>
        <w:tc>
          <w:tcPr>
            <w:tcW w:w="1134" w:type="dxa"/>
            <w:vMerge/>
            <w:tcBorders>
              <w:left w:val="nil"/>
              <w:bottom w:val="single" w:sz="4" w:space="0" w:color="auto"/>
              <w:right w:val="nil"/>
            </w:tcBorders>
            <w:shd w:val="clear" w:color="auto" w:fill="auto"/>
            <w:noWrap/>
            <w:vAlign w:val="center"/>
            <w:hideMark/>
          </w:tcPr>
          <w:p w14:paraId="1E5C9804"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single" w:sz="4" w:space="0" w:color="auto"/>
              <w:right w:val="nil"/>
            </w:tcBorders>
            <w:shd w:val="clear" w:color="auto" w:fill="auto"/>
            <w:vAlign w:val="center"/>
            <w:hideMark/>
          </w:tcPr>
          <w:p w14:paraId="614094E3"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小计</w:t>
            </w:r>
          </w:p>
        </w:tc>
        <w:tc>
          <w:tcPr>
            <w:tcW w:w="1987" w:type="dxa"/>
            <w:tcBorders>
              <w:top w:val="nil"/>
              <w:left w:val="nil"/>
              <w:bottom w:val="single" w:sz="4" w:space="0" w:color="auto"/>
              <w:right w:val="nil"/>
            </w:tcBorders>
            <w:shd w:val="clear" w:color="auto" w:fill="auto"/>
            <w:noWrap/>
            <w:vAlign w:val="center"/>
            <w:hideMark/>
          </w:tcPr>
          <w:p w14:paraId="059CB497" w14:textId="77777777" w:rsidR="00573361" w:rsidRPr="00791406" w:rsidRDefault="00573361" w:rsidP="009C0FC0">
            <w:pPr>
              <w:widowControl/>
              <w:jc w:val="center"/>
              <w:rPr>
                <w:rFonts w:eastAsia="楷体_GB2312"/>
                <w:b/>
                <w:bCs/>
                <w:color w:val="000000"/>
                <w:kern w:val="0"/>
                <w:sz w:val="18"/>
                <w:szCs w:val="18"/>
              </w:rPr>
            </w:pPr>
          </w:p>
        </w:tc>
        <w:tc>
          <w:tcPr>
            <w:tcW w:w="960" w:type="dxa"/>
            <w:tcBorders>
              <w:top w:val="nil"/>
              <w:left w:val="nil"/>
              <w:bottom w:val="single" w:sz="4" w:space="0" w:color="auto"/>
              <w:right w:val="nil"/>
            </w:tcBorders>
            <w:shd w:val="clear" w:color="auto" w:fill="auto"/>
            <w:noWrap/>
            <w:vAlign w:val="center"/>
            <w:hideMark/>
          </w:tcPr>
          <w:p w14:paraId="67C8BC73" w14:textId="77777777" w:rsidR="00573361" w:rsidRPr="00791406" w:rsidRDefault="00573361" w:rsidP="009C0FC0">
            <w:pPr>
              <w:widowControl/>
              <w:jc w:val="left"/>
              <w:rPr>
                <w:rFonts w:eastAsia="楷体_GB2312"/>
                <w:b/>
                <w:bCs/>
                <w:kern w:val="0"/>
                <w:sz w:val="18"/>
                <w:szCs w:val="18"/>
              </w:rPr>
            </w:pPr>
          </w:p>
        </w:tc>
        <w:tc>
          <w:tcPr>
            <w:tcW w:w="960" w:type="dxa"/>
            <w:tcBorders>
              <w:top w:val="nil"/>
              <w:left w:val="nil"/>
              <w:bottom w:val="single" w:sz="4" w:space="0" w:color="auto"/>
              <w:right w:val="nil"/>
            </w:tcBorders>
            <w:shd w:val="clear" w:color="auto" w:fill="auto"/>
            <w:vAlign w:val="center"/>
            <w:hideMark/>
          </w:tcPr>
          <w:p w14:paraId="1AF27F71"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32,000</w:t>
            </w:r>
          </w:p>
        </w:tc>
        <w:tc>
          <w:tcPr>
            <w:tcW w:w="960" w:type="dxa"/>
            <w:tcBorders>
              <w:top w:val="nil"/>
              <w:left w:val="nil"/>
              <w:bottom w:val="single" w:sz="4" w:space="0" w:color="auto"/>
              <w:right w:val="nil"/>
            </w:tcBorders>
            <w:shd w:val="clear" w:color="auto" w:fill="auto"/>
            <w:vAlign w:val="center"/>
            <w:hideMark/>
          </w:tcPr>
          <w:p w14:paraId="640FC899"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32,000</w:t>
            </w:r>
          </w:p>
        </w:tc>
        <w:tc>
          <w:tcPr>
            <w:tcW w:w="2234" w:type="dxa"/>
            <w:tcBorders>
              <w:top w:val="nil"/>
              <w:left w:val="nil"/>
              <w:bottom w:val="single" w:sz="4" w:space="0" w:color="auto"/>
              <w:right w:val="nil"/>
            </w:tcBorders>
            <w:shd w:val="clear" w:color="auto" w:fill="auto"/>
            <w:noWrap/>
            <w:vAlign w:val="center"/>
            <w:hideMark/>
          </w:tcPr>
          <w:p w14:paraId="4C8F7869" w14:textId="77777777" w:rsidR="00573361" w:rsidRPr="00DC35BB" w:rsidRDefault="00573361" w:rsidP="009C0FC0">
            <w:pPr>
              <w:widowControl/>
              <w:jc w:val="center"/>
              <w:rPr>
                <w:rFonts w:eastAsia="楷体_GB2312"/>
                <w:color w:val="000000"/>
                <w:kern w:val="0"/>
                <w:sz w:val="18"/>
                <w:szCs w:val="18"/>
              </w:rPr>
            </w:pPr>
          </w:p>
        </w:tc>
      </w:tr>
      <w:tr w:rsidR="00573361" w:rsidRPr="00DC35BB" w14:paraId="6FFBB575" w14:textId="77777777" w:rsidTr="009C0FC0">
        <w:trPr>
          <w:trHeight w:val="276"/>
        </w:trPr>
        <w:tc>
          <w:tcPr>
            <w:tcW w:w="1134" w:type="dxa"/>
            <w:tcBorders>
              <w:top w:val="single" w:sz="4" w:space="0" w:color="auto"/>
              <w:left w:val="nil"/>
              <w:bottom w:val="single" w:sz="4" w:space="0" w:color="auto"/>
              <w:right w:val="nil"/>
            </w:tcBorders>
            <w:shd w:val="clear" w:color="auto" w:fill="auto"/>
            <w:noWrap/>
            <w:vAlign w:val="center"/>
            <w:hideMark/>
          </w:tcPr>
          <w:p w14:paraId="464B678D"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氟化锂</w:t>
            </w:r>
          </w:p>
        </w:tc>
        <w:tc>
          <w:tcPr>
            <w:tcW w:w="2549" w:type="dxa"/>
            <w:tcBorders>
              <w:top w:val="single" w:sz="4" w:space="0" w:color="auto"/>
              <w:left w:val="nil"/>
              <w:bottom w:val="single" w:sz="4" w:space="0" w:color="auto"/>
              <w:right w:val="nil"/>
            </w:tcBorders>
            <w:shd w:val="clear" w:color="auto" w:fill="auto"/>
            <w:vAlign w:val="center"/>
            <w:hideMark/>
          </w:tcPr>
          <w:p w14:paraId="55D0610A" w14:textId="77777777" w:rsidR="00573361" w:rsidRPr="00791406" w:rsidRDefault="00573361" w:rsidP="009C0FC0">
            <w:pPr>
              <w:widowControl/>
              <w:jc w:val="center"/>
              <w:rPr>
                <w:rFonts w:eastAsia="楷体_GB2312"/>
                <w:b/>
                <w:bCs/>
                <w:color w:val="000000"/>
                <w:kern w:val="0"/>
                <w:sz w:val="18"/>
                <w:szCs w:val="18"/>
              </w:rPr>
            </w:pPr>
            <w:proofErr w:type="gramStart"/>
            <w:r w:rsidRPr="00791406">
              <w:rPr>
                <w:rFonts w:eastAsia="楷体_GB2312"/>
                <w:b/>
                <w:bCs/>
                <w:color w:val="000000"/>
                <w:kern w:val="0"/>
                <w:sz w:val="18"/>
                <w:szCs w:val="18"/>
              </w:rPr>
              <w:t>新余赣锋</w:t>
            </w:r>
            <w:proofErr w:type="gramEnd"/>
          </w:p>
        </w:tc>
        <w:tc>
          <w:tcPr>
            <w:tcW w:w="1987" w:type="dxa"/>
            <w:tcBorders>
              <w:top w:val="single" w:sz="4" w:space="0" w:color="auto"/>
              <w:left w:val="nil"/>
              <w:bottom w:val="single" w:sz="4" w:space="0" w:color="auto"/>
              <w:right w:val="nil"/>
            </w:tcBorders>
            <w:shd w:val="clear" w:color="auto" w:fill="auto"/>
            <w:noWrap/>
            <w:vAlign w:val="center"/>
            <w:hideMark/>
          </w:tcPr>
          <w:p w14:paraId="3627AE26" w14:textId="77777777" w:rsidR="00573361" w:rsidRPr="00791406" w:rsidRDefault="00573361" w:rsidP="009C0FC0">
            <w:pPr>
              <w:widowControl/>
              <w:jc w:val="left"/>
              <w:rPr>
                <w:rFonts w:eastAsia="楷体_GB2312"/>
                <w:b/>
                <w:bCs/>
                <w:color w:val="000000"/>
                <w:kern w:val="0"/>
                <w:sz w:val="18"/>
                <w:szCs w:val="18"/>
              </w:rPr>
            </w:pPr>
            <w:r w:rsidRPr="00791406">
              <w:rPr>
                <w:rFonts w:eastAsia="楷体_GB2312"/>
                <w:b/>
                <w:bCs/>
                <w:color w:val="000000"/>
                <w:kern w:val="0"/>
                <w:sz w:val="18"/>
                <w:szCs w:val="18"/>
              </w:rPr>
              <w:t>江西新余</w:t>
            </w:r>
          </w:p>
        </w:tc>
        <w:tc>
          <w:tcPr>
            <w:tcW w:w="960" w:type="dxa"/>
            <w:tcBorders>
              <w:top w:val="single" w:sz="4" w:space="0" w:color="auto"/>
              <w:left w:val="nil"/>
              <w:bottom w:val="single" w:sz="4" w:space="0" w:color="auto"/>
              <w:right w:val="nil"/>
            </w:tcBorders>
            <w:shd w:val="clear" w:color="auto" w:fill="auto"/>
            <w:noWrap/>
            <w:vAlign w:val="center"/>
            <w:hideMark/>
          </w:tcPr>
          <w:p w14:paraId="2B50C8C3" w14:textId="77777777" w:rsidR="00573361" w:rsidRPr="00791406" w:rsidRDefault="00573361" w:rsidP="009C0FC0">
            <w:pPr>
              <w:widowControl/>
              <w:jc w:val="right"/>
              <w:rPr>
                <w:rFonts w:eastAsia="楷体_GB2312"/>
                <w:b/>
                <w:bCs/>
                <w:color w:val="000000"/>
                <w:kern w:val="0"/>
                <w:sz w:val="18"/>
                <w:szCs w:val="18"/>
              </w:rPr>
            </w:pPr>
            <w:r w:rsidRPr="00791406">
              <w:rPr>
                <w:rFonts w:eastAsia="楷体_GB2312"/>
                <w:b/>
                <w:bCs/>
                <w:color w:val="000000"/>
                <w:kern w:val="0"/>
                <w:sz w:val="18"/>
                <w:szCs w:val="18"/>
              </w:rPr>
              <w:t>100%</w:t>
            </w:r>
          </w:p>
        </w:tc>
        <w:tc>
          <w:tcPr>
            <w:tcW w:w="960" w:type="dxa"/>
            <w:tcBorders>
              <w:top w:val="single" w:sz="4" w:space="0" w:color="auto"/>
              <w:left w:val="nil"/>
              <w:bottom w:val="single" w:sz="4" w:space="0" w:color="auto"/>
              <w:right w:val="nil"/>
            </w:tcBorders>
            <w:shd w:val="clear" w:color="auto" w:fill="auto"/>
            <w:vAlign w:val="center"/>
            <w:hideMark/>
          </w:tcPr>
          <w:p w14:paraId="5532BC54"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1,500</w:t>
            </w:r>
          </w:p>
        </w:tc>
        <w:tc>
          <w:tcPr>
            <w:tcW w:w="960" w:type="dxa"/>
            <w:tcBorders>
              <w:top w:val="single" w:sz="4" w:space="0" w:color="auto"/>
              <w:left w:val="nil"/>
              <w:bottom w:val="single" w:sz="4" w:space="0" w:color="auto"/>
              <w:right w:val="nil"/>
            </w:tcBorders>
            <w:shd w:val="clear" w:color="auto" w:fill="auto"/>
            <w:vAlign w:val="center"/>
            <w:hideMark/>
          </w:tcPr>
          <w:p w14:paraId="166FB40A"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1,500</w:t>
            </w:r>
          </w:p>
        </w:tc>
        <w:tc>
          <w:tcPr>
            <w:tcW w:w="2234" w:type="dxa"/>
            <w:tcBorders>
              <w:top w:val="single" w:sz="4" w:space="0" w:color="auto"/>
              <w:left w:val="nil"/>
              <w:bottom w:val="single" w:sz="4" w:space="0" w:color="auto"/>
              <w:right w:val="nil"/>
            </w:tcBorders>
            <w:shd w:val="clear" w:color="auto" w:fill="auto"/>
            <w:noWrap/>
            <w:vAlign w:val="center"/>
            <w:hideMark/>
          </w:tcPr>
          <w:p w14:paraId="565AAF16" w14:textId="77777777" w:rsidR="00573361" w:rsidRPr="00791406" w:rsidRDefault="00573361" w:rsidP="009C0FC0">
            <w:pPr>
              <w:widowControl/>
              <w:jc w:val="left"/>
              <w:rPr>
                <w:rFonts w:eastAsia="楷体_GB2312"/>
                <w:b/>
                <w:bCs/>
                <w:color w:val="000000"/>
                <w:kern w:val="0"/>
                <w:sz w:val="18"/>
                <w:szCs w:val="18"/>
              </w:rPr>
            </w:pPr>
            <w:r w:rsidRPr="00791406">
              <w:rPr>
                <w:rFonts w:eastAsia="楷体_GB2312"/>
                <w:b/>
                <w:bCs/>
                <w:color w:val="000000"/>
                <w:kern w:val="0"/>
                <w:sz w:val="18"/>
                <w:szCs w:val="18"/>
              </w:rPr>
              <w:t>在产</w:t>
            </w:r>
          </w:p>
        </w:tc>
      </w:tr>
      <w:tr w:rsidR="00573361" w:rsidRPr="00DC35BB" w14:paraId="026765D7" w14:textId="77777777" w:rsidTr="009C0FC0">
        <w:trPr>
          <w:trHeight w:val="276"/>
        </w:trPr>
        <w:tc>
          <w:tcPr>
            <w:tcW w:w="1134" w:type="dxa"/>
            <w:tcBorders>
              <w:top w:val="single" w:sz="4" w:space="0" w:color="auto"/>
              <w:left w:val="nil"/>
              <w:bottom w:val="single" w:sz="4" w:space="0" w:color="auto"/>
              <w:right w:val="nil"/>
            </w:tcBorders>
            <w:shd w:val="clear" w:color="auto" w:fill="auto"/>
            <w:noWrap/>
            <w:vAlign w:val="center"/>
            <w:hideMark/>
          </w:tcPr>
          <w:p w14:paraId="266D3ADF"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丁基锂</w:t>
            </w:r>
          </w:p>
        </w:tc>
        <w:tc>
          <w:tcPr>
            <w:tcW w:w="2549" w:type="dxa"/>
            <w:tcBorders>
              <w:top w:val="single" w:sz="4" w:space="0" w:color="auto"/>
              <w:left w:val="nil"/>
              <w:bottom w:val="single" w:sz="4" w:space="0" w:color="auto"/>
              <w:right w:val="nil"/>
            </w:tcBorders>
            <w:shd w:val="clear" w:color="auto" w:fill="auto"/>
            <w:vAlign w:val="center"/>
            <w:hideMark/>
          </w:tcPr>
          <w:p w14:paraId="4778501B"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基础锂厂（马洪一至三期）</w:t>
            </w:r>
          </w:p>
        </w:tc>
        <w:tc>
          <w:tcPr>
            <w:tcW w:w="1987" w:type="dxa"/>
            <w:tcBorders>
              <w:top w:val="single" w:sz="4" w:space="0" w:color="auto"/>
              <w:left w:val="nil"/>
              <w:bottom w:val="single" w:sz="4" w:space="0" w:color="auto"/>
              <w:right w:val="nil"/>
            </w:tcBorders>
            <w:shd w:val="clear" w:color="auto" w:fill="auto"/>
            <w:noWrap/>
            <w:vAlign w:val="center"/>
            <w:hideMark/>
          </w:tcPr>
          <w:p w14:paraId="6DA60681" w14:textId="77777777" w:rsidR="00573361" w:rsidRPr="00791406" w:rsidRDefault="00573361" w:rsidP="009C0FC0">
            <w:pPr>
              <w:widowControl/>
              <w:jc w:val="left"/>
              <w:rPr>
                <w:rFonts w:eastAsia="楷体_GB2312"/>
                <w:b/>
                <w:bCs/>
                <w:color w:val="000000"/>
                <w:kern w:val="0"/>
                <w:sz w:val="18"/>
                <w:szCs w:val="18"/>
              </w:rPr>
            </w:pPr>
            <w:r w:rsidRPr="00791406">
              <w:rPr>
                <w:rFonts w:eastAsia="楷体_GB2312"/>
                <w:b/>
                <w:bCs/>
                <w:color w:val="000000"/>
                <w:kern w:val="0"/>
                <w:sz w:val="18"/>
                <w:szCs w:val="18"/>
              </w:rPr>
              <w:t>江西新余</w:t>
            </w:r>
          </w:p>
        </w:tc>
        <w:tc>
          <w:tcPr>
            <w:tcW w:w="960" w:type="dxa"/>
            <w:tcBorders>
              <w:top w:val="single" w:sz="4" w:space="0" w:color="auto"/>
              <w:left w:val="nil"/>
              <w:bottom w:val="single" w:sz="4" w:space="0" w:color="auto"/>
              <w:right w:val="nil"/>
            </w:tcBorders>
            <w:shd w:val="clear" w:color="auto" w:fill="auto"/>
            <w:noWrap/>
            <w:vAlign w:val="center"/>
            <w:hideMark/>
          </w:tcPr>
          <w:p w14:paraId="155475E2" w14:textId="77777777" w:rsidR="00573361" w:rsidRPr="00791406" w:rsidRDefault="00573361" w:rsidP="009C0FC0">
            <w:pPr>
              <w:widowControl/>
              <w:jc w:val="right"/>
              <w:rPr>
                <w:rFonts w:eastAsia="楷体_GB2312"/>
                <w:b/>
                <w:bCs/>
                <w:color w:val="000000"/>
                <w:kern w:val="0"/>
                <w:sz w:val="18"/>
                <w:szCs w:val="18"/>
              </w:rPr>
            </w:pPr>
            <w:r w:rsidRPr="00791406">
              <w:rPr>
                <w:rFonts w:eastAsia="楷体_GB2312"/>
                <w:b/>
                <w:bCs/>
                <w:color w:val="000000"/>
                <w:kern w:val="0"/>
                <w:sz w:val="18"/>
                <w:szCs w:val="18"/>
              </w:rPr>
              <w:t>100%</w:t>
            </w:r>
          </w:p>
        </w:tc>
        <w:tc>
          <w:tcPr>
            <w:tcW w:w="960" w:type="dxa"/>
            <w:tcBorders>
              <w:top w:val="single" w:sz="4" w:space="0" w:color="auto"/>
              <w:left w:val="nil"/>
              <w:bottom w:val="single" w:sz="4" w:space="0" w:color="auto"/>
              <w:right w:val="nil"/>
            </w:tcBorders>
            <w:shd w:val="clear" w:color="auto" w:fill="auto"/>
            <w:vAlign w:val="center"/>
            <w:hideMark/>
          </w:tcPr>
          <w:p w14:paraId="643B0BAF"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1,000</w:t>
            </w:r>
          </w:p>
        </w:tc>
        <w:tc>
          <w:tcPr>
            <w:tcW w:w="960" w:type="dxa"/>
            <w:tcBorders>
              <w:top w:val="single" w:sz="4" w:space="0" w:color="auto"/>
              <w:left w:val="nil"/>
              <w:bottom w:val="single" w:sz="4" w:space="0" w:color="auto"/>
              <w:right w:val="nil"/>
            </w:tcBorders>
            <w:shd w:val="clear" w:color="auto" w:fill="auto"/>
            <w:vAlign w:val="center"/>
            <w:hideMark/>
          </w:tcPr>
          <w:p w14:paraId="483C1556"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1,000</w:t>
            </w:r>
          </w:p>
        </w:tc>
        <w:tc>
          <w:tcPr>
            <w:tcW w:w="2234" w:type="dxa"/>
            <w:tcBorders>
              <w:top w:val="single" w:sz="4" w:space="0" w:color="auto"/>
              <w:left w:val="nil"/>
              <w:bottom w:val="single" w:sz="4" w:space="0" w:color="auto"/>
              <w:right w:val="nil"/>
            </w:tcBorders>
            <w:shd w:val="clear" w:color="auto" w:fill="auto"/>
            <w:noWrap/>
            <w:vAlign w:val="center"/>
            <w:hideMark/>
          </w:tcPr>
          <w:p w14:paraId="440B5923" w14:textId="77777777" w:rsidR="00573361" w:rsidRPr="00791406" w:rsidRDefault="00573361" w:rsidP="009C0FC0">
            <w:pPr>
              <w:widowControl/>
              <w:jc w:val="left"/>
              <w:rPr>
                <w:rFonts w:eastAsia="楷体_GB2312"/>
                <w:b/>
                <w:bCs/>
                <w:color w:val="000000"/>
                <w:kern w:val="0"/>
                <w:sz w:val="18"/>
                <w:szCs w:val="18"/>
              </w:rPr>
            </w:pPr>
            <w:r w:rsidRPr="00791406">
              <w:rPr>
                <w:rFonts w:eastAsia="楷体_GB2312"/>
                <w:b/>
                <w:bCs/>
                <w:color w:val="000000"/>
                <w:kern w:val="0"/>
                <w:sz w:val="18"/>
                <w:szCs w:val="18"/>
              </w:rPr>
              <w:t>在产</w:t>
            </w:r>
          </w:p>
        </w:tc>
      </w:tr>
      <w:tr w:rsidR="00573361" w:rsidRPr="00DC35BB" w14:paraId="032641D5" w14:textId="77777777" w:rsidTr="009C0FC0">
        <w:trPr>
          <w:trHeight w:val="276"/>
        </w:trPr>
        <w:tc>
          <w:tcPr>
            <w:tcW w:w="1134" w:type="dxa"/>
            <w:vMerge w:val="restart"/>
            <w:tcBorders>
              <w:top w:val="single" w:sz="4" w:space="0" w:color="auto"/>
              <w:left w:val="nil"/>
              <w:right w:val="nil"/>
            </w:tcBorders>
            <w:shd w:val="clear" w:color="auto" w:fill="auto"/>
            <w:noWrap/>
            <w:vAlign w:val="center"/>
            <w:hideMark/>
          </w:tcPr>
          <w:p w14:paraId="53BA9F94"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未明确品类</w:t>
            </w:r>
          </w:p>
        </w:tc>
        <w:tc>
          <w:tcPr>
            <w:tcW w:w="2549" w:type="dxa"/>
            <w:tcBorders>
              <w:top w:val="single" w:sz="4" w:space="0" w:color="auto"/>
              <w:left w:val="nil"/>
              <w:right w:val="nil"/>
            </w:tcBorders>
            <w:shd w:val="clear" w:color="auto" w:fill="auto"/>
            <w:vAlign w:val="center"/>
            <w:hideMark/>
          </w:tcPr>
          <w:p w14:paraId="3988CCA1"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丰城二期</w:t>
            </w:r>
          </w:p>
        </w:tc>
        <w:tc>
          <w:tcPr>
            <w:tcW w:w="1987" w:type="dxa"/>
            <w:tcBorders>
              <w:top w:val="single" w:sz="4" w:space="0" w:color="auto"/>
              <w:left w:val="nil"/>
              <w:right w:val="nil"/>
            </w:tcBorders>
            <w:shd w:val="clear" w:color="auto" w:fill="auto"/>
            <w:noWrap/>
            <w:vAlign w:val="center"/>
            <w:hideMark/>
          </w:tcPr>
          <w:p w14:paraId="501F217E"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江西丰城</w:t>
            </w:r>
          </w:p>
        </w:tc>
        <w:tc>
          <w:tcPr>
            <w:tcW w:w="960" w:type="dxa"/>
            <w:tcBorders>
              <w:top w:val="single" w:sz="4" w:space="0" w:color="auto"/>
              <w:left w:val="nil"/>
              <w:right w:val="nil"/>
            </w:tcBorders>
            <w:shd w:val="clear" w:color="auto" w:fill="auto"/>
            <w:noWrap/>
            <w:vAlign w:val="center"/>
            <w:hideMark/>
          </w:tcPr>
          <w:p w14:paraId="5554B2EB"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top w:val="single" w:sz="4" w:space="0" w:color="auto"/>
              <w:left w:val="nil"/>
              <w:right w:val="nil"/>
            </w:tcBorders>
            <w:shd w:val="clear" w:color="auto" w:fill="auto"/>
            <w:vAlign w:val="center"/>
            <w:hideMark/>
          </w:tcPr>
          <w:p w14:paraId="2D60BA8A"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25,000</w:t>
            </w:r>
          </w:p>
        </w:tc>
        <w:tc>
          <w:tcPr>
            <w:tcW w:w="960" w:type="dxa"/>
            <w:tcBorders>
              <w:top w:val="single" w:sz="4" w:space="0" w:color="auto"/>
              <w:left w:val="nil"/>
              <w:right w:val="nil"/>
            </w:tcBorders>
            <w:shd w:val="clear" w:color="auto" w:fill="auto"/>
            <w:vAlign w:val="center"/>
            <w:hideMark/>
          </w:tcPr>
          <w:p w14:paraId="72E0F973"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25,000</w:t>
            </w:r>
          </w:p>
        </w:tc>
        <w:tc>
          <w:tcPr>
            <w:tcW w:w="2234" w:type="dxa"/>
            <w:tcBorders>
              <w:top w:val="single" w:sz="4" w:space="0" w:color="auto"/>
              <w:left w:val="nil"/>
              <w:right w:val="nil"/>
            </w:tcBorders>
            <w:shd w:val="clear" w:color="auto" w:fill="auto"/>
            <w:noWrap/>
            <w:vAlign w:val="center"/>
            <w:hideMark/>
          </w:tcPr>
          <w:p w14:paraId="3BCEAF42"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拟建设</w:t>
            </w:r>
          </w:p>
        </w:tc>
      </w:tr>
      <w:tr w:rsidR="00573361" w:rsidRPr="00DC35BB" w14:paraId="6F0BA4A6" w14:textId="77777777" w:rsidTr="009C0FC0">
        <w:trPr>
          <w:trHeight w:val="276"/>
        </w:trPr>
        <w:tc>
          <w:tcPr>
            <w:tcW w:w="1134" w:type="dxa"/>
            <w:vMerge/>
            <w:tcBorders>
              <w:left w:val="nil"/>
              <w:right w:val="nil"/>
            </w:tcBorders>
            <w:shd w:val="clear" w:color="auto" w:fill="auto"/>
            <w:noWrap/>
            <w:vAlign w:val="center"/>
            <w:hideMark/>
          </w:tcPr>
          <w:p w14:paraId="6DB84D76" w14:textId="77777777" w:rsidR="00573361" w:rsidRPr="00DC35BB" w:rsidRDefault="00573361" w:rsidP="009C0FC0">
            <w:pPr>
              <w:widowControl/>
              <w:jc w:val="left"/>
              <w:rPr>
                <w:rFonts w:eastAsia="楷体_GB2312"/>
                <w:color w:val="000000"/>
                <w:kern w:val="0"/>
                <w:sz w:val="18"/>
                <w:szCs w:val="18"/>
              </w:rPr>
            </w:pPr>
          </w:p>
        </w:tc>
        <w:tc>
          <w:tcPr>
            <w:tcW w:w="2549" w:type="dxa"/>
            <w:tcBorders>
              <w:left w:val="nil"/>
              <w:bottom w:val="nil"/>
              <w:right w:val="nil"/>
            </w:tcBorders>
            <w:shd w:val="clear" w:color="auto" w:fill="auto"/>
            <w:vAlign w:val="center"/>
            <w:hideMark/>
          </w:tcPr>
          <w:p w14:paraId="528093D7"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达州基础锂盐</w:t>
            </w:r>
          </w:p>
        </w:tc>
        <w:tc>
          <w:tcPr>
            <w:tcW w:w="1987" w:type="dxa"/>
            <w:tcBorders>
              <w:left w:val="nil"/>
              <w:bottom w:val="nil"/>
              <w:right w:val="nil"/>
            </w:tcBorders>
            <w:shd w:val="clear" w:color="auto" w:fill="auto"/>
            <w:noWrap/>
            <w:vAlign w:val="center"/>
            <w:hideMark/>
          </w:tcPr>
          <w:p w14:paraId="29B48622"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四川达州</w:t>
            </w:r>
          </w:p>
        </w:tc>
        <w:tc>
          <w:tcPr>
            <w:tcW w:w="960" w:type="dxa"/>
            <w:tcBorders>
              <w:left w:val="nil"/>
              <w:bottom w:val="nil"/>
              <w:right w:val="nil"/>
            </w:tcBorders>
            <w:shd w:val="clear" w:color="auto" w:fill="auto"/>
            <w:noWrap/>
            <w:vAlign w:val="center"/>
            <w:hideMark/>
          </w:tcPr>
          <w:p w14:paraId="0D8A96D4" w14:textId="77777777" w:rsidR="00573361" w:rsidRPr="00DC35BB" w:rsidRDefault="00573361" w:rsidP="009C0FC0">
            <w:pPr>
              <w:widowControl/>
              <w:jc w:val="right"/>
              <w:rPr>
                <w:rFonts w:eastAsia="楷体_GB2312"/>
                <w:color w:val="000000"/>
                <w:kern w:val="0"/>
                <w:sz w:val="18"/>
                <w:szCs w:val="18"/>
              </w:rPr>
            </w:pPr>
            <w:r w:rsidRPr="00DC35BB">
              <w:rPr>
                <w:rFonts w:eastAsia="楷体_GB2312"/>
                <w:color w:val="000000"/>
                <w:kern w:val="0"/>
                <w:sz w:val="18"/>
                <w:szCs w:val="18"/>
              </w:rPr>
              <w:t>100%</w:t>
            </w:r>
          </w:p>
        </w:tc>
        <w:tc>
          <w:tcPr>
            <w:tcW w:w="960" w:type="dxa"/>
            <w:tcBorders>
              <w:left w:val="nil"/>
              <w:bottom w:val="nil"/>
              <w:right w:val="nil"/>
            </w:tcBorders>
            <w:shd w:val="clear" w:color="auto" w:fill="auto"/>
            <w:vAlign w:val="center"/>
            <w:hideMark/>
          </w:tcPr>
          <w:p w14:paraId="18C8F9A4"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50,000</w:t>
            </w:r>
          </w:p>
        </w:tc>
        <w:tc>
          <w:tcPr>
            <w:tcW w:w="960" w:type="dxa"/>
            <w:tcBorders>
              <w:left w:val="nil"/>
              <w:bottom w:val="nil"/>
              <w:right w:val="nil"/>
            </w:tcBorders>
            <w:shd w:val="clear" w:color="auto" w:fill="auto"/>
            <w:vAlign w:val="center"/>
            <w:hideMark/>
          </w:tcPr>
          <w:p w14:paraId="711DCC03" w14:textId="77777777" w:rsidR="00573361" w:rsidRPr="00DC35BB" w:rsidRDefault="00573361" w:rsidP="009C0FC0">
            <w:pPr>
              <w:widowControl/>
              <w:jc w:val="center"/>
              <w:rPr>
                <w:rFonts w:eastAsia="楷体_GB2312"/>
                <w:color w:val="000000"/>
                <w:kern w:val="0"/>
                <w:sz w:val="18"/>
                <w:szCs w:val="18"/>
              </w:rPr>
            </w:pPr>
            <w:r w:rsidRPr="00DC35BB">
              <w:rPr>
                <w:rFonts w:eastAsia="楷体_GB2312"/>
                <w:color w:val="000000"/>
                <w:kern w:val="0"/>
                <w:sz w:val="18"/>
                <w:szCs w:val="18"/>
              </w:rPr>
              <w:t>50,000</w:t>
            </w:r>
          </w:p>
        </w:tc>
        <w:tc>
          <w:tcPr>
            <w:tcW w:w="2234" w:type="dxa"/>
            <w:tcBorders>
              <w:left w:val="nil"/>
              <w:bottom w:val="nil"/>
              <w:right w:val="nil"/>
            </w:tcBorders>
            <w:shd w:val="clear" w:color="auto" w:fill="auto"/>
            <w:noWrap/>
            <w:vAlign w:val="center"/>
            <w:hideMark/>
          </w:tcPr>
          <w:p w14:paraId="1F287B37" w14:textId="77777777" w:rsidR="00573361" w:rsidRPr="00DC35BB" w:rsidRDefault="00573361" w:rsidP="009C0FC0">
            <w:pPr>
              <w:widowControl/>
              <w:jc w:val="left"/>
              <w:rPr>
                <w:rFonts w:eastAsia="楷体_GB2312"/>
                <w:color w:val="000000"/>
                <w:kern w:val="0"/>
                <w:sz w:val="18"/>
                <w:szCs w:val="18"/>
              </w:rPr>
            </w:pPr>
            <w:r w:rsidRPr="00DC35BB">
              <w:rPr>
                <w:rFonts w:eastAsia="楷体_GB2312"/>
                <w:color w:val="000000"/>
                <w:kern w:val="0"/>
                <w:sz w:val="18"/>
                <w:szCs w:val="18"/>
              </w:rPr>
              <w:t>拟建设</w:t>
            </w:r>
          </w:p>
        </w:tc>
      </w:tr>
      <w:tr w:rsidR="00573361" w:rsidRPr="00DC35BB" w14:paraId="51E62AFE" w14:textId="77777777" w:rsidTr="009C0FC0">
        <w:trPr>
          <w:trHeight w:val="276"/>
        </w:trPr>
        <w:tc>
          <w:tcPr>
            <w:tcW w:w="1134" w:type="dxa"/>
            <w:vMerge/>
            <w:tcBorders>
              <w:left w:val="nil"/>
              <w:bottom w:val="single" w:sz="4" w:space="0" w:color="auto"/>
              <w:right w:val="nil"/>
            </w:tcBorders>
            <w:shd w:val="clear" w:color="auto" w:fill="auto"/>
            <w:noWrap/>
            <w:vAlign w:val="center"/>
            <w:hideMark/>
          </w:tcPr>
          <w:p w14:paraId="2CB872EF" w14:textId="77777777" w:rsidR="00573361" w:rsidRPr="00DC35BB" w:rsidRDefault="00573361" w:rsidP="009C0FC0">
            <w:pPr>
              <w:widowControl/>
              <w:jc w:val="left"/>
              <w:rPr>
                <w:rFonts w:eastAsia="楷体_GB2312"/>
                <w:color w:val="000000"/>
                <w:kern w:val="0"/>
                <w:sz w:val="18"/>
                <w:szCs w:val="18"/>
              </w:rPr>
            </w:pPr>
          </w:p>
        </w:tc>
        <w:tc>
          <w:tcPr>
            <w:tcW w:w="2549" w:type="dxa"/>
            <w:tcBorders>
              <w:top w:val="nil"/>
              <w:left w:val="nil"/>
              <w:bottom w:val="single" w:sz="4" w:space="0" w:color="auto"/>
              <w:right w:val="nil"/>
            </w:tcBorders>
            <w:shd w:val="clear" w:color="auto" w:fill="auto"/>
            <w:vAlign w:val="center"/>
            <w:hideMark/>
          </w:tcPr>
          <w:p w14:paraId="3B1E13C4"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小计</w:t>
            </w:r>
          </w:p>
        </w:tc>
        <w:tc>
          <w:tcPr>
            <w:tcW w:w="1987" w:type="dxa"/>
            <w:tcBorders>
              <w:top w:val="nil"/>
              <w:left w:val="nil"/>
              <w:bottom w:val="single" w:sz="4" w:space="0" w:color="auto"/>
              <w:right w:val="nil"/>
            </w:tcBorders>
            <w:shd w:val="clear" w:color="auto" w:fill="auto"/>
            <w:noWrap/>
            <w:vAlign w:val="center"/>
            <w:hideMark/>
          </w:tcPr>
          <w:p w14:paraId="0BE910FC" w14:textId="77777777" w:rsidR="00573361" w:rsidRPr="00791406" w:rsidRDefault="00573361" w:rsidP="009C0FC0">
            <w:pPr>
              <w:widowControl/>
              <w:jc w:val="center"/>
              <w:rPr>
                <w:rFonts w:eastAsia="楷体_GB2312"/>
                <w:b/>
                <w:bCs/>
                <w:color w:val="000000"/>
                <w:kern w:val="0"/>
                <w:sz w:val="18"/>
                <w:szCs w:val="18"/>
              </w:rPr>
            </w:pPr>
          </w:p>
        </w:tc>
        <w:tc>
          <w:tcPr>
            <w:tcW w:w="960" w:type="dxa"/>
            <w:tcBorders>
              <w:top w:val="nil"/>
              <w:left w:val="nil"/>
              <w:bottom w:val="single" w:sz="4" w:space="0" w:color="auto"/>
              <w:right w:val="nil"/>
            </w:tcBorders>
            <w:shd w:val="clear" w:color="auto" w:fill="auto"/>
            <w:noWrap/>
            <w:vAlign w:val="center"/>
            <w:hideMark/>
          </w:tcPr>
          <w:p w14:paraId="073D51AB" w14:textId="77777777" w:rsidR="00573361" w:rsidRPr="00791406" w:rsidRDefault="00573361" w:rsidP="009C0FC0">
            <w:pPr>
              <w:widowControl/>
              <w:jc w:val="left"/>
              <w:rPr>
                <w:rFonts w:eastAsia="楷体_GB2312"/>
                <w:b/>
                <w:bCs/>
                <w:kern w:val="0"/>
                <w:sz w:val="18"/>
                <w:szCs w:val="18"/>
              </w:rPr>
            </w:pPr>
          </w:p>
        </w:tc>
        <w:tc>
          <w:tcPr>
            <w:tcW w:w="960" w:type="dxa"/>
            <w:tcBorders>
              <w:top w:val="nil"/>
              <w:left w:val="nil"/>
              <w:bottom w:val="single" w:sz="4" w:space="0" w:color="auto"/>
              <w:right w:val="nil"/>
            </w:tcBorders>
            <w:shd w:val="clear" w:color="auto" w:fill="auto"/>
            <w:vAlign w:val="center"/>
            <w:hideMark/>
          </w:tcPr>
          <w:p w14:paraId="5672B07C"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75,000</w:t>
            </w:r>
          </w:p>
        </w:tc>
        <w:tc>
          <w:tcPr>
            <w:tcW w:w="960" w:type="dxa"/>
            <w:tcBorders>
              <w:top w:val="nil"/>
              <w:left w:val="nil"/>
              <w:bottom w:val="single" w:sz="4" w:space="0" w:color="auto"/>
              <w:right w:val="nil"/>
            </w:tcBorders>
            <w:shd w:val="clear" w:color="auto" w:fill="auto"/>
            <w:vAlign w:val="center"/>
            <w:hideMark/>
          </w:tcPr>
          <w:p w14:paraId="08E97B10" w14:textId="77777777" w:rsidR="00573361" w:rsidRPr="00791406" w:rsidRDefault="00573361" w:rsidP="009C0FC0">
            <w:pPr>
              <w:widowControl/>
              <w:jc w:val="center"/>
              <w:rPr>
                <w:rFonts w:eastAsia="楷体_GB2312"/>
                <w:b/>
                <w:bCs/>
                <w:color w:val="000000"/>
                <w:kern w:val="0"/>
                <w:sz w:val="18"/>
                <w:szCs w:val="18"/>
              </w:rPr>
            </w:pPr>
            <w:r w:rsidRPr="00791406">
              <w:rPr>
                <w:rFonts w:eastAsia="楷体_GB2312"/>
                <w:b/>
                <w:bCs/>
                <w:color w:val="000000"/>
                <w:kern w:val="0"/>
                <w:sz w:val="18"/>
                <w:szCs w:val="18"/>
              </w:rPr>
              <w:t>75,000</w:t>
            </w:r>
          </w:p>
        </w:tc>
        <w:tc>
          <w:tcPr>
            <w:tcW w:w="2234" w:type="dxa"/>
            <w:tcBorders>
              <w:top w:val="nil"/>
              <w:left w:val="nil"/>
              <w:bottom w:val="single" w:sz="4" w:space="0" w:color="auto"/>
              <w:right w:val="nil"/>
            </w:tcBorders>
            <w:shd w:val="clear" w:color="auto" w:fill="auto"/>
            <w:noWrap/>
            <w:vAlign w:val="center"/>
            <w:hideMark/>
          </w:tcPr>
          <w:p w14:paraId="0022CB84" w14:textId="77777777" w:rsidR="00573361" w:rsidRPr="00791406" w:rsidRDefault="00573361" w:rsidP="009C0FC0">
            <w:pPr>
              <w:widowControl/>
              <w:jc w:val="center"/>
              <w:rPr>
                <w:rFonts w:eastAsia="楷体_GB2312"/>
                <w:b/>
                <w:bCs/>
                <w:color w:val="000000"/>
                <w:kern w:val="0"/>
                <w:sz w:val="18"/>
                <w:szCs w:val="18"/>
              </w:rPr>
            </w:pPr>
          </w:p>
        </w:tc>
      </w:tr>
      <w:tr w:rsidR="00573361" w:rsidRPr="00DC35BB" w14:paraId="47365C32" w14:textId="77777777" w:rsidTr="009C0FC0">
        <w:trPr>
          <w:trHeight w:val="276"/>
        </w:trPr>
        <w:tc>
          <w:tcPr>
            <w:tcW w:w="3683" w:type="dxa"/>
            <w:gridSpan w:val="2"/>
            <w:tcBorders>
              <w:top w:val="single" w:sz="4" w:space="0" w:color="auto"/>
              <w:left w:val="nil"/>
              <w:bottom w:val="single" w:sz="4" w:space="0" w:color="auto"/>
              <w:right w:val="nil"/>
            </w:tcBorders>
            <w:shd w:val="clear" w:color="auto" w:fill="auto"/>
            <w:noWrap/>
            <w:vAlign w:val="center"/>
            <w:hideMark/>
          </w:tcPr>
          <w:p w14:paraId="060C3A47" w14:textId="77777777" w:rsidR="00573361" w:rsidRPr="00DC35BB" w:rsidRDefault="00573361" w:rsidP="009C0FC0">
            <w:pPr>
              <w:widowControl/>
              <w:jc w:val="center"/>
              <w:rPr>
                <w:rFonts w:eastAsia="楷体_GB2312"/>
                <w:b/>
                <w:bCs/>
                <w:color w:val="000000"/>
                <w:kern w:val="0"/>
                <w:sz w:val="18"/>
                <w:szCs w:val="18"/>
              </w:rPr>
            </w:pPr>
            <w:r w:rsidRPr="00DC35BB">
              <w:rPr>
                <w:rFonts w:eastAsia="楷体_GB2312"/>
                <w:b/>
                <w:bCs/>
                <w:color w:val="000000"/>
                <w:kern w:val="0"/>
                <w:sz w:val="18"/>
                <w:szCs w:val="18"/>
              </w:rPr>
              <w:t>总计</w:t>
            </w:r>
          </w:p>
        </w:tc>
        <w:tc>
          <w:tcPr>
            <w:tcW w:w="1987" w:type="dxa"/>
            <w:tcBorders>
              <w:top w:val="single" w:sz="4" w:space="0" w:color="auto"/>
              <w:left w:val="nil"/>
              <w:bottom w:val="single" w:sz="4" w:space="0" w:color="auto"/>
              <w:right w:val="nil"/>
            </w:tcBorders>
            <w:shd w:val="clear" w:color="auto" w:fill="auto"/>
            <w:noWrap/>
            <w:vAlign w:val="center"/>
            <w:hideMark/>
          </w:tcPr>
          <w:p w14:paraId="1E247C27" w14:textId="77777777" w:rsidR="00573361" w:rsidRPr="00DC35BB" w:rsidRDefault="00573361" w:rsidP="009C0FC0">
            <w:pPr>
              <w:widowControl/>
              <w:jc w:val="center"/>
              <w:rPr>
                <w:rFonts w:eastAsia="楷体_GB2312"/>
                <w:color w:val="000000"/>
                <w:kern w:val="0"/>
                <w:sz w:val="18"/>
                <w:szCs w:val="18"/>
              </w:rPr>
            </w:pPr>
          </w:p>
        </w:tc>
        <w:tc>
          <w:tcPr>
            <w:tcW w:w="960" w:type="dxa"/>
            <w:tcBorders>
              <w:top w:val="single" w:sz="4" w:space="0" w:color="auto"/>
              <w:left w:val="nil"/>
              <w:bottom w:val="single" w:sz="4" w:space="0" w:color="auto"/>
              <w:right w:val="nil"/>
            </w:tcBorders>
            <w:shd w:val="clear" w:color="auto" w:fill="auto"/>
            <w:noWrap/>
            <w:vAlign w:val="center"/>
            <w:hideMark/>
          </w:tcPr>
          <w:p w14:paraId="78BBAD25" w14:textId="77777777" w:rsidR="00573361" w:rsidRPr="00DC35BB" w:rsidRDefault="00573361" w:rsidP="009C0FC0">
            <w:pPr>
              <w:widowControl/>
              <w:jc w:val="left"/>
              <w:rPr>
                <w:rFonts w:eastAsia="楷体_GB2312"/>
                <w:kern w:val="0"/>
                <w:sz w:val="18"/>
                <w:szCs w:val="18"/>
              </w:rPr>
            </w:pPr>
          </w:p>
        </w:tc>
        <w:tc>
          <w:tcPr>
            <w:tcW w:w="960" w:type="dxa"/>
            <w:tcBorders>
              <w:top w:val="single" w:sz="4" w:space="0" w:color="auto"/>
              <w:left w:val="nil"/>
              <w:bottom w:val="single" w:sz="4" w:space="0" w:color="auto"/>
              <w:right w:val="nil"/>
            </w:tcBorders>
            <w:shd w:val="clear" w:color="auto" w:fill="auto"/>
            <w:vAlign w:val="center"/>
            <w:hideMark/>
          </w:tcPr>
          <w:p w14:paraId="52EE617F" w14:textId="77777777" w:rsidR="00573361" w:rsidRPr="00DC35BB" w:rsidRDefault="00573361" w:rsidP="009C0FC0">
            <w:pPr>
              <w:widowControl/>
              <w:jc w:val="center"/>
              <w:rPr>
                <w:rFonts w:eastAsia="楷体_GB2312"/>
                <w:b/>
                <w:bCs/>
                <w:color w:val="000000"/>
                <w:kern w:val="0"/>
                <w:sz w:val="18"/>
                <w:szCs w:val="18"/>
              </w:rPr>
            </w:pPr>
            <w:r w:rsidRPr="00DC35BB">
              <w:rPr>
                <w:rFonts w:eastAsia="楷体_GB2312"/>
                <w:b/>
                <w:bCs/>
                <w:color w:val="000000"/>
                <w:kern w:val="0"/>
                <w:sz w:val="18"/>
                <w:szCs w:val="18"/>
              </w:rPr>
              <w:t>345,650</w:t>
            </w:r>
          </w:p>
        </w:tc>
        <w:tc>
          <w:tcPr>
            <w:tcW w:w="960" w:type="dxa"/>
            <w:tcBorders>
              <w:top w:val="single" w:sz="4" w:space="0" w:color="auto"/>
              <w:left w:val="nil"/>
              <w:bottom w:val="single" w:sz="4" w:space="0" w:color="auto"/>
              <w:right w:val="nil"/>
            </w:tcBorders>
            <w:shd w:val="clear" w:color="auto" w:fill="auto"/>
            <w:vAlign w:val="center"/>
            <w:hideMark/>
          </w:tcPr>
          <w:p w14:paraId="1E1F251F" w14:textId="77777777" w:rsidR="00573361" w:rsidRPr="00DC35BB" w:rsidRDefault="00573361" w:rsidP="009C0FC0">
            <w:pPr>
              <w:widowControl/>
              <w:jc w:val="center"/>
              <w:rPr>
                <w:rFonts w:eastAsia="楷体_GB2312"/>
                <w:b/>
                <w:bCs/>
                <w:color w:val="000000"/>
                <w:kern w:val="0"/>
                <w:sz w:val="18"/>
                <w:szCs w:val="18"/>
              </w:rPr>
            </w:pPr>
            <w:r w:rsidRPr="00DC35BB">
              <w:rPr>
                <w:rFonts w:eastAsia="楷体_GB2312"/>
                <w:b/>
                <w:bCs/>
                <w:color w:val="000000"/>
                <w:kern w:val="0"/>
                <w:sz w:val="18"/>
                <w:szCs w:val="18"/>
              </w:rPr>
              <w:t>313,652</w:t>
            </w:r>
          </w:p>
        </w:tc>
        <w:tc>
          <w:tcPr>
            <w:tcW w:w="2234" w:type="dxa"/>
            <w:tcBorders>
              <w:top w:val="single" w:sz="4" w:space="0" w:color="auto"/>
              <w:left w:val="nil"/>
              <w:bottom w:val="single" w:sz="4" w:space="0" w:color="auto"/>
              <w:right w:val="nil"/>
            </w:tcBorders>
            <w:shd w:val="clear" w:color="auto" w:fill="auto"/>
            <w:noWrap/>
            <w:vAlign w:val="center"/>
            <w:hideMark/>
          </w:tcPr>
          <w:p w14:paraId="2BDFE3E4" w14:textId="77777777" w:rsidR="00573361" w:rsidRPr="00DC35BB" w:rsidRDefault="00573361" w:rsidP="009C0FC0">
            <w:pPr>
              <w:widowControl/>
              <w:jc w:val="center"/>
              <w:rPr>
                <w:rFonts w:eastAsia="楷体_GB2312"/>
                <w:color w:val="000000"/>
                <w:kern w:val="0"/>
                <w:sz w:val="18"/>
                <w:szCs w:val="18"/>
              </w:rPr>
            </w:pPr>
          </w:p>
        </w:tc>
      </w:tr>
      <w:tr w:rsidR="00573361" w:rsidRPr="00DC35BB" w14:paraId="28F82B0F" w14:textId="77777777" w:rsidTr="009C0FC0">
        <w:trPr>
          <w:trHeight w:val="276"/>
        </w:trPr>
        <w:tc>
          <w:tcPr>
            <w:tcW w:w="10784" w:type="dxa"/>
            <w:gridSpan w:val="7"/>
            <w:tcBorders>
              <w:top w:val="single" w:sz="4" w:space="0" w:color="auto"/>
              <w:left w:val="nil"/>
              <w:bottom w:val="nil"/>
              <w:right w:val="nil"/>
            </w:tcBorders>
            <w:shd w:val="clear" w:color="auto" w:fill="auto"/>
            <w:noWrap/>
            <w:vAlign w:val="center"/>
            <w:hideMark/>
          </w:tcPr>
          <w:p w14:paraId="0B7BD71D" w14:textId="6DB4FF39" w:rsidR="00573361" w:rsidRPr="00DC35BB" w:rsidRDefault="00573361" w:rsidP="009C0FC0">
            <w:pPr>
              <w:widowControl/>
              <w:ind w:right="900"/>
              <w:rPr>
                <w:rFonts w:eastAsia="楷体_GB2312"/>
                <w:color w:val="000000"/>
                <w:kern w:val="0"/>
                <w:sz w:val="18"/>
                <w:szCs w:val="18"/>
              </w:rPr>
            </w:pPr>
            <w:r w:rsidRPr="00792049">
              <w:rPr>
                <w:rFonts w:eastAsia="楷体_GB2312" w:hint="eastAsia"/>
                <w:color w:val="000000"/>
                <w:kern w:val="0"/>
                <w:sz w:val="18"/>
                <w:szCs w:val="18"/>
              </w:rPr>
              <w:t>资料来源：</w:t>
            </w:r>
            <w:proofErr w:type="gramStart"/>
            <w:r w:rsidR="009E22D1">
              <w:rPr>
                <w:rFonts w:eastAsia="楷体_GB2312" w:hint="eastAsia"/>
                <w:color w:val="000000"/>
                <w:kern w:val="0"/>
                <w:sz w:val="18"/>
                <w:szCs w:val="18"/>
              </w:rPr>
              <w:t>公司</w:t>
            </w:r>
            <w:r w:rsidRPr="00792049">
              <w:rPr>
                <w:rFonts w:eastAsia="楷体_GB2312" w:hint="eastAsia"/>
                <w:color w:val="000000"/>
                <w:kern w:val="0"/>
                <w:sz w:val="18"/>
                <w:szCs w:val="18"/>
              </w:rPr>
              <w:t>官网及</w:t>
            </w:r>
            <w:proofErr w:type="gramEnd"/>
            <w:r w:rsidRPr="00792049">
              <w:rPr>
                <w:rFonts w:eastAsia="楷体_GB2312" w:hint="eastAsia"/>
                <w:color w:val="000000"/>
                <w:kern w:val="0"/>
                <w:sz w:val="18"/>
                <w:szCs w:val="18"/>
              </w:rPr>
              <w:t>财报，</w:t>
            </w:r>
            <w:r w:rsidRPr="00792049">
              <w:rPr>
                <w:rFonts w:eastAsia="楷体_GB2312" w:hint="eastAsia"/>
                <w:sz w:val="18"/>
                <w:szCs w:val="18"/>
              </w:rPr>
              <w:t>兴业证券经济与金融研究院整理</w:t>
            </w:r>
          </w:p>
        </w:tc>
      </w:tr>
    </w:tbl>
    <w:p w14:paraId="5398A8C7" w14:textId="77777777" w:rsidR="00573361" w:rsidRPr="003D444F" w:rsidRDefault="00573361" w:rsidP="00573361">
      <w:pPr>
        <w:pStyle w:val="e"/>
        <w:spacing w:afterLines="50" w:after="120" w:line="288" w:lineRule="auto"/>
        <w:rPr>
          <w:sz w:val="8"/>
          <w:szCs w:val="8"/>
        </w:rPr>
      </w:pPr>
    </w:p>
    <w:p w14:paraId="4A8CE461" w14:textId="3039609A" w:rsidR="00C00736" w:rsidRDefault="00D025F8" w:rsidP="00573361">
      <w:pPr>
        <w:pStyle w:val="e"/>
        <w:spacing w:afterLines="50" w:after="120" w:line="288" w:lineRule="auto"/>
      </w:pPr>
      <w:r>
        <w:rPr>
          <w:rFonts w:hint="eastAsia"/>
          <w:b/>
          <w:bCs w:val="0"/>
        </w:rPr>
        <w:t>锂盐</w:t>
      </w:r>
      <w:r w:rsidR="00573361" w:rsidRPr="00792049">
        <w:rPr>
          <w:rFonts w:hint="eastAsia"/>
          <w:b/>
          <w:bCs w:val="0"/>
        </w:rPr>
        <w:t>技术</w:t>
      </w:r>
      <w:r w:rsidR="00791406">
        <w:rPr>
          <w:rFonts w:hint="eastAsia"/>
          <w:b/>
          <w:bCs w:val="0"/>
        </w:rPr>
        <w:t>领先</w:t>
      </w:r>
      <w:r w:rsidR="00573361" w:rsidRPr="00792049">
        <w:rPr>
          <w:rFonts w:hint="eastAsia"/>
          <w:b/>
          <w:bCs w:val="0"/>
        </w:rPr>
        <w:t>。</w:t>
      </w:r>
      <w:proofErr w:type="gramStart"/>
      <w:r w:rsidR="007E3B0F">
        <w:rPr>
          <w:rFonts w:hint="eastAsia"/>
        </w:rPr>
        <w:t>赣锋</w:t>
      </w:r>
      <w:r w:rsidR="005C4EEE">
        <w:rPr>
          <w:rFonts w:hint="eastAsia"/>
        </w:rPr>
        <w:t>是</w:t>
      </w:r>
      <w:proofErr w:type="gramEnd"/>
      <w:r w:rsidR="005C4EEE">
        <w:rPr>
          <w:rFonts w:hint="eastAsia"/>
        </w:rPr>
        <w:t>目前</w:t>
      </w:r>
      <w:r w:rsidR="005C4EEE">
        <w:t>全球</w:t>
      </w:r>
      <w:r w:rsidR="005C4EEE">
        <w:rPr>
          <w:rFonts w:hint="eastAsia"/>
        </w:rPr>
        <w:t>锂业公司中</w:t>
      </w:r>
      <w:r w:rsidR="005C4EEE">
        <w:t>唯一同时拥有卤水提锂、矿石提锂</w:t>
      </w:r>
      <w:r w:rsidR="005C4EEE">
        <w:rPr>
          <w:rFonts w:hint="eastAsia"/>
        </w:rPr>
        <w:t>、</w:t>
      </w:r>
      <w:r w:rsidR="005C4EEE">
        <w:t>回收提锂产业化技术的企业，五大类</w:t>
      </w:r>
      <w:r w:rsidR="005C4EEE">
        <w:rPr>
          <w:rFonts w:hint="eastAsia"/>
        </w:rPr>
        <w:t>超</w:t>
      </w:r>
      <w:r w:rsidR="005C4EEE">
        <w:t>40</w:t>
      </w:r>
      <w:r w:rsidR="005C4EEE">
        <w:t>种</w:t>
      </w:r>
      <w:r w:rsidR="005C4EEE">
        <w:rPr>
          <w:rFonts w:hint="eastAsia"/>
        </w:rPr>
        <w:t>锂盐产品的品质均处于行业先进水平。公司</w:t>
      </w:r>
      <w:r w:rsidR="007E3B0F" w:rsidRPr="007E3B0F">
        <w:rPr>
          <w:rFonts w:hint="eastAsia"/>
        </w:rPr>
        <w:t>2007</w:t>
      </w:r>
      <w:r w:rsidR="007E3B0F" w:rsidRPr="007E3B0F">
        <w:rPr>
          <w:rFonts w:hint="eastAsia"/>
        </w:rPr>
        <w:t>及</w:t>
      </w:r>
      <w:r w:rsidR="007E3B0F" w:rsidRPr="007E3B0F">
        <w:rPr>
          <w:rFonts w:hint="eastAsia"/>
        </w:rPr>
        <w:t>2009</w:t>
      </w:r>
      <w:r w:rsidR="007E3B0F" w:rsidRPr="007E3B0F">
        <w:rPr>
          <w:rFonts w:hint="eastAsia"/>
        </w:rPr>
        <w:t>年分别突破国内从卤水直接提取氯化锂和</w:t>
      </w:r>
      <w:r w:rsidR="005C4EEE">
        <w:rPr>
          <w:rFonts w:hint="eastAsia"/>
        </w:rPr>
        <w:t>卤水</w:t>
      </w:r>
      <w:r w:rsidR="007E3B0F" w:rsidRPr="007E3B0F">
        <w:rPr>
          <w:rFonts w:hint="eastAsia"/>
        </w:rPr>
        <w:t>生产电池级碳酸锂的技术</w:t>
      </w:r>
      <w:r w:rsidR="00BD19DA">
        <w:rPr>
          <w:rFonts w:hint="eastAsia"/>
        </w:rPr>
        <w:t>瓶颈</w:t>
      </w:r>
      <w:r w:rsidR="007E3B0F">
        <w:rPr>
          <w:rFonts w:hint="eastAsia"/>
        </w:rPr>
        <w:t>，此后</w:t>
      </w:r>
      <w:r w:rsidR="006F3318" w:rsidRPr="00792049">
        <w:rPr>
          <w:rFonts w:hint="eastAsia"/>
        </w:rPr>
        <w:t>攻克锂云母提锂</w:t>
      </w:r>
      <w:r w:rsidR="006F3318">
        <w:rPr>
          <w:rFonts w:hint="eastAsia"/>
        </w:rPr>
        <w:t>、</w:t>
      </w:r>
      <w:r w:rsidR="006F3318" w:rsidRPr="00792049">
        <w:rPr>
          <w:rFonts w:hint="eastAsia"/>
        </w:rPr>
        <w:t>低温真空蒸馏提纯制备电池级金属锂等技术</w:t>
      </w:r>
      <w:r w:rsidR="00BD19DA">
        <w:rPr>
          <w:rFonts w:hint="eastAsia"/>
        </w:rPr>
        <w:t>难题</w:t>
      </w:r>
      <w:r w:rsidR="005C4EEE">
        <w:rPr>
          <w:rFonts w:hint="eastAsia"/>
        </w:rPr>
        <w:t>，</w:t>
      </w:r>
      <w:r w:rsidR="006A7CED">
        <w:rPr>
          <w:rFonts w:hint="eastAsia"/>
        </w:rPr>
        <w:t>常年保持</w:t>
      </w:r>
      <w:r w:rsidR="00573361" w:rsidRPr="00792049">
        <w:rPr>
          <w:rFonts w:hint="eastAsia"/>
        </w:rPr>
        <w:t>锂盐</w:t>
      </w:r>
      <w:r w:rsidR="007E3B0F">
        <w:rPr>
          <w:rFonts w:hint="eastAsia"/>
        </w:rPr>
        <w:t>技术</w:t>
      </w:r>
      <w:r w:rsidR="006A7CED">
        <w:rPr>
          <w:rFonts w:hint="eastAsia"/>
        </w:rPr>
        <w:t>优势</w:t>
      </w:r>
      <w:r w:rsidR="00573361" w:rsidRPr="00792049">
        <w:rPr>
          <w:rFonts w:hint="eastAsia"/>
        </w:rPr>
        <w:t>。</w:t>
      </w:r>
      <w:r w:rsidR="005C4EEE">
        <w:rPr>
          <w:rFonts w:hint="eastAsia"/>
        </w:rPr>
        <w:t>目前</w:t>
      </w:r>
      <w:r w:rsidR="00573361" w:rsidRPr="00792049">
        <w:rPr>
          <w:rFonts w:hint="eastAsia"/>
        </w:rPr>
        <w:t>公司建</w:t>
      </w:r>
      <w:r w:rsidR="00573361">
        <w:rPr>
          <w:rFonts w:hint="eastAsia"/>
        </w:rPr>
        <w:t>有</w:t>
      </w:r>
      <w:r w:rsidR="00573361" w:rsidRPr="00792049">
        <w:rPr>
          <w:rFonts w:hint="eastAsia"/>
        </w:rPr>
        <w:t>国内最大的矿石提锂示范基地之一，拥有国家企业技术中心、国家地方联合工程研究中心、国家博士后科研工作站、院士工作站等科研平台</w:t>
      </w:r>
      <w:r w:rsidR="005C4EEE">
        <w:rPr>
          <w:rFonts w:hint="eastAsia"/>
        </w:rPr>
        <w:t>。</w:t>
      </w:r>
      <w:r w:rsidR="006F3318">
        <w:rPr>
          <w:rFonts w:hint="eastAsia"/>
        </w:rPr>
        <w:t>截至</w:t>
      </w:r>
      <w:r w:rsidR="006F3318">
        <w:rPr>
          <w:rFonts w:hint="eastAsia"/>
        </w:rPr>
        <w:t>2</w:t>
      </w:r>
      <w:r w:rsidR="006F3318">
        <w:t>022</w:t>
      </w:r>
      <w:r w:rsidR="006F3318">
        <w:rPr>
          <w:rFonts w:hint="eastAsia"/>
        </w:rPr>
        <w:t>年上半年末，</w:t>
      </w:r>
      <w:proofErr w:type="gramStart"/>
      <w:r w:rsidR="006F3318">
        <w:rPr>
          <w:rFonts w:hint="eastAsia"/>
        </w:rPr>
        <w:t>赣锋</w:t>
      </w:r>
      <w:r w:rsidR="006F3318">
        <w:t>主持</w:t>
      </w:r>
      <w:proofErr w:type="gramEnd"/>
      <w:r w:rsidR="006F3318">
        <w:t>或参与起草</w:t>
      </w:r>
      <w:r w:rsidR="006F3318">
        <w:rPr>
          <w:rFonts w:hint="eastAsia"/>
        </w:rPr>
        <w:t>锂盐</w:t>
      </w:r>
      <w:r w:rsidR="006F3318">
        <w:t>国家标准</w:t>
      </w:r>
      <w:r w:rsidR="006F3318">
        <w:t>7</w:t>
      </w:r>
      <w:r w:rsidR="006F3318">
        <w:t>项</w:t>
      </w:r>
      <w:r w:rsidR="006F3318">
        <w:rPr>
          <w:rFonts w:hint="eastAsia"/>
        </w:rPr>
        <w:t>、</w:t>
      </w:r>
      <w:r w:rsidR="006F3318">
        <w:t>行业标准</w:t>
      </w:r>
      <w:r w:rsidR="006F3318">
        <w:t>29</w:t>
      </w:r>
      <w:r w:rsidR="006F3318">
        <w:t>项</w:t>
      </w:r>
      <w:r w:rsidR="006F3318">
        <w:rPr>
          <w:rFonts w:hint="eastAsia"/>
        </w:rPr>
        <w:t>；</w:t>
      </w:r>
      <w:r w:rsidR="00573361" w:rsidRPr="00792049">
        <w:rPr>
          <w:rFonts w:hint="eastAsia"/>
        </w:rPr>
        <w:t>申请国家专利</w:t>
      </w:r>
      <w:r w:rsidR="00573361" w:rsidRPr="00792049">
        <w:rPr>
          <w:rFonts w:hint="eastAsia"/>
        </w:rPr>
        <w:t>725</w:t>
      </w:r>
      <w:r w:rsidR="00573361" w:rsidRPr="00792049">
        <w:rPr>
          <w:rFonts w:hint="eastAsia"/>
        </w:rPr>
        <w:t>项、获授权专利</w:t>
      </w:r>
      <w:r w:rsidR="00573361" w:rsidRPr="00792049">
        <w:rPr>
          <w:rFonts w:hint="eastAsia"/>
        </w:rPr>
        <w:t>365</w:t>
      </w:r>
      <w:r w:rsidR="00573361" w:rsidRPr="00792049">
        <w:rPr>
          <w:rFonts w:hint="eastAsia"/>
        </w:rPr>
        <w:t>项</w:t>
      </w:r>
      <w:r w:rsidR="006F3318">
        <w:rPr>
          <w:rFonts w:hint="eastAsia"/>
        </w:rPr>
        <w:t>。先进</w:t>
      </w:r>
      <w:r w:rsidR="005C4EEE">
        <w:rPr>
          <w:rFonts w:hint="eastAsia"/>
        </w:rPr>
        <w:t>生产</w:t>
      </w:r>
      <w:r w:rsidR="006F3318">
        <w:rPr>
          <w:rFonts w:hint="eastAsia"/>
        </w:rPr>
        <w:t>技术</w:t>
      </w:r>
      <w:proofErr w:type="gramStart"/>
      <w:r w:rsidR="00573361" w:rsidRPr="00792049">
        <w:rPr>
          <w:rFonts w:hint="eastAsia"/>
        </w:rPr>
        <w:t>降低</w:t>
      </w:r>
      <w:r w:rsidR="00903FB6">
        <w:rPr>
          <w:rFonts w:hint="eastAsia"/>
        </w:rPr>
        <w:t>赣锋</w:t>
      </w:r>
      <w:r w:rsidR="006F3318">
        <w:rPr>
          <w:rFonts w:hint="eastAsia"/>
        </w:rPr>
        <w:t>锂盐</w:t>
      </w:r>
      <w:proofErr w:type="gramEnd"/>
      <w:r w:rsidR="00573361" w:rsidRPr="00792049">
        <w:rPr>
          <w:rFonts w:hint="eastAsia"/>
        </w:rPr>
        <w:t>生产能耗、节约成本并提高产品质量。</w:t>
      </w:r>
    </w:p>
    <w:p w14:paraId="2534B040" w14:textId="77777777" w:rsidR="005C4EEE" w:rsidRPr="00A6012A" w:rsidRDefault="005C4EEE" w:rsidP="00573361">
      <w:pPr>
        <w:pStyle w:val="e"/>
        <w:spacing w:afterLines="50" w:after="120" w:line="288" w:lineRule="auto"/>
        <w:rPr>
          <w:sz w:val="16"/>
          <w:szCs w:val="16"/>
        </w:rPr>
      </w:pPr>
    </w:p>
    <w:tbl>
      <w:tblPr>
        <w:tblStyle w:val="a8"/>
        <w:tblW w:w="7513" w:type="dxa"/>
        <w:tblInd w:w="-3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978"/>
        <w:gridCol w:w="3259"/>
      </w:tblGrid>
      <w:tr w:rsidR="00573361" w:rsidRPr="00EC5A28" w14:paraId="7A6BCB12" w14:textId="77777777" w:rsidTr="005C4EEE">
        <w:trPr>
          <w:trHeight w:val="113"/>
        </w:trPr>
        <w:tc>
          <w:tcPr>
            <w:tcW w:w="7513" w:type="dxa"/>
            <w:gridSpan w:val="3"/>
            <w:tcBorders>
              <w:top w:val="nil"/>
              <w:bottom w:val="single" w:sz="4" w:space="0" w:color="auto"/>
            </w:tcBorders>
            <w:shd w:val="clear" w:color="auto" w:fill="auto"/>
          </w:tcPr>
          <w:p w14:paraId="7F12419B" w14:textId="3A226EE5" w:rsidR="00573361" w:rsidRPr="006B2512" w:rsidRDefault="00573361" w:rsidP="009C0FC0">
            <w:pPr>
              <w:pStyle w:val="g"/>
              <w:ind w:left="457" w:hangingChars="217" w:hanging="457"/>
              <w:rPr>
                <w:rFonts w:ascii="Times New Roman"/>
              </w:rPr>
            </w:pPr>
            <w:bookmarkStart w:id="46" w:name="_Toc115272733"/>
            <w:r w:rsidRPr="006B2512">
              <w:rPr>
                <w:rFonts w:ascii="Times New Roman"/>
              </w:rPr>
              <w:t>表</w:t>
            </w:r>
            <w:r w:rsidR="00791406">
              <w:rPr>
                <w:rFonts w:ascii="Times New Roman" w:hint="eastAsia"/>
              </w:rPr>
              <w:t>9</w:t>
            </w:r>
            <w:r w:rsidRPr="006B2512">
              <w:rPr>
                <w:rFonts w:ascii="Times New Roman"/>
              </w:rPr>
              <w:t>、</w:t>
            </w:r>
            <w:proofErr w:type="gramStart"/>
            <w:r w:rsidRPr="006B2512">
              <w:rPr>
                <w:rFonts w:ascii="Times New Roman"/>
              </w:rPr>
              <w:t>赣锋锂</w:t>
            </w:r>
            <w:proofErr w:type="gramEnd"/>
            <w:r w:rsidRPr="006B2512">
              <w:rPr>
                <w:rFonts w:ascii="Times New Roman"/>
              </w:rPr>
              <w:t>业技术概览</w:t>
            </w:r>
            <w:r w:rsidR="005C4EEE">
              <w:rPr>
                <w:rFonts w:ascii="Times New Roman" w:hint="eastAsia"/>
              </w:rPr>
              <w:t>（截至</w:t>
            </w:r>
            <w:r w:rsidR="005C4EEE">
              <w:rPr>
                <w:rFonts w:ascii="Times New Roman" w:hint="eastAsia"/>
              </w:rPr>
              <w:t>2</w:t>
            </w:r>
            <w:r w:rsidR="005C4EEE">
              <w:rPr>
                <w:rFonts w:ascii="Times New Roman"/>
              </w:rPr>
              <w:t>022H1</w:t>
            </w:r>
            <w:r w:rsidR="005C4EEE">
              <w:rPr>
                <w:rFonts w:ascii="Times New Roman" w:hint="eastAsia"/>
              </w:rPr>
              <w:t>末）</w:t>
            </w:r>
            <w:bookmarkEnd w:id="46"/>
          </w:p>
        </w:tc>
      </w:tr>
      <w:tr w:rsidR="00573361" w:rsidRPr="00EC5A28" w14:paraId="0A6D1144" w14:textId="77777777" w:rsidTr="005C4EEE">
        <w:tc>
          <w:tcPr>
            <w:tcW w:w="1276" w:type="dxa"/>
            <w:tcBorders>
              <w:top w:val="single" w:sz="4" w:space="0" w:color="auto"/>
              <w:bottom w:val="single" w:sz="4" w:space="0" w:color="auto"/>
            </w:tcBorders>
            <w:shd w:val="clear" w:color="auto" w:fill="004C94"/>
            <w:vAlign w:val="center"/>
          </w:tcPr>
          <w:p w14:paraId="145A63CF" w14:textId="77777777" w:rsidR="00573361" w:rsidRPr="00F91C29" w:rsidRDefault="00573361" w:rsidP="009C0FC0">
            <w:pPr>
              <w:pStyle w:val="e"/>
              <w:spacing w:line="240" w:lineRule="auto"/>
              <w:jc w:val="center"/>
              <w:rPr>
                <w:b/>
                <w:color w:val="FFFFFF" w:themeColor="background1"/>
                <w:kern w:val="0"/>
                <w:sz w:val="18"/>
                <w:szCs w:val="18"/>
              </w:rPr>
            </w:pPr>
            <w:r w:rsidRPr="00F91C29">
              <w:rPr>
                <w:rFonts w:hint="eastAsia"/>
                <w:b/>
                <w:color w:val="FFFFFF" w:themeColor="background1"/>
                <w:kern w:val="0"/>
                <w:sz w:val="18"/>
                <w:szCs w:val="18"/>
              </w:rPr>
              <w:t>项目</w:t>
            </w:r>
          </w:p>
        </w:tc>
        <w:tc>
          <w:tcPr>
            <w:tcW w:w="6237" w:type="dxa"/>
            <w:gridSpan w:val="2"/>
            <w:tcBorders>
              <w:top w:val="single" w:sz="4" w:space="0" w:color="auto"/>
              <w:bottom w:val="single" w:sz="4" w:space="0" w:color="auto"/>
            </w:tcBorders>
            <w:shd w:val="clear" w:color="auto" w:fill="004C94"/>
            <w:vAlign w:val="center"/>
          </w:tcPr>
          <w:p w14:paraId="6AB3AFD3" w14:textId="77777777" w:rsidR="00573361" w:rsidRPr="00F91C29" w:rsidRDefault="00573361" w:rsidP="009C0FC0">
            <w:pPr>
              <w:pStyle w:val="e"/>
              <w:spacing w:line="240" w:lineRule="auto"/>
              <w:jc w:val="center"/>
              <w:rPr>
                <w:b/>
                <w:color w:val="FFFFFF" w:themeColor="background1"/>
                <w:kern w:val="0"/>
                <w:sz w:val="18"/>
                <w:szCs w:val="18"/>
              </w:rPr>
            </w:pPr>
            <w:r w:rsidRPr="00F91C29">
              <w:rPr>
                <w:rFonts w:hint="eastAsia"/>
                <w:b/>
                <w:color w:val="FFFFFF" w:themeColor="background1"/>
                <w:kern w:val="0"/>
                <w:sz w:val="18"/>
                <w:szCs w:val="18"/>
              </w:rPr>
              <w:t>内容</w:t>
            </w:r>
          </w:p>
        </w:tc>
      </w:tr>
      <w:tr w:rsidR="00573361" w:rsidRPr="00EC5A28" w14:paraId="2D05ACD1" w14:textId="77777777" w:rsidTr="00A6012A">
        <w:trPr>
          <w:trHeight w:val="1000"/>
        </w:trPr>
        <w:tc>
          <w:tcPr>
            <w:tcW w:w="1276" w:type="dxa"/>
            <w:tcBorders>
              <w:top w:val="single" w:sz="4" w:space="0" w:color="auto"/>
              <w:bottom w:val="nil"/>
            </w:tcBorders>
            <w:shd w:val="clear" w:color="auto" w:fill="auto"/>
            <w:vAlign w:val="center"/>
          </w:tcPr>
          <w:p w14:paraId="153C087D" w14:textId="77777777" w:rsidR="00573361" w:rsidRPr="00F91C29" w:rsidRDefault="00573361" w:rsidP="009C0FC0">
            <w:pPr>
              <w:pStyle w:val="e"/>
              <w:spacing w:line="240" w:lineRule="auto"/>
              <w:jc w:val="center"/>
              <w:rPr>
                <w:bCs w:val="0"/>
                <w:color w:val="000000" w:themeColor="text1"/>
                <w:sz w:val="18"/>
                <w:szCs w:val="18"/>
              </w:rPr>
            </w:pPr>
            <w:r w:rsidRPr="00F91C29">
              <w:rPr>
                <w:bCs w:val="0"/>
                <w:color w:val="000000" w:themeColor="text1"/>
                <w:kern w:val="0"/>
                <w:sz w:val="18"/>
                <w:szCs w:val="18"/>
              </w:rPr>
              <w:t>科研平台</w:t>
            </w:r>
          </w:p>
        </w:tc>
        <w:tc>
          <w:tcPr>
            <w:tcW w:w="2978" w:type="dxa"/>
            <w:tcBorders>
              <w:top w:val="single" w:sz="4" w:space="0" w:color="auto"/>
              <w:bottom w:val="nil"/>
            </w:tcBorders>
            <w:shd w:val="clear" w:color="auto" w:fill="auto"/>
            <w:vAlign w:val="center"/>
          </w:tcPr>
          <w:p w14:paraId="3B1E7263" w14:textId="77777777" w:rsidR="00573361" w:rsidRPr="00F91C29" w:rsidRDefault="00573361" w:rsidP="009C0FC0">
            <w:pPr>
              <w:pStyle w:val="e"/>
              <w:spacing w:line="240" w:lineRule="auto"/>
              <w:rPr>
                <w:color w:val="000000" w:themeColor="text1"/>
                <w:kern w:val="0"/>
                <w:sz w:val="18"/>
                <w:szCs w:val="18"/>
              </w:rPr>
            </w:pPr>
            <w:r w:rsidRPr="00F91C29">
              <w:rPr>
                <w:color w:val="000000" w:themeColor="text1"/>
                <w:kern w:val="0"/>
                <w:sz w:val="18"/>
                <w:szCs w:val="18"/>
              </w:rPr>
              <w:t>国家企业技术中心</w:t>
            </w:r>
          </w:p>
          <w:p w14:paraId="1A1704AD" w14:textId="77777777" w:rsidR="00573361" w:rsidRPr="00F91C29" w:rsidRDefault="00573361" w:rsidP="009C0FC0">
            <w:pPr>
              <w:pStyle w:val="e"/>
              <w:spacing w:line="240" w:lineRule="auto"/>
              <w:rPr>
                <w:color w:val="000000" w:themeColor="text1"/>
                <w:kern w:val="0"/>
                <w:sz w:val="18"/>
                <w:szCs w:val="18"/>
              </w:rPr>
            </w:pPr>
            <w:r w:rsidRPr="00F91C29">
              <w:rPr>
                <w:color w:val="000000" w:themeColor="text1"/>
                <w:kern w:val="0"/>
                <w:sz w:val="18"/>
                <w:szCs w:val="18"/>
              </w:rPr>
              <w:t>国家地方联合工程研究中心</w:t>
            </w:r>
          </w:p>
          <w:p w14:paraId="001B29FB" w14:textId="77777777" w:rsidR="00573361" w:rsidRPr="00F91C29" w:rsidRDefault="00573361" w:rsidP="009C0FC0">
            <w:pPr>
              <w:pStyle w:val="e"/>
              <w:spacing w:line="240" w:lineRule="auto"/>
              <w:rPr>
                <w:color w:val="000000" w:themeColor="text1"/>
                <w:kern w:val="0"/>
                <w:sz w:val="18"/>
                <w:szCs w:val="18"/>
              </w:rPr>
            </w:pPr>
            <w:r w:rsidRPr="00F91C29">
              <w:rPr>
                <w:color w:val="000000" w:themeColor="text1"/>
                <w:kern w:val="0"/>
                <w:sz w:val="18"/>
                <w:szCs w:val="18"/>
              </w:rPr>
              <w:t>国家博士后科研工作站</w:t>
            </w:r>
          </w:p>
          <w:p w14:paraId="2D264073" w14:textId="77777777" w:rsidR="00573361" w:rsidRPr="00F91C29" w:rsidRDefault="00573361" w:rsidP="009C0FC0">
            <w:pPr>
              <w:pStyle w:val="e"/>
              <w:spacing w:line="240" w:lineRule="auto"/>
              <w:rPr>
                <w:color w:val="000000" w:themeColor="text1"/>
                <w:kern w:val="0"/>
                <w:sz w:val="18"/>
                <w:szCs w:val="18"/>
              </w:rPr>
            </w:pPr>
            <w:r w:rsidRPr="00F91C29">
              <w:rPr>
                <w:color w:val="000000" w:themeColor="text1"/>
                <w:kern w:val="0"/>
                <w:sz w:val="18"/>
                <w:szCs w:val="18"/>
              </w:rPr>
              <w:t>院士工作站</w:t>
            </w:r>
          </w:p>
        </w:tc>
        <w:tc>
          <w:tcPr>
            <w:tcW w:w="3259" w:type="dxa"/>
            <w:tcBorders>
              <w:top w:val="single" w:sz="4" w:space="0" w:color="auto"/>
              <w:bottom w:val="nil"/>
            </w:tcBorders>
            <w:shd w:val="clear" w:color="auto" w:fill="auto"/>
            <w:vAlign w:val="center"/>
          </w:tcPr>
          <w:p w14:paraId="2F835372" w14:textId="77777777" w:rsidR="00573361" w:rsidRPr="006B2512" w:rsidRDefault="00573361" w:rsidP="009C0FC0">
            <w:pPr>
              <w:pStyle w:val="e"/>
              <w:spacing w:line="240" w:lineRule="auto"/>
              <w:rPr>
                <w:color w:val="000000" w:themeColor="text1"/>
                <w:kern w:val="0"/>
                <w:sz w:val="18"/>
                <w:szCs w:val="18"/>
              </w:rPr>
            </w:pPr>
            <w:r w:rsidRPr="006B2512">
              <w:rPr>
                <w:color w:val="000000" w:themeColor="text1"/>
                <w:kern w:val="0"/>
                <w:sz w:val="18"/>
                <w:szCs w:val="18"/>
              </w:rPr>
              <w:t>江西省锂电新材料工程技术研究中心</w:t>
            </w:r>
          </w:p>
          <w:p w14:paraId="5C251235" w14:textId="77777777" w:rsidR="00573361" w:rsidRPr="006B2512" w:rsidRDefault="00573361" w:rsidP="009C0FC0">
            <w:pPr>
              <w:pStyle w:val="e"/>
              <w:spacing w:line="240" w:lineRule="auto"/>
              <w:rPr>
                <w:color w:val="000000" w:themeColor="text1"/>
                <w:kern w:val="0"/>
                <w:sz w:val="18"/>
                <w:szCs w:val="18"/>
              </w:rPr>
            </w:pPr>
            <w:r w:rsidRPr="006B2512">
              <w:rPr>
                <w:color w:val="000000" w:themeColor="text1"/>
                <w:kern w:val="0"/>
                <w:sz w:val="18"/>
                <w:szCs w:val="18"/>
              </w:rPr>
              <w:t>江西省重点实验室</w:t>
            </w:r>
          </w:p>
          <w:p w14:paraId="15385446" w14:textId="77777777" w:rsidR="00573361" w:rsidRPr="006B2512" w:rsidRDefault="00573361" w:rsidP="009C0FC0">
            <w:pPr>
              <w:pStyle w:val="e"/>
              <w:spacing w:line="240" w:lineRule="auto"/>
              <w:rPr>
                <w:color w:val="000000" w:themeColor="text1"/>
              </w:rPr>
            </w:pPr>
            <w:r w:rsidRPr="006B2512">
              <w:rPr>
                <w:color w:val="000000" w:themeColor="text1"/>
                <w:kern w:val="0"/>
                <w:sz w:val="18"/>
                <w:szCs w:val="18"/>
              </w:rPr>
              <w:t>江西省工业设计中心</w:t>
            </w:r>
          </w:p>
        </w:tc>
      </w:tr>
      <w:tr w:rsidR="00573361" w:rsidRPr="00EC5A28" w14:paraId="43A52E3C" w14:textId="77777777" w:rsidTr="005C4EEE">
        <w:trPr>
          <w:trHeight w:val="627"/>
        </w:trPr>
        <w:tc>
          <w:tcPr>
            <w:tcW w:w="1276" w:type="dxa"/>
            <w:tcBorders>
              <w:top w:val="nil"/>
              <w:bottom w:val="nil"/>
            </w:tcBorders>
            <w:shd w:val="clear" w:color="auto" w:fill="DEEAF6" w:themeFill="accent5" w:themeFillTint="33"/>
            <w:vAlign w:val="center"/>
          </w:tcPr>
          <w:p w14:paraId="4DC387EB" w14:textId="77777777" w:rsidR="00573361" w:rsidRPr="00F91C29" w:rsidRDefault="00573361" w:rsidP="009C0FC0">
            <w:pPr>
              <w:pStyle w:val="e"/>
              <w:spacing w:line="240" w:lineRule="auto"/>
              <w:jc w:val="center"/>
              <w:rPr>
                <w:bCs w:val="0"/>
                <w:color w:val="000000" w:themeColor="text1"/>
                <w:sz w:val="18"/>
                <w:szCs w:val="18"/>
              </w:rPr>
            </w:pPr>
            <w:r w:rsidRPr="00F91C29">
              <w:rPr>
                <w:bCs w:val="0"/>
                <w:color w:val="000000" w:themeColor="text1"/>
                <w:kern w:val="0"/>
                <w:sz w:val="18"/>
                <w:szCs w:val="18"/>
              </w:rPr>
              <w:t>科研团队</w:t>
            </w:r>
          </w:p>
        </w:tc>
        <w:tc>
          <w:tcPr>
            <w:tcW w:w="6237" w:type="dxa"/>
            <w:gridSpan w:val="2"/>
            <w:tcBorders>
              <w:top w:val="nil"/>
              <w:bottom w:val="nil"/>
            </w:tcBorders>
            <w:shd w:val="clear" w:color="auto" w:fill="DEEAF6" w:themeFill="accent5" w:themeFillTint="33"/>
            <w:vAlign w:val="center"/>
          </w:tcPr>
          <w:p w14:paraId="614232D6" w14:textId="7A065BA6" w:rsidR="00573361" w:rsidRPr="00F91C29" w:rsidRDefault="00573361" w:rsidP="009C0FC0">
            <w:pPr>
              <w:pStyle w:val="e"/>
              <w:spacing w:line="240" w:lineRule="auto"/>
              <w:rPr>
                <w:color w:val="000000" w:themeColor="text1"/>
                <w:kern w:val="0"/>
                <w:sz w:val="18"/>
                <w:szCs w:val="18"/>
              </w:rPr>
            </w:pPr>
            <w:r w:rsidRPr="00F91C29">
              <w:rPr>
                <w:color w:val="000000" w:themeColor="text1"/>
                <w:kern w:val="0"/>
                <w:sz w:val="18"/>
                <w:szCs w:val="18"/>
              </w:rPr>
              <w:t>科研人员</w:t>
            </w:r>
            <w:r w:rsidRPr="00F91C29">
              <w:rPr>
                <w:color w:val="000000" w:themeColor="text1"/>
                <w:kern w:val="0"/>
                <w:sz w:val="18"/>
                <w:szCs w:val="18"/>
              </w:rPr>
              <w:t>668</w:t>
            </w:r>
            <w:r w:rsidRPr="00F91C29">
              <w:rPr>
                <w:color w:val="000000" w:themeColor="text1"/>
                <w:kern w:val="0"/>
                <w:sz w:val="18"/>
                <w:szCs w:val="18"/>
              </w:rPr>
              <w:t>人</w:t>
            </w:r>
            <w:r w:rsidRPr="00F91C29">
              <w:rPr>
                <w:rFonts w:hint="eastAsia"/>
                <w:color w:val="000000" w:themeColor="text1"/>
                <w:kern w:val="0"/>
                <w:sz w:val="18"/>
                <w:szCs w:val="18"/>
              </w:rPr>
              <w:t>；</w:t>
            </w:r>
            <w:r w:rsidRPr="00F91C29">
              <w:rPr>
                <w:color w:val="000000" w:themeColor="text1"/>
                <w:kern w:val="0"/>
                <w:sz w:val="18"/>
                <w:szCs w:val="18"/>
              </w:rPr>
              <w:t>国家级人才</w:t>
            </w:r>
            <w:r w:rsidRPr="00F91C29">
              <w:rPr>
                <w:color w:val="000000" w:themeColor="text1"/>
                <w:kern w:val="0"/>
                <w:sz w:val="18"/>
                <w:szCs w:val="18"/>
              </w:rPr>
              <w:t>4</w:t>
            </w:r>
            <w:r w:rsidRPr="00F91C29">
              <w:rPr>
                <w:color w:val="000000" w:themeColor="text1"/>
                <w:kern w:val="0"/>
                <w:sz w:val="18"/>
                <w:szCs w:val="18"/>
              </w:rPr>
              <w:t>名，包括国家</w:t>
            </w:r>
            <w:r w:rsidR="00BA5D98">
              <w:rPr>
                <w:rFonts w:hint="eastAsia"/>
                <w:color w:val="000000" w:themeColor="text1"/>
                <w:kern w:val="0"/>
                <w:sz w:val="18"/>
                <w:szCs w:val="18"/>
              </w:rPr>
              <w:t>“</w:t>
            </w:r>
            <w:r w:rsidRPr="00F91C29">
              <w:rPr>
                <w:color w:val="000000" w:themeColor="text1"/>
                <w:kern w:val="0"/>
                <w:sz w:val="18"/>
                <w:szCs w:val="18"/>
              </w:rPr>
              <w:t>百千万人才</w:t>
            </w:r>
            <w:r w:rsidR="00BA5D98">
              <w:rPr>
                <w:rFonts w:hint="eastAsia"/>
                <w:color w:val="000000" w:themeColor="text1"/>
                <w:kern w:val="0"/>
                <w:sz w:val="18"/>
                <w:szCs w:val="18"/>
              </w:rPr>
              <w:t>工程”入选者</w:t>
            </w:r>
            <w:r w:rsidRPr="00F91C29">
              <w:rPr>
                <w:color w:val="000000" w:themeColor="text1"/>
                <w:kern w:val="0"/>
                <w:sz w:val="18"/>
                <w:szCs w:val="18"/>
              </w:rPr>
              <w:t>1</w:t>
            </w:r>
            <w:r w:rsidRPr="00F91C29">
              <w:rPr>
                <w:color w:val="000000" w:themeColor="text1"/>
                <w:kern w:val="0"/>
                <w:sz w:val="18"/>
                <w:szCs w:val="18"/>
              </w:rPr>
              <w:t>名、中科院百人计划人才</w:t>
            </w:r>
            <w:r w:rsidRPr="00F91C29">
              <w:rPr>
                <w:color w:val="000000" w:themeColor="text1"/>
                <w:kern w:val="0"/>
                <w:sz w:val="18"/>
                <w:szCs w:val="18"/>
              </w:rPr>
              <w:t>2</w:t>
            </w:r>
            <w:r w:rsidRPr="00F91C29">
              <w:rPr>
                <w:color w:val="000000" w:themeColor="text1"/>
                <w:kern w:val="0"/>
                <w:sz w:val="18"/>
                <w:szCs w:val="18"/>
              </w:rPr>
              <w:t>名、国家创新人才</w:t>
            </w:r>
            <w:r w:rsidRPr="00F91C29">
              <w:rPr>
                <w:color w:val="000000" w:themeColor="text1"/>
                <w:kern w:val="0"/>
                <w:sz w:val="18"/>
                <w:szCs w:val="18"/>
              </w:rPr>
              <w:t>1</w:t>
            </w:r>
            <w:r w:rsidRPr="00F91C29">
              <w:rPr>
                <w:color w:val="000000" w:themeColor="text1"/>
                <w:kern w:val="0"/>
                <w:sz w:val="18"/>
                <w:szCs w:val="18"/>
              </w:rPr>
              <w:t>名</w:t>
            </w:r>
          </w:p>
        </w:tc>
      </w:tr>
      <w:tr w:rsidR="00573361" w:rsidRPr="00EC5A28" w14:paraId="24252239" w14:textId="77777777" w:rsidTr="00A6012A">
        <w:trPr>
          <w:trHeight w:val="793"/>
        </w:trPr>
        <w:tc>
          <w:tcPr>
            <w:tcW w:w="1276" w:type="dxa"/>
            <w:tcBorders>
              <w:top w:val="nil"/>
              <w:bottom w:val="nil"/>
            </w:tcBorders>
            <w:shd w:val="clear" w:color="auto" w:fill="auto"/>
            <w:vAlign w:val="center"/>
          </w:tcPr>
          <w:p w14:paraId="32EB7C41" w14:textId="77777777" w:rsidR="00573361" w:rsidRPr="00F91C29" w:rsidRDefault="00573361" w:rsidP="009C0FC0">
            <w:pPr>
              <w:pStyle w:val="e"/>
              <w:spacing w:line="240" w:lineRule="auto"/>
              <w:jc w:val="center"/>
              <w:rPr>
                <w:bCs w:val="0"/>
                <w:color w:val="000000" w:themeColor="text1"/>
                <w:sz w:val="18"/>
                <w:szCs w:val="18"/>
              </w:rPr>
            </w:pPr>
            <w:r w:rsidRPr="00F91C29">
              <w:rPr>
                <w:bCs w:val="0"/>
                <w:color w:val="000000" w:themeColor="text1"/>
                <w:kern w:val="0"/>
                <w:sz w:val="18"/>
                <w:szCs w:val="18"/>
              </w:rPr>
              <w:t>承担项目</w:t>
            </w:r>
          </w:p>
        </w:tc>
        <w:tc>
          <w:tcPr>
            <w:tcW w:w="6237" w:type="dxa"/>
            <w:gridSpan w:val="2"/>
            <w:tcBorders>
              <w:top w:val="nil"/>
              <w:bottom w:val="nil"/>
            </w:tcBorders>
            <w:shd w:val="clear" w:color="auto" w:fill="auto"/>
            <w:vAlign w:val="center"/>
          </w:tcPr>
          <w:p w14:paraId="0F0A95E5" w14:textId="77777777" w:rsidR="00573361" w:rsidRPr="00F91C29" w:rsidRDefault="00573361" w:rsidP="009C0FC0">
            <w:pPr>
              <w:pStyle w:val="e"/>
              <w:spacing w:line="240" w:lineRule="auto"/>
              <w:rPr>
                <w:color w:val="000000" w:themeColor="text1"/>
                <w:kern w:val="0"/>
                <w:sz w:val="18"/>
                <w:szCs w:val="18"/>
              </w:rPr>
            </w:pPr>
            <w:r w:rsidRPr="00F91C29">
              <w:rPr>
                <w:color w:val="000000" w:themeColor="text1"/>
                <w:kern w:val="0"/>
                <w:sz w:val="18"/>
                <w:szCs w:val="18"/>
              </w:rPr>
              <w:t>承担省级以上项目</w:t>
            </w:r>
            <w:r w:rsidRPr="00F91C29">
              <w:rPr>
                <w:color w:val="000000" w:themeColor="text1"/>
                <w:kern w:val="0"/>
                <w:sz w:val="18"/>
                <w:szCs w:val="18"/>
              </w:rPr>
              <w:t>40</w:t>
            </w:r>
            <w:r w:rsidRPr="00F91C29">
              <w:rPr>
                <w:color w:val="000000" w:themeColor="text1"/>
                <w:kern w:val="0"/>
                <w:sz w:val="18"/>
                <w:szCs w:val="18"/>
              </w:rPr>
              <w:t>余项，包括国家重点研发计划项目、国家</w:t>
            </w:r>
            <w:r w:rsidRPr="00F91C29">
              <w:rPr>
                <w:color w:val="000000" w:themeColor="text1"/>
                <w:kern w:val="0"/>
                <w:sz w:val="18"/>
                <w:szCs w:val="18"/>
              </w:rPr>
              <w:t>863</w:t>
            </w:r>
            <w:r w:rsidRPr="00F91C29">
              <w:rPr>
                <w:color w:val="000000" w:themeColor="text1"/>
                <w:kern w:val="0"/>
                <w:sz w:val="18"/>
                <w:szCs w:val="18"/>
              </w:rPr>
              <w:t>计划项目、国家重点研发计划项目、江西省重大科技专项、江西省重点研发计划、江西省</w:t>
            </w:r>
            <w:r w:rsidRPr="00F91C29">
              <w:rPr>
                <w:color w:val="000000" w:themeColor="text1"/>
                <w:kern w:val="0"/>
                <w:sz w:val="18"/>
                <w:szCs w:val="18"/>
              </w:rPr>
              <w:t>5511</w:t>
            </w:r>
            <w:r w:rsidRPr="00F91C29">
              <w:rPr>
                <w:color w:val="000000" w:themeColor="text1"/>
                <w:kern w:val="0"/>
                <w:sz w:val="18"/>
                <w:szCs w:val="18"/>
              </w:rPr>
              <w:t>工程科技创新人才项目等</w:t>
            </w:r>
          </w:p>
        </w:tc>
      </w:tr>
      <w:tr w:rsidR="00573361" w:rsidRPr="00EC5A28" w14:paraId="6FDB3895" w14:textId="77777777" w:rsidTr="00A6012A">
        <w:trPr>
          <w:trHeight w:val="1272"/>
        </w:trPr>
        <w:tc>
          <w:tcPr>
            <w:tcW w:w="1276" w:type="dxa"/>
            <w:tcBorders>
              <w:top w:val="nil"/>
              <w:bottom w:val="nil"/>
            </w:tcBorders>
            <w:shd w:val="clear" w:color="auto" w:fill="DEEAF6" w:themeFill="accent5" w:themeFillTint="33"/>
            <w:vAlign w:val="center"/>
          </w:tcPr>
          <w:p w14:paraId="3F9EA8BE" w14:textId="77777777" w:rsidR="00573361" w:rsidRPr="00F91C29" w:rsidRDefault="00573361" w:rsidP="009C0FC0">
            <w:pPr>
              <w:pStyle w:val="e"/>
              <w:spacing w:line="240" w:lineRule="auto"/>
              <w:jc w:val="center"/>
              <w:rPr>
                <w:bCs w:val="0"/>
                <w:color w:val="000000" w:themeColor="text1"/>
                <w:sz w:val="18"/>
                <w:szCs w:val="18"/>
              </w:rPr>
            </w:pPr>
            <w:r w:rsidRPr="00F91C29">
              <w:rPr>
                <w:bCs w:val="0"/>
                <w:color w:val="000000" w:themeColor="text1"/>
                <w:sz w:val="18"/>
                <w:szCs w:val="18"/>
              </w:rPr>
              <w:t>技术</w:t>
            </w:r>
          </w:p>
        </w:tc>
        <w:tc>
          <w:tcPr>
            <w:tcW w:w="2978" w:type="dxa"/>
            <w:tcBorders>
              <w:top w:val="nil"/>
              <w:bottom w:val="nil"/>
            </w:tcBorders>
            <w:shd w:val="clear" w:color="auto" w:fill="DEEAF6" w:themeFill="accent5" w:themeFillTint="33"/>
            <w:vAlign w:val="center"/>
          </w:tcPr>
          <w:p w14:paraId="44BC582A" w14:textId="77777777" w:rsidR="00573361" w:rsidRPr="00F91C29" w:rsidRDefault="00573361" w:rsidP="009C0FC0">
            <w:pPr>
              <w:pStyle w:val="e"/>
              <w:spacing w:line="240" w:lineRule="auto"/>
              <w:rPr>
                <w:color w:val="000000" w:themeColor="text1"/>
                <w:kern w:val="0"/>
                <w:sz w:val="18"/>
                <w:szCs w:val="18"/>
              </w:rPr>
            </w:pPr>
            <w:proofErr w:type="gramStart"/>
            <w:r w:rsidRPr="00F91C29">
              <w:rPr>
                <w:color w:val="000000" w:themeColor="text1"/>
                <w:kern w:val="0"/>
                <w:sz w:val="18"/>
                <w:szCs w:val="18"/>
              </w:rPr>
              <w:t>锂</w:t>
            </w:r>
            <w:proofErr w:type="gramEnd"/>
            <w:r w:rsidRPr="00F91C29">
              <w:rPr>
                <w:color w:val="000000" w:themeColor="text1"/>
                <w:kern w:val="0"/>
                <w:sz w:val="18"/>
                <w:szCs w:val="18"/>
              </w:rPr>
              <w:t>矿石高效</w:t>
            </w:r>
            <w:proofErr w:type="gramStart"/>
            <w:r w:rsidRPr="00F91C29">
              <w:rPr>
                <w:color w:val="000000" w:themeColor="text1"/>
                <w:kern w:val="0"/>
                <w:sz w:val="18"/>
                <w:szCs w:val="18"/>
              </w:rPr>
              <w:t>清洁提锂</w:t>
            </w:r>
            <w:proofErr w:type="gramEnd"/>
            <w:r w:rsidRPr="00F91C29">
              <w:rPr>
                <w:color w:val="000000" w:themeColor="text1"/>
                <w:kern w:val="0"/>
                <w:sz w:val="18"/>
                <w:szCs w:val="18"/>
              </w:rPr>
              <w:t>技术</w:t>
            </w:r>
          </w:p>
          <w:p w14:paraId="088F269E" w14:textId="77777777" w:rsidR="00573361" w:rsidRPr="00F91C29" w:rsidRDefault="00573361" w:rsidP="009C0FC0">
            <w:pPr>
              <w:pStyle w:val="e"/>
              <w:spacing w:line="240" w:lineRule="auto"/>
              <w:rPr>
                <w:color w:val="000000" w:themeColor="text1"/>
                <w:kern w:val="0"/>
                <w:sz w:val="18"/>
                <w:szCs w:val="18"/>
              </w:rPr>
            </w:pPr>
            <w:r w:rsidRPr="00F91C29">
              <w:rPr>
                <w:color w:val="000000" w:themeColor="text1"/>
                <w:kern w:val="0"/>
                <w:sz w:val="18"/>
                <w:szCs w:val="18"/>
              </w:rPr>
              <w:t>卤水综合联产高纯锂盐技术</w:t>
            </w:r>
          </w:p>
          <w:p w14:paraId="76C92954" w14:textId="77777777" w:rsidR="00573361" w:rsidRPr="00F91C29" w:rsidRDefault="00573361" w:rsidP="009C0FC0">
            <w:pPr>
              <w:pStyle w:val="e"/>
              <w:spacing w:line="240" w:lineRule="auto"/>
              <w:rPr>
                <w:color w:val="000000" w:themeColor="text1"/>
                <w:kern w:val="0"/>
                <w:sz w:val="18"/>
                <w:szCs w:val="18"/>
              </w:rPr>
            </w:pPr>
            <w:r w:rsidRPr="00F91C29">
              <w:rPr>
                <w:color w:val="000000" w:themeColor="text1"/>
                <w:kern w:val="0"/>
                <w:sz w:val="18"/>
                <w:szCs w:val="18"/>
              </w:rPr>
              <w:t>废旧</w:t>
            </w:r>
            <w:proofErr w:type="gramStart"/>
            <w:r w:rsidRPr="00F91C29">
              <w:rPr>
                <w:color w:val="000000" w:themeColor="text1"/>
                <w:kern w:val="0"/>
                <w:sz w:val="18"/>
                <w:szCs w:val="18"/>
              </w:rPr>
              <w:t>锂</w:t>
            </w:r>
            <w:proofErr w:type="gramEnd"/>
            <w:r w:rsidRPr="00F91C29">
              <w:rPr>
                <w:color w:val="000000" w:themeColor="text1"/>
                <w:kern w:val="0"/>
                <w:sz w:val="18"/>
                <w:szCs w:val="18"/>
              </w:rPr>
              <w:t>材料循环回收利用技术</w:t>
            </w:r>
          </w:p>
          <w:p w14:paraId="1E43629F" w14:textId="77777777" w:rsidR="00573361" w:rsidRPr="00F91C29" w:rsidRDefault="00573361" w:rsidP="009C0FC0">
            <w:pPr>
              <w:pStyle w:val="e"/>
              <w:spacing w:line="240" w:lineRule="auto"/>
              <w:rPr>
                <w:color w:val="000000" w:themeColor="text1"/>
                <w:kern w:val="0"/>
                <w:sz w:val="18"/>
                <w:szCs w:val="18"/>
              </w:rPr>
            </w:pPr>
            <w:r w:rsidRPr="00F91C29">
              <w:rPr>
                <w:color w:val="000000" w:themeColor="text1"/>
                <w:kern w:val="0"/>
                <w:sz w:val="18"/>
                <w:szCs w:val="18"/>
              </w:rPr>
              <w:t>金属</w:t>
            </w:r>
            <w:proofErr w:type="gramStart"/>
            <w:r w:rsidRPr="00F91C29">
              <w:rPr>
                <w:color w:val="000000" w:themeColor="text1"/>
                <w:kern w:val="0"/>
                <w:sz w:val="18"/>
                <w:szCs w:val="18"/>
              </w:rPr>
              <w:t>锂</w:t>
            </w:r>
            <w:proofErr w:type="gramEnd"/>
            <w:r w:rsidRPr="00F91C29">
              <w:rPr>
                <w:color w:val="000000" w:themeColor="text1"/>
                <w:kern w:val="0"/>
                <w:sz w:val="18"/>
                <w:szCs w:val="18"/>
              </w:rPr>
              <w:t>冶炼与提纯技术</w:t>
            </w:r>
          </w:p>
          <w:p w14:paraId="1A2B1ED8" w14:textId="77777777" w:rsidR="00573361" w:rsidRPr="00F91C29" w:rsidRDefault="00573361" w:rsidP="009C0FC0">
            <w:pPr>
              <w:pStyle w:val="e"/>
              <w:spacing w:line="240" w:lineRule="auto"/>
              <w:rPr>
                <w:color w:val="000000" w:themeColor="text1"/>
                <w:kern w:val="0"/>
                <w:sz w:val="18"/>
                <w:szCs w:val="18"/>
              </w:rPr>
            </w:pPr>
            <w:proofErr w:type="gramStart"/>
            <w:r w:rsidRPr="00F91C29">
              <w:rPr>
                <w:color w:val="000000" w:themeColor="text1"/>
                <w:kern w:val="0"/>
                <w:sz w:val="18"/>
                <w:szCs w:val="18"/>
              </w:rPr>
              <w:t>锂基负极</w:t>
            </w:r>
            <w:proofErr w:type="gramEnd"/>
            <w:r w:rsidRPr="00F91C29">
              <w:rPr>
                <w:color w:val="000000" w:themeColor="text1"/>
                <w:kern w:val="0"/>
                <w:sz w:val="18"/>
                <w:szCs w:val="18"/>
              </w:rPr>
              <w:t>材料深加工技术</w:t>
            </w:r>
          </w:p>
        </w:tc>
        <w:tc>
          <w:tcPr>
            <w:tcW w:w="3259" w:type="dxa"/>
            <w:tcBorders>
              <w:top w:val="nil"/>
              <w:bottom w:val="nil"/>
            </w:tcBorders>
            <w:shd w:val="clear" w:color="auto" w:fill="DEEAF6" w:themeFill="accent5" w:themeFillTint="33"/>
            <w:vAlign w:val="center"/>
          </w:tcPr>
          <w:p w14:paraId="034AF6F9" w14:textId="77777777" w:rsidR="00573361" w:rsidRPr="006B2512" w:rsidRDefault="00573361" w:rsidP="009C0FC0">
            <w:pPr>
              <w:pStyle w:val="e"/>
              <w:spacing w:line="240" w:lineRule="auto"/>
              <w:rPr>
                <w:color w:val="000000" w:themeColor="text1"/>
                <w:kern w:val="0"/>
                <w:sz w:val="18"/>
                <w:szCs w:val="18"/>
              </w:rPr>
            </w:pPr>
            <w:r w:rsidRPr="006B2512">
              <w:rPr>
                <w:color w:val="000000" w:themeColor="text1"/>
                <w:kern w:val="0"/>
                <w:sz w:val="18"/>
                <w:szCs w:val="18"/>
              </w:rPr>
              <w:t>固态锂电池制造技术</w:t>
            </w:r>
          </w:p>
          <w:p w14:paraId="6DF17244" w14:textId="77777777" w:rsidR="00573361" w:rsidRPr="006B2512" w:rsidRDefault="00573361" w:rsidP="009C0FC0">
            <w:pPr>
              <w:pStyle w:val="e"/>
              <w:spacing w:line="240" w:lineRule="auto"/>
              <w:rPr>
                <w:color w:val="000000" w:themeColor="text1"/>
                <w:kern w:val="0"/>
                <w:sz w:val="18"/>
                <w:szCs w:val="18"/>
              </w:rPr>
            </w:pPr>
            <w:r w:rsidRPr="006B2512">
              <w:rPr>
                <w:color w:val="000000" w:themeColor="text1"/>
                <w:kern w:val="0"/>
                <w:sz w:val="18"/>
                <w:szCs w:val="18"/>
              </w:rPr>
              <w:t>高电磁屏蔽</w:t>
            </w:r>
            <w:r w:rsidRPr="006B2512">
              <w:rPr>
                <w:color w:val="000000" w:themeColor="text1"/>
                <w:kern w:val="0"/>
                <w:sz w:val="18"/>
                <w:szCs w:val="18"/>
              </w:rPr>
              <w:t>TWS</w:t>
            </w:r>
            <w:r w:rsidRPr="006B2512">
              <w:rPr>
                <w:color w:val="000000" w:themeColor="text1"/>
                <w:kern w:val="0"/>
                <w:sz w:val="18"/>
                <w:szCs w:val="18"/>
              </w:rPr>
              <w:t>电池技术</w:t>
            </w:r>
          </w:p>
          <w:p w14:paraId="62B9834E" w14:textId="77777777" w:rsidR="00573361" w:rsidRPr="006B2512" w:rsidRDefault="00573361" w:rsidP="009C0FC0">
            <w:pPr>
              <w:pStyle w:val="e"/>
              <w:spacing w:line="240" w:lineRule="auto"/>
              <w:rPr>
                <w:color w:val="000000" w:themeColor="text1"/>
                <w:kern w:val="0"/>
                <w:sz w:val="18"/>
                <w:szCs w:val="18"/>
              </w:rPr>
            </w:pPr>
            <w:r w:rsidRPr="006B2512">
              <w:rPr>
                <w:color w:val="000000" w:themeColor="text1"/>
                <w:kern w:val="0"/>
                <w:sz w:val="18"/>
                <w:szCs w:val="18"/>
              </w:rPr>
              <w:t>高纯氧化锂制备技术</w:t>
            </w:r>
          </w:p>
          <w:p w14:paraId="01EF27C6" w14:textId="77777777" w:rsidR="00573361" w:rsidRPr="006B2512" w:rsidRDefault="00573361" w:rsidP="009C0FC0">
            <w:pPr>
              <w:pStyle w:val="e"/>
              <w:spacing w:line="240" w:lineRule="auto"/>
              <w:rPr>
                <w:color w:val="000000" w:themeColor="text1"/>
                <w:kern w:val="0"/>
                <w:sz w:val="18"/>
                <w:szCs w:val="18"/>
              </w:rPr>
            </w:pPr>
            <w:r w:rsidRPr="006B2512">
              <w:rPr>
                <w:color w:val="000000" w:themeColor="text1"/>
                <w:kern w:val="0"/>
                <w:sz w:val="18"/>
                <w:szCs w:val="18"/>
              </w:rPr>
              <w:t>正丁基</w:t>
            </w:r>
            <w:proofErr w:type="gramStart"/>
            <w:r w:rsidRPr="006B2512">
              <w:rPr>
                <w:color w:val="000000" w:themeColor="text1"/>
                <w:kern w:val="0"/>
                <w:sz w:val="18"/>
                <w:szCs w:val="18"/>
              </w:rPr>
              <w:t>锂</w:t>
            </w:r>
            <w:proofErr w:type="gramEnd"/>
            <w:r w:rsidRPr="006B2512">
              <w:rPr>
                <w:color w:val="000000" w:themeColor="text1"/>
                <w:kern w:val="0"/>
                <w:sz w:val="18"/>
                <w:szCs w:val="18"/>
              </w:rPr>
              <w:t>合成技术</w:t>
            </w:r>
          </w:p>
          <w:p w14:paraId="4ED581A3" w14:textId="77777777" w:rsidR="00573361" w:rsidRPr="006B2512" w:rsidRDefault="00573361" w:rsidP="009C0FC0">
            <w:pPr>
              <w:pStyle w:val="e"/>
              <w:spacing w:line="240" w:lineRule="auto"/>
              <w:rPr>
                <w:color w:val="000000" w:themeColor="text1"/>
                <w:kern w:val="0"/>
                <w:sz w:val="18"/>
                <w:szCs w:val="18"/>
              </w:rPr>
            </w:pPr>
            <w:r w:rsidRPr="006B2512">
              <w:rPr>
                <w:color w:val="000000" w:themeColor="text1"/>
                <w:kern w:val="0"/>
                <w:sz w:val="18"/>
                <w:szCs w:val="18"/>
              </w:rPr>
              <w:t>高能量转换效率长寿命储能技术</w:t>
            </w:r>
          </w:p>
        </w:tc>
      </w:tr>
      <w:tr w:rsidR="00573361" w:rsidRPr="00EC5A28" w14:paraId="716F7B5F" w14:textId="77777777" w:rsidTr="00A6012A">
        <w:trPr>
          <w:trHeight w:val="621"/>
        </w:trPr>
        <w:tc>
          <w:tcPr>
            <w:tcW w:w="1276" w:type="dxa"/>
            <w:tcBorders>
              <w:top w:val="nil"/>
              <w:bottom w:val="single" w:sz="4" w:space="0" w:color="auto"/>
            </w:tcBorders>
            <w:shd w:val="clear" w:color="auto" w:fill="auto"/>
            <w:vAlign w:val="center"/>
          </w:tcPr>
          <w:p w14:paraId="4816B253" w14:textId="77777777" w:rsidR="00573361" w:rsidRPr="00F91C29" w:rsidRDefault="00573361" w:rsidP="009C0FC0">
            <w:pPr>
              <w:pStyle w:val="e"/>
              <w:spacing w:line="240" w:lineRule="auto"/>
              <w:jc w:val="center"/>
              <w:rPr>
                <w:bCs w:val="0"/>
                <w:color w:val="000000" w:themeColor="text1"/>
                <w:sz w:val="18"/>
                <w:szCs w:val="18"/>
              </w:rPr>
            </w:pPr>
            <w:r w:rsidRPr="00F91C29">
              <w:rPr>
                <w:bCs w:val="0"/>
                <w:color w:val="000000" w:themeColor="text1"/>
                <w:kern w:val="0"/>
                <w:sz w:val="18"/>
                <w:szCs w:val="18"/>
              </w:rPr>
              <w:t>专利</w:t>
            </w:r>
          </w:p>
        </w:tc>
        <w:tc>
          <w:tcPr>
            <w:tcW w:w="6237" w:type="dxa"/>
            <w:gridSpan w:val="2"/>
            <w:tcBorders>
              <w:top w:val="nil"/>
              <w:bottom w:val="single" w:sz="4" w:space="0" w:color="auto"/>
            </w:tcBorders>
            <w:shd w:val="clear" w:color="auto" w:fill="auto"/>
            <w:vAlign w:val="center"/>
          </w:tcPr>
          <w:p w14:paraId="29C40048" w14:textId="77777777" w:rsidR="00573361" w:rsidRPr="00F91C29" w:rsidRDefault="00573361" w:rsidP="009C0FC0">
            <w:pPr>
              <w:pStyle w:val="e"/>
              <w:spacing w:line="240" w:lineRule="auto"/>
              <w:rPr>
                <w:color w:val="000000" w:themeColor="text1"/>
                <w:kern w:val="0"/>
                <w:sz w:val="18"/>
                <w:szCs w:val="18"/>
              </w:rPr>
            </w:pPr>
            <w:r w:rsidRPr="00F91C29">
              <w:rPr>
                <w:color w:val="000000" w:themeColor="text1"/>
                <w:kern w:val="0"/>
                <w:sz w:val="18"/>
                <w:szCs w:val="18"/>
              </w:rPr>
              <w:t>申请国家专利</w:t>
            </w:r>
            <w:r w:rsidRPr="00F91C29">
              <w:rPr>
                <w:color w:val="000000" w:themeColor="text1"/>
                <w:kern w:val="0"/>
                <w:sz w:val="18"/>
                <w:szCs w:val="18"/>
              </w:rPr>
              <w:t>725</w:t>
            </w:r>
            <w:r w:rsidRPr="00F91C29">
              <w:rPr>
                <w:color w:val="000000" w:themeColor="text1"/>
                <w:kern w:val="0"/>
                <w:sz w:val="18"/>
                <w:szCs w:val="18"/>
              </w:rPr>
              <w:t>项，其中发明专利</w:t>
            </w:r>
            <w:r w:rsidRPr="00F91C29">
              <w:rPr>
                <w:color w:val="000000" w:themeColor="text1"/>
                <w:kern w:val="0"/>
                <w:sz w:val="18"/>
                <w:szCs w:val="18"/>
              </w:rPr>
              <w:t>379</w:t>
            </w:r>
            <w:r w:rsidRPr="00F91C29">
              <w:rPr>
                <w:color w:val="000000" w:themeColor="text1"/>
                <w:kern w:val="0"/>
                <w:sz w:val="18"/>
                <w:szCs w:val="18"/>
              </w:rPr>
              <w:t>项，实用新型专利</w:t>
            </w:r>
            <w:r w:rsidRPr="00F91C29">
              <w:rPr>
                <w:color w:val="000000" w:themeColor="text1"/>
                <w:kern w:val="0"/>
                <w:sz w:val="18"/>
                <w:szCs w:val="18"/>
              </w:rPr>
              <w:t>349</w:t>
            </w:r>
            <w:r w:rsidRPr="00F91C29">
              <w:rPr>
                <w:color w:val="000000" w:themeColor="text1"/>
                <w:kern w:val="0"/>
                <w:sz w:val="18"/>
                <w:szCs w:val="18"/>
              </w:rPr>
              <w:t>项；</w:t>
            </w:r>
          </w:p>
          <w:p w14:paraId="5F4B93BC" w14:textId="77777777" w:rsidR="00573361" w:rsidRPr="00F91C29" w:rsidRDefault="00573361" w:rsidP="009C0FC0">
            <w:pPr>
              <w:pStyle w:val="e"/>
              <w:spacing w:line="240" w:lineRule="auto"/>
              <w:rPr>
                <w:color w:val="000000" w:themeColor="text1"/>
                <w:kern w:val="0"/>
                <w:sz w:val="18"/>
                <w:szCs w:val="18"/>
              </w:rPr>
            </w:pPr>
            <w:r w:rsidRPr="00F91C29">
              <w:rPr>
                <w:color w:val="000000" w:themeColor="text1"/>
                <w:kern w:val="0"/>
                <w:sz w:val="18"/>
                <w:szCs w:val="18"/>
              </w:rPr>
              <w:t>获授权专利</w:t>
            </w:r>
            <w:r w:rsidRPr="00F91C29">
              <w:rPr>
                <w:color w:val="000000" w:themeColor="text1"/>
                <w:kern w:val="0"/>
                <w:sz w:val="18"/>
                <w:szCs w:val="18"/>
              </w:rPr>
              <w:t>365</w:t>
            </w:r>
            <w:r w:rsidRPr="00F91C29">
              <w:rPr>
                <w:color w:val="000000" w:themeColor="text1"/>
                <w:kern w:val="0"/>
                <w:sz w:val="18"/>
                <w:szCs w:val="18"/>
              </w:rPr>
              <w:t>项，其中发明</w:t>
            </w:r>
            <w:r w:rsidRPr="00F91C29">
              <w:rPr>
                <w:color w:val="000000" w:themeColor="text1"/>
                <w:kern w:val="0"/>
                <w:sz w:val="18"/>
                <w:szCs w:val="18"/>
              </w:rPr>
              <w:t>113</w:t>
            </w:r>
            <w:r w:rsidRPr="00F91C29">
              <w:rPr>
                <w:color w:val="000000" w:themeColor="text1"/>
                <w:kern w:val="0"/>
                <w:sz w:val="18"/>
                <w:szCs w:val="18"/>
              </w:rPr>
              <w:t>项，实用新型</w:t>
            </w:r>
            <w:r w:rsidRPr="00F91C29">
              <w:rPr>
                <w:color w:val="000000" w:themeColor="text1"/>
                <w:kern w:val="0"/>
                <w:sz w:val="18"/>
                <w:szCs w:val="18"/>
              </w:rPr>
              <w:t>252</w:t>
            </w:r>
            <w:r w:rsidRPr="00F91C29">
              <w:rPr>
                <w:color w:val="000000" w:themeColor="text1"/>
                <w:kern w:val="0"/>
                <w:sz w:val="18"/>
                <w:szCs w:val="18"/>
              </w:rPr>
              <w:t>项；</w:t>
            </w:r>
          </w:p>
        </w:tc>
      </w:tr>
      <w:tr w:rsidR="00573361" w:rsidRPr="00EC5A28" w14:paraId="1E43AB95" w14:textId="77777777" w:rsidTr="005C4EEE">
        <w:tc>
          <w:tcPr>
            <w:tcW w:w="7513" w:type="dxa"/>
            <w:gridSpan w:val="3"/>
            <w:tcBorders>
              <w:top w:val="single" w:sz="4" w:space="0" w:color="auto"/>
              <w:bottom w:val="nil"/>
            </w:tcBorders>
            <w:shd w:val="clear" w:color="auto" w:fill="auto"/>
          </w:tcPr>
          <w:p w14:paraId="5CDCD0D0" w14:textId="25A51A6F" w:rsidR="00573361" w:rsidRPr="00F91C29" w:rsidRDefault="00573361" w:rsidP="009C0FC0">
            <w:pPr>
              <w:pStyle w:val="e"/>
              <w:spacing w:line="240" w:lineRule="auto"/>
              <w:jc w:val="left"/>
              <w:rPr>
                <w:color w:val="000000"/>
                <w:kern w:val="0"/>
                <w:sz w:val="18"/>
                <w:szCs w:val="18"/>
              </w:rPr>
            </w:pPr>
            <w:r w:rsidRPr="00F91C29">
              <w:rPr>
                <w:color w:val="000000"/>
                <w:kern w:val="0"/>
                <w:sz w:val="18"/>
                <w:szCs w:val="18"/>
              </w:rPr>
              <w:t>资料来源：</w:t>
            </w:r>
            <w:proofErr w:type="gramStart"/>
            <w:r w:rsidR="009E22D1">
              <w:rPr>
                <w:rFonts w:hint="eastAsia"/>
                <w:color w:val="000000"/>
                <w:kern w:val="0"/>
                <w:sz w:val="18"/>
                <w:szCs w:val="18"/>
              </w:rPr>
              <w:t>公司</w:t>
            </w:r>
            <w:r w:rsidRPr="00F91C29">
              <w:rPr>
                <w:color w:val="000000"/>
                <w:kern w:val="0"/>
                <w:sz w:val="18"/>
                <w:szCs w:val="18"/>
              </w:rPr>
              <w:t>官网及</w:t>
            </w:r>
            <w:proofErr w:type="gramEnd"/>
            <w:r w:rsidRPr="00F91C29">
              <w:rPr>
                <w:color w:val="000000"/>
                <w:kern w:val="0"/>
                <w:sz w:val="18"/>
                <w:szCs w:val="18"/>
              </w:rPr>
              <w:t>财报，兴业证券经济与金融研究院整理</w:t>
            </w:r>
          </w:p>
        </w:tc>
      </w:tr>
    </w:tbl>
    <w:p w14:paraId="251A3BD0" w14:textId="4857683F" w:rsidR="00573361" w:rsidRDefault="00573361" w:rsidP="00573361">
      <w:pPr>
        <w:pStyle w:val="e"/>
        <w:spacing w:afterLines="50" w:after="120" w:line="288" w:lineRule="auto"/>
      </w:pPr>
    </w:p>
    <w:p w14:paraId="5C47229C" w14:textId="0CB25439" w:rsidR="00172535" w:rsidRDefault="00172535" w:rsidP="00573361">
      <w:pPr>
        <w:pStyle w:val="e"/>
        <w:spacing w:afterLines="50" w:after="120" w:line="288" w:lineRule="auto"/>
      </w:pPr>
    </w:p>
    <w:p w14:paraId="3055C8C7" w14:textId="77777777" w:rsidR="00172535" w:rsidRPr="00792049" w:rsidRDefault="00172535" w:rsidP="00573361">
      <w:pPr>
        <w:pStyle w:val="e"/>
        <w:spacing w:afterLines="50" w:after="120" w:line="288" w:lineRule="auto"/>
      </w:pPr>
    </w:p>
    <w:p w14:paraId="68290AF0" w14:textId="37EDF1A8" w:rsidR="00573361" w:rsidRPr="00792049" w:rsidRDefault="00573361" w:rsidP="00F10D80">
      <w:pPr>
        <w:pStyle w:val="e"/>
        <w:spacing w:afterLines="50" w:after="120" w:line="288" w:lineRule="auto"/>
      </w:pPr>
      <w:r w:rsidRPr="00F91C29">
        <w:rPr>
          <w:rFonts w:hint="eastAsia"/>
          <w:b/>
          <w:bCs w:val="0"/>
        </w:rPr>
        <w:t>与核心客户战略合作。</w:t>
      </w:r>
      <w:proofErr w:type="gramStart"/>
      <w:r w:rsidRPr="00792049">
        <w:rPr>
          <w:rFonts w:hint="eastAsia"/>
        </w:rPr>
        <w:t>赣锋自</w:t>
      </w:r>
      <w:proofErr w:type="gramEnd"/>
      <w:r w:rsidRPr="00792049">
        <w:rPr>
          <w:rFonts w:hint="eastAsia"/>
        </w:rPr>
        <w:t>2018</w:t>
      </w:r>
      <w:r w:rsidRPr="00792049">
        <w:rPr>
          <w:rFonts w:hint="eastAsia"/>
        </w:rPr>
        <w:t>年开始与</w:t>
      </w:r>
      <w:r w:rsidRPr="00792049">
        <w:rPr>
          <w:rFonts w:hint="eastAsia"/>
        </w:rPr>
        <w:t>LG</w:t>
      </w:r>
      <w:r w:rsidRPr="00792049">
        <w:rPr>
          <w:rFonts w:hint="eastAsia"/>
        </w:rPr>
        <w:t>、特斯拉、宝马、大众</w:t>
      </w:r>
      <w:r>
        <w:rPr>
          <w:rFonts w:hint="eastAsia"/>
        </w:rPr>
        <w:t>、优美科</w:t>
      </w:r>
      <w:r w:rsidR="00FE16E0">
        <w:rPr>
          <w:rFonts w:hint="eastAsia"/>
        </w:rPr>
        <w:t>、</w:t>
      </w:r>
      <w:r w:rsidR="00FE16E0" w:rsidRPr="00FE16E0">
        <w:rPr>
          <w:rFonts w:hint="eastAsia"/>
        </w:rPr>
        <w:t>蜂巢能源</w:t>
      </w:r>
      <w:r w:rsidR="00FE16E0">
        <w:rPr>
          <w:rFonts w:hint="eastAsia"/>
        </w:rPr>
        <w:t>、</w:t>
      </w:r>
      <w:proofErr w:type="gramStart"/>
      <w:r w:rsidR="00FE16E0">
        <w:rPr>
          <w:rFonts w:hint="eastAsia"/>
        </w:rPr>
        <w:t>广汽埃安</w:t>
      </w:r>
      <w:proofErr w:type="gramEnd"/>
      <w:r w:rsidRPr="00792049">
        <w:rPr>
          <w:rFonts w:hint="eastAsia"/>
        </w:rPr>
        <w:t>等下游客户建立战略合作关系</w:t>
      </w:r>
      <w:r>
        <w:rPr>
          <w:rFonts w:hint="eastAsia"/>
        </w:rPr>
        <w:t>或签订长期合同</w:t>
      </w:r>
      <w:r w:rsidRPr="00792049">
        <w:rPr>
          <w:rFonts w:hint="eastAsia"/>
        </w:rPr>
        <w:t>，为产能扩充提前锁定部分稳定需求。</w:t>
      </w:r>
      <w:r w:rsidRPr="00F91C29">
        <w:rPr>
          <w:rFonts w:hint="eastAsia"/>
        </w:rPr>
        <w:t>2018</w:t>
      </w:r>
      <w:r w:rsidR="00FE16E0">
        <w:rPr>
          <w:rFonts w:hint="eastAsia"/>
        </w:rPr>
        <w:t>-</w:t>
      </w:r>
      <w:r w:rsidR="00FE16E0">
        <w:t>2020</w:t>
      </w:r>
      <w:r w:rsidRPr="00F91C29">
        <w:rPr>
          <w:rFonts w:hint="eastAsia"/>
        </w:rPr>
        <w:t>年，特斯拉锁定公司电池级氢氧化锂当年总产能的</w:t>
      </w:r>
      <w:r w:rsidRPr="00F91C29">
        <w:rPr>
          <w:rFonts w:hint="eastAsia"/>
        </w:rPr>
        <w:t>20%</w:t>
      </w:r>
      <w:r w:rsidRPr="00F91C29">
        <w:rPr>
          <w:rFonts w:hint="eastAsia"/>
        </w:rPr>
        <w:t>。</w:t>
      </w:r>
      <w:r w:rsidRPr="00F91C29">
        <w:rPr>
          <w:rFonts w:hint="eastAsia"/>
        </w:rPr>
        <w:t>2019-2025</w:t>
      </w:r>
      <w:r w:rsidRPr="00F91C29">
        <w:rPr>
          <w:rFonts w:hint="eastAsia"/>
        </w:rPr>
        <w:t>年，公司供给</w:t>
      </w:r>
      <w:r w:rsidRPr="00F91C29">
        <w:rPr>
          <w:rFonts w:hint="eastAsia"/>
        </w:rPr>
        <w:t>LG</w:t>
      </w:r>
      <w:r w:rsidRPr="00F91C29">
        <w:rPr>
          <w:rFonts w:hint="eastAsia"/>
        </w:rPr>
        <w:t>化学</w:t>
      </w:r>
      <w:r w:rsidRPr="00F91C29">
        <w:rPr>
          <w:rFonts w:hint="eastAsia"/>
        </w:rPr>
        <w:t>9.26</w:t>
      </w:r>
      <w:r w:rsidRPr="00F91C29">
        <w:rPr>
          <w:rFonts w:hint="eastAsia"/>
        </w:rPr>
        <w:t>万吨电池级锂产品。</w:t>
      </w:r>
      <w:r w:rsidRPr="00F91C29">
        <w:rPr>
          <w:rFonts w:hint="eastAsia"/>
        </w:rPr>
        <w:t>2019</w:t>
      </w:r>
      <w:r w:rsidRPr="00F91C29">
        <w:rPr>
          <w:rFonts w:hint="eastAsia"/>
        </w:rPr>
        <w:t>年，公司与大众签署了十年期锂化工产品供应合同，与宝马签署自</w:t>
      </w:r>
      <w:r w:rsidRPr="00F91C29">
        <w:rPr>
          <w:rFonts w:hint="eastAsia"/>
        </w:rPr>
        <w:t>2020</w:t>
      </w:r>
      <w:r w:rsidRPr="00F91C29">
        <w:rPr>
          <w:rFonts w:hint="eastAsia"/>
        </w:rPr>
        <w:t>年至</w:t>
      </w:r>
      <w:r w:rsidRPr="00F91C29">
        <w:rPr>
          <w:rFonts w:hint="eastAsia"/>
        </w:rPr>
        <w:t>2024</w:t>
      </w:r>
      <w:r w:rsidRPr="00F91C29">
        <w:rPr>
          <w:rFonts w:hint="eastAsia"/>
        </w:rPr>
        <w:t>年期间的电池或正极材料供应合同。</w:t>
      </w:r>
      <w:r w:rsidRPr="00F91C29">
        <w:rPr>
          <w:rFonts w:hint="eastAsia"/>
        </w:rPr>
        <w:t>2021</w:t>
      </w:r>
      <w:r w:rsidRPr="00F91C29">
        <w:rPr>
          <w:rFonts w:hint="eastAsia"/>
        </w:rPr>
        <w:t>年，公司与优美科签署长期</w:t>
      </w:r>
      <w:proofErr w:type="gramStart"/>
      <w:r w:rsidRPr="00F91C29">
        <w:rPr>
          <w:rFonts w:hint="eastAsia"/>
        </w:rPr>
        <w:t>锂</w:t>
      </w:r>
      <w:proofErr w:type="gramEnd"/>
      <w:r w:rsidRPr="00F91C29">
        <w:rPr>
          <w:rFonts w:hint="eastAsia"/>
        </w:rPr>
        <w:t>供应协议，初始期限为五年，经双方同意后可延长合作期限。</w:t>
      </w:r>
      <w:r w:rsidR="00FE16E0">
        <w:rPr>
          <w:rFonts w:hint="eastAsia"/>
        </w:rPr>
        <w:t>2</w:t>
      </w:r>
      <w:r w:rsidR="00FE16E0">
        <w:t>022</w:t>
      </w:r>
      <w:r w:rsidR="00FE16E0">
        <w:rPr>
          <w:rFonts w:hint="eastAsia"/>
        </w:rPr>
        <w:t>年，</w:t>
      </w:r>
      <w:proofErr w:type="gramStart"/>
      <w:r w:rsidR="00FE16E0">
        <w:rPr>
          <w:rFonts w:hint="eastAsia"/>
        </w:rPr>
        <w:t>赣锋与</w:t>
      </w:r>
      <w:proofErr w:type="gramEnd"/>
      <w:r w:rsidR="00FE16E0">
        <w:rPr>
          <w:rFonts w:hint="eastAsia"/>
        </w:rPr>
        <w:t>蜂巢能源、</w:t>
      </w:r>
      <w:proofErr w:type="gramStart"/>
      <w:r w:rsidR="00FE16E0">
        <w:rPr>
          <w:rFonts w:hint="eastAsia"/>
        </w:rPr>
        <w:t>广汽埃安</w:t>
      </w:r>
      <w:proofErr w:type="gramEnd"/>
      <w:r w:rsidR="00FE16E0">
        <w:rPr>
          <w:rFonts w:hint="eastAsia"/>
        </w:rPr>
        <w:t>相继签署</w:t>
      </w:r>
      <w:r w:rsidR="00831A7D">
        <w:rPr>
          <w:rFonts w:hint="eastAsia"/>
        </w:rPr>
        <w:t>包含锂盐供给条款的</w:t>
      </w:r>
      <w:r w:rsidR="00FE16E0">
        <w:rPr>
          <w:rFonts w:hint="eastAsia"/>
        </w:rPr>
        <w:t>战略合作协议</w:t>
      </w:r>
      <w:r w:rsidR="00831A7D">
        <w:rPr>
          <w:rFonts w:hint="eastAsia"/>
        </w:rPr>
        <w:t>。</w:t>
      </w:r>
    </w:p>
    <w:p w14:paraId="09958730" w14:textId="77775671" w:rsidR="00573361" w:rsidRPr="00792049" w:rsidRDefault="00573361" w:rsidP="001E3DBE">
      <w:pPr>
        <w:pStyle w:val="g"/>
        <w:ind w:leftChars="-1215" w:left="-1562" w:hangingChars="469" w:hanging="989"/>
        <w:rPr>
          <w:rFonts w:ascii="Times New Roman"/>
        </w:rPr>
      </w:pPr>
      <w:bookmarkStart w:id="47" w:name="_Toc115272734"/>
      <w:r w:rsidRPr="00792049">
        <w:rPr>
          <w:rFonts w:ascii="Times New Roman" w:hint="eastAsia"/>
        </w:rPr>
        <w:t>表</w:t>
      </w:r>
      <w:r w:rsidRPr="00792049">
        <w:rPr>
          <w:rFonts w:ascii="Times New Roman" w:hint="eastAsia"/>
        </w:rPr>
        <w:t>1</w:t>
      </w:r>
      <w:r w:rsidR="00791406">
        <w:rPr>
          <w:rFonts w:ascii="Times New Roman"/>
        </w:rPr>
        <w:t>0</w:t>
      </w:r>
      <w:r w:rsidRPr="00792049">
        <w:rPr>
          <w:rFonts w:ascii="Times New Roman" w:hint="eastAsia"/>
        </w:rPr>
        <w:t>、</w:t>
      </w:r>
      <w:proofErr w:type="gramStart"/>
      <w:r w:rsidRPr="00792049">
        <w:rPr>
          <w:rFonts w:ascii="Times New Roman" w:hint="eastAsia"/>
        </w:rPr>
        <w:t>赣锋锂</w:t>
      </w:r>
      <w:proofErr w:type="gramEnd"/>
      <w:r w:rsidRPr="00792049">
        <w:rPr>
          <w:rFonts w:ascii="Times New Roman" w:hint="eastAsia"/>
        </w:rPr>
        <w:t>业</w:t>
      </w:r>
      <w:r>
        <w:rPr>
          <w:rFonts w:ascii="Times New Roman" w:hint="eastAsia"/>
        </w:rPr>
        <w:t>的锂盐客户</w:t>
      </w:r>
      <w:r w:rsidR="00376933">
        <w:rPr>
          <w:rFonts w:ascii="Times New Roman" w:hint="eastAsia"/>
        </w:rPr>
        <w:t>合作</w:t>
      </w:r>
      <w:bookmarkEnd w:id="47"/>
    </w:p>
    <w:tbl>
      <w:tblPr>
        <w:tblW w:w="6727" w:type="pct"/>
        <w:tblInd w:w="-2444" w:type="dxa"/>
        <w:tblLayout w:type="fixed"/>
        <w:tblLook w:val="04A0" w:firstRow="1" w:lastRow="0" w:firstColumn="1" w:lastColumn="0" w:noHBand="0" w:noVBand="1"/>
      </w:tblPr>
      <w:tblGrid>
        <w:gridCol w:w="1380"/>
        <w:gridCol w:w="1419"/>
        <w:gridCol w:w="741"/>
        <w:gridCol w:w="6668"/>
      </w:tblGrid>
      <w:tr w:rsidR="00573361" w:rsidRPr="00792049" w14:paraId="0666E452" w14:textId="77777777" w:rsidTr="001E3DBE">
        <w:trPr>
          <w:trHeight w:val="262"/>
        </w:trPr>
        <w:tc>
          <w:tcPr>
            <w:tcW w:w="676" w:type="pct"/>
            <w:tcBorders>
              <w:top w:val="single" w:sz="8" w:space="0" w:color="000000" w:themeColor="text1"/>
              <w:bottom w:val="single" w:sz="8" w:space="0" w:color="000000" w:themeColor="text1"/>
            </w:tcBorders>
            <w:shd w:val="clear" w:color="auto" w:fill="004C94"/>
            <w:vAlign w:val="center"/>
          </w:tcPr>
          <w:p w14:paraId="486FE26D" w14:textId="77777777" w:rsidR="00573361" w:rsidRPr="00792049" w:rsidRDefault="00573361" w:rsidP="009C0FC0">
            <w:pPr>
              <w:pStyle w:val="e"/>
              <w:spacing w:line="228" w:lineRule="auto"/>
              <w:jc w:val="center"/>
              <w:rPr>
                <w:b/>
                <w:color w:val="FFFFFF" w:themeColor="background1"/>
                <w:sz w:val="18"/>
                <w:szCs w:val="18"/>
              </w:rPr>
            </w:pPr>
            <w:r>
              <w:rPr>
                <w:rFonts w:hint="eastAsia"/>
                <w:b/>
                <w:color w:val="FFFFFF" w:themeColor="background1"/>
                <w:sz w:val="18"/>
                <w:szCs w:val="18"/>
              </w:rPr>
              <w:t>客户</w:t>
            </w:r>
          </w:p>
        </w:tc>
        <w:tc>
          <w:tcPr>
            <w:tcW w:w="695" w:type="pct"/>
            <w:tcBorders>
              <w:top w:val="single" w:sz="8" w:space="0" w:color="000000" w:themeColor="text1"/>
              <w:bottom w:val="single" w:sz="8" w:space="0" w:color="000000" w:themeColor="text1"/>
            </w:tcBorders>
            <w:shd w:val="clear" w:color="auto" w:fill="004C94"/>
            <w:vAlign w:val="center"/>
          </w:tcPr>
          <w:p w14:paraId="074E4CF6" w14:textId="77777777" w:rsidR="00573361" w:rsidRPr="00792049" w:rsidRDefault="00573361" w:rsidP="009C0FC0">
            <w:pPr>
              <w:pStyle w:val="e"/>
              <w:spacing w:line="228" w:lineRule="auto"/>
              <w:jc w:val="center"/>
              <w:rPr>
                <w:b/>
                <w:color w:val="FFFFFF" w:themeColor="background1"/>
                <w:sz w:val="18"/>
                <w:szCs w:val="18"/>
              </w:rPr>
            </w:pPr>
            <w:r w:rsidRPr="00EC5A28">
              <w:rPr>
                <w:rFonts w:hint="eastAsia"/>
                <w:b/>
                <w:color w:val="FFFFFF" w:themeColor="background1"/>
                <w:kern w:val="0"/>
                <w:sz w:val="18"/>
                <w:szCs w:val="18"/>
              </w:rPr>
              <w:t>签署文件</w:t>
            </w:r>
          </w:p>
        </w:tc>
        <w:tc>
          <w:tcPr>
            <w:tcW w:w="363" w:type="pct"/>
            <w:tcBorders>
              <w:top w:val="single" w:sz="8" w:space="0" w:color="000000" w:themeColor="text1"/>
              <w:bottom w:val="single" w:sz="8" w:space="0" w:color="000000" w:themeColor="text1"/>
            </w:tcBorders>
            <w:shd w:val="clear" w:color="auto" w:fill="004C94"/>
            <w:vAlign w:val="center"/>
          </w:tcPr>
          <w:p w14:paraId="61EB3947" w14:textId="42D9CBCF" w:rsidR="00573361" w:rsidRPr="00F728D7" w:rsidRDefault="00573361" w:rsidP="009C0FC0">
            <w:pPr>
              <w:pStyle w:val="e"/>
              <w:spacing w:line="228" w:lineRule="auto"/>
              <w:ind w:leftChars="-46" w:left="-97" w:rightChars="-26" w:right="-55"/>
              <w:jc w:val="center"/>
              <w:rPr>
                <w:b/>
                <w:color w:val="FFFFFF" w:themeColor="background1"/>
                <w:sz w:val="18"/>
                <w:szCs w:val="18"/>
              </w:rPr>
            </w:pPr>
            <w:r>
              <w:rPr>
                <w:rFonts w:hint="eastAsia"/>
                <w:b/>
                <w:color w:val="FFFFFF" w:themeColor="background1"/>
                <w:sz w:val="18"/>
                <w:szCs w:val="18"/>
              </w:rPr>
              <w:t>协议签署</w:t>
            </w:r>
            <w:r w:rsidR="00A6012A">
              <w:rPr>
                <w:rFonts w:hint="eastAsia"/>
                <w:b/>
                <w:color w:val="FFFFFF" w:themeColor="background1"/>
                <w:sz w:val="18"/>
                <w:szCs w:val="18"/>
              </w:rPr>
              <w:t>年月</w:t>
            </w:r>
          </w:p>
        </w:tc>
        <w:tc>
          <w:tcPr>
            <w:tcW w:w="3265" w:type="pct"/>
            <w:tcBorders>
              <w:top w:val="single" w:sz="8" w:space="0" w:color="000000" w:themeColor="text1"/>
              <w:bottom w:val="single" w:sz="8" w:space="0" w:color="000000" w:themeColor="text1"/>
            </w:tcBorders>
            <w:shd w:val="clear" w:color="auto" w:fill="004C94"/>
            <w:vAlign w:val="center"/>
          </w:tcPr>
          <w:p w14:paraId="180156AD" w14:textId="77777777" w:rsidR="00573361" w:rsidRPr="00792049" w:rsidRDefault="00573361" w:rsidP="009C0FC0">
            <w:pPr>
              <w:pStyle w:val="e"/>
              <w:spacing w:line="228" w:lineRule="auto"/>
              <w:ind w:leftChars="-46" w:left="-97" w:rightChars="-26" w:right="-55"/>
              <w:jc w:val="center"/>
              <w:rPr>
                <w:b/>
                <w:color w:val="FFFFFF" w:themeColor="background1"/>
                <w:sz w:val="18"/>
                <w:szCs w:val="18"/>
              </w:rPr>
            </w:pPr>
            <w:r w:rsidRPr="00F728D7">
              <w:rPr>
                <w:rFonts w:hint="eastAsia"/>
                <w:b/>
                <w:color w:val="FFFFFF" w:themeColor="background1"/>
                <w:sz w:val="18"/>
                <w:szCs w:val="18"/>
              </w:rPr>
              <w:t>合作内容</w:t>
            </w:r>
          </w:p>
        </w:tc>
      </w:tr>
      <w:tr w:rsidR="00573361" w:rsidRPr="00792049" w14:paraId="253BA470" w14:textId="77777777" w:rsidTr="001E3DBE">
        <w:trPr>
          <w:trHeight w:val="595"/>
        </w:trPr>
        <w:tc>
          <w:tcPr>
            <w:tcW w:w="676" w:type="pct"/>
            <w:tcBorders>
              <w:top w:val="single" w:sz="8" w:space="0" w:color="000000" w:themeColor="text1"/>
            </w:tcBorders>
            <w:shd w:val="clear" w:color="auto" w:fill="FFFFFF" w:themeFill="background1"/>
            <w:vAlign w:val="center"/>
          </w:tcPr>
          <w:p w14:paraId="3451DD7B" w14:textId="77777777" w:rsidR="00573361" w:rsidRPr="00F728D7" w:rsidRDefault="00573361" w:rsidP="009C0FC0">
            <w:pPr>
              <w:pStyle w:val="e"/>
              <w:spacing w:line="228" w:lineRule="auto"/>
              <w:jc w:val="center"/>
              <w:rPr>
                <w:sz w:val="18"/>
                <w:szCs w:val="18"/>
              </w:rPr>
            </w:pPr>
            <w:r w:rsidRPr="00F728D7">
              <w:rPr>
                <w:sz w:val="18"/>
                <w:szCs w:val="18"/>
              </w:rPr>
              <w:t>特斯拉</w:t>
            </w:r>
          </w:p>
        </w:tc>
        <w:tc>
          <w:tcPr>
            <w:tcW w:w="695" w:type="pct"/>
            <w:tcBorders>
              <w:top w:val="single" w:sz="8" w:space="0" w:color="000000" w:themeColor="text1"/>
            </w:tcBorders>
            <w:shd w:val="clear" w:color="auto" w:fill="FFFFFF" w:themeFill="background1"/>
            <w:vAlign w:val="center"/>
          </w:tcPr>
          <w:p w14:paraId="43AA7A4C" w14:textId="77777777" w:rsidR="00573361" w:rsidRPr="00F728D7" w:rsidRDefault="00573361" w:rsidP="009C0FC0">
            <w:pPr>
              <w:pStyle w:val="e"/>
              <w:spacing w:line="228" w:lineRule="auto"/>
              <w:jc w:val="center"/>
              <w:rPr>
                <w:sz w:val="18"/>
                <w:szCs w:val="18"/>
              </w:rPr>
            </w:pPr>
            <w:r w:rsidRPr="00EC5A28">
              <w:rPr>
                <w:color w:val="000000"/>
                <w:kern w:val="0"/>
                <w:sz w:val="18"/>
                <w:szCs w:val="18"/>
              </w:rPr>
              <w:t>战略合作协议</w:t>
            </w:r>
          </w:p>
        </w:tc>
        <w:tc>
          <w:tcPr>
            <w:tcW w:w="363" w:type="pct"/>
            <w:tcBorders>
              <w:top w:val="single" w:sz="8" w:space="0" w:color="000000" w:themeColor="text1"/>
            </w:tcBorders>
            <w:shd w:val="clear" w:color="auto" w:fill="FFFFFF" w:themeFill="background1"/>
            <w:vAlign w:val="center"/>
          </w:tcPr>
          <w:p w14:paraId="7E227B70" w14:textId="06D2C788" w:rsidR="00573361" w:rsidRPr="00F728D7" w:rsidRDefault="00573361" w:rsidP="00A6012A">
            <w:pPr>
              <w:pStyle w:val="e"/>
              <w:spacing w:line="228" w:lineRule="auto"/>
              <w:ind w:leftChars="-36" w:left="-76" w:rightChars="-49" w:right="-103"/>
              <w:jc w:val="center"/>
              <w:rPr>
                <w:sz w:val="18"/>
                <w:szCs w:val="18"/>
              </w:rPr>
            </w:pPr>
            <w:r w:rsidRPr="00F728D7">
              <w:rPr>
                <w:rFonts w:hint="eastAsia"/>
                <w:sz w:val="18"/>
                <w:szCs w:val="18"/>
              </w:rPr>
              <w:t>2018</w:t>
            </w:r>
            <w:r w:rsidR="00A6012A">
              <w:rPr>
                <w:rFonts w:hint="eastAsia"/>
                <w:sz w:val="18"/>
                <w:szCs w:val="18"/>
              </w:rPr>
              <w:t>.</w:t>
            </w:r>
            <w:r w:rsidRPr="00F728D7">
              <w:rPr>
                <w:rFonts w:hint="eastAsia"/>
                <w:sz w:val="18"/>
                <w:szCs w:val="18"/>
              </w:rPr>
              <w:t>9</w:t>
            </w:r>
          </w:p>
        </w:tc>
        <w:tc>
          <w:tcPr>
            <w:tcW w:w="3265" w:type="pct"/>
            <w:tcBorders>
              <w:top w:val="single" w:sz="8" w:space="0" w:color="000000" w:themeColor="text1"/>
            </w:tcBorders>
            <w:shd w:val="clear" w:color="auto" w:fill="FFFFFF" w:themeFill="background1"/>
            <w:vAlign w:val="center"/>
          </w:tcPr>
          <w:p w14:paraId="0BE682FC" w14:textId="77777777" w:rsidR="00573361" w:rsidRPr="00F728D7" w:rsidRDefault="00573361" w:rsidP="009C0FC0">
            <w:pPr>
              <w:pStyle w:val="e"/>
              <w:spacing w:line="228" w:lineRule="auto"/>
              <w:ind w:leftChars="81" w:left="170"/>
              <w:jc w:val="left"/>
              <w:rPr>
                <w:sz w:val="18"/>
                <w:szCs w:val="18"/>
              </w:rPr>
            </w:pPr>
            <w:r w:rsidRPr="00F728D7">
              <w:rPr>
                <w:rFonts w:hint="eastAsia"/>
                <w:sz w:val="18"/>
                <w:szCs w:val="18"/>
              </w:rPr>
              <w:t xml:space="preserve">2018 </w:t>
            </w:r>
            <w:r w:rsidRPr="00F728D7">
              <w:rPr>
                <w:rFonts w:hint="eastAsia"/>
                <w:sz w:val="18"/>
                <w:szCs w:val="18"/>
              </w:rPr>
              <w:t>年至</w:t>
            </w:r>
            <w:r w:rsidRPr="00F728D7">
              <w:rPr>
                <w:rFonts w:hint="eastAsia"/>
                <w:sz w:val="18"/>
                <w:szCs w:val="18"/>
              </w:rPr>
              <w:t xml:space="preserve"> 2020 </w:t>
            </w:r>
            <w:r w:rsidRPr="00F728D7">
              <w:rPr>
                <w:rFonts w:hint="eastAsia"/>
                <w:sz w:val="18"/>
                <w:szCs w:val="18"/>
              </w:rPr>
              <w:t>年，特斯拉指定其电池供货商向公司及</w:t>
            </w:r>
            <w:proofErr w:type="gramStart"/>
            <w:r w:rsidRPr="00F728D7">
              <w:rPr>
                <w:rFonts w:hint="eastAsia"/>
                <w:sz w:val="18"/>
                <w:szCs w:val="18"/>
              </w:rPr>
              <w:t>赣锋锂</w:t>
            </w:r>
            <w:proofErr w:type="gramEnd"/>
            <w:r w:rsidRPr="00F728D7">
              <w:rPr>
                <w:rFonts w:hint="eastAsia"/>
                <w:sz w:val="18"/>
                <w:szCs w:val="18"/>
              </w:rPr>
              <w:t>业全资子公司</w:t>
            </w:r>
            <w:proofErr w:type="gramStart"/>
            <w:r w:rsidRPr="00F728D7">
              <w:rPr>
                <w:rFonts w:hint="eastAsia"/>
                <w:sz w:val="18"/>
                <w:szCs w:val="18"/>
              </w:rPr>
              <w:t>赣锋国际</w:t>
            </w:r>
            <w:proofErr w:type="gramEnd"/>
            <w:r w:rsidRPr="00F728D7">
              <w:rPr>
                <w:rFonts w:hint="eastAsia"/>
                <w:sz w:val="18"/>
                <w:szCs w:val="18"/>
              </w:rPr>
              <w:t>采购电池级氢氧化锂产品，年采购数量约为公司该产品当年总产能的</w:t>
            </w:r>
            <w:r w:rsidRPr="00F728D7">
              <w:rPr>
                <w:rFonts w:hint="eastAsia"/>
                <w:sz w:val="18"/>
                <w:szCs w:val="18"/>
              </w:rPr>
              <w:t xml:space="preserve"> 20%</w:t>
            </w:r>
          </w:p>
        </w:tc>
      </w:tr>
      <w:tr w:rsidR="00573361" w:rsidRPr="00792049" w14:paraId="6EE0A109" w14:textId="77777777" w:rsidTr="001E3DBE">
        <w:trPr>
          <w:trHeight w:val="567"/>
        </w:trPr>
        <w:tc>
          <w:tcPr>
            <w:tcW w:w="676" w:type="pct"/>
            <w:shd w:val="clear" w:color="auto" w:fill="DEEAF6" w:themeFill="accent5" w:themeFillTint="33"/>
            <w:vAlign w:val="center"/>
          </w:tcPr>
          <w:p w14:paraId="7C201A93" w14:textId="77777777" w:rsidR="00573361" w:rsidRPr="00F728D7" w:rsidRDefault="00573361" w:rsidP="009C0FC0">
            <w:pPr>
              <w:pStyle w:val="e"/>
              <w:spacing w:line="228" w:lineRule="auto"/>
              <w:jc w:val="center"/>
              <w:rPr>
                <w:sz w:val="18"/>
                <w:szCs w:val="18"/>
              </w:rPr>
            </w:pPr>
            <w:r w:rsidRPr="00F728D7">
              <w:rPr>
                <w:rFonts w:hint="eastAsia"/>
                <w:sz w:val="18"/>
                <w:szCs w:val="18"/>
              </w:rPr>
              <w:t>德国宝马</w:t>
            </w:r>
          </w:p>
        </w:tc>
        <w:tc>
          <w:tcPr>
            <w:tcW w:w="695" w:type="pct"/>
            <w:shd w:val="clear" w:color="auto" w:fill="DEEAF6" w:themeFill="accent5" w:themeFillTint="33"/>
            <w:vAlign w:val="center"/>
          </w:tcPr>
          <w:p w14:paraId="76A87AF3" w14:textId="77777777" w:rsidR="00573361" w:rsidRPr="00F728D7" w:rsidRDefault="00573361" w:rsidP="009C0FC0">
            <w:pPr>
              <w:pStyle w:val="e"/>
              <w:spacing w:line="228" w:lineRule="auto"/>
              <w:jc w:val="center"/>
              <w:rPr>
                <w:sz w:val="18"/>
                <w:szCs w:val="18"/>
              </w:rPr>
            </w:pPr>
            <w:r w:rsidRPr="00EC5A28">
              <w:rPr>
                <w:color w:val="000000"/>
                <w:kern w:val="0"/>
                <w:sz w:val="18"/>
                <w:szCs w:val="18"/>
              </w:rPr>
              <w:t>战略合作协议</w:t>
            </w:r>
          </w:p>
        </w:tc>
        <w:tc>
          <w:tcPr>
            <w:tcW w:w="363" w:type="pct"/>
            <w:shd w:val="clear" w:color="auto" w:fill="DEEAF6" w:themeFill="accent5" w:themeFillTint="33"/>
            <w:vAlign w:val="center"/>
          </w:tcPr>
          <w:p w14:paraId="3881BEBA" w14:textId="33A184D6" w:rsidR="00573361" w:rsidRPr="00F728D7" w:rsidRDefault="00573361" w:rsidP="00A6012A">
            <w:pPr>
              <w:pStyle w:val="e"/>
              <w:spacing w:line="228" w:lineRule="auto"/>
              <w:ind w:leftChars="-36" w:left="-76" w:rightChars="-49" w:right="-103"/>
              <w:jc w:val="center"/>
              <w:rPr>
                <w:sz w:val="18"/>
                <w:szCs w:val="18"/>
              </w:rPr>
            </w:pPr>
            <w:r w:rsidRPr="00F728D7">
              <w:rPr>
                <w:rFonts w:hint="eastAsia"/>
                <w:sz w:val="18"/>
                <w:szCs w:val="18"/>
              </w:rPr>
              <w:t>2018</w:t>
            </w:r>
            <w:r w:rsidR="00A6012A">
              <w:rPr>
                <w:sz w:val="18"/>
                <w:szCs w:val="18"/>
              </w:rPr>
              <w:t>.</w:t>
            </w:r>
            <w:r w:rsidRPr="00F728D7">
              <w:rPr>
                <w:rFonts w:hint="eastAsia"/>
                <w:sz w:val="18"/>
                <w:szCs w:val="18"/>
              </w:rPr>
              <w:t>9</w:t>
            </w:r>
          </w:p>
        </w:tc>
        <w:tc>
          <w:tcPr>
            <w:tcW w:w="3265" w:type="pct"/>
            <w:shd w:val="clear" w:color="auto" w:fill="DEEAF6" w:themeFill="accent5" w:themeFillTint="33"/>
            <w:vAlign w:val="center"/>
          </w:tcPr>
          <w:p w14:paraId="647EC88C" w14:textId="77777777" w:rsidR="00573361" w:rsidRPr="00F728D7" w:rsidRDefault="00573361" w:rsidP="009C0FC0">
            <w:pPr>
              <w:pStyle w:val="e"/>
              <w:spacing w:line="228" w:lineRule="auto"/>
              <w:ind w:leftChars="81" w:left="170"/>
              <w:jc w:val="left"/>
              <w:rPr>
                <w:sz w:val="18"/>
                <w:szCs w:val="18"/>
              </w:rPr>
            </w:pPr>
            <w:r w:rsidRPr="00F728D7">
              <w:rPr>
                <w:rFonts w:hint="eastAsia"/>
                <w:sz w:val="18"/>
                <w:szCs w:val="18"/>
              </w:rPr>
              <w:t>自</w:t>
            </w:r>
            <w:r w:rsidRPr="00F728D7">
              <w:rPr>
                <w:rFonts w:hint="eastAsia"/>
                <w:sz w:val="18"/>
                <w:szCs w:val="18"/>
              </w:rPr>
              <w:t xml:space="preserve"> 2018 </w:t>
            </w:r>
            <w:r w:rsidRPr="00F728D7">
              <w:rPr>
                <w:rFonts w:hint="eastAsia"/>
                <w:sz w:val="18"/>
                <w:szCs w:val="18"/>
              </w:rPr>
              <w:t>年至</w:t>
            </w:r>
            <w:r w:rsidRPr="00F728D7">
              <w:rPr>
                <w:rFonts w:hint="eastAsia"/>
                <w:sz w:val="18"/>
                <w:szCs w:val="18"/>
              </w:rPr>
              <w:t xml:space="preserve"> 2023 </w:t>
            </w:r>
            <w:r w:rsidRPr="00F728D7">
              <w:rPr>
                <w:rFonts w:hint="eastAsia"/>
                <w:sz w:val="18"/>
                <w:szCs w:val="18"/>
              </w:rPr>
              <w:t>年，由公司及</w:t>
            </w:r>
            <w:proofErr w:type="gramStart"/>
            <w:r w:rsidRPr="00F728D7">
              <w:rPr>
                <w:rFonts w:hint="eastAsia"/>
                <w:sz w:val="18"/>
                <w:szCs w:val="18"/>
              </w:rPr>
              <w:t>赣锋国际向</w:t>
            </w:r>
            <w:proofErr w:type="gramEnd"/>
            <w:r w:rsidRPr="00F728D7">
              <w:rPr>
                <w:rFonts w:hint="eastAsia"/>
                <w:sz w:val="18"/>
                <w:szCs w:val="18"/>
              </w:rPr>
              <w:t>德国宝马指定的电池或正极材料供货商供应锂化工产品</w:t>
            </w:r>
          </w:p>
        </w:tc>
      </w:tr>
      <w:tr w:rsidR="00573361" w:rsidRPr="00792049" w14:paraId="4075EC8C" w14:textId="77777777" w:rsidTr="001E3DBE">
        <w:trPr>
          <w:trHeight w:val="419"/>
        </w:trPr>
        <w:tc>
          <w:tcPr>
            <w:tcW w:w="676" w:type="pct"/>
            <w:shd w:val="clear" w:color="auto" w:fill="FFFFFF" w:themeFill="background1"/>
            <w:vAlign w:val="center"/>
          </w:tcPr>
          <w:p w14:paraId="3A8ED1FA" w14:textId="77777777" w:rsidR="00573361" w:rsidRPr="00F728D7" w:rsidRDefault="00573361" w:rsidP="009C0FC0">
            <w:pPr>
              <w:pStyle w:val="e"/>
              <w:spacing w:line="228" w:lineRule="auto"/>
              <w:jc w:val="center"/>
              <w:rPr>
                <w:sz w:val="18"/>
                <w:szCs w:val="18"/>
              </w:rPr>
            </w:pPr>
            <w:r w:rsidRPr="00F728D7">
              <w:rPr>
                <w:rFonts w:hint="eastAsia"/>
                <w:sz w:val="18"/>
                <w:szCs w:val="18"/>
              </w:rPr>
              <w:t>韩国</w:t>
            </w:r>
            <w:r w:rsidRPr="00F728D7">
              <w:rPr>
                <w:rFonts w:hint="eastAsia"/>
                <w:sz w:val="18"/>
                <w:szCs w:val="18"/>
              </w:rPr>
              <w:t xml:space="preserve"> LG </w:t>
            </w:r>
            <w:r w:rsidRPr="00F728D7">
              <w:rPr>
                <w:rFonts w:hint="eastAsia"/>
                <w:sz w:val="18"/>
                <w:szCs w:val="18"/>
              </w:rPr>
              <w:t>化学</w:t>
            </w:r>
          </w:p>
        </w:tc>
        <w:tc>
          <w:tcPr>
            <w:tcW w:w="695" w:type="pct"/>
            <w:shd w:val="clear" w:color="auto" w:fill="FFFFFF" w:themeFill="background1"/>
            <w:vAlign w:val="center"/>
          </w:tcPr>
          <w:p w14:paraId="141A3977" w14:textId="77777777" w:rsidR="00573361" w:rsidRPr="00F728D7" w:rsidRDefault="00573361" w:rsidP="009C0FC0">
            <w:pPr>
              <w:pStyle w:val="e"/>
              <w:spacing w:line="228" w:lineRule="auto"/>
              <w:jc w:val="center"/>
              <w:rPr>
                <w:sz w:val="18"/>
                <w:szCs w:val="18"/>
              </w:rPr>
            </w:pPr>
            <w:r w:rsidRPr="00EC5A28">
              <w:rPr>
                <w:color w:val="000000"/>
                <w:kern w:val="0"/>
                <w:sz w:val="18"/>
                <w:szCs w:val="18"/>
              </w:rPr>
              <w:t>供货合同</w:t>
            </w:r>
          </w:p>
        </w:tc>
        <w:tc>
          <w:tcPr>
            <w:tcW w:w="363" w:type="pct"/>
            <w:shd w:val="clear" w:color="auto" w:fill="FFFFFF" w:themeFill="background1"/>
            <w:vAlign w:val="center"/>
          </w:tcPr>
          <w:p w14:paraId="4D1B554F" w14:textId="39DD7BEC" w:rsidR="00573361" w:rsidRPr="00F728D7" w:rsidRDefault="00573361" w:rsidP="00A6012A">
            <w:pPr>
              <w:pStyle w:val="e"/>
              <w:spacing w:line="228" w:lineRule="auto"/>
              <w:ind w:leftChars="-36" w:left="-76" w:rightChars="-49" w:right="-103"/>
              <w:jc w:val="center"/>
              <w:rPr>
                <w:sz w:val="18"/>
                <w:szCs w:val="18"/>
              </w:rPr>
            </w:pPr>
            <w:r w:rsidRPr="00F728D7">
              <w:rPr>
                <w:rFonts w:hint="eastAsia"/>
                <w:sz w:val="18"/>
                <w:szCs w:val="18"/>
              </w:rPr>
              <w:t>2018</w:t>
            </w:r>
            <w:r w:rsidR="00A6012A">
              <w:rPr>
                <w:sz w:val="18"/>
                <w:szCs w:val="18"/>
              </w:rPr>
              <w:t>.</w:t>
            </w:r>
            <w:r w:rsidRPr="00F728D7">
              <w:rPr>
                <w:rFonts w:hint="eastAsia"/>
                <w:sz w:val="18"/>
                <w:szCs w:val="18"/>
              </w:rPr>
              <w:t>8</w:t>
            </w:r>
          </w:p>
        </w:tc>
        <w:tc>
          <w:tcPr>
            <w:tcW w:w="3265" w:type="pct"/>
            <w:shd w:val="clear" w:color="auto" w:fill="FFFFFF" w:themeFill="background1"/>
            <w:vAlign w:val="center"/>
          </w:tcPr>
          <w:p w14:paraId="2CA491B1" w14:textId="77777777" w:rsidR="00573361" w:rsidRPr="00F728D7" w:rsidRDefault="00573361" w:rsidP="009C0FC0">
            <w:pPr>
              <w:pStyle w:val="e"/>
              <w:spacing w:line="228" w:lineRule="auto"/>
              <w:ind w:leftChars="81" w:left="170"/>
              <w:jc w:val="left"/>
              <w:rPr>
                <w:sz w:val="18"/>
                <w:szCs w:val="18"/>
              </w:rPr>
            </w:pPr>
            <w:r w:rsidRPr="00F728D7">
              <w:rPr>
                <w:rFonts w:hint="eastAsia"/>
                <w:sz w:val="18"/>
                <w:szCs w:val="18"/>
              </w:rPr>
              <w:t xml:space="preserve">2019 </w:t>
            </w:r>
            <w:r w:rsidRPr="00F728D7">
              <w:rPr>
                <w:rFonts w:hint="eastAsia"/>
                <w:sz w:val="18"/>
                <w:szCs w:val="18"/>
              </w:rPr>
              <w:t>年至</w:t>
            </w:r>
            <w:r w:rsidRPr="00F728D7">
              <w:rPr>
                <w:rFonts w:hint="eastAsia"/>
                <w:sz w:val="18"/>
                <w:szCs w:val="18"/>
              </w:rPr>
              <w:t xml:space="preserve"> 2025 </w:t>
            </w:r>
            <w:r w:rsidRPr="00F728D7">
              <w:rPr>
                <w:rFonts w:hint="eastAsia"/>
                <w:sz w:val="18"/>
                <w:szCs w:val="18"/>
              </w:rPr>
              <w:t>年，由公司及</w:t>
            </w:r>
            <w:proofErr w:type="gramStart"/>
            <w:r w:rsidRPr="00F728D7">
              <w:rPr>
                <w:rFonts w:hint="eastAsia"/>
                <w:sz w:val="18"/>
                <w:szCs w:val="18"/>
              </w:rPr>
              <w:t>赣锋国际向</w:t>
            </w:r>
            <w:proofErr w:type="gramEnd"/>
            <w:r w:rsidRPr="00F728D7">
              <w:rPr>
                <w:rFonts w:hint="eastAsia"/>
                <w:sz w:val="18"/>
                <w:szCs w:val="18"/>
              </w:rPr>
              <w:t xml:space="preserve"> LG </w:t>
            </w:r>
            <w:r w:rsidRPr="00F728D7">
              <w:rPr>
                <w:rFonts w:hint="eastAsia"/>
                <w:sz w:val="18"/>
                <w:szCs w:val="18"/>
              </w:rPr>
              <w:t>化学销售氢氧化锂产品</w:t>
            </w:r>
          </w:p>
        </w:tc>
      </w:tr>
      <w:tr w:rsidR="00573361" w:rsidRPr="00792049" w14:paraId="4900DF08" w14:textId="77777777" w:rsidTr="001E3DBE">
        <w:trPr>
          <w:trHeight w:val="567"/>
        </w:trPr>
        <w:tc>
          <w:tcPr>
            <w:tcW w:w="676" w:type="pct"/>
            <w:shd w:val="clear" w:color="auto" w:fill="DEEAF6" w:themeFill="accent5" w:themeFillTint="33"/>
            <w:vAlign w:val="center"/>
          </w:tcPr>
          <w:p w14:paraId="07008803" w14:textId="77777777" w:rsidR="00573361" w:rsidRPr="00F728D7" w:rsidRDefault="00573361" w:rsidP="009C0FC0">
            <w:pPr>
              <w:pStyle w:val="e"/>
              <w:spacing w:line="228" w:lineRule="auto"/>
              <w:jc w:val="center"/>
              <w:rPr>
                <w:sz w:val="18"/>
                <w:szCs w:val="18"/>
              </w:rPr>
            </w:pPr>
            <w:r w:rsidRPr="00F728D7">
              <w:rPr>
                <w:rFonts w:hint="eastAsia"/>
                <w:sz w:val="18"/>
                <w:szCs w:val="18"/>
              </w:rPr>
              <w:t>德国大众</w:t>
            </w:r>
          </w:p>
        </w:tc>
        <w:tc>
          <w:tcPr>
            <w:tcW w:w="695" w:type="pct"/>
            <w:shd w:val="clear" w:color="auto" w:fill="DEEAF6" w:themeFill="accent5" w:themeFillTint="33"/>
            <w:vAlign w:val="center"/>
          </w:tcPr>
          <w:p w14:paraId="3A6E83B4" w14:textId="77777777" w:rsidR="00573361" w:rsidRPr="00F728D7" w:rsidRDefault="00573361" w:rsidP="009C0FC0">
            <w:pPr>
              <w:pStyle w:val="e"/>
              <w:spacing w:line="228" w:lineRule="auto"/>
              <w:jc w:val="center"/>
              <w:rPr>
                <w:b/>
                <w:bCs w:val="0"/>
                <w:sz w:val="18"/>
                <w:szCs w:val="18"/>
              </w:rPr>
            </w:pPr>
            <w:r w:rsidRPr="00EC5A28">
              <w:rPr>
                <w:color w:val="000000"/>
                <w:kern w:val="0"/>
                <w:sz w:val="18"/>
                <w:szCs w:val="18"/>
              </w:rPr>
              <w:t>战略合作备忘录</w:t>
            </w:r>
          </w:p>
        </w:tc>
        <w:tc>
          <w:tcPr>
            <w:tcW w:w="363" w:type="pct"/>
            <w:shd w:val="clear" w:color="auto" w:fill="DEEAF6" w:themeFill="accent5" w:themeFillTint="33"/>
            <w:vAlign w:val="center"/>
          </w:tcPr>
          <w:p w14:paraId="3CBF551A" w14:textId="63C2605C" w:rsidR="00573361" w:rsidRPr="00F728D7" w:rsidRDefault="00573361" w:rsidP="00A6012A">
            <w:pPr>
              <w:pStyle w:val="e"/>
              <w:spacing w:line="228" w:lineRule="auto"/>
              <w:ind w:leftChars="-36" w:left="-76" w:rightChars="-49" w:right="-103"/>
              <w:jc w:val="center"/>
              <w:rPr>
                <w:sz w:val="18"/>
                <w:szCs w:val="18"/>
              </w:rPr>
            </w:pPr>
            <w:r w:rsidRPr="00F728D7">
              <w:rPr>
                <w:rFonts w:hint="eastAsia"/>
                <w:sz w:val="18"/>
                <w:szCs w:val="18"/>
              </w:rPr>
              <w:t>2019</w:t>
            </w:r>
            <w:r w:rsidR="00A6012A">
              <w:rPr>
                <w:sz w:val="18"/>
                <w:szCs w:val="18"/>
              </w:rPr>
              <w:t>.</w:t>
            </w:r>
            <w:r w:rsidRPr="00F728D7">
              <w:rPr>
                <w:rFonts w:hint="eastAsia"/>
                <w:sz w:val="18"/>
                <w:szCs w:val="18"/>
              </w:rPr>
              <w:t>4</w:t>
            </w:r>
          </w:p>
        </w:tc>
        <w:tc>
          <w:tcPr>
            <w:tcW w:w="3265" w:type="pct"/>
            <w:shd w:val="clear" w:color="auto" w:fill="DEEAF6" w:themeFill="accent5" w:themeFillTint="33"/>
            <w:vAlign w:val="center"/>
          </w:tcPr>
          <w:p w14:paraId="13308F94" w14:textId="77777777" w:rsidR="00573361" w:rsidRPr="00F728D7" w:rsidRDefault="00573361" w:rsidP="009C0FC0">
            <w:pPr>
              <w:pStyle w:val="e"/>
              <w:spacing w:line="228" w:lineRule="auto"/>
              <w:ind w:leftChars="81" w:left="170" w:rightChars="-26" w:right="-55"/>
              <w:jc w:val="left"/>
              <w:rPr>
                <w:sz w:val="18"/>
                <w:szCs w:val="18"/>
              </w:rPr>
            </w:pPr>
            <w:r w:rsidRPr="00F728D7">
              <w:rPr>
                <w:sz w:val="18"/>
                <w:szCs w:val="18"/>
              </w:rPr>
              <w:t>约定未来十年将向德国大众及其供应商供应锂化工产品，在</w:t>
            </w:r>
            <w:proofErr w:type="gramStart"/>
            <w:r w:rsidRPr="00F728D7">
              <w:rPr>
                <w:sz w:val="18"/>
                <w:szCs w:val="18"/>
              </w:rPr>
              <w:t>锂材料</w:t>
            </w:r>
            <w:proofErr w:type="gramEnd"/>
            <w:r w:rsidRPr="00F728D7">
              <w:rPr>
                <w:sz w:val="18"/>
                <w:szCs w:val="18"/>
              </w:rPr>
              <w:t>供应协议之外，</w:t>
            </w:r>
            <w:r w:rsidRPr="00F728D7">
              <w:rPr>
                <w:sz w:val="18"/>
                <w:szCs w:val="18"/>
              </w:rPr>
              <w:t xml:space="preserve"> </w:t>
            </w:r>
            <w:r w:rsidRPr="00F728D7">
              <w:rPr>
                <w:sz w:val="18"/>
                <w:szCs w:val="18"/>
              </w:rPr>
              <w:t>德国大众还将与公司在电池回收和固态电池等未来议题上进行合作</w:t>
            </w:r>
          </w:p>
        </w:tc>
      </w:tr>
      <w:tr w:rsidR="00573361" w:rsidRPr="00792049" w14:paraId="48A79CEE" w14:textId="77777777" w:rsidTr="00FE16E0">
        <w:trPr>
          <w:trHeight w:val="575"/>
        </w:trPr>
        <w:tc>
          <w:tcPr>
            <w:tcW w:w="676" w:type="pct"/>
            <w:shd w:val="clear" w:color="auto" w:fill="FFFFFF" w:themeFill="background1"/>
            <w:vAlign w:val="center"/>
          </w:tcPr>
          <w:p w14:paraId="41790D93" w14:textId="77777777" w:rsidR="00573361" w:rsidRPr="00F728D7" w:rsidRDefault="00573361" w:rsidP="009C0FC0">
            <w:pPr>
              <w:pStyle w:val="e"/>
              <w:spacing w:line="228" w:lineRule="auto"/>
              <w:jc w:val="center"/>
              <w:rPr>
                <w:sz w:val="18"/>
                <w:szCs w:val="18"/>
              </w:rPr>
            </w:pPr>
            <w:r w:rsidRPr="00EC5A28">
              <w:rPr>
                <w:color w:val="000000"/>
                <w:kern w:val="0"/>
                <w:sz w:val="18"/>
                <w:szCs w:val="18"/>
              </w:rPr>
              <w:t>优美科</w:t>
            </w:r>
          </w:p>
        </w:tc>
        <w:tc>
          <w:tcPr>
            <w:tcW w:w="695" w:type="pct"/>
            <w:shd w:val="clear" w:color="auto" w:fill="FFFFFF" w:themeFill="background1"/>
            <w:vAlign w:val="center"/>
          </w:tcPr>
          <w:p w14:paraId="5C0A87CF" w14:textId="77777777" w:rsidR="00573361" w:rsidRPr="00EC5A28" w:rsidRDefault="00573361" w:rsidP="009C0FC0">
            <w:pPr>
              <w:pStyle w:val="e"/>
              <w:spacing w:line="228" w:lineRule="auto"/>
              <w:jc w:val="center"/>
              <w:rPr>
                <w:color w:val="000000"/>
                <w:kern w:val="0"/>
                <w:sz w:val="18"/>
                <w:szCs w:val="18"/>
              </w:rPr>
            </w:pPr>
            <w:proofErr w:type="gramStart"/>
            <w:r w:rsidRPr="00EC5A28">
              <w:rPr>
                <w:color w:val="000000"/>
                <w:kern w:val="0"/>
                <w:sz w:val="18"/>
                <w:szCs w:val="18"/>
              </w:rPr>
              <w:t>锂</w:t>
            </w:r>
            <w:proofErr w:type="gramEnd"/>
            <w:r w:rsidRPr="00EC5A28">
              <w:rPr>
                <w:color w:val="000000"/>
                <w:kern w:val="0"/>
                <w:sz w:val="18"/>
                <w:szCs w:val="18"/>
              </w:rPr>
              <w:t>产品供应条款清单</w:t>
            </w:r>
          </w:p>
        </w:tc>
        <w:tc>
          <w:tcPr>
            <w:tcW w:w="363" w:type="pct"/>
            <w:shd w:val="clear" w:color="auto" w:fill="FFFFFF" w:themeFill="background1"/>
            <w:vAlign w:val="center"/>
          </w:tcPr>
          <w:p w14:paraId="1B08EE03" w14:textId="7FA20CD2" w:rsidR="00573361" w:rsidRPr="00F728D7" w:rsidRDefault="00573361" w:rsidP="00A6012A">
            <w:pPr>
              <w:pStyle w:val="e"/>
              <w:spacing w:line="228" w:lineRule="auto"/>
              <w:ind w:leftChars="-36" w:left="-76" w:rightChars="-49" w:right="-103"/>
              <w:jc w:val="center"/>
              <w:rPr>
                <w:sz w:val="18"/>
                <w:szCs w:val="18"/>
              </w:rPr>
            </w:pPr>
            <w:r w:rsidRPr="00EC5A28">
              <w:rPr>
                <w:color w:val="000000"/>
                <w:kern w:val="0"/>
                <w:sz w:val="18"/>
                <w:szCs w:val="18"/>
              </w:rPr>
              <w:t>202</w:t>
            </w:r>
            <w:r w:rsidR="00A6012A">
              <w:rPr>
                <w:color w:val="000000"/>
                <w:kern w:val="0"/>
                <w:sz w:val="18"/>
                <w:szCs w:val="18"/>
              </w:rPr>
              <w:t>1.</w:t>
            </w:r>
            <w:r w:rsidRPr="00EC5A28">
              <w:rPr>
                <w:color w:val="000000"/>
                <w:kern w:val="0"/>
                <w:sz w:val="18"/>
                <w:szCs w:val="18"/>
              </w:rPr>
              <w:t>10</w:t>
            </w:r>
          </w:p>
        </w:tc>
        <w:tc>
          <w:tcPr>
            <w:tcW w:w="3265" w:type="pct"/>
            <w:shd w:val="clear" w:color="auto" w:fill="FFFFFF" w:themeFill="background1"/>
            <w:vAlign w:val="center"/>
          </w:tcPr>
          <w:p w14:paraId="409FAC73" w14:textId="0B02E70B" w:rsidR="00573361" w:rsidRPr="00F728D7" w:rsidRDefault="00573361" w:rsidP="009C0FC0">
            <w:pPr>
              <w:pStyle w:val="e"/>
              <w:spacing w:line="228" w:lineRule="auto"/>
              <w:ind w:leftChars="81" w:left="170" w:rightChars="-26" w:right="-55"/>
              <w:jc w:val="left"/>
              <w:rPr>
                <w:sz w:val="18"/>
                <w:szCs w:val="18"/>
              </w:rPr>
            </w:pPr>
            <w:r w:rsidRPr="00EC5A28">
              <w:rPr>
                <w:color w:val="000000"/>
                <w:kern w:val="0"/>
                <w:sz w:val="18"/>
                <w:szCs w:val="18"/>
              </w:rPr>
              <w:t>2022-2026</w:t>
            </w:r>
            <w:r w:rsidRPr="00EC5A28">
              <w:rPr>
                <w:color w:val="000000"/>
                <w:kern w:val="0"/>
                <w:sz w:val="18"/>
                <w:szCs w:val="18"/>
              </w:rPr>
              <w:t>年（双方协商确认后可自动延长一年），</w:t>
            </w:r>
            <w:proofErr w:type="gramStart"/>
            <w:r w:rsidRPr="00EC5A28">
              <w:rPr>
                <w:color w:val="000000"/>
                <w:kern w:val="0"/>
                <w:sz w:val="18"/>
                <w:szCs w:val="18"/>
              </w:rPr>
              <w:t>由赣锋锂</w:t>
            </w:r>
            <w:proofErr w:type="gramEnd"/>
            <w:r w:rsidRPr="00EC5A28">
              <w:rPr>
                <w:color w:val="000000"/>
                <w:kern w:val="0"/>
                <w:sz w:val="18"/>
                <w:szCs w:val="18"/>
              </w:rPr>
              <w:t>业向优美</w:t>
            </w:r>
            <w:proofErr w:type="gramStart"/>
            <w:r w:rsidRPr="00EC5A28">
              <w:rPr>
                <w:color w:val="000000"/>
                <w:kern w:val="0"/>
                <w:sz w:val="18"/>
                <w:szCs w:val="18"/>
              </w:rPr>
              <w:t>科供应</w:t>
            </w:r>
            <w:proofErr w:type="gramEnd"/>
            <w:r w:rsidRPr="00EC5A28">
              <w:rPr>
                <w:color w:val="000000"/>
                <w:kern w:val="0"/>
                <w:sz w:val="18"/>
                <w:szCs w:val="18"/>
              </w:rPr>
              <w:t>电池级碳酸锂及电池</w:t>
            </w:r>
            <w:proofErr w:type="gramStart"/>
            <w:r w:rsidRPr="00EC5A28">
              <w:rPr>
                <w:color w:val="000000"/>
                <w:kern w:val="0"/>
                <w:sz w:val="18"/>
                <w:szCs w:val="18"/>
              </w:rPr>
              <w:t>级单水氢</w:t>
            </w:r>
            <w:proofErr w:type="gramEnd"/>
            <w:r w:rsidRPr="00EC5A28">
              <w:rPr>
                <w:color w:val="000000"/>
                <w:kern w:val="0"/>
                <w:sz w:val="18"/>
                <w:szCs w:val="18"/>
              </w:rPr>
              <w:t>氧化锂</w:t>
            </w:r>
            <w:r w:rsidR="001E3DBE">
              <w:rPr>
                <w:rFonts w:hint="eastAsia"/>
                <w:color w:val="000000"/>
                <w:kern w:val="0"/>
                <w:sz w:val="18"/>
                <w:szCs w:val="18"/>
              </w:rPr>
              <w:t>；</w:t>
            </w:r>
            <w:r w:rsidR="001E3DBE" w:rsidRPr="001E3DBE">
              <w:rPr>
                <w:rFonts w:hint="eastAsia"/>
                <w:color w:val="000000"/>
                <w:kern w:val="0"/>
                <w:sz w:val="18"/>
                <w:szCs w:val="18"/>
              </w:rPr>
              <w:t>具体数量和产品品种按</w:t>
            </w:r>
            <w:r w:rsidR="001E3DBE" w:rsidRPr="00EC5A28">
              <w:rPr>
                <w:color w:val="000000"/>
                <w:kern w:val="0"/>
                <w:sz w:val="18"/>
                <w:szCs w:val="18"/>
              </w:rPr>
              <w:t>优美科</w:t>
            </w:r>
            <w:r w:rsidR="001E3DBE" w:rsidRPr="001E3DBE">
              <w:rPr>
                <w:rFonts w:hint="eastAsia"/>
                <w:color w:val="000000"/>
                <w:kern w:val="0"/>
                <w:sz w:val="18"/>
                <w:szCs w:val="18"/>
              </w:rPr>
              <w:t>要求发货，价格</w:t>
            </w:r>
            <w:r w:rsidR="001E3DBE">
              <w:rPr>
                <w:rFonts w:hint="eastAsia"/>
                <w:color w:val="000000"/>
                <w:kern w:val="0"/>
                <w:sz w:val="18"/>
                <w:szCs w:val="18"/>
              </w:rPr>
              <w:t>按</w:t>
            </w:r>
            <w:r w:rsidR="001E3DBE" w:rsidRPr="001E3DBE">
              <w:rPr>
                <w:rFonts w:hint="eastAsia"/>
                <w:color w:val="000000"/>
                <w:kern w:val="0"/>
                <w:sz w:val="18"/>
                <w:szCs w:val="18"/>
              </w:rPr>
              <w:t>市场价调整</w:t>
            </w:r>
          </w:p>
        </w:tc>
      </w:tr>
      <w:tr w:rsidR="001E3DBE" w:rsidRPr="00792049" w14:paraId="68FA07E5" w14:textId="77777777" w:rsidTr="00FE16E0">
        <w:trPr>
          <w:trHeight w:val="471"/>
        </w:trPr>
        <w:tc>
          <w:tcPr>
            <w:tcW w:w="676" w:type="pct"/>
            <w:shd w:val="clear" w:color="auto" w:fill="DEEAF6" w:themeFill="accent5" w:themeFillTint="33"/>
            <w:vAlign w:val="center"/>
          </w:tcPr>
          <w:p w14:paraId="711E3EEF" w14:textId="4BE58FD4" w:rsidR="001E3DBE" w:rsidRPr="00EC5A28" w:rsidRDefault="001E3DBE" w:rsidP="009C0FC0">
            <w:pPr>
              <w:pStyle w:val="e"/>
              <w:spacing w:line="228" w:lineRule="auto"/>
              <w:jc w:val="center"/>
              <w:rPr>
                <w:color w:val="000000"/>
                <w:kern w:val="0"/>
                <w:sz w:val="18"/>
                <w:szCs w:val="18"/>
              </w:rPr>
            </w:pPr>
            <w:r>
              <w:rPr>
                <w:rFonts w:hint="eastAsia"/>
                <w:color w:val="000000"/>
                <w:kern w:val="0"/>
                <w:sz w:val="18"/>
                <w:szCs w:val="18"/>
              </w:rPr>
              <w:t>蜂巢能源</w:t>
            </w:r>
          </w:p>
        </w:tc>
        <w:tc>
          <w:tcPr>
            <w:tcW w:w="695" w:type="pct"/>
            <w:shd w:val="clear" w:color="auto" w:fill="DEEAF6" w:themeFill="accent5" w:themeFillTint="33"/>
            <w:vAlign w:val="center"/>
          </w:tcPr>
          <w:p w14:paraId="306145B8" w14:textId="06EE1A52" w:rsidR="001E3DBE" w:rsidRPr="00EC5A28" w:rsidRDefault="001E3DBE" w:rsidP="009C0FC0">
            <w:pPr>
              <w:pStyle w:val="e"/>
              <w:spacing w:line="228" w:lineRule="auto"/>
              <w:jc w:val="center"/>
              <w:rPr>
                <w:color w:val="000000"/>
                <w:kern w:val="0"/>
                <w:sz w:val="18"/>
                <w:szCs w:val="18"/>
              </w:rPr>
            </w:pPr>
            <w:r w:rsidRPr="00EC5A28">
              <w:rPr>
                <w:color w:val="000000"/>
                <w:kern w:val="0"/>
                <w:sz w:val="18"/>
                <w:szCs w:val="18"/>
              </w:rPr>
              <w:t>战略合作协议</w:t>
            </w:r>
          </w:p>
        </w:tc>
        <w:tc>
          <w:tcPr>
            <w:tcW w:w="363" w:type="pct"/>
            <w:shd w:val="clear" w:color="auto" w:fill="DEEAF6" w:themeFill="accent5" w:themeFillTint="33"/>
            <w:vAlign w:val="center"/>
          </w:tcPr>
          <w:p w14:paraId="1EBC7717" w14:textId="05C311B4" w:rsidR="001E3DBE" w:rsidRPr="00EC5A28" w:rsidRDefault="001E3DBE" w:rsidP="00A6012A">
            <w:pPr>
              <w:pStyle w:val="e"/>
              <w:spacing w:line="228" w:lineRule="auto"/>
              <w:ind w:leftChars="-36" w:left="-76" w:rightChars="-49" w:right="-103"/>
              <w:jc w:val="center"/>
              <w:rPr>
                <w:color w:val="000000"/>
                <w:kern w:val="0"/>
                <w:sz w:val="18"/>
                <w:szCs w:val="18"/>
              </w:rPr>
            </w:pPr>
            <w:r>
              <w:rPr>
                <w:rFonts w:hint="eastAsia"/>
                <w:color w:val="000000"/>
                <w:kern w:val="0"/>
                <w:sz w:val="18"/>
                <w:szCs w:val="18"/>
              </w:rPr>
              <w:t>2</w:t>
            </w:r>
            <w:r>
              <w:rPr>
                <w:color w:val="000000"/>
                <w:kern w:val="0"/>
                <w:sz w:val="18"/>
                <w:szCs w:val="18"/>
              </w:rPr>
              <w:t>022.6</w:t>
            </w:r>
          </w:p>
        </w:tc>
        <w:tc>
          <w:tcPr>
            <w:tcW w:w="3265" w:type="pct"/>
            <w:shd w:val="clear" w:color="auto" w:fill="DEEAF6" w:themeFill="accent5" w:themeFillTint="33"/>
            <w:vAlign w:val="center"/>
          </w:tcPr>
          <w:p w14:paraId="3F317FA1" w14:textId="3BCE7985" w:rsidR="001E3DBE" w:rsidRPr="00EC5A28" w:rsidRDefault="001E3DBE" w:rsidP="001E3DBE">
            <w:pPr>
              <w:pStyle w:val="e"/>
              <w:spacing w:line="228" w:lineRule="auto"/>
              <w:ind w:leftChars="81" w:left="170" w:rightChars="-26" w:right="-55"/>
              <w:jc w:val="left"/>
              <w:rPr>
                <w:color w:val="000000"/>
                <w:kern w:val="0"/>
                <w:sz w:val="18"/>
                <w:szCs w:val="18"/>
              </w:rPr>
            </w:pPr>
            <w:r w:rsidRPr="001E3DBE">
              <w:rPr>
                <w:rFonts w:hint="eastAsia"/>
                <w:color w:val="000000"/>
                <w:kern w:val="0"/>
                <w:sz w:val="18"/>
                <w:szCs w:val="18"/>
              </w:rPr>
              <w:t>在锂资源、锂盐供销、电池回收以及产业园建设等方面开展深入合作</w:t>
            </w:r>
          </w:p>
        </w:tc>
      </w:tr>
      <w:tr w:rsidR="00AA1753" w:rsidRPr="00792049" w14:paraId="66B85F68" w14:textId="77777777" w:rsidTr="00FE16E0">
        <w:trPr>
          <w:trHeight w:val="695"/>
        </w:trPr>
        <w:tc>
          <w:tcPr>
            <w:tcW w:w="676" w:type="pct"/>
            <w:tcBorders>
              <w:bottom w:val="single" w:sz="4" w:space="0" w:color="auto"/>
            </w:tcBorders>
            <w:shd w:val="clear" w:color="auto" w:fill="FFFFFF" w:themeFill="background1"/>
            <w:vAlign w:val="center"/>
          </w:tcPr>
          <w:p w14:paraId="2DA0D3A8" w14:textId="1D7AAA8D" w:rsidR="00AA1753" w:rsidRDefault="00AA1753" w:rsidP="009C0FC0">
            <w:pPr>
              <w:pStyle w:val="e"/>
              <w:spacing w:line="228" w:lineRule="auto"/>
              <w:jc w:val="center"/>
              <w:rPr>
                <w:color w:val="000000"/>
                <w:kern w:val="0"/>
                <w:sz w:val="18"/>
                <w:szCs w:val="18"/>
              </w:rPr>
            </w:pPr>
            <w:proofErr w:type="gramStart"/>
            <w:r w:rsidRPr="00AA1753">
              <w:rPr>
                <w:rFonts w:hint="eastAsia"/>
                <w:color w:val="000000"/>
                <w:kern w:val="0"/>
                <w:sz w:val="18"/>
                <w:szCs w:val="18"/>
              </w:rPr>
              <w:t>广汽埃安</w:t>
            </w:r>
            <w:proofErr w:type="gramEnd"/>
          </w:p>
        </w:tc>
        <w:tc>
          <w:tcPr>
            <w:tcW w:w="695" w:type="pct"/>
            <w:tcBorders>
              <w:bottom w:val="single" w:sz="4" w:space="0" w:color="auto"/>
            </w:tcBorders>
            <w:shd w:val="clear" w:color="auto" w:fill="FFFFFF" w:themeFill="background1"/>
            <w:vAlign w:val="center"/>
          </w:tcPr>
          <w:p w14:paraId="0DE4A46F" w14:textId="527E1A41" w:rsidR="00AA1753" w:rsidRPr="00EC5A28" w:rsidRDefault="00FE16E0" w:rsidP="009C0FC0">
            <w:pPr>
              <w:pStyle w:val="e"/>
              <w:spacing w:line="228" w:lineRule="auto"/>
              <w:jc w:val="center"/>
              <w:rPr>
                <w:color w:val="000000"/>
                <w:kern w:val="0"/>
                <w:sz w:val="18"/>
                <w:szCs w:val="18"/>
              </w:rPr>
            </w:pPr>
            <w:r w:rsidRPr="00EC5A28">
              <w:rPr>
                <w:color w:val="000000"/>
                <w:kern w:val="0"/>
                <w:sz w:val="18"/>
                <w:szCs w:val="18"/>
              </w:rPr>
              <w:t>战略合作协议</w:t>
            </w:r>
          </w:p>
        </w:tc>
        <w:tc>
          <w:tcPr>
            <w:tcW w:w="363" w:type="pct"/>
            <w:tcBorders>
              <w:bottom w:val="single" w:sz="4" w:space="0" w:color="auto"/>
            </w:tcBorders>
            <w:shd w:val="clear" w:color="auto" w:fill="FFFFFF" w:themeFill="background1"/>
            <w:vAlign w:val="center"/>
          </w:tcPr>
          <w:p w14:paraId="1784E5FB" w14:textId="1D58059D" w:rsidR="00AA1753" w:rsidRDefault="00FE16E0" w:rsidP="00A6012A">
            <w:pPr>
              <w:pStyle w:val="e"/>
              <w:spacing w:line="228" w:lineRule="auto"/>
              <w:ind w:leftChars="-36" w:left="-76" w:rightChars="-49" w:right="-103"/>
              <w:jc w:val="center"/>
              <w:rPr>
                <w:color w:val="000000"/>
                <w:kern w:val="0"/>
                <w:sz w:val="18"/>
                <w:szCs w:val="18"/>
              </w:rPr>
            </w:pPr>
            <w:r>
              <w:rPr>
                <w:rFonts w:hint="eastAsia"/>
                <w:color w:val="000000"/>
                <w:kern w:val="0"/>
                <w:sz w:val="18"/>
                <w:szCs w:val="18"/>
              </w:rPr>
              <w:t>2</w:t>
            </w:r>
            <w:r>
              <w:rPr>
                <w:color w:val="000000"/>
                <w:kern w:val="0"/>
                <w:sz w:val="18"/>
                <w:szCs w:val="18"/>
              </w:rPr>
              <w:t>022.8</w:t>
            </w:r>
          </w:p>
        </w:tc>
        <w:tc>
          <w:tcPr>
            <w:tcW w:w="3265" w:type="pct"/>
            <w:tcBorders>
              <w:bottom w:val="single" w:sz="4" w:space="0" w:color="auto"/>
            </w:tcBorders>
            <w:shd w:val="clear" w:color="auto" w:fill="FFFFFF" w:themeFill="background1"/>
            <w:vAlign w:val="center"/>
          </w:tcPr>
          <w:p w14:paraId="607795BD" w14:textId="0D833296" w:rsidR="00AA1753" w:rsidRPr="001E3DBE" w:rsidRDefault="00FE16E0" w:rsidP="00FE16E0">
            <w:pPr>
              <w:pStyle w:val="e"/>
              <w:spacing w:line="228" w:lineRule="auto"/>
              <w:ind w:leftChars="81" w:left="170" w:rightChars="-26" w:right="-55"/>
              <w:jc w:val="left"/>
              <w:rPr>
                <w:color w:val="000000"/>
                <w:kern w:val="0"/>
                <w:sz w:val="18"/>
                <w:szCs w:val="18"/>
              </w:rPr>
            </w:pPr>
            <w:proofErr w:type="gramStart"/>
            <w:r>
              <w:rPr>
                <w:rFonts w:hint="eastAsia"/>
                <w:color w:val="000000"/>
                <w:kern w:val="0"/>
                <w:sz w:val="18"/>
                <w:szCs w:val="18"/>
              </w:rPr>
              <w:t>赣锋</w:t>
            </w:r>
            <w:r w:rsidRPr="00FE16E0">
              <w:rPr>
                <w:rFonts w:hint="eastAsia"/>
                <w:color w:val="000000"/>
                <w:kern w:val="0"/>
                <w:sz w:val="18"/>
                <w:szCs w:val="18"/>
              </w:rPr>
              <w:t>向广汽埃安</w:t>
            </w:r>
            <w:proofErr w:type="gramEnd"/>
            <w:r w:rsidRPr="00FE16E0">
              <w:rPr>
                <w:rFonts w:hint="eastAsia"/>
                <w:color w:val="000000"/>
                <w:kern w:val="0"/>
                <w:sz w:val="18"/>
                <w:szCs w:val="18"/>
              </w:rPr>
              <w:t>或其（潜在）供应商提供</w:t>
            </w:r>
            <w:r>
              <w:rPr>
                <w:rFonts w:hint="eastAsia"/>
                <w:color w:val="000000"/>
                <w:kern w:val="0"/>
                <w:sz w:val="18"/>
                <w:szCs w:val="18"/>
              </w:rPr>
              <w:t>碳酸锂等电池</w:t>
            </w:r>
            <w:r w:rsidRPr="00FE16E0">
              <w:rPr>
                <w:rFonts w:hint="eastAsia"/>
                <w:color w:val="000000"/>
                <w:kern w:val="0"/>
                <w:sz w:val="18"/>
                <w:szCs w:val="18"/>
              </w:rPr>
              <w:t>原材料</w:t>
            </w:r>
            <w:r>
              <w:rPr>
                <w:rFonts w:hint="eastAsia"/>
                <w:color w:val="000000"/>
                <w:kern w:val="0"/>
                <w:sz w:val="18"/>
                <w:szCs w:val="18"/>
              </w:rPr>
              <w:t>；</w:t>
            </w:r>
            <w:proofErr w:type="gramStart"/>
            <w:r w:rsidRPr="00FE16E0">
              <w:rPr>
                <w:color w:val="000000"/>
                <w:kern w:val="0"/>
                <w:sz w:val="18"/>
                <w:szCs w:val="18"/>
              </w:rPr>
              <w:t>广汽埃安</w:t>
            </w:r>
            <w:proofErr w:type="gramEnd"/>
            <w:r w:rsidRPr="00FE16E0">
              <w:rPr>
                <w:color w:val="000000"/>
                <w:kern w:val="0"/>
                <w:sz w:val="18"/>
                <w:szCs w:val="18"/>
              </w:rPr>
              <w:t>优先引入</w:t>
            </w:r>
            <w:proofErr w:type="gramStart"/>
            <w:r w:rsidRPr="00FE16E0">
              <w:rPr>
                <w:color w:val="000000"/>
                <w:kern w:val="0"/>
                <w:sz w:val="18"/>
                <w:szCs w:val="18"/>
              </w:rPr>
              <w:t>赣锋锂</w:t>
            </w:r>
            <w:proofErr w:type="gramEnd"/>
            <w:r w:rsidRPr="00FE16E0">
              <w:rPr>
                <w:color w:val="000000"/>
                <w:kern w:val="0"/>
                <w:sz w:val="18"/>
                <w:szCs w:val="18"/>
              </w:rPr>
              <w:t>电</w:t>
            </w:r>
            <w:r>
              <w:rPr>
                <w:rFonts w:hint="eastAsia"/>
                <w:color w:val="000000"/>
                <w:kern w:val="0"/>
                <w:sz w:val="18"/>
                <w:szCs w:val="18"/>
              </w:rPr>
              <w:t>的</w:t>
            </w:r>
            <w:r w:rsidRPr="00FE16E0">
              <w:rPr>
                <w:color w:val="000000"/>
                <w:kern w:val="0"/>
                <w:sz w:val="18"/>
                <w:szCs w:val="18"/>
              </w:rPr>
              <w:t>新型电池</w:t>
            </w:r>
            <w:r>
              <w:rPr>
                <w:rFonts w:hint="eastAsia"/>
                <w:color w:val="000000"/>
                <w:kern w:val="0"/>
                <w:sz w:val="18"/>
                <w:szCs w:val="18"/>
              </w:rPr>
              <w:t>（如固态电池）</w:t>
            </w:r>
            <w:r w:rsidRPr="00FE16E0">
              <w:rPr>
                <w:color w:val="000000"/>
                <w:kern w:val="0"/>
                <w:sz w:val="18"/>
                <w:szCs w:val="18"/>
              </w:rPr>
              <w:t>方案</w:t>
            </w:r>
            <w:r>
              <w:rPr>
                <w:rFonts w:hint="eastAsia"/>
                <w:color w:val="000000"/>
                <w:kern w:val="0"/>
                <w:sz w:val="18"/>
                <w:szCs w:val="18"/>
              </w:rPr>
              <w:t>；</w:t>
            </w:r>
            <w:proofErr w:type="gramStart"/>
            <w:r w:rsidRPr="00FE16E0">
              <w:rPr>
                <w:rFonts w:hint="eastAsia"/>
                <w:color w:val="000000"/>
                <w:kern w:val="0"/>
                <w:sz w:val="18"/>
                <w:szCs w:val="18"/>
              </w:rPr>
              <w:t>赣锋锂</w:t>
            </w:r>
            <w:proofErr w:type="gramEnd"/>
            <w:r w:rsidRPr="00FE16E0">
              <w:rPr>
                <w:rFonts w:hint="eastAsia"/>
                <w:color w:val="000000"/>
                <w:kern w:val="0"/>
                <w:sz w:val="18"/>
                <w:szCs w:val="18"/>
              </w:rPr>
              <w:t>业</w:t>
            </w:r>
            <w:r>
              <w:rPr>
                <w:rFonts w:hint="eastAsia"/>
                <w:color w:val="000000"/>
                <w:kern w:val="0"/>
                <w:sz w:val="18"/>
                <w:szCs w:val="18"/>
              </w:rPr>
              <w:t>成为</w:t>
            </w:r>
            <w:proofErr w:type="gramStart"/>
            <w:r w:rsidRPr="00FE16E0">
              <w:rPr>
                <w:rFonts w:hint="eastAsia"/>
                <w:color w:val="000000"/>
                <w:kern w:val="0"/>
                <w:sz w:val="18"/>
                <w:szCs w:val="18"/>
              </w:rPr>
              <w:t>广汽埃安</w:t>
            </w:r>
            <w:proofErr w:type="gramEnd"/>
            <w:r w:rsidRPr="00FE16E0">
              <w:rPr>
                <w:rFonts w:hint="eastAsia"/>
                <w:color w:val="000000"/>
                <w:kern w:val="0"/>
                <w:sz w:val="18"/>
                <w:szCs w:val="18"/>
              </w:rPr>
              <w:t>增资扩股</w:t>
            </w:r>
            <w:r>
              <w:rPr>
                <w:rFonts w:hint="eastAsia"/>
                <w:color w:val="000000"/>
                <w:kern w:val="0"/>
                <w:sz w:val="18"/>
                <w:szCs w:val="18"/>
              </w:rPr>
              <w:t>方案的</w:t>
            </w:r>
            <w:r w:rsidRPr="00FE16E0">
              <w:rPr>
                <w:rFonts w:hint="eastAsia"/>
                <w:color w:val="000000"/>
                <w:kern w:val="0"/>
                <w:sz w:val="18"/>
                <w:szCs w:val="18"/>
              </w:rPr>
              <w:t>战略投资者</w:t>
            </w:r>
          </w:p>
        </w:tc>
      </w:tr>
      <w:tr w:rsidR="00573361" w:rsidRPr="00792049" w14:paraId="5E51FD6B" w14:textId="77777777" w:rsidTr="001E3DBE">
        <w:trPr>
          <w:trHeight w:val="209"/>
        </w:trPr>
        <w:tc>
          <w:tcPr>
            <w:tcW w:w="5000" w:type="pct"/>
            <w:gridSpan w:val="4"/>
            <w:tcBorders>
              <w:top w:val="single" w:sz="4" w:space="0" w:color="auto"/>
            </w:tcBorders>
          </w:tcPr>
          <w:p w14:paraId="613C388A" w14:textId="77777777" w:rsidR="00573361" w:rsidRPr="00792049" w:rsidRDefault="00573361" w:rsidP="009C0FC0">
            <w:pPr>
              <w:pStyle w:val="e"/>
              <w:spacing w:line="228" w:lineRule="auto"/>
              <w:ind w:leftChars="-62" w:left="-130" w:rightChars="-26" w:right="-55" w:firstLineChars="72" w:firstLine="130"/>
              <w:jc w:val="left"/>
              <w:rPr>
                <w:bCs w:val="0"/>
                <w:color w:val="000000"/>
                <w:sz w:val="18"/>
                <w:szCs w:val="18"/>
              </w:rPr>
            </w:pPr>
            <w:r w:rsidRPr="00792049">
              <w:rPr>
                <w:rFonts w:hint="eastAsia"/>
                <w:bCs w:val="0"/>
                <w:color w:val="000000"/>
                <w:sz w:val="18"/>
                <w:szCs w:val="18"/>
              </w:rPr>
              <w:t>资料来源：</w:t>
            </w:r>
            <w:proofErr w:type="gramStart"/>
            <w:r w:rsidRPr="00792049">
              <w:rPr>
                <w:rFonts w:hint="eastAsia"/>
                <w:bCs w:val="0"/>
                <w:color w:val="000000"/>
                <w:sz w:val="18"/>
                <w:szCs w:val="18"/>
              </w:rPr>
              <w:t>公司官网及</w:t>
            </w:r>
            <w:proofErr w:type="gramEnd"/>
            <w:r w:rsidRPr="00792049">
              <w:rPr>
                <w:rFonts w:hint="eastAsia"/>
                <w:bCs w:val="0"/>
                <w:color w:val="000000"/>
                <w:sz w:val="18"/>
                <w:szCs w:val="18"/>
              </w:rPr>
              <w:t>财报，兴业证券经济与金融研究院整理</w:t>
            </w:r>
          </w:p>
        </w:tc>
      </w:tr>
    </w:tbl>
    <w:p w14:paraId="6CC6BFBB" w14:textId="7A0B951B" w:rsidR="00573361" w:rsidRDefault="00573361" w:rsidP="009916B9">
      <w:pPr>
        <w:pStyle w:val="e"/>
        <w:rPr>
          <w:sz w:val="18"/>
          <w:szCs w:val="18"/>
        </w:rPr>
      </w:pPr>
    </w:p>
    <w:p w14:paraId="720C300A" w14:textId="77777777" w:rsidR="006F541E" w:rsidRPr="008F69E3" w:rsidRDefault="006F541E" w:rsidP="009916B9">
      <w:pPr>
        <w:pStyle w:val="e"/>
        <w:rPr>
          <w:sz w:val="18"/>
          <w:szCs w:val="18"/>
        </w:rPr>
      </w:pPr>
    </w:p>
    <w:p w14:paraId="45BE2B69" w14:textId="3A9C3AE5" w:rsidR="00F10D80" w:rsidRPr="00792049" w:rsidRDefault="00F10D80" w:rsidP="00F10D80">
      <w:pPr>
        <w:pStyle w:val="d"/>
        <w:adjustRightInd w:val="0"/>
        <w:snapToGrid w:val="0"/>
        <w:spacing w:line="300" w:lineRule="auto"/>
        <w:rPr>
          <w:rFonts w:ascii="Times New Roman" w:hAnsi="Times New Roman"/>
          <w:u w:val="none"/>
        </w:rPr>
      </w:pPr>
      <w:bookmarkStart w:id="48" w:name="_Toc115229721"/>
      <w:r>
        <w:rPr>
          <w:rFonts w:ascii="Times New Roman" w:hAnsi="Times New Roman"/>
          <w:u w:val="none"/>
        </w:rPr>
        <w:t>2</w:t>
      </w:r>
      <w:r w:rsidRPr="00792049">
        <w:rPr>
          <w:rFonts w:ascii="Times New Roman" w:hAnsi="Times New Roman" w:hint="eastAsia"/>
          <w:u w:val="none"/>
        </w:rPr>
        <w:t>.</w:t>
      </w:r>
      <w:r>
        <w:rPr>
          <w:rFonts w:ascii="Times New Roman" w:hAnsi="Times New Roman"/>
          <w:u w:val="none"/>
        </w:rPr>
        <w:t>3</w:t>
      </w:r>
      <w:r w:rsidRPr="00792049">
        <w:rPr>
          <w:rFonts w:ascii="Times New Roman" w:hAnsi="Times New Roman" w:hint="eastAsia"/>
          <w:u w:val="none"/>
        </w:rPr>
        <w:t>、</w:t>
      </w:r>
      <w:r w:rsidR="00C31B26">
        <w:rPr>
          <w:rFonts w:ascii="Times New Roman" w:hAnsi="Times New Roman" w:hint="eastAsia"/>
          <w:u w:val="none"/>
        </w:rPr>
        <w:t>行业需求景气</w:t>
      </w:r>
      <w:r>
        <w:rPr>
          <w:rFonts w:ascii="Times New Roman" w:hAnsi="Times New Roman" w:hint="eastAsia"/>
          <w:u w:val="none"/>
        </w:rPr>
        <w:t>，</w:t>
      </w:r>
      <w:r w:rsidR="00343429">
        <w:rPr>
          <w:rFonts w:ascii="Times New Roman" w:hAnsi="Times New Roman" w:hint="eastAsia"/>
          <w:u w:val="none"/>
        </w:rPr>
        <w:t>锂业</w:t>
      </w:r>
      <w:r w:rsidR="00AA4700">
        <w:rPr>
          <w:rFonts w:ascii="Times New Roman" w:hAnsi="Times New Roman" w:hint="eastAsia"/>
          <w:u w:val="none"/>
        </w:rPr>
        <w:t>公司</w:t>
      </w:r>
      <w:r>
        <w:rPr>
          <w:rFonts w:ascii="Times New Roman" w:hAnsi="Times New Roman" w:hint="eastAsia"/>
          <w:u w:val="none"/>
        </w:rPr>
        <w:t>利润释放</w:t>
      </w:r>
      <w:bookmarkEnd w:id="48"/>
    </w:p>
    <w:p w14:paraId="0B9C4C1C" w14:textId="244CBF08" w:rsidR="00F10D80" w:rsidRDefault="006A7CED" w:rsidP="00F10D80">
      <w:pPr>
        <w:pStyle w:val="e"/>
        <w:spacing w:afterLines="50" w:after="120"/>
        <w:rPr>
          <w:bCs w:val="0"/>
        </w:rPr>
      </w:pPr>
      <w:bookmarkStart w:id="49" w:name="_Hlk114442870"/>
      <w:proofErr w:type="gramStart"/>
      <w:r w:rsidRPr="006A7CED">
        <w:rPr>
          <w:rFonts w:hint="eastAsia"/>
          <w:b/>
        </w:rPr>
        <w:t>锂</w:t>
      </w:r>
      <w:proofErr w:type="gramEnd"/>
      <w:r w:rsidRPr="006A7CED">
        <w:rPr>
          <w:rFonts w:hint="eastAsia"/>
          <w:b/>
        </w:rPr>
        <w:t>资源产能瓶颈限制全球锂盐供给。</w:t>
      </w:r>
      <w:r w:rsidR="00F10D80" w:rsidRPr="005374C0">
        <w:rPr>
          <w:bCs w:val="0"/>
        </w:rPr>
        <w:t>全球新能源车渗透率</w:t>
      </w:r>
      <w:r w:rsidR="00F10D80">
        <w:rPr>
          <w:rFonts w:hint="eastAsia"/>
          <w:bCs w:val="0"/>
        </w:rPr>
        <w:t>提</w:t>
      </w:r>
      <w:r w:rsidR="00F10D80" w:rsidRPr="005374C0">
        <w:rPr>
          <w:bCs w:val="0"/>
        </w:rPr>
        <w:t>升，新能源发电亦刺激电化学储能发展，动力电池及储能电池</w:t>
      </w:r>
      <w:r>
        <w:rPr>
          <w:rFonts w:hint="eastAsia"/>
          <w:bCs w:val="0"/>
        </w:rPr>
        <w:t>行业</w:t>
      </w:r>
      <w:r w:rsidR="00F10D80" w:rsidRPr="005374C0">
        <w:rPr>
          <w:bCs w:val="0"/>
        </w:rPr>
        <w:t>景气，带动锂盐需求长期向上。</w:t>
      </w:r>
      <w:r w:rsidR="00F10D80">
        <w:rPr>
          <w:rFonts w:hint="eastAsia"/>
          <w:bCs w:val="0"/>
        </w:rPr>
        <w:t>2</w:t>
      </w:r>
      <w:r w:rsidR="00F10D80">
        <w:rPr>
          <w:bCs w:val="0"/>
        </w:rPr>
        <w:t>022</w:t>
      </w:r>
      <w:r w:rsidR="00F10D80">
        <w:rPr>
          <w:rFonts w:hint="eastAsia"/>
          <w:bCs w:val="0"/>
        </w:rPr>
        <w:t>-</w:t>
      </w:r>
      <w:r w:rsidR="00F10D80">
        <w:rPr>
          <w:bCs w:val="0"/>
        </w:rPr>
        <w:t>2024</w:t>
      </w:r>
      <w:r w:rsidR="00F10D80">
        <w:rPr>
          <w:rFonts w:hint="eastAsia"/>
          <w:bCs w:val="0"/>
        </w:rPr>
        <w:t>年全球</w:t>
      </w:r>
      <w:proofErr w:type="gramStart"/>
      <w:r w:rsidR="00F10D80">
        <w:rPr>
          <w:rFonts w:hint="eastAsia"/>
          <w:bCs w:val="0"/>
        </w:rPr>
        <w:t>锂</w:t>
      </w:r>
      <w:proofErr w:type="gramEnd"/>
      <w:r w:rsidR="00F10D80">
        <w:rPr>
          <w:rFonts w:hint="eastAsia"/>
          <w:bCs w:val="0"/>
        </w:rPr>
        <w:t>资源规划产能大幅增长，但部分新产能具体投放时间具备不确定性，且产能爬坡时间长，我们预计今明两年</w:t>
      </w:r>
      <w:proofErr w:type="gramStart"/>
      <w:r w:rsidR="00F10D80">
        <w:rPr>
          <w:rFonts w:hint="eastAsia"/>
          <w:bCs w:val="0"/>
        </w:rPr>
        <w:t>锂</w:t>
      </w:r>
      <w:proofErr w:type="gramEnd"/>
      <w:r w:rsidR="00F10D80">
        <w:rPr>
          <w:rFonts w:hint="eastAsia"/>
          <w:bCs w:val="0"/>
        </w:rPr>
        <w:t>资源供给整体偏紧，支撑锂盐价格相对高位。</w:t>
      </w:r>
    </w:p>
    <w:bookmarkEnd w:id="49"/>
    <w:p w14:paraId="5CF0593C" w14:textId="77777777" w:rsidR="00F10D80" w:rsidRPr="00F10D80" w:rsidRDefault="00F10D80" w:rsidP="009916B9">
      <w:pPr>
        <w:pStyle w:val="e"/>
      </w:pPr>
    </w:p>
    <w:p w14:paraId="6BD1F70B" w14:textId="7194392F" w:rsidR="00CC082D" w:rsidRDefault="007B11E4" w:rsidP="00573361">
      <w:pPr>
        <w:pStyle w:val="e"/>
        <w:numPr>
          <w:ilvl w:val="0"/>
          <w:numId w:val="7"/>
        </w:numPr>
        <w:adjustRightInd w:val="0"/>
        <w:snapToGrid w:val="0"/>
        <w:spacing w:afterLines="50" w:after="120"/>
        <w:rPr>
          <w:b/>
          <w:bCs w:val="0"/>
        </w:rPr>
      </w:pPr>
      <w:bookmarkStart w:id="50" w:name="_Hlk115210306"/>
      <w:r>
        <w:rPr>
          <w:rFonts w:hint="eastAsia"/>
          <w:b/>
          <w:bCs w:val="0"/>
        </w:rPr>
        <w:t>锂的</w:t>
      </w:r>
      <w:bookmarkEnd w:id="50"/>
      <w:r>
        <w:rPr>
          <w:rFonts w:hint="eastAsia"/>
          <w:b/>
          <w:bCs w:val="0"/>
        </w:rPr>
        <w:t>终端需求</w:t>
      </w:r>
      <w:r w:rsidR="00AD0B50">
        <w:rPr>
          <w:rFonts w:hint="eastAsia"/>
          <w:b/>
          <w:bCs w:val="0"/>
        </w:rPr>
        <w:t>景气</w:t>
      </w:r>
    </w:p>
    <w:p w14:paraId="2E2AF4C7" w14:textId="54AE77C5" w:rsidR="006A7CED" w:rsidRDefault="006A7CED" w:rsidP="006A7CED">
      <w:pPr>
        <w:pStyle w:val="e"/>
        <w:adjustRightInd w:val="0"/>
        <w:snapToGrid w:val="0"/>
        <w:spacing w:afterLines="50" w:after="120"/>
      </w:pPr>
      <w:r w:rsidRPr="005374C0">
        <w:rPr>
          <w:b/>
        </w:rPr>
        <w:t>动力电池、储能电池拉动锂盐需求。</w:t>
      </w:r>
      <w:r w:rsidRPr="005374C0">
        <w:t>锂化工产品</w:t>
      </w:r>
      <w:r>
        <w:rPr>
          <w:rFonts w:hint="eastAsia"/>
        </w:rPr>
        <w:t>主要</w:t>
      </w:r>
      <w:r w:rsidRPr="005374C0">
        <w:t>运用于动力电池、消费电子</w:t>
      </w:r>
      <w:r>
        <w:rPr>
          <w:rFonts w:hint="eastAsia"/>
        </w:rPr>
        <w:t>电池</w:t>
      </w:r>
      <w:r w:rsidRPr="005374C0">
        <w:t>、新型储能电池、</w:t>
      </w:r>
      <w:r>
        <w:rPr>
          <w:rFonts w:hint="eastAsia"/>
        </w:rPr>
        <w:t>传统工业</w:t>
      </w:r>
      <w:r w:rsidRPr="005374C0">
        <w:t>领域</w:t>
      </w:r>
      <w:r>
        <w:rPr>
          <w:rFonts w:hint="eastAsia"/>
        </w:rPr>
        <w:t>。</w:t>
      </w:r>
      <w:r w:rsidRPr="009417F5">
        <w:rPr>
          <w:rFonts w:hint="eastAsia"/>
        </w:rPr>
        <w:t>据</w:t>
      </w:r>
      <w:r w:rsidRPr="009417F5">
        <w:rPr>
          <w:rFonts w:hint="eastAsia"/>
        </w:rPr>
        <w:t>USGS</w:t>
      </w:r>
      <w:r w:rsidRPr="009417F5">
        <w:rPr>
          <w:rFonts w:hint="eastAsia"/>
        </w:rPr>
        <w:t>，</w:t>
      </w:r>
      <w:r w:rsidRPr="009417F5">
        <w:rPr>
          <w:rFonts w:hint="eastAsia"/>
        </w:rPr>
        <w:t>2</w:t>
      </w:r>
      <w:r w:rsidRPr="009417F5">
        <w:t>021</w:t>
      </w:r>
      <w:r w:rsidRPr="009417F5">
        <w:rPr>
          <w:rFonts w:hint="eastAsia"/>
        </w:rPr>
        <w:t>年全球</w:t>
      </w:r>
      <w:proofErr w:type="gramStart"/>
      <w:r w:rsidRPr="009417F5">
        <w:rPr>
          <w:rFonts w:hint="eastAsia"/>
        </w:rPr>
        <w:t>锂</w:t>
      </w:r>
      <w:proofErr w:type="gramEnd"/>
      <w:r w:rsidRPr="009417F5">
        <w:rPr>
          <w:rFonts w:hint="eastAsia"/>
        </w:rPr>
        <w:t>资源消费量约</w:t>
      </w:r>
      <w:r w:rsidRPr="009417F5">
        <w:rPr>
          <w:rFonts w:hint="eastAsia"/>
        </w:rPr>
        <w:t>9</w:t>
      </w:r>
      <w:r w:rsidRPr="009417F5">
        <w:t>.3</w:t>
      </w:r>
      <w:r w:rsidRPr="009417F5">
        <w:rPr>
          <w:rFonts w:hint="eastAsia"/>
        </w:rPr>
        <w:t>万</w:t>
      </w:r>
      <w:r>
        <w:rPr>
          <w:rFonts w:hint="eastAsia"/>
        </w:rPr>
        <w:t>金属</w:t>
      </w:r>
      <w:r w:rsidRPr="009417F5">
        <w:rPr>
          <w:rFonts w:hint="eastAsia"/>
        </w:rPr>
        <w:t>吨，</w:t>
      </w:r>
      <w:r w:rsidR="00BD524A">
        <w:rPr>
          <w:rFonts w:hint="eastAsia"/>
        </w:rPr>
        <w:t>折合</w:t>
      </w:r>
      <w:r w:rsidRPr="009417F5">
        <w:rPr>
          <w:rFonts w:hint="eastAsia"/>
        </w:rPr>
        <w:t>4</w:t>
      </w:r>
      <w:r w:rsidRPr="009417F5">
        <w:t>9.5</w:t>
      </w:r>
      <w:r w:rsidRPr="009417F5">
        <w:rPr>
          <w:rFonts w:hint="eastAsia"/>
        </w:rPr>
        <w:t>万吨</w:t>
      </w:r>
      <w:r w:rsidRPr="009417F5">
        <w:rPr>
          <w:rFonts w:hint="eastAsia"/>
        </w:rPr>
        <w:t>LCE</w:t>
      </w:r>
      <w:r w:rsidRPr="009417F5">
        <w:rPr>
          <w:rFonts w:hint="eastAsia"/>
        </w:rPr>
        <w:t>；其中电池</w:t>
      </w:r>
      <w:r>
        <w:rPr>
          <w:rFonts w:hint="eastAsia"/>
        </w:rPr>
        <w:t>和传统工业</w:t>
      </w:r>
      <w:r w:rsidRPr="009417F5">
        <w:rPr>
          <w:rFonts w:hint="eastAsia"/>
        </w:rPr>
        <w:t>各为</w:t>
      </w:r>
      <w:r w:rsidRPr="009417F5">
        <w:rPr>
          <w:rFonts w:hint="eastAsia"/>
        </w:rPr>
        <w:t>3</w:t>
      </w:r>
      <w:r w:rsidRPr="009417F5">
        <w:t>6.6</w:t>
      </w:r>
      <w:r w:rsidRPr="009417F5">
        <w:rPr>
          <w:rFonts w:hint="eastAsia"/>
        </w:rPr>
        <w:t>、</w:t>
      </w:r>
      <w:r>
        <w:t>12.9</w:t>
      </w:r>
      <w:r w:rsidRPr="009417F5">
        <w:rPr>
          <w:rFonts w:hint="eastAsia"/>
        </w:rPr>
        <w:t>万吨</w:t>
      </w:r>
      <w:r w:rsidRPr="009417F5">
        <w:rPr>
          <w:rFonts w:hint="eastAsia"/>
        </w:rPr>
        <w:t>L</w:t>
      </w:r>
      <w:r w:rsidRPr="009417F5">
        <w:t>CE</w:t>
      </w:r>
      <w:r w:rsidRPr="009417F5">
        <w:rPr>
          <w:rFonts w:hint="eastAsia"/>
        </w:rPr>
        <w:t>，分别占</w:t>
      </w:r>
      <w:r>
        <w:t>74%</w:t>
      </w:r>
      <w:r>
        <w:rPr>
          <w:rFonts w:hint="eastAsia"/>
        </w:rPr>
        <w:t>、</w:t>
      </w:r>
      <w:r>
        <w:t>26</w:t>
      </w:r>
      <w:r>
        <w:rPr>
          <w:rFonts w:hint="eastAsia"/>
        </w:rPr>
        <w:t>%</w:t>
      </w:r>
      <w:r>
        <w:rPr>
          <w:rFonts w:hint="eastAsia"/>
        </w:rPr>
        <w:t>。</w:t>
      </w:r>
    </w:p>
    <w:p w14:paraId="346A221E" w14:textId="2A87505D" w:rsidR="00172535" w:rsidRPr="00172535" w:rsidRDefault="00172535" w:rsidP="006A7CED">
      <w:pPr>
        <w:pStyle w:val="e"/>
        <w:adjustRightInd w:val="0"/>
        <w:snapToGrid w:val="0"/>
        <w:spacing w:afterLines="50" w:after="120"/>
        <w:rPr>
          <w:sz w:val="14"/>
          <w:szCs w:val="14"/>
        </w:rPr>
      </w:pPr>
    </w:p>
    <w:tbl>
      <w:tblPr>
        <w:tblW w:w="10147" w:type="dxa"/>
        <w:tblInd w:w="-2438" w:type="dxa"/>
        <w:tblLayout w:type="fixed"/>
        <w:tblLook w:val="04A0" w:firstRow="1" w:lastRow="0" w:firstColumn="1" w:lastColumn="0" w:noHBand="0" w:noVBand="1"/>
      </w:tblPr>
      <w:tblGrid>
        <w:gridCol w:w="4932"/>
        <w:gridCol w:w="283"/>
        <w:gridCol w:w="4932"/>
      </w:tblGrid>
      <w:tr w:rsidR="006A7CED" w:rsidRPr="005A0075" w14:paraId="49BE07EA" w14:textId="77777777" w:rsidTr="001302F4">
        <w:tc>
          <w:tcPr>
            <w:tcW w:w="4932" w:type="dxa"/>
            <w:tcBorders>
              <w:bottom w:val="single" w:sz="4" w:space="0" w:color="auto"/>
            </w:tcBorders>
          </w:tcPr>
          <w:p w14:paraId="40FD30F6" w14:textId="63B456E3" w:rsidR="006A7CED" w:rsidRPr="005A0075" w:rsidRDefault="006A7CED" w:rsidP="006A7CED">
            <w:pPr>
              <w:pStyle w:val="h"/>
              <w:numPr>
                <w:ilvl w:val="0"/>
                <w:numId w:val="6"/>
              </w:numPr>
              <w:ind w:left="422" w:rightChars="-61" w:right="-128" w:hanging="539"/>
              <w:rPr>
                <w:rFonts w:ascii="Times New Roman"/>
              </w:rPr>
            </w:pPr>
            <w:bookmarkStart w:id="51" w:name="_Toc114437539"/>
            <w:bookmarkStart w:id="52" w:name="_Toc115272691"/>
            <w:r>
              <w:rPr>
                <w:rFonts w:ascii="Times New Roman" w:hint="eastAsia"/>
              </w:rPr>
              <w:t>2</w:t>
            </w:r>
            <w:r>
              <w:rPr>
                <w:rFonts w:ascii="Times New Roman"/>
              </w:rPr>
              <w:t>021</w:t>
            </w:r>
            <w:r>
              <w:rPr>
                <w:rFonts w:ascii="Times New Roman" w:hint="eastAsia"/>
              </w:rPr>
              <w:t>年全球</w:t>
            </w:r>
            <w:proofErr w:type="gramStart"/>
            <w:r>
              <w:rPr>
                <w:rFonts w:ascii="Times New Roman" w:hint="eastAsia"/>
              </w:rPr>
              <w:t>锂</w:t>
            </w:r>
            <w:proofErr w:type="gramEnd"/>
            <w:r>
              <w:rPr>
                <w:rFonts w:ascii="Times New Roman" w:hint="eastAsia"/>
              </w:rPr>
              <w:t>资源</w:t>
            </w:r>
            <w:r w:rsidR="003F73DA">
              <w:rPr>
                <w:rFonts w:ascii="Times New Roman" w:hint="eastAsia"/>
              </w:rPr>
              <w:t>的终端</w:t>
            </w:r>
            <w:r>
              <w:rPr>
                <w:rFonts w:ascii="Times New Roman" w:hint="eastAsia"/>
              </w:rPr>
              <w:t>需求</w:t>
            </w:r>
            <w:bookmarkEnd w:id="51"/>
            <w:r w:rsidR="00BA5D98">
              <w:rPr>
                <w:rFonts w:ascii="Times New Roman" w:hint="eastAsia"/>
              </w:rPr>
              <w:t>（万吨</w:t>
            </w:r>
            <w:r w:rsidR="00BA5D98">
              <w:rPr>
                <w:rFonts w:ascii="Times New Roman" w:hint="eastAsia"/>
              </w:rPr>
              <w:t>L</w:t>
            </w:r>
            <w:r w:rsidR="00BA5D98">
              <w:rPr>
                <w:rFonts w:ascii="Times New Roman"/>
              </w:rPr>
              <w:t>CE</w:t>
            </w:r>
            <w:r w:rsidR="00BA5D98">
              <w:rPr>
                <w:rFonts w:ascii="Times New Roman" w:hint="eastAsia"/>
              </w:rPr>
              <w:t>）</w:t>
            </w:r>
            <w:bookmarkEnd w:id="52"/>
          </w:p>
        </w:tc>
        <w:tc>
          <w:tcPr>
            <w:tcW w:w="283" w:type="dxa"/>
          </w:tcPr>
          <w:p w14:paraId="4C4C2FD3" w14:textId="77777777" w:rsidR="006A7CED" w:rsidRPr="005A0075" w:rsidRDefault="006A7CED" w:rsidP="001302F4">
            <w:pPr>
              <w:pStyle w:val="h"/>
              <w:ind w:left="422"/>
              <w:rPr>
                <w:rFonts w:ascii="Times New Roman"/>
              </w:rPr>
            </w:pPr>
          </w:p>
        </w:tc>
        <w:tc>
          <w:tcPr>
            <w:tcW w:w="4932" w:type="dxa"/>
            <w:tcBorders>
              <w:bottom w:val="single" w:sz="4" w:space="0" w:color="auto"/>
            </w:tcBorders>
          </w:tcPr>
          <w:p w14:paraId="21D37F0E" w14:textId="77777777" w:rsidR="006A7CED" w:rsidRPr="005A0075" w:rsidRDefault="006A7CED" w:rsidP="006A7CED">
            <w:pPr>
              <w:pStyle w:val="h"/>
              <w:numPr>
                <w:ilvl w:val="0"/>
                <w:numId w:val="6"/>
              </w:numPr>
              <w:ind w:left="422" w:hanging="422"/>
              <w:rPr>
                <w:rFonts w:ascii="Times New Roman"/>
              </w:rPr>
            </w:pPr>
            <w:bookmarkStart w:id="53" w:name="_Toc114437540"/>
            <w:bookmarkStart w:id="54" w:name="_Toc115272692"/>
            <w:r>
              <w:rPr>
                <w:rFonts w:ascii="Times New Roman" w:hint="eastAsia"/>
              </w:rPr>
              <w:t>2</w:t>
            </w:r>
            <w:r>
              <w:rPr>
                <w:rFonts w:ascii="Times New Roman"/>
              </w:rPr>
              <w:t>021</w:t>
            </w:r>
            <w:r>
              <w:rPr>
                <w:rFonts w:ascii="Times New Roman" w:hint="eastAsia"/>
              </w:rPr>
              <w:t>年全球</w:t>
            </w:r>
            <w:proofErr w:type="gramStart"/>
            <w:r>
              <w:rPr>
                <w:rFonts w:ascii="Times New Roman" w:hint="eastAsia"/>
              </w:rPr>
              <w:t>锂</w:t>
            </w:r>
            <w:proofErr w:type="gramEnd"/>
            <w:r>
              <w:rPr>
                <w:rFonts w:ascii="Times New Roman" w:hint="eastAsia"/>
              </w:rPr>
              <w:t>资源需求结构</w:t>
            </w:r>
            <w:bookmarkEnd w:id="53"/>
            <w:bookmarkEnd w:id="54"/>
          </w:p>
        </w:tc>
      </w:tr>
      <w:tr w:rsidR="006A7CED" w:rsidRPr="005A0075" w14:paraId="63F93E2F" w14:textId="77777777" w:rsidTr="001302F4">
        <w:trPr>
          <w:trHeight w:hRule="exact" w:val="3026"/>
        </w:trPr>
        <w:tc>
          <w:tcPr>
            <w:tcW w:w="4932" w:type="dxa"/>
            <w:tcBorders>
              <w:top w:val="single" w:sz="4" w:space="0" w:color="auto"/>
              <w:bottom w:val="single" w:sz="4" w:space="0" w:color="auto"/>
            </w:tcBorders>
            <w:vAlign w:val="center"/>
          </w:tcPr>
          <w:p w14:paraId="1A426EF5" w14:textId="77777777" w:rsidR="006A7CED" w:rsidRPr="005A0075" w:rsidRDefault="006A7CED" w:rsidP="001302F4">
            <w:pPr>
              <w:spacing w:line="300" w:lineRule="auto"/>
              <w:jc w:val="center"/>
              <w:rPr>
                <w:rFonts w:eastAsia="楷体_GB2312"/>
                <w:color w:val="000000"/>
                <w:kern w:val="0"/>
                <w:szCs w:val="21"/>
              </w:rPr>
            </w:pPr>
            <w:r>
              <w:rPr>
                <w:noProof/>
              </w:rPr>
              <w:drawing>
                <wp:inline distT="0" distB="0" distL="0" distR="0" wp14:anchorId="3450D5B4" wp14:editId="1C2338BA">
                  <wp:extent cx="2842694" cy="1893878"/>
                  <wp:effectExtent l="0" t="0" r="0" b="0"/>
                  <wp:docPr id="16" name="图片 4">
                    <a:extLst xmlns:a="http://schemas.openxmlformats.org/drawingml/2006/main">
                      <a:ext uri="{FF2B5EF4-FFF2-40B4-BE49-F238E27FC236}">
                        <a16:creationId xmlns:a16="http://schemas.microsoft.com/office/drawing/2014/main" id="{FA5D2EA6-40B2-F02D-A656-5F99E1B140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A5D2EA6-40B2-F02D-A656-5F99E1B14098}"/>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4135" cy="1894838"/>
                          </a:xfrm>
                          <a:prstGeom prst="rect">
                            <a:avLst/>
                          </a:prstGeom>
                          <a:noFill/>
                        </pic:spPr>
                      </pic:pic>
                    </a:graphicData>
                  </a:graphic>
                </wp:inline>
              </w:drawing>
            </w:r>
          </w:p>
        </w:tc>
        <w:tc>
          <w:tcPr>
            <w:tcW w:w="283" w:type="dxa"/>
          </w:tcPr>
          <w:p w14:paraId="01A76368" w14:textId="77777777" w:rsidR="006A7CED" w:rsidRPr="005A0075" w:rsidRDefault="006A7CED" w:rsidP="001302F4">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0D9D3B51" w14:textId="77777777" w:rsidR="006A7CED" w:rsidRPr="005A0075" w:rsidRDefault="006A7CED" w:rsidP="001302F4">
            <w:pPr>
              <w:spacing w:line="300" w:lineRule="auto"/>
              <w:ind w:leftChars="-37" w:left="-78"/>
              <w:jc w:val="center"/>
              <w:rPr>
                <w:rFonts w:eastAsia="楷体_GB2312"/>
                <w:color w:val="000000"/>
                <w:kern w:val="0"/>
                <w:szCs w:val="21"/>
              </w:rPr>
            </w:pPr>
            <w:r>
              <w:rPr>
                <w:noProof/>
              </w:rPr>
              <w:drawing>
                <wp:inline distT="0" distB="0" distL="0" distR="0" wp14:anchorId="0E440559" wp14:editId="628DEFA3">
                  <wp:extent cx="2994660" cy="1820545"/>
                  <wp:effectExtent l="0" t="0" r="0" b="8255"/>
                  <wp:docPr id="21" name="图片 26">
                    <a:extLst xmlns:a="http://schemas.openxmlformats.org/drawingml/2006/main">
                      <a:ext uri="{FF2B5EF4-FFF2-40B4-BE49-F238E27FC236}">
                        <a16:creationId xmlns:a16="http://schemas.microsoft.com/office/drawing/2014/main" id="{08E432CF-EF52-5932-DFC9-969B749D0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08E432CF-EF52-5932-DFC9-969B749D0E43}"/>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4660" cy="1820545"/>
                          </a:xfrm>
                          <a:prstGeom prst="rect">
                            <a:avLst/>
                          </a:prstGeom>
                          <a:noFill/>
                        </pic:spPr>
                      </pic:pic>
                    </a:graphicData>
                  </a:graphic>
                </wp:inline>
              </w:drawing>
            </w:r>
          </w:p>
        </w:tc>
      </w:tr>
      <w:tr w:rsidR="006A7CED" w:rsidRPr="005A0075" w14:paraId="290AB618" w14:textId="77777777" w:rsidTr="001302F4">
        <w:tc>
          <w:tcPr>
            <w:tcW w:w="4932" w:type="dxa"/>
            <w:tcBorders>
              <w:top w:val="single" w:sz="4" w:space="0" w:color="auto"/>
            </w:tcBorders>
          </w:tcPr>
          <w:p w14:paraId="6BD37969" w14:textId="77777777" w:rsidR="006A7CED" w:rsidRPr="005A0075" w:rsidRDefault="006A7CED" w:rsidP="001302F4">
            <w:pPr>
              <w:pStyle w:val="e"/>
              <w:spacing w:line="240" w:lineRule="auto"/>
              <w:rPr>
                <w:color w:val="000000"/>
                <w:sz w:val="18"/>
                <w:szCs w:val="18"/>
              </w:rPr>
            </w:pPr>
            <w:r w:rsidRPr="005A0075">
              <w:rPr>
                <w:color w:val="000000"/>
                <w:sz w:val="18"/>
                <w:szCs w:val="18"/>
              </w:rPr>
              <w:t>资料来源：</w:t>
            </w:r>
            <w:r>
              <w:rPr>
                <w:rFonts w:hint="eastAsia"/>
                <w:sz w:val="18"/>
                <w:szCs w:val="18"/>
              </w:rPr>
              <w:t>USGS</w:t>
            </w:r>
            <w:r w:rsidRPr="005A0075">
              <w:rPr>
                <w:sz w:val="18"/>
                <w:szCs w:val="18"/>
              </w:rPr>
              <w:t>，兴业证券经济与金融研究院整理</w:t>
            </w:r>
          </w:p>
        </w:tc>
        <w:tc>
          <w:tcPr>
            <w:tcW w:w="283" w:type="dxa"/>
          </w:tcPr>
          <w:p w14:paraId="2AE59BB2" w14:textId="77777777" w:rsidR="006A7CED" w:rsidRPr="005A0075" w:rsidRDefault="006A7CED" w:rsidP="001302F4">
            <w:pPr>
              <w:pStyle w:val="e"/>
              <w:spacing w:line="240" w:lineRule="auto"/>
              <w:rPr>
                <w:color w:val="000000"/>
                <w:sz w:val="18"/>
                <w:szCs w:val="18"/>
              </w:rPr>
            </w:pPr>
          </w:p>
        </w:tc>
        <w:tc>
          <w:tcPr>
            <w:tcW w:w="4932" w:type="dxa"/>
            <w:tcBorders>
              <w:top w:val="single" w:sz="4" w:space="0" w:color="auto"/>
            </w:tcBorders>
          </w:tcPr>
          <w:p w14:paraId="4592BA87" w14:textId="77777777" w:rsidR="006A7CED" w:rsidRPr="005A0075" w:rsidRDefault="006A7CED" w:rsidP="001302F4">
            <w:pPr>
              <w:pStyle w:val="e"/>
              <w:spacing w:line="240" w:lineRule="auto"/>
              <w:rPr>
                <w:color w:val="000000"/>
                <w:sz w:val="18"/>
                <w:szCs w:val="18"/>
              </w:rPr>
            </w:pPr>
            <w:r w:rsidRPr="005A0075">
              <w:rPr>
                <w:color w:val="000000"/>
                <w:sz w:val="18"/>
                <w:szCs w:val="18"/>
              </w:rPr>
              <w:t>资料来源：</w:t>
            </w:r>
            <w:r>
              <w:rPr>
                <w:rFonts w:hint="eastAsia"/>
                <w:sz w:val="18"/>
                <w:szCs w:val="18"/>
              </w:rPr>
              <w:t>USGS</w:t>
            </w:r>
            <w:r w:rsidRPr="005A0075">
              <w:rPr>
                <w:sz w:val="18"/>
                <w:szCs w:val="18"/>
              </w:rPr>
              <w:t>，兴业证券经济与金融研究院整理</w:t>
            </w:r>
          </w:p>
        </w:tc>
      </w:tr>
    </w:tbl>
    <w:p w14:paraId="0C14C5F3" w14:textId="2422C88B" w:rsidR="001826E2" w:rsidRPr="00172535" w:rsidRDefault="001826E2" w:rsidP="006A7CED">
      <w:pPr>
        <w:pStyle w:val="e"/>
        <w:adjustRightInd w:val="0"/>
        <w:snapToGrid w:val="0"/>
        <w:spacing w:afterLines="50" w:after="120"/>
        <w:rPr>
          <w:sz w:val="14"/>
          <w:szCs w:val="14"/>
        </w:rPr>
      </w:pPr>
    </w:p>
    <w:p w14:paraId="3CEDB19A" w14:textId="7166C0EE" w:rsidR="00440576" w:rsidRPr="00440576" w:rsidRDefault="00440576" w:rsidP="006A7CED">
      <w:pPr>
        <w:pStyle w:val="e"/>
        <w:adjustRightInd w:val="0"/>
        <w:snapToGrid w:val="0"/>
        <w:spacing w:afterLines="50" w:after="120"/>
      </w:pPr>
      <w:bookmarkStart w:id="55" w:name="_Hlk115210345"/>
      <w:r w:rsidRPr="005374C0">
        <w:rPr>
          <w:b/>
          <w:bCs w:val="0"/>
        </w:rPr>
        <w:t>动力电池对锂的需求旺盛且高增长的确定性</w:t>
      </w:r>
      <w:r w:rsidRPr="00440576">
        <w:rPr>
          <w:b/>
          <w:bCs w:val="0"/>
        </w:rPr>
        <w:t>强</w:t>
      </w:r>
      <w:r w:rsidRPr="00440576">
        <w:t>。据</w:t>
      </w:r>
      <w:proofErr w:type="spellStart"/>
      <w:r w:rsidRPr="00440576">
        <w:t>Marklines</w:t>
      </w:r>
      <w:proofErr w:type="spellEnd"/>
      <w:r w:rsidRPr="00440576">
        <w:t>，</w:t>
      </w:r>
      <w:r w:rsidRPr="00440576">
        <w:t>2021</w:t>
      </w:r>
      <w:r w:rsidRPr="00440576">
        <w:t>年全球</w:t>
      </w:r>
      <w:r w:rsidRPr="00440576">
        <w:rPr>
          <w:rFonts w:hint="eastAsia"/>
        </w:rPr>
        <w:t>、中国、海外</w:t>
      </w:r>
      <w:r w:rsidRPr="00440576">
        <w:t>新能源汽车</w:t>
      </w:r>
      <w:r w:rsidRPr="00440576">
        <w:rPr>
          <w:rFonts w:hint="eastAsia"/>
        </w:rPr>
        <w:t>（含</w:t>
      </w:r>
      <w:r w:rsidRPr="00440576">
        <w:rPr>
          <w:rFonts w:hint="eastAsia"/>
        </w:rPr>
        <w:t>EV</w:t>
      </w:r>
      <w:r w:rsidRPr="00440576">
        <w:rPr>
          <w:rFonts w:hint="eastAsia"/>
        </w:rPr>
        <w:t>、</w:t>
      </w:r>
      <w:r w:rsidRPr="00440576">
        <w:rPr>
          <w:rFonts w:hint="eastAsia"/>
        </w:rPr>
        <w:t>FCV</w:t>
      </w:r>
      <w:r w:rsidRPr="00440576">
        <w:rPr>
          <w:rFonts w:hint="eastAsia"/>
        </w:rPr>
        <w:t>、</w:t>
      </w:r>
      <w:r w:rsidRPr="00440576">
        <w:rPr>
          <w:rFonts w:hint="eastAsia"/>
        </w:rPr>
        <w:t>PHV</w:t>
      </w:r>
      <w:r w:rsidRPr="00440576">
        <w:rPr>
          <w:rFonts w:hint="eastAsia"/>
        </w:rPr>
        <w:t>、乘用车及商用车）</w:t>
      </w:r>
      <w:r w:rsidRPr="00440576">
        <w:t>销量</w:t>
      </w:r>
      <w:r w:rsidRPr="00440576">
        <w:rPr>
          <w:rFonts w:hint="eastAsia"/>
        </w:rPr>
        <w:t>分别为</w:t>
      </w:r>
      <w:r w:rsidRPr="00440576">
        <w:t>660.0</w:t>
      </w:r>
      <w:r w:rsidRPr="00440576">
        <w:t>万</w:t>
      </w:r>
      <w:r w:rsidRPr="00440576">
        <w:rPr>
          <w:rFonts w:hint="eastAsia"/>
        </w:rPr>
        <w:t>、</w:t>
      </w:r>
      <w:r w:rsidRPr="00440576">
        <w:t>351.2</w:t>
      </w:r>
      <w:r w:rsidRPr="00440576">
        <w:t>万</w:t>
      </w:r>
      <w:r w:rsidRPr="00440576">
        <w:rPr>
          <w:rFonts w:hint="eastAsia"/>
        </w:rPr>
        <w:t>、</w:t>
      </w:r>
      <w:r w:rsidRPr="00440576">
        <w:rPr>
          <w:rFonts w:hint="eastAsia"/>
        </w:rPr>
        <w:t>3</w:t>
      </w:r>
      <w:r w:rsidRPr="00440576">
        <w:t>08.8</w:t>
      </w:r>
      <w:r w:rsidRPr="00440576">
        <w:rPr>
          <w:rFonts w:hint="eastAsia"/>
        </w:rPr>
        <w:t>万</w:t>
      </w:r>
      <w:r w:rsidRPr="00440576">
        <w:t>辆，分别同比</w:t>
      </w:r>
      <w:r w:rsidRPr="00440576">
        <w:t>+115%</w:t>
      </w:r>
      <w:r w:rsidRPr="00440576">
        <w:t>、</w:t>
      </w:r>
      <w:r w:rsidRPr="00440576">
        <w:t>+157%</w:t>
      </w:r>
      <w:r w:rsidRPr="00440576">
        <w:rPr>
          <w:rFonts w:hint="eastAsia"/>
        </w:rPr>
        <w:t>、</w:t>
      </w:r>
      <w:r w:rsidRPr="00440576">
        <w:rPr>
          <w:rFonts w:hint="eastAsia"/>
        </w:rPr>
        <w:t>+</w:t>
      </w:r>
      <w:r w:rsidRPr="00440576">
        <w:t>82</w:t>
      </w:r>
      <w:r w:rsidRPr="00440576">
        <w:rPr>
          <w:rFonts w:hint="eastAsia"/>
        </w:rPr>
        <w:t>%</w:t>
      </w:r>
      <w:r w:rsidRPr="00440576">
        <w:t>；带动动力电池装机量大幅增长</w:t>
      </w:r>
      <w:r w:rsidRPr="00440576">
        <w:rPr>
          <w:rFonts w:hint="eastAsia"/>
        </w:rPr>
        <w:t>1</w:t>
      </w:r>
      <w:r w:rsidRPr="00440576">
        <w:t>10</w:t>
      </w:r>
      <w:r w:rsidRPr="00440576">
        <w:rPr>
          <w:rFonts w:hint="eastAsia"/>
        </w:rPr>
        <w:t>%</w:t>
      </w:r>
      <w:r w:rsidRPr="00440576">
        <w:rPr>
          <w:rFonts w:hint="eastAsia"/>
        </w:rPr>
        <w:t>至</w:t>
      </w:r>
      <w:r w:rsidRPr="00440576">
        <w:rPr>
          <w:rFonts w:hint="eastAsia"/>
        </w:rPr>
        <w:t>29</w:t>
      </w:r>
      <w:r w:rsidRPr="00440576">
        <w:t>7.2</w:t>
      </w:r>
      <w:r w:rsidRPr="00440576">
        <w:rPr>
          <w:rFonts w:hint="eastAsia"/>
        </w:rPr>
        <w:t>GWh</w:t>
      </w:r>
      <w:r w:rsidRPr="00440576">
        <w:rPr>
          <w:rFonts w:hint="eastAsia"/>
        </w:rPr>
        <w:t>。</w:t>
      </w:r>
      <w:r w:rsidRPr="00440576">
        <w:t>2021</w:t>
      </w:r>
      <w:r w:rsidRPr="00440576">
        <w:t>年</w:t>
      </w:r>
      <w:r w:rsidRPr="00440576">
        <w:rPr>
          <w:rFonts w:hint="eastAsia"/>
        </w:rPr>
        <w:t>，</w:t>
      </w:r>
      <w:r w:rsidRPr="00440576">
        <w:t>中国及全球新能源车渗透率分别为</w:t>
      </w:r>
      <w:r w:rsidRPr="00440576">
        <w:t>13.4%</w:t>
      </w:r>
      <w:r w:rsidRPr="00440576">
        <w:t>、</w:t>
      </w:r>
      <w:r w:rsidRPr="00440576">
        <w:t>8.2%</w:t>
      </w:r>
      <w:r w:rsidRPr="00440576">
        <w:t>，日韩、美国的新能源车渗透率不足</w:t>
      </w:r>
      <w:r w:rsidRPr="00440576">
        <w:t>10%</w:t>
      </w:r>
      <w:r w:rsidRPr="00440576">
        <w:t>，后续提升潜力</w:t>
      </w:r>
      <w:r w:rsidRPr="00440576">
        <w:rPr>
          <w:rFonts w:hint="eastAsia"/>
        </w:rPr>
        <w:t>充足</w:t>
      </w:r>
      <w:r w:rsidRPr="00440576">
        <w:t>。</w:t>
      </w:r>
      <w:r w:rsidRPr="00440576">
        <w:rPr>
          <w:rFonts w:hint="eastAsia"/>
        </w:rPr>
        <w:t>预计</w:t>
      </w:r>
      <w:r w:rsidRPr="00440576">
        <w:rPr>
          <w:rFonts w:hint="eastAsia"/>
        </w:rPr>
        <w:t>2</w:t>
      </w:r>
      <w:r w:rsidRPr="00440576">
        <w:t>022</w:t>
      </w:r>
      <w:r w:rsidRPr="00440576">
        <w:rPr>
          <w:rFonts w:hint="eastAsia"/>
        </w:rPr>
        <w:t>年全球、中国、海外新能源汽车销量将分别增至</w:t>
      </w:r>
      <w:r w:rsidRPr="00440576">
        <w:rPr>
          <w:rFonts w:hint="eastAsia"/>
        </w:rPr>
        <w:t>1</w:t>
      </w:r>
      <w:r w:rsidRPr="00440576">
        <w:t>,041.4</w:t>
      </w:r>
      <w:r w:rsidRPr="00440576">
        <w:rPr>
          <w:rFonts w:hint="eastAsia"/>
        </w:rPr>
        <w:t>万、</w:t>
      </w:r>
      <w:r w:rsidRPr="00440576">
        <w:t>624.5</w:t>
      </w:r>
      <w:r w:rsidRPr="00440576">
        <w:rPr>
          <w:rFonts w:hint="eastAsia"/>
        </w:rPr>
        <w:t>万、</w:t>
      </w:r>
      <w:r w:rsidRPr="00440576">
        <w:t>416.8</w:t>
      </w:r>
      <w:r w:rsidRPr="00440576">
        <w:rPr>
          <w:rFonts w:hint="eastAsia"/>
        </w:rPr>
        <w:t>万辆，</w:t>
      </w:r>
      <w:r w:rsidRPr="00440576">
        <w:rPr>
          <w:rFonts w:hint="eastAsia"/>
        </w:rPr>
        <w:t>2</w:t>
      </w:r>
      <w:r w:rsidRPr="00440576">
        <w:t>025</w:t>
      </w:r>
      <w:r w:rsidRPr="00440576">
        <w:rPr>
          <w:rFonts w:hint="eastAsia"/>
        </w:rPr>
        <w:t>年分别达到</w:t>
      </w:r>
      <w:r w:rsidRPr="00440576">
        <w:rPr>
          <w:rFonts w:hint="eastAsia"/>
        </w:rPr>
        <w:t>1</w:t>
      </w:r>
      <w:r w:rsidRPr="00440576">
        <w:t>957.2</w:t>
      </w:r>
      <w:r w:rsidRPr="00440576">
        <w:rPr>
          <w:rFonts w:hint="eastAsia"/>
        </w:rPr>
        <w:t>万、</w:t>
      </w:r>
      <w:r w:rsidRPr="00440576">
        <w:rPr>
          <w:rFonts w:hint="eastAsia"/>
        </w:rPr>
        <w:t>9</w:t>
      </w:r>
      <w:r w:rsidRPr="00440576">
        <w:t>60.2</w:t>
      </w:r>
      <w:r w:rsidRPr="00440576">
        <w:rPr>
          <w:rFonts w:hint="eastAsia"/>
        </w:rPr>
        <w:t>万、</w:t>
      </w:r>
      <w:r w:rsidRPr="00440576">
        <w:t>997.0</w:t>
      </w:r>
      <w:r w:rsidRPr="00440576">
        <w:rPr>
          <w:rFonts w:hint="eastAsia"/>
        </w:rPr>
        <w:t>万辆，</w:t>
      </w:r>
      <w:r w:rsidRPr="00440576">
        <w:rPr>
          <w:rFonts w:hint="eastAsia"/>
        </w:rPr>
        <w:t>2</w:t>
      </w:r>
      <w:r w:rsidRPr="00440576">
        <w:t>021</w:t>
      </w:r>
      <w:r w:rsidRPr="00440576">
        <w:rPr>
          <w:rFonts w:hint="eastAsia"/>
        </w:rPr>
        <w:t>-</w:t>
      </w:r>
      <w:r w:rsidRPr="00440576">
        <w:t>2025</w:t>
      </w:r>
      <w:r w:rsidRPr="00440576">
        <w:rPr>
          <w:rFonts w:hint="eastAsia"/>
        </w:rPr>
        <w:t>年的复合增速预计各为</w:t>
      </w:r>
      <w:r w:rsidRPr="00440576">
        <w:rPr>
          <w:rFonts w:hint="eastAsia"/>
        </w:rPr>
        <w:t>3</w:t>
      </w:r>
      <w:r w:rsidRPr="00440576">
        <w:t>1.2</w:t>
      </w:r>
      <w:r w:rsidRPr="00440576">
        <w:rPr>
          <w:rFonts w:hint="eastAsia"/>
        </w:rPr>
        <w:t>%</w:t>
      </w:r>
      <w:r w:rsidRPr="00440576">
        <w:rPr>
          <w:rFonts w:hint="eastAsia"/>
        </w:rPr>
        <w:t>、</w:t>
      </w:r>
      <w:r w:rsidRPr="00440576">
        <w:rPr>
          <w:rFonts w:hint="eastAsia"/>
        </w:rPr>
        <w:t>2</w:t>
      </w:r>
      <w:r w:rsidRPr="00440576">
        <w:t>8.6%</w:t>
      </w:r>
      <w:r w:rsidRPr="00440576">
        <w:rPr>
          <w:rFonts w:hint="eastAsia"/>
        </w:rPr>
        <w:t>、</w:t>
      </w:r>
      <w:r w:rsidRPr="00440576">
        <w:rPr>
          <w:rFonts w:hint="eastAsia"/>
        </w:rPr>
        <w:t>3</w:t>
      </w:r>
      <w:r w:rsidRPr="00440576">
        <w:t>4.0%</w:t>
      </w:r>
      <w:r w:rsidRPr="00440576">
        <w:rPr>
          <w:rFonts w:hint="eastAsia"/>
        </w:rPr>
        <w:t>。</w:t>
      </w:r>
    </w:p>
    <w:tbl>
      <w:tblPr>
        <w:tblW w:w="10147" w:type="dxa"/>
        <w:tblInd w:w="-2438" w:type="dxa"/>
        <w:tblLayout w:type="fixed"/>
        <w:tblLook w:val="04A0" w:firstRow="1" w:lastRow="0" w:firstColumn="1" w:lastColumn="0" w:noHBand="0" w:noVBand="1"/>
      </w:tblPr>
      <w:tblGrid>
        <w:gridCol w:w="4932"/>
        <w:gridCol w:w="283"/>
        <w:gridCol w:w="4932"/>
      </w:tblGrid>
      <w:tr w:rsidR="006A7CED" w:rsidRPr="005A0075" w14:paraId="3A5353AC" w14:textId="77777777" w:rsidTr="001302F4">
        <w:tc>
          <w:tcPr>
            <w:tcW w:w="4932" w:type="dxa"/>
            <w:tcBorders>
              <w:bottom w:val="single" w:sz="4" w:space="0" w:color="auto"/>
            </w:tcBorders>
          </w:tcPr>
          <w:p w14:paraId="378CA72D" w14:textId="77777777" w:rsidR="006A7CED" w:rsidRPr="005A0075" w:rsidRDefault="006A7CED" w:rsidP="006A7CED">
            <w:pPr>
              <w:pStyle w:val="h"/>
              <w:numPr>
                <w:ilvl w:val="0"/>
                <w:numId w:val="6"/>
              </w:numPr>
              <w:ind w:left="422" w:rightChars="-61" w:right="-128" w:hanging="539"/>
              <w:rPr>
                <w:rFonts w:ascii="Times New Roman"/>
              </w:rPr>
            </w:pPr>
            <w:bookmarkStart w:id="56" w:name="_Toc114437541"/>
            <w:bookmarkStart w:id="57" w:name="_Toc115272693"/>
            <w:r>
              <w:rPr>
                <w:rFonts w:ascii="Times New Roman" w:hint="eastAsia"/>
              </w:rPr>
              <w:t>全球新能源汽车销量及同比增速</w:t>
            </w:r>
            <w:bookmarkEnd w:id="56"/>
            <w:bookmarkEnd w:id="57"/>
            <w:r w:rsidRPr="005A0075">
              <w:rPr>
                <w:rFonts w:ascii="Times New Roman"/>
              </w:rPr>
              <w:t xml:space="preserve"> </w:t>
            </w:r>
          </w:p>
        </w:tc>
        <w:tc>
          <w:tcPr>
            <w:tcW w:w="283" w:type="dxa"/>
          </w:tcPr>
          <w:p w14:paraId="29F6431D" w14:textId="77777777" w:rsidR="006A7CED" w:rsidRPr="005A0075" w:rsidRDefault="006A7CED" w:rsidP="001302F4">
            <w:pPr>
              <w:pStyle w:val="h"/>
              <w:ind w:left="422"/>
              <w:rPr>
                <w:rFonts w:ascii="Times New Roman"/>
              </w:rPr>
            </w:pPr>
          </w:p>
        </w:tc>
        <w:tc>
          <w:tcPr>
            <w:tcW w:w="4932" w:type="dxa"/>
            <w:tcBorders>
              <w:bottom w:val="single" w:sz="4" w:space="0" w:color="auto"/>
            </w:tcBorders>
          </w:tcPr>
          <w:p w14:paraId="67797A3D" w14:textId="77777777" w:rsidR="006A7CED" w:rsidRPr="005A0075" w:rsidRDefault="006A7CED" w:rsidP="006A7CED">
            <w:pPr>
              <w:pStyle w:val="h"/>
              <w:numPr>
                <w:ilvl w:val="0"/>
                <w:numId w:val="6"/>
              </w:numPr>
              <w:ind w:left="422" w:hanging="422"/>
              <w:rPr>
                <w:rFonts w:ascii="Times New Roman"/>
              </w:rPr>
            </w:pPr>
            <w:bookmarkStart w:id="58" w:name="_Toc114437542"/>
            <w:bookmarkStart w:id="59" w:name="_Toc115272694"/>
            <w:r>
              <w:rPr>
                <w:rFonts w:ascii="Times New Roman" w:hint="eastAsia"/>
              </w:rPr>
              <w:t>中国、海外新能源汽车销量及同比增速</w:t>
            </w:r>
            <w:bookmarkEnd w:id="58"/>
            <w:bookmarkEnd w:id="59"/>
          </w:p>
        </w:tc>
      </w:tr>
      <w:tr w:rsidR="006A7CED" w:rsidRPr="005A0075" w14:paraId="0851D7DB" w14:textId="77777777" w:rsidTr="001302F4">
        <w:trPr>
          <w:trHeight w:hRule="exact" w:val="2940"/>
        </w:trPr>
        <w:tc>
          <w:tcPr>
            <w:tcW w:w="4932" w:type="dxa"/>
            <w:tcBorders>
              <w:top w:val="single" w:sz="4" w:space="0" w:color="auto"/>
              <w:bottom w:val="single" w:sz="4" w:space="0" w:color="auto"/>
            </w:tcBorders>
            <w:vAlign w:val="center"/>
          </w:tcPr>
          <w:p w14:paraId="29BDBB56" w14:textId="200719F3" w:rsidR="006A7CED" w:rsidRPr="005A0075" w:rsidRDefault="001826E2" w:rsidP="001302F4">
            <w:pPr>
              <w:spacing w:line="300" w:lineRule="auto"/>
              <w:jc w:val="center"/>
              <w:rPr>
                <w:rFonts w:eastAsia="楷体_GB2312"/>
                <w:color w:val="000000"/>
                <w:kern w:val="0"/>
                <w:szCs w:val="21"/>
              </w:rPr>
            </w:pPr>
            <w:r>
              <w:rPr>
                <w:noProof/>
              </w:rPr>
              <w:drawing>
                <wp:inline distT="0" distB="0" distL="0" distR="0" wp14:anchorId="4B7B433D" wp14:editId="52CF4B55">
                  <wp:extent cx="2994660" cy="1778000"/>
                  <wp:effectExtent l="0" t="0" r="0" b="0"/>
                  <wp:docPr id="20" name="图片 17">
                    <a:extLst xmlns:a="http://schemas.openxmlformats.org/drawingml/2006/main">
                      <a:ext uri="{FF2B5EF4-FFF2-40B4-BE49-F238E27FC236}">
                        <a16:creationId xmlns:a16="http://schemas.microsoft.com/office/drawing/2014/main" id="{DB5BD521-91CC-9E6B-C886-F483BC45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DB5BD521-91CC-9E6B-C886-F483BC459F66}"/>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4660" cy="1778000"/>
                          </a:xfrm>
                          <a:prstGeom prst="rect">
                            <a:avLst/>
                          </a:prstGeom>
                          <a:noFill/>
                        </pic:spPr>
                      </pic:pic>
                    </a:graphicData>
                  </a:graphic>
                </wp:inline>
              </w:drawing>
            </w:r>
          </w:p>
        </w:tc>
        <w:tc>
          <w:tcPr>
            <w:tcW w:w="283" w:type="dxa"/>
          </w:tcPr>
          <w:p w14:paraId="6EC8A184" w14:textId="77777777" w:rsidR="006A7CED" w:rsidRPr="005A0075" w:rsidRDefault="006A7CED" w:rsidP="001302F4">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21E9258A" w14:textId="192FFBEE" w:rsidR="006A7CED" w:rsidRPr="005A0075" w:rsidRDefault="001826E2" w:rsidP="001302F4">
            <w:pPr>
              <w:spacing w:line="300" w:lineRule="auto"/>
              <w:ind w:leftChars="-37" w:left="-78"/>
              <w:jc w:val="center"/>
              <w:rPr>
                <w:rFonts w:eastAsia="楷体_GB2312"/>
                <w:color w:val="000000"/>
                <w:kern w:val="0"/>
                <w:szCs w:val="21"/>
              </w:rPr>
            </w:pPr>
            <w:r>
              <w:rPr>
                <w:noProof/>
              </w:rPr>
              <w:drawing>
                <wp:inline distT="0" distB="0" distL="0" distR="0" wp14:anchorId="60E0A583" wp14:editId="253A7A71">
                  <wp:extent cx="2994660" cy="1774825"/>
                  <wp:effectExtent l="0" t="0" r="0" b="0"/>
                  <wp:docPr id="23" name="图片 18">
                    <a:extLst xmlns:a="http://schemas.openxmlformats.org/drawingml/2006/main">
                      <a:ext uri="{FF2B5EF4-FFF2-40B4-BE49-F238E27FC236}">
                        <a16:creationId xmlns:a16="http://schemas.microsoft.com/office/drawing/2014/main" id="{5FA8720B-9755-A5A1-E807-7CEE68B0A6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5FA8720B-9755-A5A1-E807-7CEE68B0A6EE}"/>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4660" cy="1774825"/>
                          </a:xfrm>
                          <a:prstGeom prst="rect">
                            <a:avLst/>
                          </a:prstGeom>
                          <a:noFill/>
                        </pic:spPr>
                      </pic:pic>
                    </a:graphicData>
                  </a:graphic>
                </wp:inline>
              </w:drawing>
            </w:r>
          </w:p>
        </w:tc>
      </w:tr>
      <w:tr w:rsidR="006A7CED" w:rsidRPr="005A0075" w14:paraId="6858E7E2" w14:textId="77777777" w:rsidTr="001302F4">
        <w:tc>
          <w:tcPr>
            <w:tcW w:w="4932" w:type="dxa"/>
            <w:tcBorders>
              <w:top w:val="single" w:sz="4" w:space="0" w:color="auto"/>
            </w:tcBorders>
          </w:tcPr>
          <w:p w14:paraId="46D2B34A" w14:textId="2CF93EF5" w:rsidR="006A7CED" w:rsidRPr="005A0075" w:rsidRDefault="006A7CED" w:rsidP="001302F4">
            <w:pPr>
              <w:pStyle w:val="e"/>
              <w:spacing w:line="240" w:lineRule="auto"/>
              <w:rPr>
                <w:color w:val="000000"/>
                <w:sz w:val="18"/>
                <w:szCs w:val="18"/>
              </w:rPr>
            </w:pPr>
            <w:r w:rsidRPr="005A0075">
              <w:rPr>
                <w:color w:val="000000"/>
                <w:sz w:val="18"/>
                <w:szCs w:val="18"/>
              </w:rPr>
              <w:t>资料来源：</w:t>
            </w:r>
            <w:proofErr w:type="spellStart"/>
            <w:r>
              <w:rPr>
                <w:rFonts w:hint="eastAsia"/>
                <w:sz w:val="18"/>
                <w:szCs w:val="18"/>
              </w:rPr>
              <w:t>Marklines</w:t>
            </w:r>
            <w:proofErr w:type="spellEnd"/>
            <w:r w:rsidRPr="005A0075">
              <w:rPr>
                <w:sz w:val="18"/>
                <w:szCs w:val="18"/>
              </w:rPr>
              <w:t>，兴业证券经济与金融研究院整理</w:t>
            </w:r>
            <w:r w:rsidR="009E22D1">
              <w:rPr>
                <w:rFonts w:hint="eastAsia"/>
                <w:sz w:val="18"/>
                <w:szCs w:val="18"/>
              </w:rPr>
              <w:t>及预测</w:t>
            </w:r>
          </w:p>
        </w:tc>
        <w:tc>
          <w:tcPr>
            <w:tcW w:w="283" w:type="dxa"/>
          </w:tcPr>
          <w:p w14:paraId="1C3509B5" w14:textId="77777777" w:rsidR="006A7CED" w:rsidRPr="005A0075" w:rsidRDefault="006A7CED" w:rsidP="001302F4">
            <w:pPr>
              <w:pStyle w:val="e"/>
              <w:spacing w:line="240" w:lineRule="auto"/>
              <w:rPr>
                <w:color w:val="000000"/>
                <w:sz w:val="18"/>
                <w:szCs w:val="18"/>
              </w:rPr>
            </w:pPr>
          </w:p>
        </w:tc>
        <w:tc>
          <w:tcPr>
            <w:tcW w:w="4932" w:type="dxa"/>
            <w:tcBorders>
              <w:top w:val="single" w:sz="4" w:space="0" w:color="auto"/>
            </w:tcBorders>
          </w:tcPr>
          <w:p w14:paraId="39C226D7" w14:textId="6BE68F90" w:rsidR="006A7CED" w:rsidRPr="005A0075" w:rsidRDefault="006A7CED" w:rsidP="001302F4">
            <w:pPr>
              <w:pStyle w:val="e"/>
              <w:spacing w:line="240" w:lineRule="auto"/>
              <w:rPr>
                <w:color w:val="000000"/>
                <w:sz w:val="18"/>
                <w:szCs w:val="18"/>
              </w:rPr>
            </w:pPr>
            <w:r w:rsidRPr="005A0075">
              <w:rPr>
                <w:color w:val="000000"/>
                <w:sz w:val="18"/>
                <w:szCs w:val="18"/>
              </w:rPr>
              <w:t>资料来源：</w:t>
            </w:r>
            <w:proofErr w:type="spellStart"/>
            <w:r>
              <w:rPr>
                <w:rFonts w:hint="eastAsia"/>
                <w:sz w:val="18"/>
                <w:szCs w:val="18"/>
              </w:rPr>
              <w:t>Marklines</w:t>
            </w:r>
            <w:proofErr w:type="spellEnd"/>
            <w:r w:rsidRPr="005A0075">
              <w:rPr>
                <w:sz w:val="18"/>
                <w:szCs w:val="18"/>
              </w:rPr>
              <w:t>，兴业证券经济与金融研究院整理</w:t>
            </w:r>
            <w:r w:rsidR="009E22D1">
              <w:rPr>
                <w:rFonts w:hint="eastAsia"/>
                <w:sz w:val="18"/>
                <w:szCs w:val="18"/>
              </w:rPr>
              <w:t>及预测</w:t>
            </w:r>
          </w:p>
        </w:tc>
      </w:tr>
    </w:tbl>
    <w:p w14:paraId="35C4CAE1" w14:textId="77777777" w:rsidR="006A7CED" w:rsidRPr="00263757" w:rsidRDefault="006A7CED" w:rsidP="006A7CED">
      <w:pPr>
        <w:pStyle w:val="e"/>
        <w:adjustRightInd w:val="0"/>
        <w:snapToGrid w:val="0"/>
        <w:spacing w:afterLines="50" w:after="120"/>
        <w:rPr>
          <w:sz w:val="8"/>
          <w:szCs w:val="8"/>
          <w:highlight w:val="yellow"/>
        </w:rPr>
      </w:pPr>
    </w:p>
    <w:p w14:paraId="59A7E44A" w14:textId="15BE56DC" w:rsidR="006A7CED" w:rsidRPr="00FB2F72" w:rsidRDefault="006A7CED" w:rsidP="006A7CED">
      <w:pPr>
        <w:pStyle w:val="e"/>
        <w:adjustRightInd w:val="0"/>
        <w:snapToGrid w:val="0"/>
        <w:spacing w:afterLines="50" w:after="120"/>
        <w:rPr>
          <w:rStyle w:val="aff"/>
          <w:bCs w:val="0"/>
        </w:rPr>
      </w:pPr>
      <w:r w:rsidRPr="00FB2F72">
        <w:rPr>
          <w:rFonts w:hint="eastAsia"/>
          <w:b/>
        </w:rPr>
        <w:t>储能电池是锂电池第二增长极。</w:t>
      </w:r>
      <w:r w:rsidRPr="00FB2F72">
        <w:rPr>
          <w:bCs w:val="0"/>
        </w:rPr>
        <w:t>风电、光伏为首的新能源发电需求景气，</w:t>
      </w:r>
      <w:r w:rsidRPr="005374C0">
        <w:t>其发电量</w:t>
      </w:r>
      <w:r w:rsidR="003F73DA">
        <w:rPr>
          <w:rFonts w:hint="eastAsia"/>
        </w:rPr>
        <w:t>时间、空间</w:t>
      </w:r>
      <w:r w:rsidRPr="005374C0">
        <w:t>分布不均，并与用电高峰错位，需要配套储能</w:t>
      </w:r>
      <w:r w:rsidRPr="00FB2F72">
        <w:rPr>
          <w:color w:val="000000" w:themeColor="text1"/>
        </w:rPr>
        <w:t>。</w:t>
      </w:r>
      <w:r w:rsidRPr="00FB2F72">
        <w:rPr>
          <w:bCs w:val="0"/>
        </w:rPr>
        <w:t>电化学储能具备初始投资成本可控（相较于抽水蓄能）、受地理地形因素限制小、建设安装速度快等优点，与光伏、风电配套效果好。在电化学储能内部，锂离子电池</w:t>
      </w:r>
      <w:r w:rsidRPr="00FB2F72">
        <w:rPr>
          <w:rFonts w:hint="eastAsia"/>
          <w:bCs w:val="0"/>
        </w:rPr>
        <w:t>占</w:t>
      </w:r>
      <w:r w:rsidRPr="00FB2F72">
        <w:rPr>
          <w:bCs w:val="0"/>
        </w:rPr>
        <w:t>90%</w:t>
      </w:r>
      <w:r w:rsidRPr="00FB2F72">
        <w:rPr>
          <w:bCs w:val="0"/>
        </w:rPr>
        <w:t>左右</w:t>
      </w:r>
      <w:r>
        <w:rPr>
          <w:rFonts w:hint="eastAsia"/>
          <w:bCs w:val="0"/>
        </w:rPr>
        <w:t>，</w:t>
      </w:r>
      <w:r w:rsidRPr="00FB2F72">
        <w:rPr>
          <w:bCs w:val="0"/>
        </w:rPr>
        <w:t>是目前最主要技术路线，</w:t>
      </w:r>
      <w:r>
        <w:rPr>
          <w:rFonts w:hint="eastAsia"/>
          <w:bCs w:val="0"/>
        </w:rPr>
        <w:t>主要因为其</w:t>
      </w:r>
      <w:r w:rsidRPr="00FB2F72">
        <w:rPr>
          <w:bCs w:val="0"/>
        </w:rPr>
        <w:t>能量密度、循环寿命、储能效率占优。地缘冲突背景下，欧洲居民电价</w:t>
      </w:r>
      <w:r>
        <w:rPr>
          <w:rFonts w:hint="eastAsia"/>
          <w:bCs w:val="0"/>
        </w:rPr>
        <w:t>大幅上涨</w:t>
      </w:r>
      <w:r w:rsidRPr="00FB2F72">
        <w:rPr>
          <w:bCs w:val="0"/>
        </w:rPr>
        <w:t>，进一步</w:t>
      </w:r>
      <w:proofErr w:type="gramStart"/>
      <w:r w:rsidRPr="00FB2F72">
        <w:rPr>
          <w:bCs w:val="0"/>
        </w:rPr>
        <w:t>推动户储需求</w:t>
      </w:r>
      <w:proofErr w:type="gramEnd"/>
      <w:r w:rsidRPr="00FB2F72">
        <w:rPr>
          <w:bCs w:val="0"/>
        </w:rPr>
        <w:t>高速增长</w:t>
      </w:r>
      <w:r w:rsidRPr="00FB2F72">
        <w:rPr>
          <w:rFonts w:hint="eastAsia"/>
          <w:bCs w:val="0"/>
        </w:rPr>
        <w:t>。</w:t>
      </w:r>
      <w:r w:rsidR="003D444F" w:rsidRPr="003D444F">
        <w:rPr>
          <w:rFonts w:hint="eastAsia"/>
          <w:bCs w:val="0"/>
        </w:rPr>
        <w:t>2022H1</w:t>
      </w:r>
      <w:r w:rsidR="003D444F" w:rsidRPr="003D444F">
        <w:rPr>
          <w:rFonts w:hint="eastAsia"/>
          <w:bCs w:val="0"/>
        </w:rPr>
        <w:t>国内并网投运的电化学储能项目</w:t>
      </w:r>
      <w:r w:rsidR="003D444F" w:rsidRPr="003D444F">
        <w:rPr>
          <w:rFonts w:hint="eastAsia"/>
          <w:bCs w:val="0"/>
        </w:rPr>
        <w:t>51</w:t>
      </w:r>
      <w:r w:rsidR="003D444F" w:rsidRPr="003D444F">
        <w:rPr>
          <w:rFonts w:hint="eastAsia"/>
          <w:bCs w:val="0"/>
        </w:rPr>
        <w:t>个，装机规模</w:t>
      </w:r>
      <w:r w:rsidR="003D444F" w:rsidRPr="003D444F">
        <w:rPr>
          <w:rFonts w:hint="eastAsia"/>
          <w:bCs w:val="0"/>
        </w:rPr>
        <w:t>39</w:t>
      </w:r>
      <w:r w:rsidR="003D444F">
        <w:rPr>
          <w:bCs w:val="0"/>
        </w:rPr>
        <w:t>2</w:t>
      </w:r>
      <w:r w:rsidR="003D444F" w:rsidRPr="003D444F">
        <w:rPr>
          <w:rFonts w:hint="eastAsia"/>
          <w:bCs w:val="0"/>
        </w:rPr>
        <w:t>MW</w:t>
      </w:r>
      <w:r w:rsidR="003D444F" w:rsidRPr="003D444F">
        <w:rPr>
          <w:rFonts w:hint="eastAsia"/>
          <w:bCs w:val="0"/>
        </w:rPr>
        <w:t>、</w:t>
      </w:r>
      <w:r w:rsidR="003D444F" w:rsidRPr="003D444F">
        <w:rPr>
          <w:rFonts w:hint="eastAsia"/>
          <w:bCs w:val="0"/>
        </w:rPr>
        <w:t>919MWh</w:t>
      </w:r>
      <w:r w:rsidR="003D444F" w:rsidRPr="003D444F">
        <w:rPr>
          <w:rFonts w:hint="eastAsia"/>
          <w:bCs w:val="0"/>
        </w:rPr>
        <w:t>，分别同比</w:t>
      </w:r>
      <w:r w:rsidR="003D444F" w:rsidRPr="003D444F">
        <w:rPr>
          <w:rFonts w:hint="eastAsia"/>
          <w:bCs w:val="0"/>
        </w:rPr>
        <w:t>+70.2%</w:t>
      </w:r>
      <w:r w:rsidR="003D444F" w:rsidRPr="003D444F">
        <w:rPr>
          <w:rFonts w:hint="eastAsia"/>
          <w:bCs w:val="0"/>
        </w:rPr>
        <w:t>、</w:t>
      </w:r>
      <w:r w:rsidR="003D444F">
        <w:rPr>
          <w:rFonts w:hint="eastAsia"/>
          <w:bCs w:val="0"/>
        </w:rPr>
        <w:t>+</w:t>
      </w:r>
      <w:r w:rsidR="003D444F" w:rsidRPr="003D444F">
        <w:rPr>
          <w:rFonts w:hint="eastAsia"/>
          <w:bCs w:val="0"/>
        </w:rPr>
        <w:t>161.2%</w:t>
      </w:r>
      <w:r w:rsidR="003D444F">
        <w:rPr>
          <w:rFonts w:hint="eastAsia"/>
          <w:bCs w:val="0"/>
        </w:rPr>
        <w:t>，呈现高增长态势。</w:t>
      </w:r>
    </w:p>
    <w:tbl>
      <w:tblPr>
        <w:tblW w:w="10147" w:type="dxa"/>
        <w:tblInd w:w="-2438" w:type="dxa"/>
        <w:tblLayout w:type="fixed"/>
        <w:tblLook w:val="04A0" w:firstRow="1" w:lastRow="0" w:firstColumn="1" w:lastColumn="0" w:noHBand="0" w:noVBand="1"/>
      </w:tblPr>
      <w:tblGrid>
        <w:gridCol w:w="4932"/>
        <w:gridCol w:w="283"/>
        <w:gridCol w:w="4932"/>
      </w:tblGrid>
      <w:tr w:rsidR="006A7CED" w:rsidRPr="005A0075" w14:paraId="39C71740" w14:textId="77777777" w:rsidTr="001302F4">
        <w:tc>
          <w:tcPr>
            <w:tcW w:w="4932" w:type="dxa"/>
            <w:tcBorders>
              <w:bottom w:val="single" w:sz="4" w:space="0" w:color="auto"/>
            </w:tcBorders>
          </w:tcPr>
          <w:p w14:paraId="18EDE0D3" w14:textId="77777777" w:rsidR="006A7CED" w:rsidRPr="005A0075" w:rsidRDefault="006A7CED" w:rsidP="006A7CED">
            <w:pPr>
              <w:pStyle w:val="h"/>
              <w:numPr>
                <w:ilvl w:val="0"/>
                <w:numId w:val="6"/>
              </w:numPr>
              <w:ind w:left="422" w:rightChars="-61" w:right="-128" w:hanging="539"/>
              <w:rPr>
                <w:rFonts w:ascii="Times New Roman"/>
              </w:rPr>
            </w:pPr>
            <w:bookmarkStart w:id="60" w:name="_Toc114437543"/>
            <w:bookmarkStart w:id="61" w:name="_Toc115272695"/>
            <w:r>
              <w:rPr>
                <w:rFonts w:ascii="Times New Roman" w:hint="eastAsia"/>
              </w:rPr>
              <w:lastRenderedPageBreak/>
              <w:t>2</w:t>
            </w:r>
            <w:r>
              <w:rPr>
                <w:rFonts w:ascii="Times New Roman"/>
              </w:rPr>
              <w:t>021</w:t>
            </w:r>
            <w:r>
              <w:rPr>
                <w:rFonts w:ascii="Times New Roman" w:hint="eastAsia"/>
              </w:rPr>
              <w:t>年全</w:t>
            </w:r>
            <w:r w:rsidRPr="00700C6D">
              <w:rPr>
                <w:rFonts w:ascii="Times New Roman" w:hint="eastAsia"/>
              </w:rPr>
              <w:t>球电力储能</w:t>
            </w:r>
            <w:r>
              <w:rPr>
                <w:rFonts w:ascii="Times New Roman" w:hint="eastAsia"/>
              </w:rPr>
              <w:t>市场累计装机结构</w:t>
            </w:r>
            <w:bookmarkEnd w:id="60"/>
            <w:bookmarkEnd w:id="61"/>
          </w:p>
        </w:tc>
        <w:tc>
          <w:tcPr>
            <w:tcW w:w="283" w:type="dxa"/>
          </w:tcPr>
          <w:p w14:paraId="78D6AE61" w14:textId="77777777" w:rsidR="006A7CED" w:rsidRPr="005A0075" w:rsidRDefault="006A7CED" w:rsidP="001302F4">
            <w:pPr>
              <w:pStyle w:val="h"/>
              <w:ind w:left="422"/>
              <w:rPr>
                <w:rFonts w:ascii="Times New Roman"/>
              </w:rPr>
            </w:pPr>
          </w:p>
        </w:tc>
        <w:tc>
          <w:tcPr>
            <w:tcW w:w="4932" w:type="dxa"/>
            <w:tcBorders>
              <w:bottom w:val="single" w:sz="4" w:space="0" w:color="auto"/>
            </w:tcBorders>
          </w:tcPr>
          <w:p w14:paraId="5EECB420" w14:textId="77777777" w:rsidR="006A7CED" w:rsidRPr="005A0075" w:rsidRDefault="006A7CED" w:rsidP="006A7CED">
            <w:pPr>
              <w:pStyle w:val="h"/>
              <w:numPr>
                <w:ilvl w:val="0"/>
                <w:numId w:val="6"/>
              </w:numPr>
              <w:ind w:left="422" w:hanging="422"/>
              <w:rPr>
                <w:rFonts w:ascii="Times New Roman"/>
              </w:rPr>
            </w:pPr>
            <w:bookmarkStart w:id="62" w:name="_Toc114437544"/>
            <w:bookmarkStart w:id="63" w:name="_Toc115272696"/>
            <w:r>
              <w:rPr>
                <w:rFonts w:ascii="Times New Roman" w:hint="eastAsia"/>
              </w:rPr>
              <w:t>中国及海外电化学储能累计装机规模</w:t>
            </w:r>
            <w:bookmarkEnd w:id="62"/>
            <w:bookmarkEnd w:id="63"/>
          </w:p>
        </w:tc>
      </w:tr>
      <w:tr w:rsidR="006A7CED" w:rsidRPr="005A0075" w14:paraId="369CB5BF" w14:textId="77777777" w:rsidTr="001302F4">
        <w:trPr>
          <w:trHeight w:hRule="exact" w:val="3026"/>
        </w:trPr>
        <w:tc>
          <w:tcPr>
            <w:tcW w:w="4932" w:type="dxa"/>
            <w:tcBorders>
              <w:top w:val="single" w:sz="4" w:space="0" w:color="auto"/>
              <w:bottom w:val="single" w:sz="4" w:space="0" w:color="auto"/>
            </w:tcBorders>
            <w:vAlign w:val="center"/>
          </w:tcPr>
          <w:p w14:paraId="25D3D41C" w14:textId="77777777" w:rsidR="006A7CED" w:rsidRPr="005A0075" w:rsidRDefault="006A7CED" w:rsidP="001302F4">
            <w:pPr>
              <w:spacing w:line="300" w:lineRule="auto"/>
              <w:jc w:val="center"/>
              <w:rPr>
                <w:rFonts w:eastAsia="楷体_GB2312"/>
                <w:color w:val="000000"/>
                <w:kern w:val="0"/>
                <w:szCs w:val="21"/>
              </w:rPr>
            </w:pPr>
            <w:r>
              <w:rPr>
                <w:noProof/>
              </w:rPr>
              <w:drawing>
                <wp:inline distT="0" distB="0" distL="0" distR="0" wp14:anchorId="1C677C65" wp14:editId="491BFB7E">
                  <wp:extent cx="2994660" cy="1820545"/>
                  <wp:effectExtent l="0" t="0" r="0" b="8255"/>
                  <wp:docPr id="51" name="图片 14">
                    <a:extLst xmlns:a="http://schemas.openxmlformats.org/drawingml/2006/main">
                      <a:ext uri="{FF2B5EF4-FFF2-40B4-BE49-F238E27FC236}">
                        <a16:creationId xmlns:a16="http://schemas.microsoft.com/office/drawing/2014/main" id="{26A217B4-A03A-DA46-2B41-8A8F2726F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26A217B4-A03A-DA46-2B41-8A8F2726FC42}"/>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94660" cy="1820545"/>
                          </a:xfrm>
                          <a:prstGeom prst="rect">
                            <a:avLst/>
                          </a:prstGeom>
                          <a:noFill/>
                        </pic:spPr>
                      </pic:pic>
                    </a:graphicData>
                  </a:graphic>
                </wp:inline>
              </w:drawing>
            </w:r>
          </w:p>
        </w:tc>
        <w:tc>
          <w:tcPr>
            <w:tcW w:w="283" w:type="dxa"/>
          </w:tcPr>
          <w:p w14:paraId="4A7CF230" w14:textId="77777777" w:rsidR="006A7CED" w:rsidRPr="005A0075" w:rsidRDefault="006A7CED" w:rsidP="001302F4">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3664083C" w14:textId="77777777" w:rsidR="006A7CED" w:rsidRPr="005A0075" w:rsidRDefault="006A7CED" w:rsidP="001302F4">
            <w:pPr>
              <w:spacing w:line="300" w:lineRule="auto"/>
              <w:ind w:leftChars="-37" w:left="-78"/>
              <w:jc w:val="center"/>
              <w:rPr>
                <w:rFonts w:eastAsia="楷体_GB2312"/>
                <w:color w:val="000000"/>
                <w:kern w:val="0"/>
                <w:szCs w:val="21"/>
              </w:rPr>
            </w:pPr>
            <w:r>
              <w:rPr>
                <w:noProof/>
              </w:rPr>
              <w:drawing>
                <wp:inline distT="0" distB="0" distL="0" distR="0" wp14:anchorId="518BF194" wp14:editId="00BFAEAF">
                  <wp:extent cx="2994660" cy="1803400"/>
                  <wp:effectExtent l="0" t="0" r="0" b="6350"/>
                  <wp:docPr id="52" name="图片 1">
                    <a:extLst xmlns:a="http://schemas.openxmlformats.org/drawingml/2006/main">
                      <a:ext uri="{FF2B5EF4-FFF2-40B4-BE49-F238E27FC236}">
                        <a16:creationId xmlns:a16="http://schemas.microsoft.com/office/drawing/2014/main" id="{A4DAC9C9-B45B-D0A8-8550-74C829F40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4DAC9C9-B45B-D0A8-8550-74C829F40468}"/>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4660" cy="1803400"/>
                          </a:xfrm>
                          <a:prstGeom prst="rect">
                            <a:avLst/>
                          </a:prstGeom>
                          <a:noFill/>
                        </pic:spPr>
                      </pic:pic>
                    </a:graphicData>
                  </a:graphic>
                </wp:inline>
              </w:drawing>
            </w:r>
          </w:p>
        </w:tc>
      </w:tr>
      <w:tr w:rsidR="006A7CED" w:rsidRPr="005A0075" w14:paraId="6A584B10" w14:textId="77777777" w:rsidTr="001302F4">
        <w:tc>
          <w:tcPr>
            <w:tcW w:w="4932" w:type="dxa"/>
            <w:tcBorders>
              <w:top w:val="single" w:sz="4" w:space="0" w:color="auto"/>
            </w:tcBorders>
          </w:tcPr>
          <w:p w14:paraId="34F532F5" w14:textId="77777777" w:rsidR="006A7CED" w:rsidRPr="005A0075" w:rsidRDefault="006A7CED" w:rsidP="001302F4">
            <w:pPr>
              <w:pStyle w:val="e"/>
              <w:spacing w:line="240" w:lineRule="auto"/>
              <w:rPr>
                <w:color w:val="000000"/>
                <w:sz w:val="18"/>
                <w:szCs w:val="18"/>
              </w:rPr>
            </w:pPr>
            <w:r w:rsidRPr="005A0075">
              <w:rPr>
                <w:color w:val="000000"/>
                <w:sz w:val="18"/>
                <w:szCs w:val="18"/>
              </w:rPr>
              <w:t>资料来源：</w:t>
            </w:r>
            <w:r>
              <w:rPr>
                <w:rFonts w:hint="eastAsia"/>
                <w:sz w:val="18"/>
                <w:szCs w:val="18"/>
              </w:rPr>
              <w:t>CNESA</w:t>
            </w:r>
            <w:r w:rsidRPr="005A0075">
              <w:rPr>
                <w:sz w:val="18"/>
                <w:szCs w:val="18"/>
              </w:rPr>
              <w:t>，兴业证券经济与金融研究院整理</w:t>
            </w:r>
          </w:p>
        </w:tc>
        <w:tc>
          <w:tcPr>
            <w:tcW w:w="283" w:type="dxa"/>
          </w:tcPr>
          <w:p w14:paraId="3DB0C14A" w14:textId="77777777" w:rsidR="006A7CED" w:rsidRPr="005A0075" w:rsidRDefault="006A7CED" w:rsidP="001302F4">
            <w:pPr>
              <w:pStyle w:val="e"/>
              <w:spacing w:line="240" w:lineRule="auto"/>
              <w:rPr>
                <w:color w:val="000000"/>
                <w:sz w:val="18"/>
                <w:szCs w:val="18"/>
              </w:rPr>
            </w:pPr>
          </w:p>
        </w:tc>
        <w:tc>
          <w:tcPr>
            <w:tcW w:w="4932" w:type="dxa"/>
            <w:tcBorders>
              <w:top w:val="single" w:sz="4" w:space="0" w:color="auto"/>
            </w:tcBorders>
          </w:tcPr>
          <w:p w14:paraId="40F3F705" w14:textId="77777777" w:rsidR="006A7CED" w:rsidRPr="005A0075" w:rsidRDefault="006A7CED" w:rsidP="001302F4">
            <w:pPr>
              <w:pStyle w:val="e"/>
              <w:spacing w:line="240" w:lineRule="auto"/>
              <w:rPr>
                <w:color w:val="000000"/>
                <w:sz w:val="18"/>
                <w:szCs w:val="18"/>
              </w:rPr>
            </w:pPr>
            <w:r w:rsidRPr="005A0075">
              <w:rPr>
                <w:color w:val="000000"/>
                <w:sz w:val="18"/>
                <w:szCs w:val="18"/>
              </w:rPr>
              <w:t>资料来源：</w:t>
            </w:r>
            <w:r>
              <w:rPr>
                <w:rFonts w:hint="eastAsia"/>
                <w:sz w:val="18"/>
                <w:szCs w:val="18"/>
              </w:rPr>
              <w:t>CNESA</w:t>
            </w:r>
            <w:r w:rsidRPr="005A0075">
              <w:rPr>
                <w:sz w:val="18"/>
                <w:szCs w:val="18"/>
              </w:rPr>
              <w:t>，兴业证券经济与金融研究院整理</w:t>
            </w:r>
          </w:p>
        </w:tc>
      </w:tr>
    </w:tbl>
    <w:p w14:paraId="58449341" w14:textId="77777777" w:rsidR="006A7CED" w:rsidRPr="001E6DA0" w:rsidRDefault="006A7CED" w:rsidP="006A7CED">
      <w:pPr>
        <w:pStyle w:val="e"/>
        <w:adjustRightInd w:val="0"/>
        <w:snapToGrid w:val="0"/>
        <w:spacing w:afterLines="50" w:after="120"/>
        <w:rPr>
          <w:sz w:val="15"/>
          <w:szCs w:val="15"/>
        </w:rPr>
      </w:pPr>
    </w:p>
    <w:p w14:paraId="59D21AC6" w14:textId="657AD817" w:rsidR="006A7CED" w:rsidRDefault="006A7CED" w:rsidP="006A7CED">
      <w:pPr>
        <w:pStyle w:val="e"/>
        <w:adjustRightInd w:val="0"/>
        <w:snapToGrid w:val="0"/>
        <w:spacing w:afterLines="50" w:after="120"/>
      </w:pPr>
      <w:r w:rsidRPr="0061479C">
        <w:rPr>
          <w:rFonts w:hint="eastAsia"/>
          <w:b/>
          <w:bCs w:val="0"/>
        </w:rPr>
        <w:t>测算思路。</w:t>
      </w:r>
      <w:r>
        <w:rPr>
          <w:rFonts w:hint="eastAsia"/>
        </w:rPr>
        <w:t>我们按下游四大应用场景分别测算，并</w:t>
      </w:r>
      <w:r w:rsidRPr="000D75F0">
        <w:rPr>
          <w:rFonts w:hint="eastAsia"/>
          <w:bCs w:val="0"/>
        </w:rPr>
        <w:t>考虑各环节量产比、合理损耗、备货需求</w:t>
      </w:r>
      <w:r>
        <w:rPr>
          <w:rFonts w:hint="eastAsia"/>
          <w:bCs w:val="0"/>
        </w:rPr>
        <w:t>等因素，测算全球</w:t>
      </w:r>
      <w:r>
        <w:rPr>
          <w:rFonts w:hint="eastAsia"/>
          <w:bCs w:val="0"/>
        </w:rPr>
        <w:t>2</w:t>
      </w:r>
      <w:r>
        <w:rPr>
          <w:bCs w:val="0"/>
        </w:rPr>
        <w:t>022-2026</w:t>
      </w:r>
      <w:r>
        <w:rPr>
          <w:rFonts w:hint="eastAsia"/>
          <w:bCs w:val="0"/>
        </w:rPr>
        <w:t>年</w:t>
      </w:r>
      <w:proofErr w:type="gramStart"/>
      <w:r w:rsidRPr="00591FFA">
        <w:rPr>
          <w:rFonts w:hint="eastAsia"/>
        </w:rPr>
        <w:t>锂</w:t>
      </w:r>
      <w:proofErr w:type="gramEnd"/>
      <w:r w:rsidRPr="00591FFA">
        <w:rPr>
          <w:rFonts w:hint="eastAsia"/>
        </w:rPr>
        <w:t>需求。</w:t>
      </w:r>
    </w:p>
    <w:tbl>
      <w:tblPr>
        <w:tblW w:w="9634" w:type="dxa"/>
        <w:tblInd w:w="-2438" w:type="dxa"/>
        <w:tblLayout w:type="fixed"/>
        <w:tblLook w:val="04A0" w:firstRow="1" w:lastRow="0" w:firstColumn="1" w:lastColumn="0" w:noHBand="0" w:noVBand="1"/>
      </w:tblPr>
      <w:tblGrid>
        <w:gridCol w:w="9634"/>
      </w:tblGrid>
      <w:tr w:rsidR="00172535" w:rsidRPr="005A0075" w14:paraId="3654452B" w14:textId="77777777" w:rsidTr="00937242">
        <w:tc>
          <w:tcPr>
            <w:tcW w:w="9634" w:type="dxa"/>
            <w:tcBorders>
              <w:bottom w:val="single" w:sz="4" w:space="0" w:color="auto"/>
            </w:tcBorders>
          </w:tcPr>
          <w:p w14:paraId="3674B519" w14:textId="77777777" w:rsidR="00172535" w:rsidRPr="005A0075" w:rsidRDefault="00172535" w:rsidP="00937242">
            <w:pPr>
              <w:pStyle w:val="h"/>
              <w:numPr>
                <w:ilvl w:val="0"/>
                <w:numId w:val="6"/>
              </w:numPr>
              <w:ind w:left="422" w:rightChars="-61" w:right="-128" w:hanging="539"/>
              <w:rPr>
                <w:rFonts w:ascii="Times New Roman"/>
              </w:rPr>
            </w:pPr>
            <w:bookmarkStart w:id="64" w:name="_Toc114437545"/>
            <w:bookmarkStart w:id="65" w:name="_Toc115272697"/>
            <w:r>
              <w:rPr>
                <w:rFonts w:ascii="Times New Roman" w:hint="eastAsia"/>
              </w:rPr>
              <w:t>锂的下游需求测算思路</w:t>
            </w:r>
            <w:bookmarkEnd w:id="64"/>
            <w:bookmarkEnd w:id="65"/>
          </w:p>
        </w:tc>
      </w:tr>
      <w:tr w:rsidR="00172535" w:rsidRPr="005A0075" w14:paraId="2555CF75" w14:textId="77777777" w:rsidTr="00937242">
        <w:trPr>
          <w:trHeight w:hRule="exact" w:val="4594"/>
        </w:trPr>
        <w:tc>
          <w:tcPr>
            <w:tcW w:w="9634" w:type="dxa"/>
            <w:tcBorders>
              <w:top w:val="single" w:sz="4" w:space="0" w:color="auto"/>
              <w:bottom w:val="single" w:sz="4" w:space="0" w:color="auto"/>
            </w:tcBorders>
            <w:vAlign w:val="center"/>
          </w:tcPr>
          <w:p w14:paraId="59EE483A" w14:textId="77777777" w:rsidR="00172535" w:rsidRPr="00591FFA" w:rsidRDefault="00172535" w:rsidP="00937242">
            <w:pPr>
              <w:spacing w:line="300" w:lineRule="auto"/>
              <w:rPr>
                <w:rFonts w:eastAsia="楷体_GB2312"/>
                <w:color w:val="000000"/>
                <w:kern w:val="0"/>
                <w:szCs w:val="21"/>
              </w:rPr>
            </w:pPr>
            <w:r>
              <w:rPr>
                <w:noProof/>
              </w:rPr>
              <w:drawing>
                <wp:inline distT="0" distB="0" distL="0" distR="0" wp14:anchorId="4F3E1F68" wp14:editId="6EA0AD85">
                  <wp:extent cx="6029467" cy="2558266"/>
                  <wp:effectExtent l="0" t="0" r="0" b="0"/>
                  <wp:docPr id="7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8"/>
                          <pic:cNvPicPr>
                            <a:picLocks noChangeAspect="1"/>
                          </pic:cNvPicPr>
                        </pic:nvPicPr>
                        <pic:blipFill>
                          <a:blip r:embed="rId33"/>
                          <a:stretch>
                            <a:fillRect/>
                          </a:stretch>
                        </pic:blipFill>
                        <pic:spPr>
                          <a:xfrm>
                            <a:off x="0" y="0"/>
                            <a:ext cx="6041487" cy="2563366"/>
                          </a:xfrm>
                          <a:prstGeom prst="rect">
                            <a:avLst/>
                          </a:prstGeom>
                        </pic:spPr>
                      </pic:pic>
                    </a:graphicData>
                  </a:graphic>
                </wp:inline>
              </w:drawing>
            </w:r>
          </w:p>
        </w:tc>
      </w:tr>
      <w:tr w:rsidR="00172535" w:rsidRPr="005A0075" w14:paraId="12D6A329" w14:textId="77777777" w:rsidTr="00937242">
        <w:tc>
          <w:tcPr>
            <w:tcW w:w="9634" w:type="dxa"/>
            <w:tcBorders>
              <w:top w:val="single" w:sz="4" w:space="0" w:color="auto"/>
            </w:tcBorders>
          </w:tcPr>
          <w:p w14:paraId="6804950B" w14:textId="77777777" w:rsidR="00172535" w:rsidRPr="005A0075" w:rsidRDefault="00172535" w:rsidP="00937242">
            <w:pPr>
              <w:pStyle w:val="e"/>
              <w:spacing w:line="240" w:lineRule="auto"/>
              <w:rPr>
                <w:color w:val="000000"/>
                <w:sz w:val="18"/>
                <w:szCs w:val="18"/>
              </w:rPr>
            </w:pPr>
            <w:r w:rsidRPr="005A0075">
              <w:rPr>
                <w:color w:val="000000"/>
                <w:sz w:val="18"/>
                <w:szCs w:val="18"/>
              </w:rPr>
              <w:t>资料来源：</w:t>
            </w:r>
            <w:r w:rsidRPr="005A0075">
              <w:rPr>
                <w:sz w:val="18"/>
                <w:szCs w:val="18"/>
              </w:rPr>
              <w:t>兴业证券经济与金融研究院</w:t>
            </w:r>
            <w:r>
              <w:rPr>
                <w:rFonts w:hint="eastAsia"/>
                <w:sz w:val="18"/>
                <w:szCs w:val="18"/>
              </w:rPr>
              <w:t>编制</w:t>
            </w:r>
          </w:p>
        </w:tc>
      </w:tr>
    </w:tbl>
    <w:p w14:paraId="78169322" w14:textId="77777777" w:rsidR="00172535" w:rsidRDefault="00172535" w:rsidP="006A7CED">
      <w:pPr>
        <w:pStyle w:val="e"/>
        <w:adjustRightInd w:val="0"/>
        <w:snapToGrid w:val="0"/>
        <w:spacing w:afterLines="50" w:after="120"/>
      </w:pPr>
    </w:p>
    <w:p w14:paraId="4363E34F" w14:textId="2091D366" w:rsidR="008F69E3" w:rsidRPr="00591FFA" w:rsidRDefault="008F69E3">
      <w:pPr>
        <w:pStyle w:val="e"/>
        <w:numPr>
          <w:ilvl w:val="0"/>
          <w:numId w:val="10"/>
        </w:numPr>
        <w:adjustRightInd w:val="0"/>
        <w:snapToGrid w:val="0"/>
        <w:spacing w:afterLines="50" w:after="120"/>
      </w:pPr>
      <w:r w:rsidRPr="00591FFA">
        <w:rPr>
          <w:rFonts w:hint="eastAsia"/>
          <w:b/>
          <w:bCs w:val="0"/>
        </w:rPr>
        <w:t>动力电池：</w:t>
      </w:r>
      <w:r w:rsidR="002E37DD" w:rsidRPr="002E37DD">
        <w:rPr>
          <w:rFonts w:hint="eastAsia"/>
        </w:rPr>
        <w:t>根据</w:t>
      </w:r>
      <w:r w:rsidR="002E37DD">
        <w:rPr>
          <w:rFonts w:hint="eastAsia"/>
        </w:rPr>
        <w:t>海内外</w:t>
      </w:r>
      <w:proofErr w:type="gramStart"/>
      <w:r w:rsidR="002E37DD">
        <w:rPr>
          <w:rFonts w:hint="eastAsia"/>
        </w:rPr>
        <w:t>纯电及插混</w:t>
      </w:r>
      <w:proofErr w:type="gramEnd"/>
      <w:r w:rsidR="002E37DD">
        <w:rPr>
          <w:rFonts w:hint="eastAsia"/>
        </w:rPr>
        <w:t>电动车</w:t>
      </w:r>
      <w:r w:rsidR="002E37DD" w:rsidRPr="002E37DD">
        <w:rPr>
          <w:rFonts w:hint="eastAsia"/>
        </w:rPr>
        <w:t>销量</w:t>
      </w:r>
      <w:r w:rsidR="002E37DD">
        <w:rPr>
          <w:rFonts w:hint="eastAsia"/>
        </w:rPr>
        <w:t>、</w:t>
      </w:r>
      <w:r w:rsidR="002E37DD" w:rsidRPr="002E37DD">
        <w:rPr>
          <w:rFonts w:hint="eastAsia"/>
        </w:rPr>
        <w:t>单车带电量，推算动力电池装机量，并结合历史装机出货比测算电池出货量</w:t>
      </w:r>
      <w:r w:rsidR="002E37DD">
        <w:rPr>
          <w:rFonts w:hint="eastAsia"/>
        </w:rPr>
        <w:t>；</w:t>
      </w:r>
      <w:r w:rsidR="002E37DD" w:rsidRPr="002E37DD">
        <w:rPr>
          <w:rFonts w:hint="eastAsia"/>
        </w:rPr>
        <w:t>进而</w:t>
      </w:r>
      <w:r w:rsidR="002E37DD">
        <w:rPr>
          <w:rFonts w:hint="eastAsia"/>
        </w:rPr>
        <w:t>根据电池内部</w:t>
      </w:r>
      <w:r w:rsidR="002E37DD" w:rsidRPr="002E37DD">
        <w:rPr>
          <w:rFonts w:hint="eastAsia"/>
        </w:rPr>
        <w:t>三元</w:t>
      </w:r>
      <w:r w:rsidR="002E37DD">
        <w:rPr>
          <w:rFonts w:hint="eastAsia"/>
        </w:rPr>
        <w:t>及</w:t>
      </w:r>
      <w:r w:rsidR="002E37DD" w:rsidRPr="002E37DD">
        <w:rPr>
          <w:rFonts w:hint="eastAsia"/>
        </w:rPr>
        <w:t>铁锂</w:t>
      </w:r>
      <w:r w:rsidR="002E37DD">
        <w:rPr>
          <w:rFonts w:hint="eastAsia"/>
        </w:rPr>
        <w:t>电池占比、锂单耗</w:t>
      </w:r>
      <w:r w:rsidR="002E37DD" w:rsidRPr="002E37DD">
        <w:rPr>
          <w:rFonts w:hint="eastAsia"/>
        </w:rPr>
        <w:t>测算相应的</w:t>
      </w:r>
      <w:proofErr w:type="gramStart"/>
      <w:r w:rsidR="002E37DD" w:rsidRPr="002E37DD">
        <w:rPr>
          <w:rFonts w:hint="eastAsia"/>
        </w:rPr>
        <w:t>锂需求</w:t>
      </w:r>
      <w:proofErr w:type="gramEnd"/>
      <w:r w:rsidR="002E37DD">
        <w:rPr>
          <w:rFonts w:hint="eastAsia"/>
        </w:rPr>
        <w:t>并加总</w:t>
      </w:r>
      <w:r w:rsidR="002E37DD" w:rsidRPr="002E37DD">
        <w:rPr>
          <w:rFonts w:hint="eastAsia"/>
        </w:rPr>
        <w:t>。</w:t>
      </w:r>
    </w:p>
    <w:p w14:paraId="6A141A93" w14:textId="77777777" w:rsidR="008F69E3" w:rsidRPr="00591FFA" w:rsidRDefault="008F69E3">
      <w:pPr>
        <w:pStyle w:val="e"/>
        <w:numPr>
          <w:ilvl w:val="0"/>
          <w:numId w:val="10"/>
        </w:numPr>
        <w:adjustRightInd w:val="0"/>
        <w:snapToGrid w:val="0"/>
        <w:spacing w:afterLines="50" w:after="120"/>
      </w:pPr>
      <w:r w:rsidRPr="00591FFA">
        <w:rPr>
          <w:rFonts w:hint="eastAsia"/>
          <w:b/>
          <w:bCs w:val="0"/>
        </w:rPr>
        <w:t>储能电池：</w:t>
      </w:r>
      <w:r>
        <w:rPr>
          <w:rFonts w:hint="eastAsia"/>
        </w:rPr>
        <w:t>从</w:t>
      </w:r>
      <w:r w:rsidRPr="00580BD0">
        <w:rPr>
          <w:rFonts w:hint="eastAsia"/>
        </w:rPr>
        <w:t>发电侧、电网侧、</w:t>
      </w:r>
      <w:proofErr w:type="gramStart"/>
      <w:r w:rsidRPr="00580BD0">
        <w:rPr>
          <w:rFonts w:hint="eastAsia"/>
        </w:rPr>
        <w:t>用电侧三方面</w:t>
      </w:r>
      <w:proofErr w:type="gramEnd"/>
      <w:r w:rsidRPr="00580BD0">
        <w:rPr>
          <w:rFonts w:hint="eastAsia"/>
        </w:rPr>
        <w:t>测算</w:t>
      </w:r>
      <w:r>
        <w:rPr>
          <w:rFonts w:hint="eastAsia"/>
        </w:rPr>
        <w:t>全球</w:t>
      </w:r>
      <w:r w:rsidRPr="00580BD0">
        <w:rPr>
          <w:rFonts w:hint="eastAsia"/>
        </w:rPr>
        <w:t>电化学储能</w:t>
      </w:r>
      <w:r>
        <w:rPr>
          <w:rFonts w:hint="eastAsia"/>
        </w:rPr>
        <w:t>装机需求，进而</w:t>
      </w:r>
      <w:r w:rsidRPr="00591FFA">
        <w:rPr>
          <w:rFonts w:hint="eastAsia"/>
        </w:rPr>
        <w:t>测算储能电池</w:t>
      </w:r>
      <w:proofErr w:type="gramStart"/>
      <w:r w:rsidRPr="00591FFA">
        <w:rPr>
          <w:rFonts w:hint="eastAsia"/>
        </w:rPr>
        <w:t>锂</w:t>
      </w:r>
      <w:proofErr w:type="gramEnd"/>
      <w:r w:rsidRPr="00591FFA">
        <w:rPr>
          <w:rFonts w:hint="eastAsia"/>
        </w:rPr>
        <w:t>需求</w:t>
      </w:r>
      <w:r>
        <w:rPr>
          <w:rFonts w:hint="eastAsia"/>
        </w:rPr>
        <w:t>。</w:t>
      </w:r>
      <w:r w:rsidRPr="00591FFA">
        <w:rPr>
          <w:rFonts w:hint="eastAsia"/>
        </w:rPr>
        <w:t>储能锂电池绝大多数采用磷酸铁锂正极材料，我们按磷酸铁锂的锂单耗估算相应</w:t>
      </w:r>
      <w:proofErr w:type="gramStart"/>
      <w:r w:rsidRPr="00591FFA">
        <w:rPr>
          <w:rFonts w:hint="eastAsia"/>
        </w:rPr>
        <w:t>锂</w:t>
      </w:r>
      <w:proofErr w:type="gramEnd"/>
      <w:r w:rsidRPr="00591FFA">
        <w:rPr>
          <w:rFonts w:hint="eastAsia"/>
        </w:rPr>
        <w:t>需求。</w:t>
      </w:r>
    </w:p>
    <w:p w14:paraId="3C0A3701" w14:textId="77777777" w:rsidR="002E37DD" w:rsidRPr="00591FFA" w:rsidRDefault="008F69E3" w:rsidP="002E37DD">
      <w:pPr>
        <w:pStyle w:val="e"/>
        <w:numPr>
          <w:ilvl w:val="0"/>
          <w:numId w:val="18"/>
        </w:numPr>
        <w:adjustRightInd w:val="0"/>
        <w:snapToGrid w:val="0"/>
        <w:spacing w:afterLines="50" w:after="120"/>
      </w:pPr>
      <w:r w:rsidRPr="002E37DD">
        <w:rPr>
          <w:rFonts w:hint="eastAsia"/>
          <w:b/>
          <w:bCs w:val="0"/>
        </w:rPr>
        <w:t>消费电子电池：</w:t>
      </w:r>
      <w:r w:rsidR="002E37DD">
        <w:rPr>
          <w:rFonts w:hint="eastAsia"/>
        </w:rPr>
        <w:t>由中国及海外消费电子电池需求，三元、</w:t>
      </w:r>
      <w:proofErr w:type="gramStart"/>
      <w:r w:rsidR="002E37DD">
        <w:rPr>
          <w:rFonts w:hint="eastAsia"/>
        </w:rPr>
        <w:t>钴酸锂及其</w:t>
      </w:r>
      <w:proofErr w:type="gramEnd"/>
      <w:r w:rsidR="002E37DD">
        <w:rPr>
          <w:rFonts w:hint="eastAsia"/>
        </w:rPr>
        <w:t>他占比，测算消费电子电池需求量，并根据三元、</w:t>
      </w:r>
      <w:proofErr w:type="gramStart"/>
      <w:r w:rsidR="002E37DD">
        <w:rPr>
          <w:rFonts w:hint="eastAsia"/>
        </w:rPr>
        <w:t>钴酸锂及其</w:t>
      </w:r>
      <w:proofErr w:type="gramEnd"/>
      <w:r w:rsidR="002E37DD">
        <w:rPr>
          <w:rFonts w:hint="eastAsia"/>
        </w:rPr>
        <w:t>他电池的锂单耗推算消费电子</w:t>
      </w:r>
      <w:proofErr w:type="gramStart"/>
      <w:r w:rsidR="002E37DD">
        <w:rPr>
          <w:rFonts w:hint="eastAsia"/>
        </w:rPr>
        <w:t>锂</w:t>
      </w:r>
      <w:proofErr w:type="gramEnd"/>
      <w:r w:rsidR="002E37DD">
        <w:rPr>
          <w:rFonts w:hint="eastAsia"/>
        </w:rPr>
        <w:t>需求。</w:t>
      </w:r>
    </w:p>
    <w:p w14:paraId="21091F4A" w14:textId="4435A485" w:rsidR="002E37DD" w:rsidRPr="00591FFA" w:rsidRDefault="008F69E3" w:rsidP="00BC7967">
      <w:pPr>
        <w:pStyle w:val="e"/>
        <w:numPr>
          <w:ilvl w:val="0"/>
          <w:numId w:val="18"/>
        </w:numPr>
        <w:adjustRightInd w:val="0"/>
        <w:snapToGrid w:val="0"/>
        <w:spacing w:afterLines="50" w:after="120"/>
      </w:pPr>
      <w:r w:rsidRPr="002E37DD">
        <w:rPr>
          <w:rFonts w:hint="eastAsia"/>
          <w:b/>
          <w:bCs w:val="0"/>
        </w:rPr>
        <w:lastRenderedPageBreak/>
        <w:t>传统工业：</w:t>
      </w:r>
      <w:r w:rsidR="002E37DD" w:rsidRPr="00591FFA">
        <w:rPr>
          <w:rFonts w:hint="eastAsia"/>
        </w:rPr>
        <w:t>传统工业</w:t>
      </w:r>
      <w:proofErr w:type="gramStart"/>
      <w:r w:rsidR="002E37DD" w:rsidRPr="00591FFA">
        <w:rPr>
          <w:rFonts w:hint="eastAsia"/>
        </w:rPr>
        <w:t>锂</w:t>
      </w:r>
      <w:proofErr w:type="gramEnd"/>
      <w:r w:rsidR="002E37DD" w:rsidRPr="00591FFA">
        <w:rPr>
          <w:rFonts w:hint="eastAsia"/>
        </w:rPr>
        <w:t>需求主要涉及陶瓷</w:t>
      </w:r>
      <w:r w:rsidR="002E37DD" w:rsidRPr="00E534F5">
        <w:rPr>
          <w:rFonts w:hint="eastAsia"/>
        </w:rPr>
        <w:t>、玻璃</w:t>
      </w:r>
      <w:r w:rsidR="002E37DD" w:rsidRPr="00591FFA">
        <w:rPr>
          <w:rFonts w:hint="eastAsia"/>
        </w:rPr>
        <w:t>、润滑脂、空气调节等，根据各类产品的</w:t>
      </w:r>
      <w:proofErr w:type="gramStart"/>
      <w:r w:rsidR="002E37DD" w:rsidRPr="00591FFA">
        <w:rPr>
          <w:rFonts w:hint="eastAsia"/>
        </w:rPr>
        <w:t>锂需求</w:t>
      </w:r>
      <w:proofErr w:type="gramEnd"/>
      <w:r w:rsidR="002E37DD" w:rsidRPr="00591FFA">
        <w:rPr>
          <w:rFonts w:hint="eastAsia"/>
        </w:rPr>
        <w:t>历史数据，假设未来五年传统工业各子行业年均增长</w:t>
      </w:r>
      <w:r w:rsidR="002E37DD" w:rsidRPr="00591FFA">
        <w:rPr>
          <w:rFonts w:hint="eastAsia"/>
        </w:rPr>
        <w:t>1%-3%</w:t>
      </w:r>
      <w:r w:rsidR="002E37DD" w:rsidRPr="00591FFA">
        <w:rPr>
          <w:rFonts w:hint="eastAsia"/>
        </w:rPr>
        <w:t>不等，从而测算传统工业</w:t>
      </w:r>
      <w:r w:rsidR="00BD524A">
        <w:rPr>
          <w:rFonts w:hint="eastAsia"/>
        </w:rPr>
        <w:t>用</w:t>
      </w:r>
      <w:r w:rsidR="002E37DD" w:rsidRPr="00591FFA">
        <w:rPr>
          <w:rFonts w:hint="eastAsia"/>
        </w:rPr>
        <w:t>锂需求。</w:t>
      </w:r>
    </w:p>
    <w:p w14:paraId="10C9821F" w14:textId="77777777" w:rsidR="006C7004" w:rsidRPr="006C7004" w:rsidRDefault="006C7004" w:rsidP="006C7004">
      <w:pPr>
        <w:pStyle w:val="e"/>
        <w:adjustRightInd w:val="0"/>
        <w:snapToGrid w:val="0"/>
        <w:spacing w:beforeLines="50" w:before="120" w:afterLines="50" w:after="120" w:line="240" w:lineRule="auto"/>
        <w:rPr>
          <w:b/>
          <w:bCs w:val="0"/>
          <w:sz w:val="2"/>
          <w:szCs w:val="2"/>
        </w:rPr>
      </w:pPr>
    </w:p>
    <w:p w14:paraId="58820957" w14:textId="7A4BE61A" w:rsidR="002E37DD" w:rsidRDefault="002E37DD" w:rsidP="006C7004">
      <w:pPr>
        <w:pStyle w:val="e"/>
        <w:adjustRightInd w:val="0"/>
        <w:snapToGrid w:val="0"/>
        <w:spacing w:beforeLines="50" w:before="120" w:afterLines="50" w:after="120"/>
      </w:pPr>
      <w:proofErr w:type="gramStart"/>
      <w:r w:rsidRPr="000D4AC8">
        <w:rPr>
          <w:rFonts w:hint="eastAsia"/>
          <w:b/>
          <w:bCs w:val="0"/>
        </w:rPr>
        <w:t>锂</w:t>
      </w:r>
      <w:proofErr w:type="gramEnd"/>
      <w:r w:rsidRPr="000D4AC8">
        <w:rPr>
          <w:rFonts w:hint="eastAsia"/>
          <w:b/>
          <w:bCs w:val="0"/>
        </w:rPr>
        <w:t>资源需求持续增长。</w:t>
      </w:r>
      <w:r w:rsidR="00352D6A" w:rsidRPr="00352D6A">
        <w:rPr>
          <w:rFonts w:hint="eastAsia"/>
        </w:rPr>
        <w:t>按照上述测算流程，我们</w:t>
      </w:r>
      <w:r w:rsidRPr="000D4AC8">
        <w:rPr>
          <w:rFonts w:hint="eastAsia"/>
        </w:rPr>
        <w:t>预计</w:t>
      </w:r>
      <w:r w:rsidR="00352D6A" w:rsidRPr="000D4AC8">
        <w:rPr>
          <w:rFonts w:hint="eastAsia"/>
        </w:rPr>
        <w:t>2</w:t>
      </w:r>
      <w:r w:rsidR="00352D6A" w:rsidRPr="000D4AC8">
        <w:t>02</w:t>
      </w:r>
      <w:r w:rsidR="00352D6A">
        <w:t>1</w:t>
      </w:r>
      <w:r w:rsidR="00352D6A" w:rsidRPr="000D4AC8">
        <w:t>-2025</w:t>
      </w:r>
      <w:r w:rsidR="00352D6A" w:rsidRPr="000D4AC8">
        <w:rPr>
          <w:rFonts w:hint="eastAsia"/>
        </w:rPr>
        <w:t>年</w:t>
      </w:r>
      <w:r w:rsidR="00352D6A">
        <w:rPr>
          <w:rFonts w:hint="eastAsia"/>
        </w:rPr>
        <w:t>全球</w:t>
      </w:r>
      <w:proofErr w:type="gramStart"/>
      <w:r w:rsidR="00352D6A">
        <w:rPr>
          <w:rFonts w:hint="eastAsia"/>
        </w:rPr>
        <w:t>锂</w:t>
      </w:r>
      <w:proofErr w:type="gramEnd"/>
      <w:r w:rsidR="00352D6A">
        <w:rPr>
          <w:rFonts w:hint="eastAsia"/>
        </w:rPr>
        <w:t>需求</w:t>
      </w:r>
      <w:r w:rsidR="00352D6A" w:rsidRPr="000D4AC8">
        <w:rPr>
          <w:rFonts w:hint="eastAsia"/>
        </w:rPr>
        <w:t>年复合增长</w:t>
      </w:r>
      <w:r w:rsidR="00BD524A">
        <w:t>28</w:t>
      </w:r>
      <w:r w:rsidR="00BD524A">
        <w:rPr>
          <w:rFonts w:hint="eastAsia"/>
        </w:rPr>
        <w:t>%</w:t>
      </w:r>
      <w:r w:rsidR="00352D6A">
        <w:rPr>
          <w:rFonts w:hint="eastAsia"/>
        </w:rPr>
        <w:t>。其中，预计</w:t>
      </w:r>
      <w:r w:rsidRPr="000D4AC8">
        <w:rPr>
          <w:rFonts w:hint="eastAsia"/>
        </w:rPr>
        <w:t>2</w:t>
      </w:r>
      <w:r w:rsidRPr="000D4AC8">
        <w:t>022</w:t>
      </w:r>
      <w:r w:rsidRPr="000D4AC8">
        <w:rPr>
          <w:rFonts w:hint="eastAsia"/>
        </w:rPr>
        <w:t>年全球</w:t>
      </w:r>
      <w:proofErr w:type="gramStart"/>
      <w:r w:rsidRPr="000D4AC8">
        <w:rPr>
          <w:rFonts w:hint="eastAsia"/>
        </w:rPr>
        <w:t>锂</w:t>
      </w:r>
      <w:proofErr w:type="gramEnd"/>
      <w:r w:rsidRPr="000D4AC8">
        <w:rPr>
          <w:rFonts w:hint="eastAsia"/>
        </w:rPr>
        <w:t>资源需求量</w:t>
      </w:r>
      <w:r>
        <w:rPr>
          <w:rFonts w:hint="eastAsia"/>
        </w:rPr>
        <w:t>超</w:t>
      </w:r>
      <w:r w:rsidRPr="000D4AC8">
        <w:rPr>
          <w:rFonts w:hint="eastAsia"/>
        </w:rPr>
        <w:t>7</w:t>
      </w:r>
      <w:r w:rsidRPr="000D4AC8">
        <w:t>0</w:t>
      </w:r>
      <w:r w:rsidRPr="000D4AC8">
        <w:rPr>
          <w:rFonts w:hint="eastAsia"/>
        </w:rPr>
        <w:t>万吨</w:t>
      </w:r>
      <w:r w:rsidRPr="000D4AC8">
        <w:rPr>
          <w:rFonts w:hint="eastAsia"/>
        </w:rPr>
        <w:t>LCE</w:t>
      </w:r>
      <w:r w:rsidRPr="000D4AC8">
        <w:rPr>
          <w:rFonts w:hint="eastAsia"/>
        </w:rPr>
        <w:t>，同比增长</w:t>
      </w:r>
      <w:r>
        <w:rPr>
          <w:rFonts w:hint="eastAsia"/>
        </w:rPr>
        <w:t>约</w:t>
      </w:r>
      <w:r w:rsidRPr="000D4AC8">
        <w:rPr>
          <w:rFonts w:hint="eastAsia"/>
        </w:rPr>
        <w:t>3</w:t>
      </w:r>
      <w:r>
        <w:t>5</w:t>
      </w:r>
      <w:r w:rsidRPr="000D4AC8">
        <w:t>%</w:t>
      </w:r>
      <w:r w:rsidRPr="000D4AC8">
        <w:rPr>
          <w:rFonts w:hint="eastAsia"/>
        </w:rPr>
        <w:t>；动力电池、储能电池</w:t>
      </w:r>
      <w:proofErr w:type="gramStart"/>
      <w:r w:rsidRPr="000D4AC8">
        <w:rPr>
          <w:rFonts w:hint="eastAsia"/>
        </w:rPr>
        <w:t>锂</w:t>
      </w:r>
      <w:proofErr w:type="gramEnd"/>
      <w:r w:rsidRPr="000D4AC8">
        <w:rPr>
          <w:rFonts w:hint="eastAsia"/>
        </w:rPr>
        <w:t>需求增长分别</w:t>
      </w:r>
      <w:r w:rsidR="00D02C0F">
        <w:rPr>
          <w:rFonts w:hint="eastAsia"/>
        </w:rPr>
        <w:t>在</w:t>
      </w:r>
      <w:r w:rsidRPr="000D4AC8">
        <w:rPr>
          <w:rFonts w:hint="eastAsia"/>
        </w:rPr>
        <w:t>5</w:t>
      </w:r>
      <w:r w:rsidR="00352D6A">
        <w:t>5</w:t>
      </w:r>
      <w:r w:rsidRPr="000D4AC8">
        <w:rPr>
          <w:rFonts w:hint="eastAsia"/>
        </w:rPr>
        <w:t>%</w:t>
      </w:r>
      <w:r w:rsidRPr="000D4AC8">
        <w:rPr>
          <w:rFonts w:hint="eastAsia"/>
        </w:rPr>
        <w:t>、</w:t>
      </w:r>
      <w:r w:rsidRPr="000D4AC8">
        <w:t>80</w:t>
      </w:r>
      <w:r w:rsidRPr="000D4AC8">
        <w:rPr>
          <w:rFonts w:hint="eastAsia"/>
        </w:rPr>
        <w:t>%</w:t>
      </w:r>
      <w:r>
        <w:rPr>
          <w:rFonts w:hint="eastAsia"/>
        </w:rPr>
        <w:t>左右</w:t>
      </w:r>
      <w:r w:rsidRPr="000D4AC8">
        <w:rPr>
          <w:rFonts w:hint="eastAsia"/>
        </w:rPr>
        <w:t>。</w:t>
      </w:r>
    </w:p>
    <w:p w14:paraId="746C71B1" w14:textId="77777777" w:rsidR="006C7004" w:rsidRPr="006C7004" w:rsidRDefault="006C7004" w:rsidP="006C7004">
      <w:pPr>
        <w:pStyle w:val="e"/>
        <w:adjustRightInd w:val="0"/>
        <w:snapToGrid w:val="0"/>
        <w:spacing w:beforeLines="50" w:before="120" w:afterLines="50" w:after="120" w:line="240" w:lineRule="auto"/>
        <w:rPr>
          <w:sz w:val="4"/>
          <w:szCs w:val="4"/>
        </w:rPr>
      </w:pPr>
    </w:p>
    <w:tbl>
      <w:tblPr>
        <w:tblW w:w="10147" w:type="dxa"/>
        <w:tblInd w:w="-2438" w:type="dxa"/>
        <w:tblLayout w:type="fixed"/>
        <w:tblLook w:val="04A0" w:firstRow="1" w:lastRow="0" w:firstColumn="1" w:lastColumn="0" w:noHBand="0" w:noVBand="1"/>
      </w:tblPr>
      <w:tblGrid>
        <w:gridCol w:w="4932"/>
        <w:gridCol w:w="283"/>
        <w:gridCol w:w="4932"/>
      </w:tblGrid>
      <w:tr w:rsidR="006A7CED" w:rsidRPr="005A0075" w14:paraId="4B3E1AD4" w14:textId="77777777" w:rsidTr="001302F4">
        <w:tc>
          <w:tcPr>
            <w:tcW w:w="4932" w:type="dxa"/>
            <w:tcBorders>
              <w:bottom w:val="single" w:sz="4" w:space="0" w:color="auto"/>
            </w:tcBorders>
          </w:tcPr>
          <w:p w14:paraId="557C9D22" w14:textId="77777777" w:rsidR="006A7CED" w:rsidRPr="005A0075" w:rsidRDefault="006A7CED" w:rsidP="006A7CED">
            <w:pPr>
              <w:pStyle w:val="h"/>
              <w:numPr>
                <w:ilvl w:val="0"/>
                <w:numId w:val="6"/>
              </w:numPr>
              <w:ind w:left="422" w:rightChars="-61" w:right="-128" w:hanging="539"/>
              <w:rPr>
                <w:rFonts w:ascii="Times New Roman"/>
              </w:rPr>
            </w:pPr>
            <w:bookmarkStart w:id="66" w:name="_Toc114437546"/>
            <w:bookmarkStart w:id="67" w:name="_Toc115272698"/>
            <w:r>
              <w:rPr>
                <w:rFonts w:ascii="Times New Roman" w:hint="eastAsia"/>
              </w:rPr>
              <w:t>全球</w:t>
            </w:r>
            <w:proofErr w:type="gramStart"/>
            <w:r>
              <w:rPr>
                <w:rFonts w:ascii="Times New Roman" w:hint="eastAsia"/>
              </w:rPr>
              <w:t>锂</w:t>
            </w:r>
            <w:proofErr w:type="gramEnd"/>
            <w:r>
              <w:rPr>
                <w:rFonts w:ascii="Times New Roman" w:hint="eastAsia"/>
              </w:rPr>
              <w:t>资源需求及同比增速</w:t>
            </w:r>
            <w:bookmarkEnd w:id="66"/>
            <w:bookmarkEnd w:id="67"/>
            <w:r w:rsidRPr="005A0075">
              <w:rPr>
                <w:rFonts w:ascii="Times New Roman"/>
              </w:rPr>
              <w:t xml:space="preserve"> </w:t>
            </w:r>
          </w:p>
        </w:tc>
        <w:tc>
          <w:tcPr>
            <w:tcW w:w="283" w:type="dxa"/>
          </w:tcPr>
          <w:p w14:paraId="28A51438" w14:textId="77777777" w:rsidR="006A7CED" w:rsidRPr="005A0075" w:rsidRDefault="006A7CED" w:rsidP="001302F4">
            <w:pPr>
              <w:pStyle w:val="h"/>
              <w:ind w:left="422"/>
              <w:rPr>
                <w:rFonts w:ascii="Times New Roman"/>
              </w:rPr>
            </w:pPr>
          </w:p>
        </w:tc>
        <w:tc>
          <w:tcPr>
            <w:tcW w:w="4932" w:type="dxa"/>
            <w:tcBorders>
              <w:bottom w:val="single" w:sz="4" w:space="0" w:color="auto"/>
            </w:tcBorders>
          </w:tcPr>
          <w:p w14:paraId="60056D47" w14:textId="77777777" w:rsidR="006A7CED" w:rsidRPr="005A0075" w:rsidRDefault="006A7CED" w:rsidP="006A7CED">
            <w:pPr>
              <w:pStyle w:val="h"/>
              <w:numPr>
                <w:ilvl w:val="0"/>
                <w:numId w:val="6"/>
              </w:numPr>
              <w:ind w:left="422" w:hanging="422"/>
              <w:rPr>
                <w:rFonts w:ascii="Times New Roman"/>
              </w:rPr>
            </w:pPr>
            <w:bookmarkStart w:id="68" w:name="_Toc114437547"/>
            <w:bookmarkStart w:id="69" w:name="_Toc115272699"/>
            <w:r>
              <w:rPr>
                <w:rFonts w:ascii="Times New Roman" w:hint="eastAsia"/>
              </w:rPr>
              <w:t>全球</w:t>
            </w:r>
            <w:proofErr w:type="gramStart"/>
            <w:r>
              <w:rPr>
                <w:rFonts w:ascii="Times New Roman" w:hint="eastAsia"/>
              </w:rPr>
              <w:t>锂</w:t>
            </w:r>
            <w:proofErr w:type="gramEnd"/>
            <w:r>
              <w:rPr>
                <w:rFonts w:ascii="Times New Roman" w:hint="eastAsia"/>
              </w:rPr>
              <w:t>资源需求按类型</w:t>
            </w:r>
            <w:bookmarkEnd w:id="68"/>
            <w:bookmarkEnd w:id="69"/>
          </w:p>
        </w:tc>
      </w:tr>
      <w:tr w:rsidR="006A7CED" w:rsidRPr="005A0075" w14:paraId="518F139E" w14:textId="77777777" w:rsidTr="001302F4">
        <w:trPr>
          <w:trHeight w:hRule="exact" w:val="3026"/>
        </w:trPr>
        <w:tc>
          <w:tcPr>
            <w:tcW w:w="4932" w:type="dxa"/>
            <w:tcBorders>
              <w:top w:val="single" w:sz="4" w:space="0" w:color="auto"/>
              <w:bottom w:val="single" w:sz="4" w:space="0" w:color="auto"/>
            </w:tcBorders>
            <w:vAlign w:val="center"/>
          </w:tcPr>
          <w:p w14:paraId="28980F48" w14:textId="7244795C" w:rsidR="006A7CED" w:rsidRPr="005A0075" w:rsidRDefault="00352D6A" w:rsidP="001302F4">
            <w:pPr>
              <w:spacing w:line="300" w:lineRule="auto"/>
              <w:jc w:val="center"/>
              <w:rPr>
                <w:rFonts w:eastAsia="楷体_GB2312"/>
                <w:color w:val="000000"/>
                <w:kern w:val="0"/>
                <w:szCs w:val="21"/>
              </w:rPr>
            </w:pPr>
            <w:r>
              <w:rPr>
                <w:noProof/>
              </w:rPr>
              <w:drawing>
                <wp:inline distT="0" distB="0" distL="0" distR="0" wp14:anchorId="47F0C644" wp14:editId="7AF304AD">
                  <wp:extent cx="2994660" cy="1869440"/>
                  <wp:effectExtent l="0" t="0" r="0" b="0"/>
                  <wp:docPr id="24" name="图片 22">
                    <a:extLst xmlns:a="http://schemas.openxmlformats.org/drawingml/2006/main">
                      <a:ext uri="{FF2B5EF4-FFF2-40B4-BE49-F238E27FC236}">
                        <a16:creationId xmlns:a16="http://schemas.microsoft.com/office/drawing/2014/main" id="{290E9D3B-CAF6-5FA9-9FC5-B40F536EE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290E9D3B-CAF6-5FA9-9FC5-B40F536EE5F4}"/>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94660" cy="1869440"/>
                          </a:xfrm>
                          <a:prstGeom prst="rect">
                            <a:avLst/>
                          </a:prstGeom>
                          <a:noFill/>
                        </pic:spPr>
                      </pic:pic>
                    </a:graphicData>
                  </a:graphic>
                </wp:inline>
              </w:drawing>
            </w:r>
          </w:p>
        </w:tc>
        <w:tc>
          <w:tcPr>
            <w:tcW w:w="283" w:type="dxa"/>
          </w:tcPr>
          <w:p w14:paraId="6C8F15F2" w14:textId="77777777" w:rsidR="006A7CED" w:rsidRPr="005A0075" w:rsidRDefault="006A7CED" w:rsidP="001302F4">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4849C81E" w14:textId="161CA7AE" w:rsidR="006A7CED" w:rsidRPr="005A0075" w:rsidRDefault="00352D6A" w:rsidP="001302F4">
            <w:pPr>
              <w:spacing w:line="300" w:lineRule="auto"/>
              <w:ind w:leftChars="-37" w:left="-78"/>
              <w:jc w:val="center"/>
              <w:rPr>
                <w:rFonts w:eastAsia="楷体_GB2312"/>
                <w:color w:val="000000"/>
                <w:kern w:val="0"/>
                <w:szCs w:val="21"/>
              </w:rPr>
            </w:pPr>
            <w:r>
              <w:rPr>
                <w:noProof/>
              </w:rPr>
              <w:drawing>
                <wp:inline distT="0" distB="0" distL="0" distR="0" wp14:anchorId="645977FB" wp14:editId="575CB3BF">
                  <wp:extent cx="2994660" cy="1827530"/>
                  <wp:effectExtent l="0" t="0" r="0" b="1270"/>
                  <wp:docPr id="27" name="图片 4">
                    <a:extLst xmlns:a="http://schemas.openxmlformats.org/drawingml/2006/main">
                      <a:ext uri="{FF2B5EF4-FFF2-40B4-BE49-F238E27FC236}">
                        <a16:creationId xmlns:a16="http://schemas.microsoft.com/office/drawing/2014/main" id="{4B29B5F2-8F8F-2166-D0F8-3B60A7C59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B29B5F2-8F8F-2166-D0F8-3B60A7C597A9}"/>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94660" cy="1827530"/>
                          </a:xfrm>
                          <a:prstGeom prst="rect">
                            <a:avLst/>
                          </a:prstGeom>
                          <a:noFill/>
                        </pic:spPr>
                      </pic:pic>
                    </a:graphicData>
                  </a:graphic>
                </wp:inline>
              </w:drawing>
            </w:r>
          </w:p>
        </w:tc>
      </w:tr>
      <w:tr w:rsidR="006A7CED" w:rsidRPr="005A0075" w14:paraId="13B0B64B" w14:textId="77777777" w:rsidTr="001302F4">
        <w:tc>
          <w:tcPr>
            <w:tcW w:w="4932" w:type="dxa"/>
            <w:tcBorders>
              <w:top w:val="single" w:sz="4" w:space="0" w:color="auto"/>
            </w:tcBorders>
          </w:tcPr>
          <w:p w14:paraId="78F083BD" w14:textId="77777777" w:rsidR="006A7CED" w:rsidRPr="005A0075" w:rsidRDefault="006A7CED" w:rsidP="001302F4">
            <w:pPr>
              <w:pStyle w:val="e"/>
              <w:spacing w:line="240" w:lineRule="auto"/>
              <w:rPr>
                <w:color w:val="000000"/>
                <w:sz w:val="18"/>
                <w:szCs w:val="18"/>
              </w:rPr>
            </w:pPr>
            <w:r w:rsidRPr="005A0075">
              <w:rPr>
                <w:color w:val="000000"/>
                <w:sz w:val="18"/>
                <w:szCs w:val="18"/>
              </w:rPr>
              <w:t>资料来源：</w:t>
            </w:r>
            <w:proofErr w:type="spellStart"/>
            <w:r>
              <w:rPr>
                <w:rFonts w:hint="eastAsia"/>
                <w:sz w:val="18"/>
                <w:szCs w:val="18"/>
              </w:rPr>
              <w:t>Marklines</w:t>
            </w:r>
            <w:proofErr w:type="spellEnd"/>
            <w:r>
              <w:rPr>
                <w:rFonts w:hint="eastAsia"/>
                <w:sz w:val="18"/>
                <w:szCs w:val="18"/>
              </w:rPr>
              <w:t>、</w:t>
            </w:r>
            <w:r>
              <w:rPr>
                <w:rFonts w:hint="eastAsia"/>
                <w:sz w:val="18"/>
                <w:szCs w:val="18"/>
              </w:rPr>
              <w:t>GGII</w:t>
            </w:r>
            <w:r>
              <w:rPr>
                <w:rFonts w:hint="eastAsia"/>
                <w:sz w:val="18"/>
                <w:szCs w:val="18"/>
              </w:rPr>
              <w:t>、</w:t>
            </w:r>
            <w:r>
              <w:rPr>
                <w:rFonts w:hint="eastAsia"/>
                <w:sz w:val="18"/>
                <w:szCs w:val="18"/>
              </w:rPr>
              <w:t>CNESA</w:t>
            </w:r>
            <w:r>
              <w:rPr>
                <w:rFonts w:hint="eastAsia"/>
                <w:sz w:val="18"/>
                <w:szCs w:val="18"/>
              </w:rPr>
              <w:t>等</w:t>
            </w:r>
            <w:r w:rsidRPr="005A0075">
              <w:rPr>
                <w:sz w:val="18"/>
                <w:szCs w:val="18"/>
              </w:rPr>
              <w:t>，兴业证券经济与金融研究院整理</w:t>
            </w:r>
          </w:p>
        </w:tc>
        <w:tc>
          <w:tcPr>
            <w:tcW w:w="283" w:type="dxa"/>
          </w:tcPr>
          <w:p w14:paraId="3DFAE6B7" w14:textId="77777777" w:rsidR="006A7CED" w:rsidRPr="005A0075" w:rsidRDefault="006A7CED" w:rsidP="001302F4">
            <w:pPr>
              <w:pStyle w:val="e"/>
              <w:spacing w:line="240" w:lineRule="auto"/>
              <w:rPr>
                <w:color w:val="000000"/>
                <w:sz w:val="18"/>
                <w:szCs w:val="18"/>
              </w:rPr>
            </w:pPr>
          </w:p>
        </w:tc>
        <w:tc>
          <w:tcPr>
            <w:tcW w:w="4932" w:type="dxa"/>
            <w:tcBorders>
              <w:top w:val="single" w:sz="4" w:space="0" w:color="auto"/>
            </w:tcBorders>
          </w:tcPr>
          <w:p w14:paraId="73D6D4DA" w14:textId="5AE90548" w:rsidR="006A7CED" w:rsidRPr="00352D6A" w:rsidRDefault="006A7CED" w:rsidP="001302F4">
            <w:pPr>
              <w:pStyle w:val="e"/>
              <w:spacing w:line="240" w:lineRule="auto"/>
              <w:rPr>
                <w:sz w:val="18"/>
                <w:szCs w:val="18"/>
              </w:rPr>
            </w:pPr>
            <w:r w:rsidRPr="005A0075">
              <w:rPr>
                <w:color w:val="000000"/>
                <w:sz w:val="18"/>
                <w:szCs w:val="18"/>
              </w:rPr>
              <w:t>资料来源：</w:t>
            </w:r>
            <w:proofErr w:type="spellStart"/>
            <w:r>
              <w:rPr>
                <w:rFonts w:hint="eastAsia"/>
                <w:sz w:val="18"/>
                <w:szCs w:val="18"/>
              </w:rPr>
              <w:t>Marklines</w:t>
            </w:r>
            <w:proofErr w:type="spellEnd"/>
            <w:r>
              <w:rPr>
                <w:rFonts w:hint="eastAsia"/>
                <w:sz w:val="18"/>
                <w:szCs w:val="18"/>
              </w:rPr>
              <w:t>、</w:t>
            </w:r>
            <w:r>
              <w:rPr>
                <w:rFonts w:hint="eastAsia"/>
                <w:sz w:val="18"/>
                <w:szCs w:val="18"/>
              </w:rPr>
              <w:t>GGII</w:t>
            </w:r>
            <w:r>
              <w:rPr>
                <w:rFonts w:hint="eastAsia"/>
                <w:sz w:val="18"/>
                <w:szCs w:val="18"/>
              </w:rPr>
              <w:t>、</w:t>
            </w:r>
            <w:r>
              <w:rPr>
                <w:rFonts w:hint="eastAsia"/>
                <w:sz w:val="18"/>
                <w:szCs w:val="18"/>
              </w:rPr>
              <w:t>CNESA</w:t>
            </w:r>
            <w:r>
              <w:rPr>
                <w:rFonts w:hint="eastAsia"/>
                <w:sz w:val="18"/>
                <w:szCs w:val="18"/>
              </w:rPr>
              <w:t>等</w:t>
            </w:r>
            <w:r w:rsidRPr="005A0075">
              <w:rPr>
                <w:sz w:val="18"/>
                <w:szCs w:val="18"/>
              </w:rPr>
              <w:t>，兴业证券经济与金融研究院整理</w:t>
            </w:r>
            <w:r w:rsidR="00352D6A" w:rsidRPr="005A0075">
              <w:rPr>
                <w:color w:val="000000"/>
                <w:sz w:val="18"/>
                <w:szCs w:val="18"/>
              </w:rPr>
              <w:t xml:space="preserve"> </w:t>
            </w:r>
          </w:p>
        </w:tc>
      </w:tr>
    </w:tbl>
    <w:p w14:paraId="430F7C1B" w14:textId="77777777" w:rsidR="00D02C0F" w:rsidRDefault="00D02C0F" w:rsidP="006A7CED">
      <w:pPr>
        <w:pStyle w:val="e"/>
        <w:adjustRightInd w:val="0"/>
        <w:snapToGrid w:val="0"/>
        <w:spacing w:afterLines="50" w:after="120"/>
        <w:rPr>
          <w:bCs w:val="0"/>
          <w:szCs w:val="24"/>
        </w:rPr>
      </w:pPr>
    </w:p>
    <w:tbl>
      <w:tblPr>
        <w:tblW w:w="10147" w:type="dxa"/>
        <w:tblInd w:w="-2438" w:type="dxa"/>
        <w:tblLayout w:type="fixed"/>
        <w:tblLook w:val="0000" w:firstRow="0" w:lastRow="0" w:firstColumn="0" w:lastColumn="0" w:noHBand="0" w:noVBand="0"/>
      </w:tblPr>
      <w:tblGrid>
        <w:gridCol w:w="4932"/>
        <w:gridCol w:w="283"/>
        <w:gridCol w:w="4932"/>
      </w:tblGrid>
      <w:tr w:rsidR="006A7CED" w:rsidRPr="00397FEF" w14:paraId="5DFEF4FA" w14:textId="77777777" w:rsidTr="001302F4">
        <w:trPr>
          <w:trHeight w:val="192"/>
        </w:trPr>
        <w:tc>
          <w:tcPr>
            <w:tcW w:w="4932" w:type="dxa"/>
            <w:tcBorders>
              <w:bottom w:val="single" w:sz="4" w:space="0" w:color="auto"/>
            </w:tcBorders>
            <w:shd w:val="clear" w:color="auto" w:fill="auto"/>
          </w:tcPr>
          <w:p w14:paraId="39777FC6" w14:textId="4B69C547" w:rsidR="006A7CED" w:rsidRPr="00397FEF" w:rsidRDefault="00352D6A" w:rsidP="006A7CED">
            <w:pPr>
              <w:pStyle w:val="h"/>
              <w:numPr>
                <w:ilvl w:val="0"/>
                <w:numId w:val="6"/>
              </w:numPr>
              <w:ind w:left="422" w:rightChars="-61" w:right="-128" w:hanging="539"/>
              <w:rPr>
                <w:rFonts w:ascii="Arial" w:hAnsi="Arial"/>
                <w:b w:val="0"/>
                <w:bCs/>
                <w:szCs w:val="24"/>
              </w:rPr>
            </w:pPr>
            <w:bookmarkStart w:id="70" w:name="_Toc114437548"/>
            <w:bookmarkStart w:id="71" w:name="_Toc115272700"/>
            <w:r>
              <w:rPr>
                <w:rFonts w:ascii="Times New Roman" w:hint="eastAsia"/>
              </w:rPr>
              <w:t>全球</w:t>
            </w:r>
            <w:r w:rsidR="006A7CED" w:rsidRPr="00E063BF">
              <w:rPr>
                <w:rFonts w:ascii="Times New Roman" w:hint="eastAsia"/>
              </w:rPr>
              <w:t>动力电池</w:t>
            </w:r>
            <w:proofErr w:type="gramStart"/>
            <w:r w:rsidR="006A7CED" w:rsidRPr="00E063BF">
              <w:rPr>
                <w:rFonts w:ascii="Times New Roman" w:hint="eastAsia"/>
              </w:rPr>
              <w:t>锂</w:t>
            </w:r>
            <w:proofErr w:type="gramEnd"/>
            <w:r w:rsidR="006A7CED" w:rsidRPr="00E063BF">
              <w:rPr>
                <w:rFonts w:ascii="Times New Roman" w:hint="eastAsia"/>
              </w:rPr>
              <w:t>需求</w:t>
            </w:r>
            <w:bookmarkEnd w:id="70"/>
            <w:bookmarkEnd w:id="71"/>
          </w:p>
        </w:tc>
        <w:tc>
          <w:tcPr>
            <w:tcW w:w="283" w:type="dxa"/>
            <w:shd w:val="clear" w:color="auto" w:fill="auto"/>
          </w:tcPr>
          <w:p w14:paraId="386D954A" w14:textId="77777777" w:rsidR="006A7CED" w:rsidRPr="00397FEF" w:rsidRDefault="006A7CED" w:rsidP="001302F4">
            <w:pPr>
              <w:pStyle w:val="e"/>
              <w:adjustRightInd w:val="0"/>
              <w:snapToGrid w:val="0"/>
              <w:spacing w:line="240" w:lineRule="auto"/>
              <w:rPr>
                <w:rFonts w:ascii="Arial" w:hAnsi="Arial"/>
                <w:b/>
                <w:bCs w:val="0"/>
                <w:color w:val="000000"/>
                <w:szCs w:val="24"/>
              </w:rPr>
            </w:pPr>
          </w:p>
        </w:tc>
        <w:tc>
          <w:tcPr>
            <w:tcW w:w="4932" w:type="dxa"/>
            <w:tcBorders>
              <w:bottom w:val="single" w:sz="4" w:space="0" w:color="auto"/>
            </w:tcBorders>
            <w:shd w:val="clear" w:color="auto" w:fill="auto"/>
          </w:tcPr>
          <w:p w14:paraId="5F0500DD" w14:textId="33C20664" w:rsidR="006A7CED" w:rsidRPr="00572C50" w:rsidRDefault="00352D6A" w:rsidP="006A7CED">
            <w:pPr>
              <w:pStyle w:val="h"/>
              <w:numPr>
                <w:ilvl w:val="0"/>
                <w:numId w:val="6"/>
              </w:numPr>
              <w:ind w:left="422" w:rightChars="-61" w:right="-128" w:hanging="539"/>
              <w:rPr>
                <w:rFonts w:ascii="Times New Roman"/>
              </w:rPr>
            </w:pPr>
            <w:bookmarkStart w:id="72" w:name="_Toc114437549"/>
            <w:bookmarkStart w:id="73" w:name="_Toc115272701"/>
            <w:r>
              <w:rPr>
                <w:rFonts w:ascii="Times New Roman" w:hint="eastAsia"/>
              </w:rPr>
              <w:t>全球</w:t>
            </w:r>
            <w:r w:rsidR="006A7CED" w:rsidRPr="00572C50">
              <w:rPr>
                <w:rFonts w:ascii="Times New Roman" w:hint="eastAsia"/>
              </w:rPr>
              <w:t>储能电池</w:t>
            </w:r>
            <w:proofErr w:type="gramStart"/>
            <w:r w:rsidR="006A7CED" w:rsidRPr="00572C50">
              <w:rPr>
                <w:rFonts w:ascii="Times New Roman" w:hint="eastAsia"/>
              </w:rPr>
              <w:t>锂</w:t>
            </w:r>
            <w:proofErr w:type="gramEnd"/>
            <w:r w:rsidR="006A7CED" w:rsidRPr="00572C50">
              <w:rPr>
                <w:rFonts w:ascii="Times New Roman" w:hint="eastAsia"/>
              </w:rPr>
              <w:t>需求</w:t>
            </w:r>
            <w:bookmarkEnd w:id="72"/>
            <w:bookmarkEnd w:id="73"/>
          </w:p>
        </w:tc>
      </w:tr>
      <w:tr w:rsidR="006A7CED" w14:paraId="70EE6B53" w14:textId="77777777" w:rsidTr="001302F4">
        <w:trPr>
          <w:trHeight w:hRule="exact" w:val="2948"/>
        </w:trPr>
        <w:tc>
          <w:tcPr>
            <w:tcW w:w="4932" w:type="dxa"/>
            <w:tcBorders>
              <w:top w:val="single" w:sz="4" w:space="0" w:color="auto"/>
              <w:bottom w:val="single" w:sz="4" w:space="0" w:color="auto"/>
            </w:tcBorders>
            <w:vAlign w:val="center"/>
          </w:tcPr>
          <w:p w14:paraId="1908FABB" w14:textId="49A7BAB5" w:rsidR="006A7CED" w:rsidRDefault="00440576" w:rsidP="001302F4">
            <w:pPr>
              <w:pStyle w:val="e"/>
              <w:adjustRightInd w:val="0"/>
              <w:snapToGrid w:val="0"/>
              <w:spacing w:afterLines="50" w:after="120"/>
              <w:jc w:val="center"/>
              <w:rPr>
                <w:bCs w:val="0"/>
                <w:szCs w:val="24"/>
              </w:rPr>
            </w:pPr>
            <w:r>
              <w:rPr>
                <w:noProof/>
              </w:rPr>
              <w:drawing>
                <wp:inline distT="0" distB="0" distL="0" distR="0" wp14:anchorId="42B287B2" wp14:editId="560C9E9D">
                  <wp:extent cx="2994660" cy="1868805"/>
                  <wp:effectExtent l="0" t="0" r="0" b="0"/>
                  <wp:docPr id="45" name="图片 10">
                    <a:extLst xmlns:a="http://schemas.openxmlformats.org/drawingml/2006/main">
                      <a:ext uri="{FF2B5EF4-FFF2-40B4-BE49-F238E27FC236}">
                        <a16:creationId xmlns:a16="http://schemas.microsoft.com/office/drawing/2014/main" id="{CB2EEA38-9320-3650-5A97-62E03C75CF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B2EEA38-9320-3650-5A97-62E03C75CF41}"/>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4660" cy="1868805"/>
                          </a:xfrm>
                          <a:prstGeom prst="rect">
                            <a:avLst/>
                          </a:prstGeom>
                          <a:noFill/>
                        </pic:spPr>
                      </pic:pic>
                    </a:graphicData>
                  </a:graphic>
                </wp:inline>
              </w:drawing>
            </w:r>
          </w:p>
        </w:tc>
        <w:tc>
          <w:tcPr>
            <w:tcW w:w="283" w:type="dxa"/>
          </w:tcPr>
          <w:p w14:paraId="08879E98" w14:textId="77777777" w:rsidR="006A7CED" w:rsidRDefault="006A7CED" w:rsidP="001302F4">
            <w:pPr>
              <w:pStyle w:val="e"/>
              <w:adjustRightInd w:val="0"/>
              <w:snapToGrid w:val="0"/>
              <w:spacing w:afterLines="50" w:after="120"/>
              <w:jc w:val="center"/>
              <w:rPr>
                <w:bCs w:val="0"/>
                <w:szCs w:val="24"/>
              </w:rPr>
            </w:pPr>
          </w:p>
        </w:tc>
        <w:tc>
          <w:tcPr>
            <w:tcW w:w="4932" w:type="dxa"/>
            <w:tcBorders>
              <w:top w:val="single" w:sz="4" w:space="0" w:color="auto"/>
              <w:bottom w:val="single" w:sz="4" w:space="0" w:color="auto"/>
            </w:tcBorders>
            <w:vAlign w:val="center"/>
          </w:tcPr>
          <w:p w14:paraId="55DBEBB5" w14:textId="2964BBED" w:rsidR="006A7CED" w:rsidRDefault="00440576" w:rsidP="001302F4">
            <w:pPr>
              <w:pStyle w:val="e"/>
              <w:adjustRightInd w:val="0"/>
              <w:snapToGrid w:val="0"/>
              <w:spacing w:afterLines="50" w:after="120"/>
              <w:jc w:val="left"/>
              <w:rPr>
                <w:bCs w:val="0"/>
                <w:szCs w:val="24"/>
              </w:rPr>
            </w:pPr>
            <w:r>
              <w:rPr>
                <w:noProof/>
              </w:rPr>
              <w:drawing>
                <wp:inline distT="0" distB="0" distL="0" distR="0" wp14:anchorId="188A4778" wp14:editId="26E4A1F8">
                  <wp:extent cx="2923237" cy="1830438"/>
                  <wp:effectExtent l="0" t="0" r="0" b="0"/>
                  <wp:docPr id="46" name="图片 11">
                    <a:extLst xmlns:a="http://schemas.openxmlformats.org/drawingml/2006/main">
                      <a:ext uri="{FF2B5EF4-FFF2-40B4-BE49-F238E27FC236}">
                        <a16:creationId xmlns:a16="http://schemas.microsoft.com/office/drawing/2014/main" id="{779B925F-C04D-2DDF-5282-3652E07AC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779B925F-C04D-2DDF-5282-3652E07AC1E0}"/>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6914" cy="1832740"/>
                          </a:xfrm>
                          <a:prstGeom prst="rect">
                            <a:avLst/>
                          </a:prstGeom>
                          <a:noFill/>
                        </pic:spPr>
                      </pic:pic>
                    </a:graphicData>
                  </a:graphic>
                </wp:inline>
              </w:drawing>
            </w:r>
          </w:p>
        </w:tc>
      </w:tr>
      <w:tr w:rsidR="006A7CED" w:rsidRPr="00397FEF" w14:paraId="50A21D0A" w14:textId="77777777" w:rsidTr="001302F4">
        <w:tc>
          <w:tcPr>
            <w:tcW w:w="4932" w:type="dxa"/>
            <w:tcBorders>
              <w:top w:val="single" w:sz="4" w:space="0" w:color="auto"/>
            </w:tcBorders>
            <w:shd w:val="clear" w:color="auto" w:fill="auto"/>
          </w:tcPr>
          <w:p w14:paraId="05983090" w14:textId="77777777" w:rsidR="006A7CED" w:rsidRPr="00397FEF" w:rsidRDefault="006A7CED" w:rsidP="001302F4">
            <w:pPr>
              <w:pStyle w:val="e"/>
              <w:adjustRightInd w:val="0"/>
              <w:snapToGrid w:val="0"/>
              <w:spacing w:line="240" w:lineRule="auto"/>
              <w:rPr>
                <w:rFonts w:ascii="Arial" w:hAnsi="Arial"/>
                <w:bCs w:val="0"/>
                <w:color w:val="000000"/>
                <w:sz w:val="18"/>
                <w:szCs w:val="24"/>
              </w:rPr>
            </w:pPr>
            <w:r>
              <w:rPr>
                <w:rFonts w:ascii="Arial" w:hAnsi="Arial" w:hint="eastAsia"/>
                <w:bCs w:val="0"/>
                <w:color w:val="000000"/>
                <w:sz w:val="18"/>
                <w:szCs w:val="24"/>
              </w:rPr>
              <w:t>资料来源</w:t>
            </w:r>
            <w:r w:rsidRPr="00694469">
              <w:rPr>
                <w:bCs w:val="0"/>
                <w:color w:val="000000"/>
                <w:sz w:val="18"/>
                <w:szCs w:val="24"/>
              </w:rPr>
              <w:t>：</w:t>
            </w:r>
            <w:proofErr w:type="spellStart"/>
            <w:r w:rsidRPr="00694469">
              <w:rPr>
                <w:bCs w:val="0"/>
                <w:color w:val="000000"/>
                <w:sz w:val="18"/>
                <w:szCs w:val="24"/>
              </w:rPr>
              <w:t>Marklines</w:t>
            </w:r>
            <w:proofErr w:type="spellEnd"/>
            <w:r w:rsidRPr="00694469">
              <w:rPr>
                <w:bCs w:val="0"/>
                <w:color w:val="000000"/>
                <w:sz w:val="18"/>
                <w:szCs w:val="24"/>
              </w:rPr>
              <w:t>、</w:t>
            </w:r>
            <w:r w:rsidRPr="00694469">
              <w:rPr>
                <w:bCs w:val="0"/>
                <w:color w:val="000000"/>
                <w:sz w:val="18"/>
                <w:szCs w:val="24"/>
              </w:rPr>
              <w:t>GGII</w:t>
            </w:r>
            <w:r w:rsidRPr="00694469">
              <w:rPr>
                <w:bCs w:val="0"/>
                <w:color w:val="000000"/>
                <w:sz w:val="18"/>
                <w:szCs w:val="24"/>
              </w:rPr>
              <w:t>、集</w:t>
            </w:r>
            <w:proofErr w:type="gramStart"/>
            <w:r w:rsidRPr="00694469">
              <w:rPr>
                <w:bCs w:val="0"/>
                <w:color w:val="000000"/>
                <w:sz w:val="18"/>
                <w:szCs w:val="24"/>
              </w:rPr>
              <w:t>邦</w:t>
            </w:r>
            <w:proofErr w:type="gramEnd"/>
            <w:r w:rsidRPr="00694469">
              <w:rPr>
                <w:bCs w:val="0"/>
                <w:color w:val="000000"/>
                <w:sz w:val="18"/>
                <w:szCs w:val="24"/>
              </w:rPr>
              <w:t>咨询等，兴业证券经济与金融研究院整理</w:t>
            </w:r>
          </w:p>
        </w:tc>
        <w:tc>
          <w:tcPr>
            <w:tcW w:w="283" w:type="dxa"/>
            <w:shd w:val="clear" w:color="auto" w:fill="auto"/>
          </w:tcPr>
          <w:p w14:paraId="3A8BBCE2" w14:textId="77777777" w:rsidR="006A7CED" w:rsidRPr="00397FEF" w:rsidRDefault="006A7CED" w:rsidP="001302F4">
            <w:pPr>
              <w:pStyle w:val="e"/>
              <w:adjustRightInd w:val="0"/>
              <w:snapToGrid w:val="0"/>
              <w:spacing w:line="240" w:lineRule="auto"/>
              <w:rPr>
                <w:rFonts w:ascii="Arial" w:hAnsi="Arial"/>
                <w:bCs w:val="0"/>
                <w:color w:val="000000"/>
                <w:sz w:val="18"/>
                <w:szCs w:val="24"/>
              </w:rPr>
            </w:pPr>
          </w:p>
        </w:tc>
        <w:tc>
          <w:tcPr>
            <w:tcW w:w="4932" w:type="dxa"/>
            <w:tcBorders>
              <w:top w:val="single" w:sz="4" w:space="0" w:color="auto"/>
            </w:tcBorders>
            <w:shd w:val="clear" w:color="auto" w:fill="auto"/>
          </w:tcPr>
          <w:p w14:paraId="1DDA0943" w14:textId="77777777" w:rsidR="006A7CED" w:rsidRPr="00397FEF" w:rsidRDefault="006A7CED" w:rsidP="001302F4">
            <w:pPr>
              <w:pStyle w:val="e"/>
              <w:adjustRightInd w:val="0"/>
              <w:snapToGrid w:val="0"/>
              <w:spacing w:line="240" w:lineRule="auto"/>
              <w:rPr>
                <w:rFonts w:ascii="Arial" w:hAnsi="Arial"/>
                <w:bCs w:val="0"/>
                <w:color w:val="000000"/>
                <w:sz w:val="18"/>
                <w:szCs w:val="24"/>
              </w:rPr>
            </w:pPr>
            <w:r>
              <w:rPr>
                <w:rFonts w:ascii="Arial" w:hAnsi="Arial" w:hint="eastAsia"/>
                <w:bCs w:val="0"/>
                <w:color w:val="000000"/>
                <w:sz w:val="18"/>
                <w:szCs w:val="24"/>
              </w:rPr>
              <w:t>资料来源</w:t>
            </w:r>
            <w:r w:rsidRPr="007E12AE">
              <w:rPr>
                <w:bCs w:val="0"/>
                <w:color w:val="000000"/>
                <w:sz w:val="18"/>
                <w:szCs w:val="24"/>
              </w:rPr>
              <w:t>：</w:t>
            </w:r>
            <w:r w:rsidRPr="007E12AE">
              <w:rPr>
                <w:bCs w:val="0"/>
                <w:color w:val="000000"/>
                <w:sz w:val="18"/>
                <w:szCs w:val="24"/>
              </w:rPr>
              <w:t>CNESA</w:t>
            </w:r>
            <w:r>
              <w:rPr>
                <w:rFonts w:hint="eastAsia"/>
                <w:bCs w:val="0"/>
                <w:color w:val="000000"/>
                <w:sz w:val="18"/>
                <w:szCs w:val="24"/>
              </w:rPr>
              <w:t>等</w:t>
            </w:r>
            <w:r>
              <w:rPr>
                <w:rFonts w:ascii="Arial" w:hAnsi="Arial" w:hint="eastAsia"/>
                <w:bCs w:val="0"/>
                <w:color w:val="000000"/>
                <w:sz w:val="18"/>
                <w:szCs w:val="24"/>
              </w:rPr>
              <w:t>，兴业证券经济与金融研究院整理</w:t>
            </w:r>
          </w:p>
        </w:tc>
      </w:tr>
    </w:tbl>
    <w:p w14:paraId="4D6518EE" w14:textId="3A7A375B" w:rsidR="00573361" w:rsidRPr="006A7CED" w:rsidRDefault="00573361" w:rsidP="00573361">
      <w:pPr>
        <w:spacing w:afterLines="50" w:after="120" w:line="300" w:lineRule="auto"/>
        <w:rPr>
          <w:rStyle w:val="aff"/>
          <w:rFonts w:eastAsia="楷体_GB2312"/>
        </w:rPr>
      </w:pPr>
    </w:p>
    <w:bookmarkEnd w:id="55"/>
    <w:p w14:paraId="289C4D82" w14:textId="424E79BE" w:rsidR="00573361" w:rsidRDefault="00573361" w:rsidP="00573361">
      <w:pPr>
        <w:pStyle w:val="e"/>
        <w:numPr>
          <w:ilvl w:val="0"/>
          <w:numId w:val="7"/>
        </w:numPr>
        <w:adjustRightInd w:val="0"/>
        <w:snapToGrid w:val="0"/>
        <w:spacing w:afterLines="50" w:after="120"/>
        <w:rPr>
          <w:b/>
          <w:bCs w:val="0"/>
        </w:rPr>
      </w:pPr>
      <w:proofErr w:type="gramStart"/>
      <w:r w:rsidRPr="00573361">
        <w:rPr>
          <w:rFonts w:hint="eastAsia"/>
          <w:b/>
          <w:bCs w:val="0"/>
        </w:rPr>
        <w:t>锂</w:t>
      </w:r>
      <w:proofErr w:type="gramEnd"/>
      <w:r w:rsidRPr="00573361">
        <w:rPr>
          <w:rFonts w:hint="eastAsia"/>
          <w:b/>
          <w:bCs w:val="0"/>
        </w:rPr>
        <w:t>资源名义产能扩充，产量释放有时滞</w:t>
      </w:r>
    </w:p>
    <w:p w14:paraId="2BA620FC" w14:textId="3A5FD165" w:rsidR="006A7CED" w:rsidRPr="005374C0" w:rsidRDefault="006A7CED" w:rsidP="006A7CED">
      <w:pPr>
        <w:pStyle w:val="e"/>
        <w:spacing w:afterLines="50" w:after="120"/>
      </w:pPr>
      <w:bookmarkStart w:id="74" w:name="_Hlk115210422"/>
      <w:proofErr w:type="gramStart"/>
      <w:r w:rsidRPr="005374C0">
        <w:rPr>
          <w:b/>
        </w:rPr>
        <w:t>锂</w:t>
      </w:r>
      <w:proofErr w:type="gramEnd"/>
      <w:r w:rsidRPr="005374C0">
        <w:rPr>
          <w:b/>
        </w:rPr>
        <w:t>资源端开发周期长，造成供给瓶颈。</w:t>
      </w:r>
      <w:r w:rsidRPr="005374C0">
        <w:t>锂矿供应过程分为</w:t>
      </w:r>
      <w:r>
        <w:rPr>
          <w:rFonts w:hint="eastAsia"/>
        </w:rPr>
        <w:t>资源</w:t>
      </w:r>
      <w:r w:rsidRPr="005374C0">
        <w:t>勘探与研究、</w:t>
      </w:r>
      <w:r>
        <w:rPr>
          <w:rFonts w:hint="eastAsia"/>
        </w:rPr>
        <w:t>资源开采</w:t>
      </w:r>
      <w:r w:rsidRPr="005374C0">
        <w:t>设计</w:t>
      </w:r>
      <w:r>
        <w:rPr>
          <w:rFonts w:hint="eastAsia"/>
        </w:rPr>
        <w:t>、</w:t>
      </w:r>
      <w:r w:rsidRPr="005374C0">
        <w:t>建设</w:t>
      </w:r>
      <w:r>
        <w:rPr>
          <w:rFonts w:hint="eastAsia"/>
        </w:rPr>
        <w:t>及</w:t>
      </w:r>
      <w:r w:rsidRPr="005374C0">
        <w:t>生产三个阶段；</w:t>
      </w:r>
      <w:proofErr w:type="gramStart"/>
      <w:r w:rsidRPr="005374C0">
        <w:t>锂</w:t>
      </w:r>
      <w:proofErr w:type="gramEnd"/>
      <w:r>
        <w:rPr>
          <w:rFonts w:hint="eastAsia"/>
        </w:rPr>
        <w:t>资源</w:t>
      </w:r>
      <w:r w:rsidRPr="005374C0">
        <w:t>从发现到</w:t>
      </w:r>
      <w:proofErr w:type="gramStart"/>
      <w:r w:rsidRPr="005374C0">
        <w:t>供应全</w:t>
      </w:r>
      <w:proofErr w:type="gramEnd"/>
      <w:r w:rsidRPr="005374C0">
        <w:t>周期需要</w:t>
      </w:r>
      <w:r w:rsidRPr="005374C0">
        <w:t>12-15</w:t>
      </w:r>
      <w:r w:rsidRPr="005374C0">
        <w:t>年</w:t>
      </w:r>
      <w:r>
        <w:rPr>
          <w:rFonts w:hint="eastAsia"/>
        </w:rPr>
        <w:t>甚至更久，建设及生产一般也需要</w:t>
      </w:r>
      <w:r>
        <w:rPr>
          <w:rFonts w:hint="eastAsia"/>
        </w:rPr>
        <w:t>5</w:t>
      </w:r>
      <w:r>
        <w:rPr>
          <w:rFonts w:hint="eastAsia"/>
        </w:rPr>
        <w:t>年</w:t>
      </w:r>
      <w:r w:rsidRPr="005374C0">
        <w:t>。全球多数优质矿山与盐湖已被开发，新</w:t>
      </w:r>
      <w:r>
        <w:rPr>
          <w:rFonts w:hint="eastAsia"/>
        </w:rPr>
        <w:t>项目开采</w:t>
      </w:r>
      <w:r w:rsidRPr="005374C0">
        <w:t>难度大、周期拉长，</w:t>
      </w:r>
      <w:r>
        <w:rPr>
          <w:rFonts w:hint="eastAsia"/>
        </w:rPr>
        <w:t>开发</w:t>
      </w:r>
      <w:r w:rsidRPr="005374C0">
        <w:t>速度</w:t>
      </w:r>
      <w:r w:rsidR="00BD524A">
        <w:rPr>
          <w:rFonts w:hint="eastAsia"/>
        </w:rPr>
        <w:t>滞后于</w:t>
      </w:r>
      <w:r w:rsidRPr="005374C0">
        <w:t>下游需求增长。</w:t>
      </w:r>
      <w:r>
        <w:rPr>
          <w:rFonts w:hint="eastAsia"/>
        </w:rPr>
        <w:t>因此，当前</w:t>
      </w:r>
      <w:proofErr w:type="gramStart"/>
      <w:r>
        <w:rPr>
          <w:rFonts w:hint="eastAsia"/>
        </w:rPr>
        <w:t>锂</w:t>
      </w:r>
      <w:proofErr w:type="gramEnd"/>
      <w:r>
        <w:rPr>
          <w:rFonts w:hint="eastAsia"/>
        </w:rPr>
        <w:t>行业的产能及产量瓶颈在于资源供给。</w:t>
      </w:r>
    </w:p>
    <w:p w14:paraId="1F4C4076" w14:textId="5356081B" w:rsidR="006A7CED" w:rsidRPr="001E6DA0" w:rsidRDefault="006A7CED" w:rsidP="006A7CED">
      <w:pPr>
        <w:pStyle w:val="e"/>
        <w:spacing w:afterLines="50" w:after="120"/>
        <w:rPr>
          <w:bCs w:val="0"/>
        </w:rPr>
      </w:pPr>
      <w:r w:rsidRPr="00A9445C">
        <w:rPr>
          <w:rFonts w:hint="eastAsia"/>
          <w:b/>
          <w:bCs w:val="0"/>
        </w:rPr>
        <w:t>测算思路。</w:t>
      </w:r>
      <w:r>
        <w:rPr>
          <w:rFonts w:hint="eastAsia"/>
          <w:b/>
          <w:bCs w:val="0"/>
        </w:rPr>
        <w:t>一次供给资源方面，</w:t>
      </w:r>
      <w:r w:rsidRPr="00A9445C">
        <w:rPr>
          <w:rFonts w:hint="eastAsia"/>
        </w:rPr>
        <w:t>我们梳理了全球六大洲</w:t>
      </w:r>
      <w:r w:rsidR="00D02C0F">
        <w:t>76</w:t>
      </w:r>
      <w:r w:rsidRPr="00A9445C">
        <w:rPr>
          <w:rFonts w:hint="eastAsia"/>
        </w:rPr>
        <w:t>处主要</w:t>
      </w:r>
      <w:proofErr w:type="gramStart"/>
      <w:r w:rsidRPr="00A9445C">
        <w:rPr>
          <w:rFonts w:hint="eastAsia"/>
        </w:rPr>
        <w:t>锂</w:t>
      </w:r>
      <w:proofErr w:type="gramEnd"/>
      <w:r w:rsidRPr="00A9445C">
        <w:rPr>
          <w:rFonts w:hint="eastAsia"/>
        </w:rPr>
        <w:t>资源（含锂</w:t>
      </w:r>
      <w:r w:rsidRPr="00A9445C">
        <w:rPr>
          <w:rFonts w:hint="eastAsia"/>
        </w:rPr>
        <w:lastRenderedPageBreak/>
        <w:t>辉石、锂云母、锂黏土、锂盐湖）的历史产能及产量、未来</w:t>
      </w:r>
      <w:r>
        <w:rPr>
          <w:rFonts w:hint="eastAsia"/>
        </w:rPr>
        <w:t>名义</w:t>
      </w:r>
      <w:r w:rsidRPr="00A9445C">
        <w:rPr>
          <w:rFonts w:hint="eastAsia"/>
        </w:rPr>
        <w:t>产能规划</w:t>
      </w:r>
      <w:r>
        <w:rPr>
          <w:rFonts w:hint="eastAsia"/>
        </w:rPr>
        <w:t>，根据投产节奏和爬坡周期测算未来有效产能，再结合产能利用率进行产量测算。</w:t>
      </w:r>
      <w:r w:rsidRPr="00A9445C">
        <w:rPr>
          <w:rFonts w:hint="eastAsia"/>
          <w:b/>
          <w:bCs w:val="0"/>
        </w:rPr>
        <w:t>回收</w:t>
      </w:r>
      <w:proofErr w:type="gramStart"/>
      <w:r w:rsidRPr="00A9445C">
        <w:rPr>
          <w:rFonts w:hint="eastAsia"/>
          <w:b/>
          <w:bCs w:val="0"/>
        </w:rPr>
        <w:t>锂</w:t>
      </w:r>
      <w:proofErr w:type="gramEnd"/>
      <w:r w:rsidRPr="00A9445C">
        <w:rPr>
          <w:rFonts w:hint="eastAsia"/>
          <w:b/>
          <w:bCs w:val="0"/>
        </w:rPr>
        <w:t>资源供给方面，</w:t>
      </w:r>
      <w:r>
        <w:rPr>
          <w:rFonts w:hint="eastAsia"/>
          <w:bCs w:val="0"/>
        </w:rPr>
        <w:t>我们采用</w:t>
      </w:r>
      <w:r>
        <w:rPr>
          <w:rFonts w:hint="eastAsia"/>
          <w:bCs w:val="0"/>
        </w:rPr>
        <w:t>S</w:t>
      </w:r>
      <w:r>
        <w:rPr>
          <w:bCs w:val="0"/>
        </w:rPr>
        <w:t>MM</w:t>
      </w:r>
      <w:r>
        <w:rPr>
          <w:rFonts w:hint="eastAsia"/>
          <w:bCs w:val="0"/>
        </w:rPr>
        <w:t>数据作为参考。</w:t>
      </w:r>
    </w:p>
    <w:tbl>
      <w:tblPr>
        <w:tblW w:w="9634" w:type="dxa"/>
        <w:tblInd w:w="-2438" w:type="dxa"/>
        <w:tblLayout w:type="fixed"/>
        <w:tblLook w:val="04A0" w:firstRow="1" w:lastRow="0" w:firstColumn="1" w:lastColumn="0" w:noHBand="0" w:noVBand="1"/>
      </w:tblPr>
      <w:tblGrid>
        <w:gridCol w:w="9634"/>
      </w:tblGrid>
      <w:tr w:rsidR="006A7CED" w:rsidRPr="005A0075" w14:paraId="1726CC20" w14:textId="77777777" w:rsidTr="001302F4">
        <w:tc>
          <w:tcPr>
            <w:tcW w:w="9634" w:type="dxa"/>
            <w:tcBorders>
              <w:bottom w:val="single" w:sz="4" w:space="0" w:color="auto"/>
            </w:tcBorders>
          </w:tcPr>
          <w:p w14:paraId="4B51AB55" w14:textId="77777777" w:rsidR="006A7CED" w:rsidRPr="005A0075" w:rsidRDefault="006A7CED" w:rsidP="006A7CED">
            <w:pPr>
              <w:pStyle w:val="h"/>
              <w:numPr>
                <w:ilvl w:val="0"/>
                <w:numId w:val="6"/>
              </w:numPr>
              <w:ind w:left="422" w:rightChars="-61" w:right="-128" w:hanging="539"/>
              <w:rPr>
                <w:rFonts w:ascii="Times New Roman"/>
              </w:rPr>
            </w:pPr>
            <w:bookmarkStart w:id="75" w:name="_Toc114437550"/>
            <w:bookmarkStart w:id="76" w:name="_Toc115272702"/>
            <w:proofErr w:type="gramStart"/>
            <w:r>
              <w:rPr>
                <w:rFonts w:ascii="Times New Roman" w:hint="eastAsia"/>
              </w:rPr>
              <w:t>锂</w:t>
            </w:r>
            <w:proofErr w:type="gramEnd"/>
            <w:r>
              <w:rPr>
                <w:rFonts w:ascii="Times New Roman" w:hint="eastAsia"/>
              </w:rPr>
              <w:t>资源供给测算思路</w:t>
            </w:r>
            <w:bookmarkEnd w:id="75"/>
            <w:bookmarkEnd w:id="76"/>
          </w:p>
        </w:tc>
      </w:tr>
      <w:tr w:rsidR="006A7CED" w:rsidRPr="005A0075" w14:paraId="0FE7BFA7" w14:textId="77777777" w:rsidTr="00463081">
        <w:trPr>
          <w:trHeight w:hRule="exact" w:val="4344"/>
        </w:trPr>
        <w:tc>
          <w:tcPr>
            <w:tcW w:w="9634" w:type="dxa"/>
            <w:tcBorders>
              <w:top w:val="single" w:sz="4" w:space="0" w:color="auto"/>
              <w:bottom w:val="single" w:sz="4" w:space="0" w:color="auto"/>
            </w:tcBorders>
            <w:vAlign w:val="center"/>
          </w:tcPr>
          <w:p w14:paraId="46719ED9" w14:textId="77777777" w:rsidR="006A7CED" w:rsidRPr="00591FFA" w:rsidRDefault="006A7CED" w:rsidP="001302F4">
            <w:pPr>
              <w:spacing w:line="300" w:lineRule="auto"/>
              <w:jc w:val="center"/>
              <w:rPr>
                <w:rFonts w:eastAsia="楷体_GB2312"/>
                <w:color w:val="000000"/>
                <w:kern w:val="0"/>
                <w:szCs w:val="21"/>
              </w:rPr>
            </w:pPr>
            <w:r>
              <w:rPr>
                <w:noProof/>
              </w:rPr>
              <w:drawing>
                <wp:inline distT="0" distB="0" distL="0" distR="0" wp14:anchorId="69B64B5A" wp14:editId="1539E5AD">
                  <wp:extent cx="5315181" cy="266417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53533" cy="2683402"/>
                          </a:xfrm>
                          <a:prstGeom prst="rect">
                            <a:avLst/>
                          </a:prstGeom>
                          <a:noFill/>
                          <a:ln>
                            <a:noFill/>
                          </a:ln>
                        </pic:spPr>
                      </pic:pic>
                    </a:graphicData>
                  </a:graphic>
                </wp:inline>
              </w:drawing>
            </w:r>
          </w:p>
        </w:tc>
      </w:tr>
      <w:tr w:rsidR="006A7CED" w:rsidRPr="005A0075" w14:paraId="2AE73D3F" w14:textId="77777777" w:rsidTr="001302F4">
        <w:tc>
          <w:tcPr>
            <w:tcW w:w="9634" w:type="dxa"/>
            <w:tcBorders>
              <w:top w:val="single" w:sz="4" w:space="0" w:color="auto"/>
            </w:tcBorders>
          </w:tcPr>
          <w:p w14:paraId="48B034D2" w14:textId="77777777" w:rsidR="006A7CED" w:rsidRPr="005A0075" w:rsidRDefault="006A7CED" w:rsidP="001302F4">
            <w:pPr>
              <w:pStyle w:val="e"/>
              <w:spacing w:line="240" w:lineRule="auto"/>
              <w:rPr>
                <w:color w:val="000000"/>
                <w:sz w:val="18"/>
                <w:szCs w:val="18"/>
              </w:rPr>
            </w:pPr>
            <w:r w:rsidRPr="005A0075">
              <w:rPr>
                <w:color w:val="000000"/>
                <w:sz w:val="18"/>
                <w:szCs w:val="18"/>
              </w:rPr>
              <w:t>资料来源：</w:t>
            </w:r>
            <w:r w:rsidRPr="005A0075">
              <w:rPr>
                <w:sz w:val="18"/>
                <w:szCs w:val="18"/>
              </w:rPr>
              <w:t>兴业证券经济与金融研究院</w:t>
            </w:r>
            <w:r>
              <w:rPr>
                <w:rFonts w:hint="eastAsia"/>
                <w:sz w:val="18"/>
                <w:szCs w:val="18"/>
              </w:rPr>
              <w:t>编制</w:t>
            </w:r>
          </w:p>
        </w:tc>
      </w:tr>
    </w:tbl>
    <w:p w14:paraId="0CE4C087" w14:textId="77777777" w:rsidR="00BF2183" w:rsidRPr="00BF2183" w:rsidRDefault="00BF2183" w:rsidP="006A7CED">
      <w:pPr>
        <w:pStyle w:val="e"/>
        <w:spacing w:afterLines="50" w:after="120"/>
        <w:rPr>
          <w:b/>
          <w:sz w:val="6"/>
          <w:szCs w:val="6"/>
        </w:rPr>
      </w:pPr>
    </w:p>
    <w:p w14:paraId="2C14B566" w14:textId="4337CFC6" w:rsidR="006A7CED" w:rsidRPr="001E6DA0" w:rsidRDefault="006A7CED" w:rsidP="006A7CED">
      <w:pPr>
        <w:pStyle w:val="e"/>
        <w:spacing w:afterLines="50" w:after="120"/>
        <w:rPr>
          <w:bCs w:val="0"/>
        </w:rPr>
      </w:pPr>
      <w:proofErr w:type="gramStart"/>
      <w:r w:rsidRPr="00A9445C">
        <w:rPr>
          <w:rFonts w:hint="eastAsia"/>
          <w:b/>
        </w:rPr>
        <w:t>锂</w:t>
      </w:r>
      <w:proofErr w:type="gramEnd"/>
      <w:r w:rsidRPr="00A9445C">
        <w:rPr>
          <w:rFonts w:hint="eastAsia"/>
          <w:b/>
        </w:rPr>
        <w:t>资源名义产能扩张，有效产能及产量释放滞后。</w:t>
      </w:r>
      <w:r w:rsidR="00AA56AD">
        <w:rPr>
          <w:rFonts w:hint="eastAsia"/>
          <w:b/>
        </w:rPr>
        <w:t>一次</w:t>
      </w:r>
      <w:proofErr w:type="gramStart"/>
      <w:r w:rsidR="00AA56AD">
        <w:rPr>
          <w:rFonts w:hint="eastAsia"/>
          <w:b/>
        </w:rPr>
        <w:t>锂</w:t>
      </w:r>
      <w:proofErr w:type="gramEnd"/>
      <w:r w:rsidR="00AA56AD">
        <w:rPr>
          <w:rFonts w:hint="eastAsia"/>
          <w:b/>
        </w:rPr>
        <w:t>资源供给方面，</w:t>
      </w:r>
      <w:r w:rsidR="00D02C0F" w:rsidRPr="00D02C0F">
        <w:rPr>
          <w:rFonts w:hint="eastAsia"/>
          <w:bCs w:val="0"/>
        </w:rPr>
        <w:t>我们</w:t>
      </w:r>
      <w:r>
        <w:rPr>
          <w:rFonts w:hint="eastAsia"/>
          <w:bCs w:val="0"/>
        </w:rPr>
        <w:t>假设全球</w:t>
      </w:r>
      <w:proofErr w:type="gramStart"/>
      <w:r>
        <w:rPr>
          <w:rFonts w:hint="eastAsia"/>
          <w:bCs w:val="0"/>
        </w:rPr>
        <w:t>锂</w:t>
      </w:r>
      <w:proofErr w:type="gramEnd"/>
      <w:r>
        <w:rPr>
          <w:rFonts w:hint="eastAsia"/>
          <w:bCs w:val="0"/>
        </w:rPr>
        <w:t>资源按</w:t>
      </w:r>
      <w:r w:rsidR="00AA56AD">
        <w:rPr>
          <w:rFonts w:hint="eastAsia"/>
          <w:bCs w:val="0"/>
        </w:rPr>
        <w:t>当前</w:t>
      </w:r>
      <w:r>
        <w:rPr>
          <w:rFonts w:hint="eastAsia"/>
          <w:bCs w:val="0"/>
        </w:rPr>
        <w:t>指引投产，</w:t>
      </w:r>
      <w:r w:rsidR="00AA56AD">
        <w:rPr>
          <w:rFonts w:hint="eastAsia"/>
          <w:bCs w:val="0"/>
        </w:rPr>
        <w:t>预计</w:t>
      </w:r>
      <w:r w:rsidRPr="00A9445C">
        <w:rPr>
          <w:bCs w:val="0"/>
        </w:rPr>
        <w:t>2022</w:t>
      </w:r>
      <w:r w:rsidRPr="00A9445C">
        <w:rPr>
          <w:rFonts w:hint="eastAsia"/>
          <w:bCs w:val="0"/>
        </w:rPr>
        <w:t>年</w:t>
      </w:r>
      <w:r w:rsidR="00AA56AD">
        <w:rPr>
          <w:rFonts w:hint="eastAsia"/>
          <w:bCs w:val="0"/>
        </w:rPr>
        <w:t>末</w:t>
      </w:r>
      <w:r w:rsidRPr="00A9445C">
        <w:rPr>
          <w:rFonts w:hint="eastAsia"/>
          <w:bCs w:val="0"/>
        </w:rPr>
        <w:t>全球</w:t>
      </w:r>
      <w:proofErr w:type="gramStart"/>
      <w:r w:rsidRPr="00A9445C">
        <w:rPr>
          <w:rFonts w:hint="eastAsia"/>
          <w:bCs w:val="0"/>
        </w:rPr>
        <w:t>锂</w:t>
      </w:r>
      <w:proofErr w:type="gramEnd"/>
      <w:r w:rsidRPr="00A9445C">
        <w:rPr>
          <w:rFonts w:hint="eastAsia"/>
          <w:bCs w:val="0"/>
        </w:rPr>
        <w:t>资源名义产能同比</w:t>
      </w:r>
      <w:r>
        <w:rPr>
          <w:rFonts w:hint="eastAsia"/>
          <w:bCs w:val="0"/>
        </w:rPr>
        <w:t>增长</w:t>
      </w:r>
      <w:r w:rsidR="00D02C0F">
        <w:rPr>
          <w:rFonts w:hint="eastAsia"/>
          <w:bCs w:val="0"/>
        </w:rPr>
        <w:t>超</w:t>
      </w:r>
      <w:r w:rsidR="00D02C0F">
        <w:rPr>
          <w:bCs w:val="0"/>
        </w:rPr>
        <w:t>7</w:t>
      </w:r>
      <w:r>
        <w:rPr>
          <w:bCs w:val="0"/>
        </w:rPr>
        <w:t>0</w:t>
      </w:r>
      <w:r>
        <w:rPr>
          <w:rFonts w:hint="eastAsia"/>
          <w:bCs w:val="0"/>
        </w:rPr>
        <w:t>%</w:t>
      </w:r>
      <w:r w:rsidRPr="00A9445C">
        <w:rPr>
          <w:rFonts w:hint="eastAsia"/>
          <w:bCs w:val="0"/>
        </w:rPr>
        <w:t>，</w:t>
      </w:r>
      <w:r w:rsidRPr="00A9445C">
        <w:rPr>
          <w:bCs w:val="0"/>
        </w:rPr>
        <w:t>2023-2024</w:t>
      </w:r>
      <w:r w:rsidRPr="00A9445C">
        <w:rPr>
          <w:rFonts w:hint="eastAsia"/>
          <w:bCs w:val="0"/>
        </w:rPr>
        <w:t>年保持</w:t>
      </w:r>
      <w:r w:rsidR="00D02C0F">
        <w:rPr>
          <w:rFonts w:hint="eastAsia"/>
          <w:bCs w:val="0"/>
        </w:rPr>
        <w:t>2</w:t>
      </w:r>
      <w:r w:rsidR="00D02C0F">
        <w:rPr>
          <w:bCs w:val="0"/>
        </w:rPr>
        <w:t>5</w:t>
      </w:r>
      <w:r>
        <w:rPr>
          <w:rFonts w:hint="eastAsia"/>
          <w:bCs w:val="0"/>
        </w:rPr>
        <w:t>%</w:t>
      </w:r>
      <w:r>
        <w:rPr>
          <w:rFonts w:hint="eastAsia"/>
          <w:bCs w:val="0"/>
        </w:rPr>
        <w:t>以上</w:t>
      </w:r>
      <w:r w:rsidR="00AA56AD">
        <w:rPr>
          <w:rFonts w:hint="eastAsia"/>
          <w:bCs w:val="0"/>
        </w:rPr>
        <w:t>增速</w:t>
      </w:r>
      <w:r w:rsidRPr="00A9445C">
        <w:rPr>
          <w:rFonts w:hint="eastAsia"/>
          <w:bCs w:val="0"/>
        </w:rPr>
        <w:t>，</w:t>
      </w:r>
      <w:r w:rsidRPr="00A9445C">
        <w:rPr>
          <w:bCs w:val="0"/>
        </w:rPr>
        <w:t>2025</w:t>
      </w:r>
      <w:r w:rsidRPr="00A9445C">
        <w:rPr>
          <w:rFonts w:hint="eastAsia"/>
          <w:bCs w:val="0"/>
        </w:rPr>
        <w:t>年及以后</w:t>
      </w:r>
      <w:r>
        <w:rPr>
          <w:rFonts w:hint="eastAsia"/>
          <w:bCs w:val="0"/>
        </w:rPr>
        <w:t>的投产</w:t>
      </w:r>
      <w:proofErr w:type="gramStart"/>
      <w:r w:rsidRPr="00A9445C">
        <w:rPr>
          <w:rFonts w:hint="eastAsia"/>
          <w:bCs w:val="0"/>
        </w:rPr>
        <w:t>指引较</w:t>
      </w:r>
      <w:proofErr w:type="gramEnd"/>
      <w:r w:rsidRPr="00A9445C">
        <w:rPr>
          <w:rFonts w:hint="eastAsia"/>
          <w:bCs w:val="0"/>
        </w:rPr>
        <w:t>模糊。</w:t>
      </w:r>
      <w:r w:rsidR="00AA56AD">
        <w:rPr>
          <w:rFonts w:hint="eastAsia"/>
          <w:bCs w:val="0"/>
        </w:rPr>
        <w:t>同时，我们不排除部分原定</w:t>
      </w:r>
      <w:r w:rsidR="00AA56AD">
        <w:rPr>
          <w:rFonts w:hint="eastAsia"/>
          <w:bCs w:val="0"/>
        </w:rPr>
        <w:t>2</w:t>
      </w:r>
      <w:r w:rsidR="00AA56AD">
        <w:rPr>
          <w:bCs w:val="0"/>
        </w:rPr>
        <w:t>022Q4</w:t>
      </w:r>
      <w:r w:rsidR="00AA56AD">
        <w:rPr>
          <w:rFonts w:hint="eastAsia"/>
          <w:bCs w:val="0"/>
        </w:rPr>
        <w:t>投产的项目因疫情、</w:t>
      </w:r>
      <w:r w:rsidR="00846CEE">
        <w:rPr>
          <w:rFonts w:hint="eastAsia"/>
          <w:bCs w:val="0"/>
        </w:rPr>
        <w:t>天气</w:t>
      </w:r>
      <w:r w:rsidR="00AA56AD">
        <w:rPr>
          <w:rFonts w:hint="eastAsia"/>
          <w:bCs w:val="0"/>
        </w:rPr>
        <w:t>等因素扰动推迟至</w:t>
      </w:r>
      <w:r w:rsidR="00AA56AD">
        <w:rPr>
          <w:rFonts w:hint="eastAsia"/>
          <w:bCs w:val="0"/>
        </w:rPr>
        <w:t>2</w:t>
      </w:r>
      <w:r w:rsidR="00AA56AD">
        <w:rPr>
          <w:bCs w:val="0"/>
        </w:rPr>
        <w:t>023H1</w:t>
      </w:r>
      <w:r w:rsidR="00AA56AD">
        <w:rPr>
          <w:rFonts w:hint="eastAsia"/>
          <w:bCs w:val="0"/>
        </w:rPr>
        <w:t>投产。</w:t>
      </w:r>
      <w:r w:rsidRPr="00A9445C">
        <w:rPr>
          <w:rFonts w:hint="eastAsia"/>
          <w:bCs w:val="0"/>
        </w:rPr>
        <w:t>由于</w:t>
      </w:r>
      <w:proofErr w:type="gramStart"/>
      <w:r w:rsidRPr="00A9445C">
        <w:rPr>
          <w:rFonts w:hint="eastAsia"/>
          <w:bCs w:val="0"/>
        </w:rPr>
        <w:t>锂</w:t>
      </w:r>
      <w:proofErr w:type="gramEnd"/>
      <w:r w:rsidRPr="00A9445C">
        <w:rPr>
          <w:rFonts w:hint="eastAsia"/>
          <w:bCs w:val="0"/>
        </w:rPr>
        <w:t>资源产能爬坡时间长，预计有效产能释放</w:t>
      </w:r>
      <w:r w:rsidR="00AA56AD">
        <w:rPr>
          <w:rFonts w:hint="eastAsia"/>
          <w:bCs w:val="0"/>
        </w:rPr>
        <w:t>滞后</w:t>
      </w:r>
      <w:r w:rsidRPr="00A9445C">
        <w:rPr>
          <w:rFonts w:hint="eastAsia"/>
          <w:bCs w:val="0"/>
        </w:rPr>
        <w:t>于名义产能；</w:t>
      </w:r>
      <w:r w:rsidRPr="00A9445C">
        <w:rPr>
          <w:bCs w:val="0"/>
        </w:rPr>
        <w:t>2023</w:t>
      </w:r>
      <w:r w:rsidRPr="00A9445C">
        <w:rPr>
          <w:rFonts w:hint="eastAsia"/>
          <w:bCs w:val="0"/>
        </w:rPr>
        <w:t>、</w:t>
      </w:r>
      <w:r w:rsidRPr="00A9445C">
        <w:rPr>
          <w:bCs w:val="0"/>
        </w:rPr>
        <w:t>2024</w:t>
      </w:r>
      <w:r w:rsidRPr="00A9445C">
        <w:rPr>
          <w:rFonts w:hint="eastAsia"/>
          <w:bCs w:val="0"/>
        </w:rPr>
        <w:t>年</w:t>
      </w:r>
      <w:r w:rsidR="00AA56AD">
        <w:rPr>
          <w:rFonts w:hint="eastAsia"/>
          <w:bCs w:val="0"/>
        </w:rPr>
        <w:t>全球</w:t>
      </w:r>
      <w:proofErr w:type="gramStart"/>
      <w:r w:rsidR="00AA56AD">
        <w:rPr>
          <w:rFonts w:hint="eastAsia"/>
          <w:bCs w:val="0"/>
        </w:rPr>
        <w:t>锂</w:t>
      </w:r>
      <w:proofErr w:type="gramEnd"/>
      <w:r w:rsidR="00AA56AD">
        <w:rPr>
          <w:rFonts w:hint="eastAsia"/>
          <w:bCs w:val="0"/>
        </w:rPr>
        <w:t>资源</w:t>
      </w:r>
      <w:r w:rsidRPr="00A9445C">
        <w:rPr>
          <w:rFonts w:hint="eastAsia"/>
          <w:bCs w:val="0"/>
        </w:rPr>
        <w:t>实际产能释放多于</w:t>
      </w:r>
      <w:r w:rsidRPr="00A9445C">
        <w:rPr>
          <w:bCs w:val="0"/>
        </w:rPr>
        <w:t>2022</w:t>
      </w:r>
      <w:r w:rsidRPr="00A9445C">
        <w:rPr>
          <w:rFonts w:hint="eastAsia"/>
          <w:bCs w:val="0"/>
        </w:rPr>
        <w:t>年；</w:t>
      </w:r>
      <w:r>
        <w:rPr>
          <w:rFonts w:hint="eastAsia"/>
          <w:bCs w:val="0"/>
        </w:rPr>
        <w:t>预计</w:t>
      </w:r>
      <w:r>
        <w:rPr>
          <w:rFonts w:hint="eastAsia"/>
          <w:bCs w:val="0"/>
        </w:rPr>
        <w:t>2</w:t>
      </w:r>
      <w:r>
        <w:rPr>
          <w:bCs w:val="0"/>
        </w:rPr>
        <w:t>021</w:t>
      </w:r>
      <w:r>
        <w:rPr>
          <w:rFonts w:hint="eastAsia"/>
          <w:bCs w:val="0"/>
        </w:rPr>
        <w:t>-</w:t>
      </w:r>
      <w:r>
        <w:rPr>
          <w:bCs w:val="0"/>
        </w:rPr>
        <w:t>2025</w:t>
      </w:r>
      <w:r>
        <w:rPr>
          <w:rFonts w:hint="eastAsia"/>
          <w:bCs w:val="0"/>
        </w:rPr>
        <w:t>年全球一次</w:t>
      </w:r>
      <w:proofErr w:type="gramStart"/>
      <w:r>
        <w:rPr>
          <w:rFonts w:hint="eastAsia"/>
          <w:bCs w:val="0"/>
        </w:rPr>
        <w:t>锂</w:t>
      </w:r>
      <w:proofErr w:type="gramEnd"/>
      <w:r>
        <w:rPr>
          <w:rFonts w:hint="eastAsia"/>
          <w:bCs w:val="0"/>
        </w:rPr>
        <w:t>资源供给量年复合增长</w:t>
      </w:r>
      <w:r w:rsidR="00D02C0F">
        <w:rPr>
          <w:rFonts w:hint="eastAsia"/>
          <w:bCs w:val="0"/>
        </w:rPr>
        <w:t>约</w:t>
      </w:r>
      <w:r>
        <w:rPr>
          <w:rFonts w:hint="eastAsia"/>
          <w:bCs w:val="0"/>
        </w:rPr>
        <w:t>3</w:t>
      </w:r>
      <w:r>
        <w:rPr>
          <w:bCs w:val="0"/>
        </w:rPr>
        <w:t>0</w:t>
      </w:r>
      <w:r>
        <w:rPr>
          <w:rFonts w:hint="eastAsia"/>
          <w:bCs w:val="0"/>
        </w:rPr>
        <w:t>%</w:t>
      </w:r>
      <w:r>
        <w:rPr>
          <w:rFonts w:hint="eastAsia"/>
          <w:bCs w:val="0"/>
        </w:rPr>
        <w:t>。</w:t>
      </w:r>
      <w:r w:rsidR="00AA56AD" w:rsidRPr="00AA56AD">
        <w:rPr>
          <w:rFonts w:hint="eastAsia"/>
          <w:b/>
        </w:rPr>
        <w:t>回收</w:t>
      </w:r>
      <w:proofErr w:type="gramStart"/>
      <w:r w:rsidR="00AA56AD" w:rsidRPr="00AA56AD">
        <w:rPr>
          <w:rFonts w:hint="eastAsia"/>
          <w:b/>
        </w:rPr>
        <w:t>锂</w:t>
      </w:r>
      <w:proofErr w:type="gramEnd"/>
      <w:r w:rsidR="00AA56AD" w:rsidRPr="00AA56AD">
        <w:rPr>
          <w:rFonts w:hint="eastAsia"/>
          <w:b/>
        </w:rPr>
        <w:t>资源方面，</w:t>
      </w:r>
      <w:r>
        <w:rPr>
          <w:rFonts w:hint="eastAsia"/>
          <w:bCs w:val="0"/>
        </w:rPr>
        <w:t>根据</w:t>
      </w:r>
      <w:r>
        <w:rPr>
          <w:rFonts w:hint="eastAsia"/>
          <w:bCs w:val="0"/>
        </w:rPr>
        <w:t>S</w:t>
      </w:r>
      <w:r>
        <w:rPr>
          <w:bCs w:val="0"/>
        </w:rPr>
        <w:t>MM</w:t>
      </w:r>
      <w:r>
        <w:rPr>
          <w:rFonts w:hint="eastAsia"/>
          <w:bCs w:val="0"/>
        </w:rPr>
        <w:t>预测，</w:t>
      </w:r>
      <w:r w:rsidRPr="00A9445C">
        <w:rPr>
          <w:rFonts w:hint="eastAsia"/>
          <w:bCs w:val="0"/>
        </w:rPr>
        <w:t>2</w:t>
      </w:r>
      <w:r w:rsidRPr="00A9445C">
        <w:rPr>
          <w:bCs w:val="0"/>
        </w:rPr>
        <w:t>02</w:t>
      </w:r>
      <w:r>
        <w:rPr>
          <w:bCs w:val="0"/>
        </w:rPr>
        <w:t>1</w:t>
      </w:r>
      <w:r w:rsidRPr="00A9445C">
        <w:rPr>
          <w:bCs w:val="0"/>
        </w:rPr>
        <w:t>-2025</w:t>
      </w:r>
      <w:r w:rsidRPr="00A9445C">
        <w:rPr>
          <w:rFonts w:hint="eastAsia"/>
          <w:bCs w:val="0"/>
        </w:rPr>
        <w:t>年全球</w:t>
      </w:r>
      <w:proofErr w:type="gramStart"/>
      <w:r w:rsidRPr="00A9445C">
        <w:rPr>
          <w:rFonts w:hint="eastAsia"/>
          <w:bCs w:val="0"/>
        </w:rPr>
        <w:t>锂</w:t>
      </w:r>
      <w:proofErr w:type="gramEnd"/>
      <w:r w:rsidRPr="00A9445C">
        <w:rPr>
          <w:rFonts w:hint="eastAsia"/>
          <w:bCs w:val="0"/>
        </w:rPr>
        <w:t>回收量</w:t>
      </w:r>
      <w:r>
        <w:rPr>
          <w:rFonts w:hint="eastAsia"/>
          <w:bCs w:val="0"/>
        </w:rPr>
        <w:t>年复合增长超</w:t>
      </w:r>
      <w:r>
        <w:rPr>
          <w:rFonts w:hint="eastAsia"/>
          <w:bCs w:val="0"/>
        </w:rPr>
        <w:t>4</w:t>
      </w:r>
      <w:r>
        <w:rPr>
          <w:bCs w:val="0"/>
        </w:rPr>
        <w:t>0</w:t>
      </w:r>
      <w:r>
        <w:rPr>
          <w:rFonts w:hint="eastAsia"/>
          <w:bCs w:val="0"/>
        </w:rPr>
        <w:t>%</w:t>
      </w:r>
      <w:r>
        <w:rPr>
          <w:rFonts w:hint="eastAsia"/>
          <w:bCs w:val="0"/>
        </w:rPr>
        <w:t>，</w:t>
      </w:r>
      <w:proofErr w:type="gramStart"/>
      <w:r>
        <w:rPr>
          <w:rFonts w:hint="eastAsia"/>
          <w:bCs w:val="0"/>
        </w:rPr>
        <w:t>供给占</w:t>
      </w:r>
      <w:proofErr w:type="gramEnd"/>
      <w:r>
        <w:rPr>
          <w:rFonts w:hint="eastAsia"/>
          <w:bCs w:val="0"/>
        </w:rPr>
        <w:t>比维持在</w:t>
      </w:r>
      <w:r>
        <w:rPr>
          <w:rFonts w:hint="eastAsia"/>
          <w:bCs w:val="0"/>
        </w:rPr>
        <w:t>5%</w:t>
      </w:r>
      <w:r>
        <w:rPr>
          <w:rFonts w:hint="eastAsia"/>
          <w:bCs w:val="0"/>
        </w:rPr>
        <w:t>左右的较低水平。</w:t>
      </w:r>
      <w:r w:rsidR="00AA56AD" w:rsidRPr="00B360C6">
        <w:rPr>
          <w:rFonts w:hint="eastAsia"/>
          <w:b/>
        </w:rPr>
        <w:t>整体来看，</w:t>
      </w:r>
      <w:r w:rsidR="00AA56AD">
        <w:rPr>
          <w:rFonts w:hint="eastAsia"/>
          <w:bCs w:val="0"/>
        </w:rPr>
        <w:t>我们</w:t>
      </w:r>
      <w:r>
        <w:rPr>
          <w:rFonts w:hint="eastAsia"/>
          <w:bCs w:val="0"/>
        </w:rPr>
        <w:t>预计</w:t>
      </w:r>
      <w:r>
        <w:rPr>
          <w:rFonts w:hint="eastAsia"/>
          <w:bCs w:val="0"/>
        </w:rPr>
        <w:t>2</w:t>
      </w:r>
      <w:r>
        <w:rPr>
          <w:bCs w:val="0"/>
        </w:rPr>
        <w:t>021</w:t>
      </w:r>
      <w:r>
        <w:rPr>
          <w:rFonts w:hint="eastAsia"/>
          <w:bCs w:val="0"/>
        </w:rPr>
        <w:t>-</w:t>
      </w:r>
      <w:r>
        <w:rPr>
          <w:bCs w:val="0"/>
        </w:rPr>
        <w:t>2025</w:t>
      </w:r>
      <w:r>
        <w:rPr>
          <w:rFonts w:hint="eastAsia"/>
          <w:bCs w:val="0"/>
        </w:rPr>
        <w:t>年</w:t>
      </w:r>
      <w:proofErr w:type="gramStart"/>
      <w:r>
        <w:rPr>
          <w:rFonts w:hint="eastAsia"/>
          <w:bCs w:val="0"/>
        </w:rPr>
        <w:t>锂</w:t>
      </w:r>
      <w:proofErr w:type="gramEnd"/>
      <w:r>
        <w:rPr>
          <w:rFonts w:hint="eastAsia"/>
          <w:bCs w:val="0"/>
        </w:rPr>
        <w:t>资源供给年复合增长</w:t>
      </w:r>
      <w:r>
        <w:rPr>
          <w:rFonts w:hint="eastAsia"/>
          <w:bCs w:val="0"/>
        </w:rPr>
        <w:t>3</w:t>
      </w:r>
      <w:r>
        <w:rPr>
          <w:bCs w:val="0"/>
        </w:rPr>
        <w:t>0</w:t>
      </w:r>
      <w:r>
        <w:rPr>
          <w:rFonts w:hint="eastAsia"/>
          <w:bCs w:val="0"/>
        </w:rPr>
        <w:t>%</w:t>
      </w:r>
      <w:r>
        <w:rPr>
          <w:rFonts w:hint="eastAsia"/>
          <w:bCs w:val="0"/>
        </w:rPr>
        <w:t>左右</w:t>
      </w:r>
      <w:r w:rsidR="00310D44">
        <w:rPr>
          <w:rFonts w:hint="eastAsia"/>
          <w:bCs w:val="0"/>
        </w:rPr>
        <w:t>；其中</w:t>
      </w:r>
      <w:r w:rsidR="00310D44">
        <w:rPr>
          <w:bCs w:val="0"/>
        </w:rPr>
        <w:t>2023</w:t>
      </w:r>
      <w:r w:rsidR="00310D44">
        <w:rPr>
          <w:rFonts w:hint="eastAsia"/>
          <w:bCs w:val="0"/>
        </w:rPr>
        <w:t>年全球</w:t>
      </w:r>
      <w:proofErr w:type="gramStart"/>
      <w:r w:rsidR="00310D44">
        <w:rPr>
          <w:rFonts w:hint="eastAsia"/>
          <w:bCs w:val="0"/>
        </w:rPr>
        <w:t>锂</w:t>
      </w:r>
      <w:proofErr w:type="gramEnd"/>
      <w:r w:rsidR="00310D44">
        <w:rPr>
          <w:rFonts w:hint="eastAsia"/>
          <w:bCs w:val="0"/>
        </w:rPr>
        <w:t>资源供给增量</w:t>
      </w:r>
      <w:r w:rsidR="00B360C6">
        <w:rPr>
          <w:rFonts w:hint="eastAsia"/>
          <w:bCs w:val="0"/>
        </w:rPr>
        <w:t>介于</w:t>
      </w:r>
      <w:r w:rsidR="00310D44">
        <w:rPr>
          <w:rFonts w:hint="eastAsia"/>
          <w:bCs w:val="0"/>
        </w:rPr>
        <w:t>2</w:t>
      </w:r>
      <w:r w:rsidR="00310D44">
        <w:rPr>
          <w:bCs w:val="0"/>
        </w:rPr>
        <w:t>5</w:t>
      </w:r>
      <w:r w:rsidR="00310D44">
        <w:rPr>
          <w:rFonts w:hint="eastAsia"/>
          <w:bCs w:val="0"/>
        </w:rPr>
        <w:t>-</w:t>
      </w:r>
      <w:r w:rsidR="00310D44">
        <w:rPr>
          <w:bCs w:val="0"/>
        </w:rPr>
        <w:t>30</w:t>
      </w:r>
      <w:r w:rsidR="00310D44">
        <w:rPr>
          <w:rFonts w:hint="eastAsia"/>
          <w:bCs w:val="0"/>
        </w:rPr>
        <w:t>万吨</w:t>
      </w:r>
      <w:r w:rsidR="00310D44">
        <w:rPr>
          <w:rFonts w:hint="eastAsia"/>
          <w:bCs w:val="0"/>
        </w:rPr>
        <w:t>L</w:t>
      </w:r>
      <w:r w:rsidR="00310D44">
        <w:rPr>
          <w:bCs w:val="0"/>
        </w:rPr>
        <w:t>CE</w:t>
      </w:r>
      <w:r w:rsidR="00310D44">
        <w:rPr>
          <w:rFonts w:hint="eastAsia"/>
          <w:bCs w:val="0"/>
        </w:rPr>
        <w:t>。</w:t>
      </w:r>
    </w:p>
    <w:tbl>
      <w:tblPr>
        <w:tblW w:w="10147" w:type="dxa"/>
        <w:tblInd w:w="-2438" w:type="dxa"/>
        <w:tblLayout w:type="fixed"/>
        <w:tblLook w:val="04A0" w:firstRow="1" w:lastRow="0" w:firstColumn="1" w:lastColumn="0" w:noHBand="0" w:noVBand="1"/>
      </w:tblPr>
      <w:tblGrid>
        <w:gridCol w:w="4932"/>
        <w:gridCol w:w="283"/>
        <w:gridCol w:w="4932"/>
      </w:tblGrid>
      <w:tr w:rsidR="006A7CED" w:rsidRPr="005374C0" w14:paraId="503A7024" w14:textId="77777777" w:rsidTr="001302F4">
        <w:tc>
          <w:tcPr>
            <w:tcW w:w="4932" w:type="dxa"/>
            <w:tcBorders>
              <w:bottom w:val="single" w:sz="4" w:space="0" w:color="auto"/>
            </w:tcBorders>
          </w:tcPr>
          <w:p w14:paraId="317FD582" w14:textId="77777777" w:rsidR="006A7CED" w:rsidRPr="005374C0" w:rsidRDefault="006A7CED" w:rsidP="006A7CED">
            <w:pPr>
              <w:pStyle w:val="h"/>
              <w:numPr>
                <w:ilvl w:val="0"/>
                <w:numId w:val="6"/>
              </w:numPr>
              <w:ind w:left="422" w:rightChars="-61" w:right="-128" w:hanging="539"/>
              <w:rPr>
                <w:rFonts w:ascii="Times New Roman"/>
              </w:rPr>
            </w:pPr>
            <w:bookmarkStart w:id="77" w:name="_Toc114437551"/>
            <w:bookmarkStart w:id="78" w:name="_Toc115272703"/>
            <w:r w:rsidRPr="00FB2A48">
              <w:rPr>
                <w:rFonts w:ascii="Times New Roman" w:hint="eastAsia"/>
              </w:rPr>
              <w:t>澳洲锂矿期末名义产能</w:t>
            </w:r>
            <w:bookmarkEnd w:id="77"/>
            <w:bookmarkEnd w:id="78"/>
          </w:p>
        </w:tc>
        <w:tc>
          <w:tcPr>
            <w:tcW w:w="283" w:type="dxa"/>
          </w:tcPr>
          <w:p w14:paraId="102EB2B2" w14:textId="77777777" w:rsidR="006A7CED" w:rsidRPr="005374C0" w:rsidRDefault="006A7CED" w:rsidP="001302F4">
            <w:pPr>
              <w:pStyle w:val="h"/>
              <w:ind w:left="422"/>
              <w:rPr>
                <w:rFonts w:ascii="Times New Roman"/>
              </w:rPr>
            </w:pPr>
          </w:p>
        </w:tc>
        <w:tc>
          <w:tcPr>
            <w:tcW w:w="4932" w:type="dxa"/>
            <w:tcBorders>
              <w:bottom w:val="single" w:sz="4" w:space="0" w:color="auto"/>
            </w:tcBorders>
          </w:tcPr>
          <w:p w14:paraId="6A8A21AA" w14:textId="77777777" w:rsidR="006A7CED" w:rsidRPr="005374C0" w:rsidRDefault="006A7CED" w:rsidP="006A7CED">
            <w:pPr>
              <w:pStyle w:val="h"/>
              <w:numPr>
                <w:ilvl w:val="0"/>
                <w:numId w:val="6"/>
              </w:numPr>
              <w:ind w:left="422" w:hanging="422"/>
              <w:rPr>
                <w:rFonts w:ascii="Times New Roman"/>
              </w:rPr>
            </w:pPr>
            <w:bookmarkStart w:id="79" w:name="_Toc114437552"/>
            <w:bookmarkStart w:id="80" w:name="_Toc115272704"/>
            <w:r w:rsidRPr="00FB2A48">
              <w:rPr>
                <w:rFonts w:ascii="Times New Roman" w:hint="eastAsia"/>
              </w:rPr>
              <w:t>非洲锂矿期末名义产能</w:t>
            </w:r>
            <w:bookmarkEnd w:id="79"/>
            <w:bookmarkEnd w:id="80"/>
          </w:p>
        </w:tc>
      </w:tr>
      <w:tr w:rsidR="006A7CED" w:rsidRPr="005374C0" w14:paraId="348598B3" w14:textId="77777777" w:rsidTr="001302F4">
        <w:trPr>
          <w:trHeight w:hRule="exact" w:val="2847"/>
        </w:trPr>
        <w:tc>
          <w:tcPr>
            <w:tcW w:w="4932" w:type="dxa"/>
            <w:tcBorders>
              <w:top w:val="single" w:sz="4" w:space="0" w:color="auto"/>
              <w:bottom w:val="single" w:sz="4" w:space="0" w:color="auto"/>
            </w:tcBorders>
            <w:vAlign w:val="center"/>
          </w:tcPr>
          <w:p w14:paraId="6CECF8CE" w14:textId="77777777" w:rsidR="006A7CED" w:rsidRPr="005374C0" w:rsidRDefault="006A7CED" w:rsidP="001302F4">
            <w:pPr>
              <w:spacing w:line="300" w:lineRule="auto"/>
              <w:jc w:val="center"/>
              <w:rPr>
                <w:rFonts w:eastAsia="楷体_GB2312"/>
                <w:color w:val="000000"/>
                <w:kern w:val="0"/>
                <w:szCs w:val="21"/>
              </w:rPr>
            </w:pPr>
            <w:r>
              <w:rPr>
                <w:noProof/>
              </w:rPr>
              <w:drawing>
                <wp:inline distT="0" distB="0" distL="0" distR="0" wp14:anchorId="69A85B67" wp14:editId="7AC76032">
                  <wp:extent cx="2856908" cy="1736196"/>
                  <wp:effectExtent l="0" t="0" r="0" b="0"/>
                  <wp:docPr id="56" name="图片 1">
                    <a:extLst xmlns:a="http://schemas.openxmlformats.org/drawingml/2006/main">
                      <a:ext uri="{FF2B5EF4-FFF2-40B4-BE49-F238E27FC236}">
                        <a16:creationId xmlns:a16="http://schemas.microsoft.com/office/drawing/2014/main" id="{0F599CDE-39D0-8FD3-D392-6A6608FDA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F599CDE-39D0-8FD3-D392-6A6608FDAEA4}"/>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61218" cy="1738815"/>
                          </a:xfrm>
                          <a:prstGeom prst="rect">
                            <a:avLst/>
                          </a:prstGeom>
                          <a:noFill/>
                        </pic:spPr>
                      </pic:pic>
                    </a:graphicData>
                  </a:graphic>
                </wp:inline>
              </w:drawing>
            </w:r>
          </w:p>
        </w:tc>
        <w:tc>
          <w:tcPr>
            <w:tcW w:w="283" w:type="dxa"/>
          </w:tcPr>
          <w:p w14:paraId="5A11EDF8" w14:textId="77777777" w:rsidR="006A7CED" w:rsidRPr="005374C0" w:rsidRDefault="006A7CED" w:rsidP="001302F4">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7CE33C19" w14:textId="77777777" w:rsidR="006A7CED" w:rsidRPr="005374C0" w:rsidRDefault="006A7CED" w:rsidP="001302F4">
            <w:pPr>
              <w:spacing w:line="300" w:lineRule="auto"/>
              <w:ind w:leftChars="-37" w:left="-78"/>
              <w:jc w:val="center"/>
              <w:rPr>
                <w:rFonts w:eastAsia="楷体_GB2312"/>
                <w:color w:val="000000"/>
                <w:kern w:val="0"/>
                <w:szCs w:val="21"/>
              </w:rPr>
            </w:pPr>
            <w:r>
              <w:rPr>
                <w:noProof/>
              </w:rPr>
              <w:drawing>
                <wp:inline distT="0" distB="0" distL="0" distR="0" wp14:anchorId="4DC25FF0" wp14:editId="34E76B1B">
                  <wp:extent cx="2885335" cy="1747965"/>
                  <wp:effectExtent l="0" t="0" r="0" b="0"/>
                  <wp:docPr id="25" name="图片 2">
                    <a:extLst xmlns:a="http://schemas.openxmlformats.org/drawingml/2006/main">
                      <a:ext uri="{FF2B5EF4-FFF2-40B4-BE49-F238E27FC236}">
                        <a16:creationId xmlns:a16="http://schemas.microsoft.com/office/drawing/2014/main" id="{EA7B69AB-0E55-5FA0-7289-5EE1A46DB3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A7B69AB-0E55-5FA0-7289-5EE1A46DB318}"/>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8713" cy="1750012"/>
                          </a:xfrm>
                          <a:prstGeom prst="rect">
                            <a:avLst/>
                          </a:prstGeom>
                          <a:noFill/>
                        </pic:spPr>
                      </pic:pic>
                    </a:graphicData>
                  </a:graphic>
                </wp:inline>
              </w:drawing>
            </w:r>
          </w:p>
        </w:tc>
      </w:tr>
      <w:tr w:rsidR="006A7CED" w:rsidRPr="005374C0" w14:paraId="4B149BC0" w14:textId="77777777" w:rsidTr="001302F4">
        <w:tc>
          <w:tcPr>
            <w:tcW w:w="4932" w:type="dxa"/>
            <w:tcBorders>
              <w:top w:val="single" w:sz="4" w:space="0" w:color="auto"/>
            </w:tcBorders>
          </w:tcPr>
          <w:p w14:paraId="043FCA32" w14:textId="77777777" w:rsidR="006A7CED" w:rsidRPr="005374C0" w:rsidRDefault="006A7CED" w:rsidP="001302F4">
            <w:pPr>
              <w:pStyle w:val="e"/>
              <w:spacing w:line="240" w:lineRule="auto"/>
              <w:rPr>
                <w:color w:val="000000"/>
                <w:sz w:val="18"/>
                <w:szCs w:val="18"/>
              </w:rPr>
            </w:pPr>
            <w:r w:rsidRPr="005374C0">
              <w:rPr>
                <w:color w:val="000000"/>
                <w:sz w:val="18"/>
                <w:szCs w:val="18"/>
              </w:rPr>
              <w:t>资料来源：</w:t>
            </w:r>
            <w:r>
              <w:rPr>
                <w:rFonts w:hint="eastAsia"/>
                <w:sz w:val="18"/>
                <w:szCs w:val="18"/>
              </w:rPr>
              <w:t>各</w:t>
            </w:r>
            <w:proofErr w:type="gramStart"/>
            <w:r>
              <w:rPr>
                <w:rFonts w:hint="eastAsia"/>
                <w:sz w:val="18"/>
                <w:szCs w:val="18"/>
              </w:rPr>
              <w:t>公司官网及</w:t>
            </w:r>
            <w:proofErr w:type="gramEnd"/>
            <w:r>
              <w:rPr>
                <w:rFonts w:hint="eastAsia"/>
                <w:sz w:val="18"/>
                <w:szCs w:val="18"/>
              </w:rPr>
              <w:t>公告</w:t>
            </w:r>
            <w:r w:rsidRPr="005374C0">
              <w:rPr>
                <w:sz w:val="18"/>
                <w:szCs w:val="18"/>
              </w:rPr>
              <w:t>，兴业证券经济与金融研究院整理</w:t>
            </w:r>
          </w:p>
        </w:tc>
        <w:tc>
          <w:tcPr>
            <w:tcW w:w="283" w:type="dxa"/>
          </w:tcPr>
          <w:p w14:paraId="1E3C985D" w14:textId="77777777" w:rsidR="006A7CED" w:rsidRPr="005374C0" w:rsidRDefault="006A7CED" w:rsidP="001302F4">
            <w:pPr>
              <w:pStyle w:val="e"/>
              <w:spacing w:line="240" w:lineRule="auto"/>
              <w:rPr>
                <w:color w:val="000000"/>
                <w:sz w:val="18"/>
                <w:szCs w:val="18"/>
              </w:rPr>
            </w:pPr>
          </w:p>
        </w:tc>
        <w:tc>
          <w:tcPr>
            <w:tcW w:w="4932" w:type="dxa"/>
            <w:tcBorders>
              <w:top w:val="single" w:sz="4" w:space="0" w:color="auto"/>
            </w:tcBorders>
          </w:tcPr>
          <w:p w14:paraId="15ADE41B" w14:textId="77777777" w:rsidR="006A7CED" w:rsidRPr="005374C0" w:rsidRDefault="006A7CED" w:rsidP="001302F4">
            <w:pPr>
              <w:pStyle w:val="e"/>
              <w:spacing w:line="240" w:lineRule="auto"/>
              <w:rPr>
                <w:color w:val="000000"/>
                <w:sz w:val="18"/>
                <w:szCs w:val="18"/>
              </w:rPr>
            </w:pPr>
            <w:r w:rsidRPr="005374C0">
              <w:rPr>
                <w:color w:val="000000"/>
                <w:sz w:val="18"/>
                <w:szCs w:val="18"/>
              </w:rPr>
              <w:t>资料来源：</w:t>
            </w:r>
            <w:r>
              <w:rPr>
                <w:rFonts w:hint="eastAsia"/>
                <w:sz w:val="18"/>
                <w:szCs w:val="18"/>
              </w:rPr>
              <w:t>各</w:t>
            </w:r>
            <w:proofErr w:type="gramStart"/>
            <w:r>
              <w:rPr>
                <w:rFonts w:hint="eastAsia"/>
                <w:sz w:val="18"/>
                <w:szCs w:val="18"/>
              </w:rPr>
              <w:t>公司官网及</w:t>
            </w:r>
            <w:proofErr w:type="gramEnd"/>
            <w:r>
              <w:rPr>
                <w:rFonts w:hint="eastAsia"/>
                <w:sz w:val="18"/>
                <w:szCs w:val="18"/>
              </w:rPr>
              <w:t>公告</w:t>
            </w:r>
            <w:r w:rsidRPr="005374C0">
              <w:rPr>
                <w:sz w:val="18"/>
                <w:szCs w:val="18"/>
              </w:rPr>
              <w:t>，兴业证券经济与金融研究院整理</w:t>
            </w:r>
          </w:p>
        </w:tc>
      </w:tr>
    </w:tbl>
    <w:p w14:paraId="32759620" w14:textId="60A54610" w:rsidR="006A7CED" w:rsidRDefault="006A7CED" w:rsidP="006A7CED">
      <w:pPr>
        <w:pStyle w:val="e"/>
        <w:spacing w:afterLines="50" w:after="120"/>
        <w:rPr>
          <w:b/>
          <w:bCs w:val="0"/>
          <w:sz w:val="22"/>
          <w:szCs w:val="22"/>
        </w:rPr>
      </w:pPr>
    </w:p>
    <w:p w14:paraId="3F7DCBD9" w14:textId="77777777" w:rsidR="00172535" w:rsidRPr="00172535" w:rsidRDefault="00172535" w:rsidP="006A7CED">
      <w:pPr>
        <w:pStyle w:val="e"/>
        <w:spacing w:afterLines="50" w:after="120"/>
        <w:rPr>
          <w:b/>
          <w:bCs w:val="0"/>
          <w:sz w:val="22"/>
          <w:szCs w:val="22"/>
        </w:rPr>
      </w:pPr>
    </w:p>
    <w:tbl>
      <w:tblPr>
        <w:tblW w:w="10147" w:type="dxa"/>
        <w:tblInd w:w="-2438" w:type="dxa"/>
        <w:tblLayout w:type="fixed"/>
        <w:tblLook w:val="04A0" w:firstRow="1" w:lastRow="0" w:firstColumn="1" w:lastColumn="0" w:noHBand="0" w:noVBand="1"/>
      </w:tblPr>
      <w:tblGrid>
        <w:gridCol w:w="4932"/>
        <w:gridCol w:w="283"/>
        <w:gridCol w:w="4932"/>
      </w:tblGrid>
      <w:tr w:rsidR="006A7CED" w:rsidRPr="005374C0" w14:paraId="3464B2AD" w14:textId="77777777" w:rsidTr="001302F4">
        <w:tc>
          <w:tcPr>
            <w:tcW w:w="4932" w:type="dxa"/>
            <w:tcBorders>
              <w:bottom w:val="single" w:sz="4" w:space="0" w:color="auto"/>
            </w:tcBorders>
          </w:tcPr>
          <w:p w14:paraId="640D1CB8" w14:textId="4F3BEC66" w:rsidR="006A7CED" w:rsidRPr="005374C0" w:rsidRDefault="006A7CED" w:rsidP="006A7CED">
            <w:pPr>
              <w:pStyle w:val="h"/>
              <w:numPr>
                <w:ilvl w:val="0"/>
                <w:numId w:val="6"/>
              </w:numPr>
              <w:ind w:left="422" w:rightChars="-61" w:right="-128" w:hanging="539"/>
              <w:rPr>
                <w:rFonts w:ascii="Times New Roman"/>
              </w:rPr>
            </w:pPr>
            <w:bookmarkStart w:id="81" w:name="_Toc114437553"/>
            <w:bookmarkStart w:id="82" w:name="_Toc115272705"/>
            <w:r>
              <w:rPr>
                <w:rFonts w:ascii="Times New Roman" w:hint="eastAsia"/>
              </w:rPr>
              <w:t>欧美</w:t>
            </w:r>
            <w:r w:rsidRPr="00FB2A48">
              <w:rPr>
                <w:rFonts w:ascii="Times New Roman" w:hint="eastAsia"/>
              </w:rPr>
              <w:t>锂矿期末名义产能</w:t>
            </w:r>
            <w:bookmarkEnd w:id="81"/>
            <w:bookmarkEnd w:id="82"/>
          </w:p>
        </w:tc>
        <w:tc>
          <w:tcPr>
            <w:tcW w:w="283" w:type="dxa"/>
          </w:tcPr>
          <w:p w14:paraId="6613A98A" w14:textId="77777777" w:rsidR="006A7CED" w:rsidRPr="005374C0" w:rsidRDefault="006A7CED" w:rsidP="001302F4">
            <w:pPr>
              <w:pStyle w:val="h"/>
              <w:ind w:left="422"/>
              <w:rPr>
                <w:rFonts w:ascii="Times New Roman"/>
              </w:rPr>
            </w:pPr>
          </w:p>
        </w:tc>
        <w:tc>
          <w:tcPr>
            <w:tcW w:w="4932" w:type="dxa"/>
            <w:tcBorders>
              <w:bottom w:val="single" w:sz="4" w:space="0" w:color="auto"/>
            </w:tcBorders>
          </w:tcPr>
          <w:p w14:paraId="1B5C0626" w14:textId="2CDDACD3" w:rsidR="006A7CED" w:rsidRPr="005374C0" w:rsidRDefault="006A7CED" w:rsidP="006A7CED">
            <w:pPr>
              <w:pStyle w:val="h"/>
              <w:numPr>
                <w:ilvl w:val="0"/>
                <w:numId w:val="6"/>
              </w:numPr>
              <w:ind w:left="422" w:hanging="422"/>
              <w:rPr>
                <w:rFonts w:ascii="Times New Roman"/>
              </w:rPr>
            </w:pPr>
            <w:bookmarkStart w:id="83" w:name="_Toc114437554"/>
            <w:bookmarkStart w:id="84" w:name="_Toc115272706"/>
            <w:r>
              <w:rPr>
                <w:rFonts w:ascii="Times New Roman" w:hint="eastAsia"/>
              </w:rPr>
              <w:t>中国</w:t>
            </w:r>
            <w:r w:rsidRPr="00FB2A48">
              <w:rPr>
                <w:rFonts w:ascii="Times New Roman" w:hint="eastAsia"/>
              </w:rPr>
              <w:t>锂矿期末名义产能</w:t>
            </w:r>
            <w:bookmarkEnd w:id="83"/>
            <w:bookmarkEnd w:id="84"/>
          </w:p>
        </w:tc>
      </w:tr>
      <w:tr w:rsidR="006A7CED" w:rsidRPr="005374C0" w14:paraId="03F30418" w14:textId="77777777" w:rsidTr="001302F4">
        <w:trPr>
          <w:trHeight w:hRule="exact" w:val="2845"/>
        </w:trPr>
        <w:tc>
          <w:tcPr>
            <w:tcW w:w="4932" w:type="dxa"/>
            <w:tcBorders>
              <w:top w:val="single" w:sz="4" w:space="0" w:color="auto"/>
              <w:bottom w:val="single" w:sz="4" w:space="0" w:color="auto"/>
            </w:tcBorders>
            <w:vAlign w:val="center"/>
          </w:tcPr>
          <w:p w14:paraId="16276CA5" w14:textId="3B16D120" w:rsidR="006A7CED" w:rsidRPr="005374C0" w:rsidRDefault="00440576" w:rsidP="001302F4">
            <w:pPr>
              <w:spacing w:line="300" w:lineRule="auto"/>
              <w:jc w:val="center"/>
              <w:rPr>
                <w:rFonts w:eastAsia="楷体_GB2312"/>
                <w:color w:val="000000"/>
                <w:kern w:val="0"/>
                <w:szCs w:val="21"/>
              </w:rPr>
            </w:pPr>
            <w:r>
              <w:rPr>
                <w:noProof/>
              </w:rPr>
              <w:drawing>
                <wp:inline distT="0" distB="0" distL="0" distR="0" wp14:anchorId="756185B9" wp14:editId="395406E3">
                  <wp:extent cx="2657919" cy="1623745"/>
                  <wp:effectExtent l="0" t="0" r="0" b="0"/>
                  <wp:docPr id="47" name="图片 1">
                    <a:extLst xmlns:a="http://schemas.openxmlformats.org/drawingml/2006/main">
                      <a:ext uri="{FF2B5EF4-FFF2-40B4-BE49-F238E27FC236}">
                        <a16:creationId xmlns:a16="http://schemas.microsoft.com/office/drawing/2014/main" id="{8315A7B9-5EE6-90F6-4FC6-5FEF16B251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315A7B9-5EE6-90F6-4FC6-5FEF16B25145}"/>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0193" cy="1625134"/>
                          </a:xfrm>
                          <a:prstGeom prst="rect">
                            <a:avLst/>
                          </a:prstGeom>
                          <a:noFill/>
                        </pic:spPr>
                      </pic:pic>
                    </a:graphicData>
                  </a:graphic>
                </wp:inline>
              </w:drawing>
            </w:r>
          </w:p>
        </w:tc>
        <w:tc>
          <w:tcPr>
            <w:tcW w:w="283" w:type="dxa"/>
          </w:tcPr>
          <w:p w14:paraId="017FA899" w14:textId="77777777" w:rsidR="006A7CED" w:rsidRPr="005374C0" w:rsidRDefault="006A7CED" w:rsidP="001302F4">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1973A0F8" w14:textId="77777777" w:rsidR="006A7CED" w:rsidRPr="005374C0" w:rsidRDefault="006A7CED" w:rsidP="001302F4">
            <w:pPr>
              <w:spacing w:line="300" w:lineRule="auto"/>
              <w:ind w:leftChars="-37" w:left="-78"/>
              <w:jc w:val="center"/>
              <w:rPr>
                <w:rFonts w:eastAsia="楷体_GB2312"/>
                <w:color w:val="000000"/>
                <w:kern w:val="0"/>
                <w:szCs w:val="21"/>
              </w:rPr>
            </w:pPr>
            <w:r>
              <w:rPr>
                <w:noProof/>
              </w:rPr>
              <w:drawing>
                <wp:inline distT="0" distB="0" distL="0" distR="0" wp14:anchorId="25ECD631" wp14:editId="09E1D711">
                  <wp:extent cx="2932713" cy="1733758"/>
                  <wp:effectExtent l="0" t="0" r="0" b="0"/>
                  <wp:docPr id="28" name="图片 9">
                    <a:extLst xmlns:a="http://schemas.openxmlformats.org/drawingml/2006/main">
                      <a:ext uri="{FF2B5EF4-FFF2-40B4-BE49-F238E27FC236}">
                        <a16:creationId xmlns:a16="http://schemas.microsoft.com/office/drawing/2014/main" id="{C94B3D5C-75E4-B2BA-A298-AB2C5D109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C94B3D5C-75E4-B2BA-A298-AB2C5D10979A}"/>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4344" cy="1734722"/>
                          </a:xfrm>
                          <a:prstGeom prst="rect">
                            <a:avLst/>
                          </a:prstGeom>
                          <a:noFill/>
                        </pic:spPr>
                      </pic:pic>
                    </a:graphicData>
                  </a:graphic>
                </wp:inline>
              </w:drawing>
            </w:r>
          </w:p>
        </w:tc>
      </w:tr>
      <w:tr w:rsidR="006A7CED" w:rsidRPr="005374C0" w14:paraId="43E65928" w14:textId="77777777" w:rsidTr="001302F4">
        <w:tc>
          <w:tcPr>
            <w:tcW w:w="4932" w:type="dxa"/>
            <w:tcBorders>
              <w:top w:val="single" w:sz="4" w:space="0" w:color="auto"/>
            </w:tcBorders>
          </w:tcPr>
          <w:p w14:paraId="1CF0BBF7" w14:textId="77777777" w:rsidR="006A7CED" w:rsidRPr="005374C0" w:rsidRDefault="006A7CED" w:rsidP="001302F4">
            <w:pPr>
              <w:pStyle w:val="e"/>
              <w:tabs>
                <w:tab w:val="left" w:pos="4395"/>
              </w:tabs>
              <w:spacing w:line="240" w:lineRule="auto"/>
              <w:rPr>
                <w:color w:val="000000"/>
                <w:sz w:val="18"/>
                <w:szCs w:val="18"/>
              </w:rPr>
            </w:pPr>
            <w:r w:rsidRPr="005374C0">
              <w:rPr>
                <w:color w:val="000000"/>
                <w:sz w:val="18"/>
                <w:szCs w:val="18"/>
              </w:rPr>
              <w:t>资料来源：</w:t>
            </w:r>
            <w:r>
              <w:rPr>
                <w:rFonts w:hint="eastAsia"/>
                <w:sz w:val="18"/>
                <w:szCs w:val="18"/>
              </w:rPr>
              <w:t>各</w:t>
            </w:r>
            <w:proofErr w:type="gramStart"/>
            <w:r>
              <w:rPr>
                <w:rFonts w:hint="eastAsia"/>
                <w:sz w:val="18"/>
                <w:szCs w:val="18"/>
              </w:rPr>
              <w:t>公司官网及</w:t>
            </w:r>
            <w:proofErr w:type="gramEnd"/>
            <w:r>
              <w:rPr>
                <w:rFonts w:hint="eastAsia"/>
                <w:sz w:val="18"/>
                <w:szCs w:val="18"/>
              </w:rPr>
              <w:t>公告</w:t>
            </w:r>
            <w:r w:rsidRPr="005374C0">
              <w:rPr>
                <w:sz w:val="18"/>
                <w:szCs w:val="18"/>
              </w:rPr>
              <w:t>，兴业证券经济与金融研究院整理</w:t>
            </w:r>
          </w:p>
        </w:tc>
        <w:tc>
          <w:tcPr>
            <w:tcW w:w="283" w:type="dxa"/>
          </w:tcPr>
          <w:p w14:paraId="5A67A724" w14:textId="77777777" w:rsidR="006A7CED" w:rsidRPr="005374C0" w:rsidRDefault="006A7CED" w:rsidP="001302F4">
            <w:pPr>
              <w:pStyle w:val="e"/>
              <w:tabs>
                <w:tab w:val="left" w:pos="4395"/>
              </w:tabs>
              <w:spacing w:line="240" w:lineRule="auto"/>
              <w:rPr>
                <w:color w:val="000000"/>
                <w:sz w:val="18"/>
                <w:szCs w:val="18"/>
              </w:rPr>
            </w:pPr>
          </w:p>
        </w:tc>
        <w:tc>
          <w:tcPr>
            <w:tcW w:w="4932" w:type="dxa"/>
            <w:tcBorders>
              <w:top w:val="single" w:sz="4" w:space="0" w:color="auto"/>
            </w:tcBorders>
          </w:tcPr>
          <w:p w14:paraId="5583FF4F" w14:textId="77777777" w:rsidR="006A7CED" w:rsidRPr="005374C0" w:rsidRDefault="006A7CED" w:rsidP="001302F4">
            <w:pPr>
              <w:pStyle w:val="e"/>
              <w:tabs>
                <w:tab w:val="left" w:pos="4395"/>
              </w:tabs>
              <w:spacing w:line="240" w:lineRule="auto"/>
              <w:rPr>
                <w:color w:val="000000"/>
                <w:sz w:val="18"/>
                <w:szCs w:val="18"/>
              </w:rPr>
            </w:pPr>
            <w:r w:rsidRPr="005374C0">
              <w:rPr>
                <w:color w:val="000000"/>
                <w:sz w:val="18"/>
                <w:szCs w:val="18"/>
              </w:rPr>
              <w:t>资料来源：</w:t>
            </w:r>
            <w:r>
              <w:rPr>
                <w:rFonts w:hint="eastAsia"/>
                <w:sz w:val="18"/>
                <w:szCs w:val="18"/>
              </w:rPr>
              <w:t>各</w:t>
            </w:r>
            <w:proofErr w:type="gramStart"/>
            <w:r>
              <w:rPr>
                <w:rFonts w:hint="eastAsia"/>
                <w:sz w:val="18"/>
                <w:szCs w:val="18"/>
              </w:rPr>
              <w:t>公司官网及</w:t>
            </w:r>
            <w:proofErr w:type="gramEnd"/>
            <w:r>
              <w:rPr>
                <w:rFonts w:hint="eastAsia"/>
                <w:sz w:val="18"/>
                <w:szCs w:val="18"/>
              </w:rPr>
              <w:t>公告</w:t>
            </w:r>
            <w:r w:rsidRPr="005374C0">
              <w:rPr>
                <w:sz w:val="18"/>
                <w:szCs w:val="18"/>
              </w:rPr>
              <w:t>，兴业证券经济与金融研究院整理</w:t>
            </w:r>
          </w:p>
        </w:tc>
      </w:tr>
    </w:tbl>
    <w:p w14:paraId="76F73D1A" w14:textId="77777777" w:rsidR="006A7CED" w:rsidRPr="00172535" w:rsidRDefault="006A7CED" w:rsidP="006A7CED">
      <w:pPr>
        <w:pStyle w:val="e"/>
        <w:spacing w:afterLines="50" w:after="120"/>
        <w:rPr>
          <w:b/>
          <w:bCs w:val="0"/>
          <w:sz w:val="22"/>
          <w:szCs w:val="22"/>
        </w:rPr>
      </w:pPr>
    </w:p>
    <w:tbl>
      <w:tblPr>
        <w:tblW w:w="10147" w:type="dxa"/>
        <w:tblInd w:w="-2438" w:type="dxa"/>
        <w:tblLayout w:type="fixed"/>
        <w:tblLook w:val="04A0" w:firstRow="1" w:lastRow="0" w:firstColumn="1" w:lastColumn="0" w:noHBand="0" w:noVBand="1"/>
      </w:tblPr>
      <w:tblGrid>
        <w:gridCol w:w="4932"/>
        <w:gridCol w:w="283"/>
        <w:gridCol w:w="4932"/>
      </w:tblGrid>
      <w:tr w:rsidR="006A7CED" w:rsidRPr="005374C0" w14:paraId="66B23DBE" w14:textId="77777777" w:rsidTr="001302F4">
        <w:tc>
          <w:tcPr>
            <w:tcW w:w="4932" w:type="dxa"/>
            <w:tcBorders>
              <w:bottom w:val="single" w:sz="4" w:space="0" w:color="auto"/>
            </w:tcBorders>
          </w:tcPr>
          <w:p w14:paraId="05F00C07" w14:textId="48E8E56A" w:rsidR="006A7CED" w:rsidRPr="005374C0" w:rsidRDefault="006A7CED" w:rsidP="006A7CED">
            <w:pPr>
              <w:pStyle w:val="h"/>
              <w:numPr>
                <w:ilvl w:val="0"/>
                <w:numId w:val="6"/>
              </w:numPr>
              <w:ind w:left="422" w:rightChars="-61" w:right="-128" w:hanging="539"/>
              <w:rPr>
                <w:rFonts w:ascii="Times New Roman"/>
              </w:rPr>
            </w:pPr>
            <w:bookmarkStart w:id="85" w:name="_Toc114437555"/>
            <w:bookmarkStart w:id="86" w:name="_Toc115272707"/>
            <w:r>
              <w:rPr>
                <w:rFonts w:ascii="Times New Roman" w:hint="eastAsia"/>
              </w:rPr>
              <w:t>海外盐湖</w:t>
            </w:r>
            <w:r w:rsidRPr="00FB2A48">
              <w:rPr>
                <w:rFonts w:ascii="Times New Roman" w:hint="eastAsia"/>
              </w:rPr>
              <w:t>期末名义产能</w:t>
            </w:r>
            <w:bookmarkEnd w:id="85"/>
            <w:bookmarkEnd w:id="86"/>
          </w:p>
        </w:tc>
        <w:tc>
          <w:tcPr>
            <w:tcW w:w="283" w:type="dxa"/>
          </w:tcPr>
          <w:p w14:paraId="650A2C80" w14:textId="77777777" w:rsidR="006A7CED" w:rsidRPr="005374C0" w:rsidRDefault="006A7CED" w:rsidP="001302F4">
            <w:pPr>
              <w:pStyle w:val="h"/>
              <w:ind w:left="422"/>
              <w:rPr>
                <w:rFonts w:ascii="Times New Roman"/>
              </w:rPr>
            </w:pPr>
          </w:p>
        </w:tc>
        <w:tc>
          <w:tcPr>
            <w:tcW w:w="4932" w:type="dxa"/>
            <w:tcBorders>
              <w:bottom w:val="single" w:sz="4" w:space="0" w:color="auto"/>
            </w:tcBorders>
          </w:tcPr>
          <w:p w14:paraId="525A2109" w14:textId="29B5DD9D" w:rsidR="006A7CED" w:rsidRPr="005374C0" w:rsidRDefault="006A7CED" w:rsidP="006A7CED">
            <w:pPr>
              <w:pStyle w:val="h"/>
              <w:numPr>
                <w:ilvl w:val="0"/>
                <w:numId w:val="6"/>
              </w:numPr>
              <w:ind w:left="422" w:hanging="422"/>
              <w:rPr>
                <w:rFonts w:ascii="Times New Roman"/>
              </w:rPr>
            </w:pPr>
            <w:bookmarkStart w:id="87" w:name="_Toc114437556"/>
            <w:bookmarkStart w:id="88" w:name="_Toc115272708"/>
            <w:r>
              <w:rPr>
                <w:rFonts w:ascii="Times New Roman" w:hint="eastAsia"/>
              </w:rPr>
              <w:t>中国盐湖</w:t>
            </w:r>
            <w:r w:rsidRPr="00FB2A48">
              <w:rPr>
                <w:rFonts w:ascii="Times New Roman" w:hint="eastAsia"/>
              </w:rPr>
              <w:t>期末名义产能</w:t>
            </w:r>
            <w:bookmarkEnd w:id="87"/>
            <w:bookmarkEnd w:id="88"/>
          </w:p>
        </w:tc>
      </w:tr>
      <w:tr w:rsidR="006A7CED" w:rsidRPr="005374C0" w14:paraId="1101F6B8" w14:textId="77777777" w:rsidTr="001302F4">
        <w:trPr>
          <w:trHeight w:hRule="exact" w:val="2872"/>
        </w:trPr>
        <w:tc>
          <w:tcPr>
            <w:tcW w:w="4932" w:type="dxa"/>
            <w:tcBorders>
              <w:top w:val="single" w:sz="4" w:space="0" w:color="auto"/>
              <w:bottom w:val="single" w:sz="4" w:space="0" w:color="auto"/>
            </w:tcBorders>
            <w:vAlign w:val="center"/>
          </w:tcPr>
          <w:p w14:paraId="5EF79C4E" w14:textId="77777777" w:rsidR="006A7CED" w:rsidRPr="005374C0" w:rsidRDefault="006A7CED" w:rsidP="001302F4">
            <w:pPr>
              <w:spacing w:line="300" w:lineRule="auto"/>
              <w:jc w:val="center"/>
              <w:rPr>
                <w:rFonts w:eastAsia="楷体_GB2312"/>
                <w:color w:val="000000"/>
                <w:kern w:val="0"/>
                <w:szCs w:val="21"/>
              </w:rPr>
            </w:pPr>
            <w:r>
              <w:rPr>
                <w:noProof/>
              </w:rPr>
              <w:drawing>
                <wp:inline distT="0" distB="0" distL="0" distR="0" wp14:anchorId="380462AB" wp14:editId="1B4A1C81">
                  <wp:extent cx="2814267" cy="1654186"/>
                  <wp:effectExtent l="0" t="0" r="0" b="0"/>
                  <wp:docPr id="30" name="图片 1">
                    <a:extLst xmlns:a="http://schemas.openxmlformats.org/drawingml/2006/main">
                      <a:ext uri="{FF2B5EF4-FFF2-40B4-BE49-F238E27FC236}">
                        <a16:creationId xmlns:a16="http://schemas.microsoft.com/office/drawing/2014/main" id="{6AE8711A-8805-8E94-63A6-4293B8A98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AE8711A-8805-8E94-63A6-4293B8A98988}"/>
                              </a:ext>
                            </a:extLs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20946" cy="1658112"/>
                          </a:xfrm>
                          <a:prstGeom prst="rect">
                            <a:avLst/>
                          </a:prstGeom>
                          <a:noFill/>
                        </pic:spPr>
                      </pic:pic>
                    </a:graphicData>
                  </a:graphic>
                </wp:inline>
              </w:drawing>
            </w:r>
          </w:p>
        </w:tc>
        <w:tc>
          <w:tcPr>
            <w:tcW w:w="283" w:type="dxa"/>
          </w:tcPr>
          <w:p w14:paraId="5C3446F5" w14:textId="77777777" w:rsidR="006A7CED" w:rsidRPr="005374C0" w:rsidRDefault="006A7CED" w:rsidP="001302F4">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5C93110D" w14:textId="77777777" w:rsidR="006A7CED" w:rsidRPr="005374C0" w:rsidRDefault="006A7CED" w:rsidP="001302F4">
            <w:pPr>
              <w:spacing w:line="300" w:lineRule="auto"/>
              <w:ind w:leftChars="-37" w:left="-78"/>
              <w:jc w:val="center"/>
              <w:rPr>
                <w:rFonts w:eastAsia="楷体_GB2312"/>
                <w:color w:val="000000"/>
                <w:kern w:val="0"/>
                <w:szCs w:val="21"/>
              </w:rPr>
            </w:pPr>
            <w:r>
              <w:rPr>
                <w:noProof/>
              </w:rPr>
              <w:drawing>
                <wp:inline distT="0" distB="0" distL="0" distR="0" wp14:anchorId="0534474D" wp14:editId="419FFE8F">
                  <wp:extent cx="2852170" cy="1671023"/>
                  <wp:effectExtent l="0" t="0" r="0" b="0"/>
                  <wp:docPr id="31" name="图片 3">
                    <a:extLst xmlns:a="http://schemas.openxmlformats.org/drawingml/2006/main">
                      <a:ext uri="{FF2B5EF4-FFF2-40B4-BE49-F238E27FC236}">
                        <a16:creationId xmlns:a16="http://schemas.microsoft.com/office/drawing/2014/main" id="{92EF8A53-6F2C-9F3C-64BC-8F697037C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2EF8A53-6F2C-9F3C-64BC-8F697037CA48}"/>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59154" cy="1675115"/>
                          </a:xfrm>
                          <a:prstGeom prst="rect">
                            <a:avLst/>
                          </a:prstGeom>
                          <a:noFill/>
                        </pic:spPr>
                      </pic:pic>
                    </a:graphicData>
                  </a:graphic>
                </wp:inline>
              </w:drawing>
            </w:r>
          </w:p>
        </w:tc>
      </w:tr>
      <w:tr w:rsidR="006A7CED" w:rsidRPr="005374C0" w14:paraId="4C7A053D" w14:textId="77777777" w:rsidTr="001302F4">
        <w:tc>
          <w:tcPr>
            <w:tcW w:w="4932" w:type="dxa"/>
            <w:tcBorders>
              <w:top w:val="single" w:sz="4" w:space="0" w:color="auto"/>
            </w:tcBorders>
          </w:tcPr>
          <w:p w14:paraId="13629FE7" w14:textId="77777777" w:rsidR="006A7CED" w:rsidRPr="005374C0" w:rsidRDefault="006A7CED" w:rsidP="001302F4">
            <w:pPr>
              <w:pStyle w:val="e"/>
              <w:spacing w:line="240" w:lineRule="auto"/>
              <w:rPr>
                <w:color w:val="000000"/>
                <w:sz w:val="18"/>
                <w:szCs w:val="18"/>
              </w:rPr>
            </w:pPr>
            <w:r w:rsidRPr="005374C0">
              <w:rPr>
                <w:color w:val="000000"/>
                <w:sz w:val="18"/>
                <w:szCs w:val="18"/>
              </w:rPr>
              <w:t>资料来源：</w:t>
            </w:r>
            <w:r>
              <w:rPr>
                <w:rFonts w:hint="eastAsia"/>
                <w:sz w:val="18"/>
                <w:szCs w:val="18"/>
              </w:rPr>
              <w:t>各</w:t>
            </w:r>
            <w:proofErr w:type="gramStart"/>
            <w:r>
              <w:rPr>
                <w:rFonts w:hint="eastAsia"/>
                <w:sz w:val="18"/>
                <w:szCs w:val="18"/>
              </w:rPr>
              <w:t>公司官网及</w:t>
            </w:r>
            <w:proofErr w:type="gramEnd"/>
            <w:r>
              <w:rPr>
                <w:rFonts w:hint="eastAsia"/>
                <w:sz w:val="18"/>
                <w:szCs w:val="18"/>
              </w:rPr>
              <w:t>公告</w:t>
            </w:r>
            <w:r w:rsidRPr="005374C0">
              <w:rPr>
                <w:sz w:val="18"/>
                <w:szCs w:val="18"/>
              </w:rPr>
              <w:t>，兴业证券经济与金融研究院整理</w:t>
            </w:r>
          </w:p>
        </w:tc>
        <w:tc>
          <w:tcPr>
            <w:tcW w:w="283" w:type="dxa"/>
          </w:tcPr>
          <w:p w14:paraId="499D1717" w14:textId="77777777" w:rsidR="006A7CED" w:rsidRPr="005374C0" w:rsidRDefault="006A7CED" w:rsidP="001302F4">
            <w:pPr>
              <w:pStyle w:val="e"/>
              <w:spacing w:line="240" w:lineRule="auto"/>
              <w:rPr>
                <w:color w:val="000000"/>
                <w:sz w:val="18"/>
                <w:szCs w:val="18"/>
              </w:rPr>
            </w:pPr>
          </w:p>
        </w:tc>
        <w:tc>
          <w:tcPr>
            <w:tcW w:w="4932" w:type="dxa"/>
            <w:tcBorders>
              <w:top w:val="single" w:sz="4" w:space="0" w:color="auto"/>
            </w:tcBorders>
          </w:tcPr>
          <w:p w14:paraId="2A8BB3B6" w14:textId="77777777" w:rsidR="006A7CED" w:rsidRPr="005374C0" w:rsidRDefault="006A7CED" w:rsidP="001302F4">
            <w:pPr>
              <w:pStyle w:val="e"/>
              <w:spacing w:line="240" w:lineRule="auto"/>
              <w:rPr>
                <w:color w:val="000000"/>
                <w:sz w:val="18"/>
                <w:szCs w:val="18"/>
              </w:rPr>
            </w:pPr>
            <w:r w:rsidRPr="005374C0">
              <w:rPr>
                <w:color w:val="000000"/>
                <w:sz w:val="18"/>
                <w:szCs w:val="18"/>
              </w:rPr>
              <w:t>资料来源：</w:t>
            </w:r>
            <w:r>
              <w:rPr>
                <w:rFonts w:hint="eastAsia"/>
                <w:sz w:val="18"/>
                <w:szCs w:val="18"/>
              </w:rPr>
              <w:t>各</w:t>
            </w:r>
            <w:proofErr w:type="gramStart"/>
            <w:r>
              <w:rPr>
                <w:rFonts w:hint="eastAsia"/>
                <w:sz w:val="18"/>
                <w:szCs w:val="18"/>
              </w:rPr>
              <w:t>公司官网及</w:t>
            </w:r>
            <w:proofErr w:type="gramEnd"/>
            <w:r>
              <w:rPr>
                <w:rFonts w:hint="eastAsia"/>
                <w:sz w:val="18"/>
                <w:szCs w:val="18"/>
              </w:rPr>
              <w:t>公告</w:t>
            </w:r>
            <w:r w:rsidRPr="005374C0">
              <w:rPr>
                <w:sz w:val="18"/>
                <w:szCs w:val="18"/>
              </w:rPr>
              <w:t>，兴业证券经济与金融研究院整理</w:t>
            </w:r>
          </w:p>
        </w:tc>
      </w:tr>
    </w:tbl>
    <w:p w14:paraId="0027D0E0" w14:textId="77777777" w:rsidR="006A7CED" w:rsidRPr="00172535" w:rsidRDefault="006A7CED" w:rsidP="006A7CED">
      <w:pPr>
        <w:pStyle w:val="e"/>
        <w:spacing w:afterLines="50" w:after="120"/>
        <w:rPr>
          <w:b/>
          <w:bCs w:val="0"/>
          <w:sz w:val="22"/>
          <w:szCs w:val="22"/>
        </w:rPr>
      </w:pPr>
    </w:p>
    <w:tbl>
      <w:tblPr>
        <w:tblW w:w="10147" w:type="dxa"/>
        <w:tblInd w:w="-2438" w:type="dxa"/>
        <w:tblLayout w:type="fixed"/>
        <w:tblLook w:val="04A0" w:firstRow="1" w:lastRow="0" w:firstColumn="1" w:lastColumn="0" w:noHBand="0" w:noVBand="1"/>
      </w:tblPr>
      <w:tblGrid>
        <w:gridCol w:w="4932"/>
        <w:gridCol w:w="283"/>
        <w:gridCol w:w="4932"/>
      </w:tblGrid>
      <w:tr w:rsidR="006A7CED" w:rsidRPr="005374C0" w14:paraId="4CF98520" w14:textId="77777777" w:rsidTr="001302F4">
        <w:tc>
          <w:tcPr>
            <w:tcW w:w="4932" w:type="dxa"/>
            <w:tcBorders>
              <w:bottom w:val="single" w:sz="4" w:space="0" w:color="auto"/>
            </w:tcBorders>
          </w:tcPr>
          <w:p w14:paraId="1284E171" w14:textId="77777777" w:rsidR="006A7CED" w:rsidRPr="005374C0" w:rsidRDefault="006A7CED" w:rsidP="006A7CED">
            <w:pPr>
              <w:pStyle w:val="h"/>
              <w:numPr>
                <w:ilvl w:val="0"/>
                <w:numId w:val="6"/>
              </w:numPr>
              <w:ind w:left="422" w:rightChars="-61" w:right="-128" w:hanging="539"/>
              <w:rPr>
                <w:rFonts w:ascii="Times New Roman"/>
              </w:rPr>
            </w:pPr>
            <w:bookmarkStart w:id="89" w:name="_Toc114437557"/>
            <w:bookmarkStart w:id="90" w:name="_Toc115272709"/>
            <w:r w:rsidRPr="005E0EA8">
              <w:rPr>
                <w:rFonts w:ascii="Times New Roman" w:hint="eastAsia"/>
              </w:rPr>
              <w:t>全球</w:t>
            </w:r>
            <w:proofErr w:type="gramStart"/>
            <w:r w:rsidRPr="005E0EA8">
              <w:rPr>
                <w:rFonts w:ascii="Times New Roman" w:hint="eastAsia"/>
              </w:rPr>
              <w:t>锂</w:t>
            </w:r>
            <w:proofErr w:type="gramEnd"/>
            <w:r w:rsidRPr="005E0EA8">
              <w:rPr>
                <w:rFonts w:ascii="Times New Roman" w:hint="eastAsia"/>
              </w:rPr>
              <w:t>资源期末名义产能汇总</w:t>
            </w:r>
            <w:bookmarkEnd w:id="89"/>
            <w:bookmarkEnd w:id="90"/>
          </w:p>
        </w:tc>
        <w:tc>
          <w:tcPr>
            <w:tcW w:w="283" w:type="dxa"/>
          </w:tcPr>
          <w:p w14:paraId="0EC96B25" w14:textId="77777777" w:rsidR="006A7CED" w:rsidRPr="005374C0" w:rsidRDefault="006A7CED" w:rsidP="001302F4">
            <w:pPr>
              <w:pStyle w:val="h"/>
              <w:ind w:left="422"/>
              <w:rPr>
                <w:rFonts w:ascii="Times New Roman"/>
              </w:rPr>
            </w:pPr>
          </w:p>
        </w:tc>
        <w:tc>
          <w:tcPr>
            <w:tcW w:w="4932" w:type="dxa"/>
            <w:tcBorders>
              <w:bottom w:val="single" w:sz="4" w:space="0" w:color="auto"/>
            </w:tcBorders>
          </w:tcPr>
          <w:p w14:paraId="60202A09" w14:textId="77777777" w:rsidR="006A7CED" w:rsidRPr="005374C0" w:rsidRDefault="006A7CED" w:rsidP="006A7CED">
            <w:pPr>
              <w:pStyle w:val="h"/>
              <w:numPr>
                <w:ilvl w:val="0"/>
                <w:numId w:val="6"/>
              </w:numPr>
              <w:ind w:left="422" w:hanging="422"/>
              <w:rPr>
                <w:rFonts w:ascii="Times New Roman"/>
              </w:rPr>
            </w:pPr>
            <w:bookmarkStart w:id="91" w:name="_Toc114437558"/>
            <w:bookmarkStart w:id="92" w:name="_Toc115272710"/>
            <w:r w:rsidRPr="005E0EA8">
              <w:rPr>
                <w:rFonts w:ascii="Times New Roman" w:hint="eastAsia"/>
              </w:rPr>
              <w:t>全球</w:t>
            </w:r>
            <w:proofErr w:type="gramStart"/>
            <w:r w:rsidRPr="005E0EA8">
              <w:rPr>
                <w:rFonts w:ascii="Times New Roman" w:hint="eastAsia"/>
              </w:rPr>
              <w:t>锂</w:t>
            </w:r>
            <w:proofErr w:type="gramEnd"/>
            <w:r w:rsidRPr="005E0EA8">
              <w:rPr>
                <w:rFonts w:ascii="Times New Roman" w:hint="eastAsia"/>
              </w:rPr>
              <w:t>资源期末</w:t>
            </w:r>
            <w:r>
              <w:rPr>
                <w:rFonts w:ascii="Times New Roman" w:hint="eastAsia"/>
              </w:rPr>
              <w:t>有效</w:t>
            </w:r>
            <w:r w:rsidRPr="005E0EA8">
              <w:rPr>
                <w:rFonts w:ascii="Times New Roman" w:hint="eastAsia"/>
              </w:rPr>
              <w:t>产能汇总</w:t>
            </w:r>
            <w:bookmarkEnd w:id="91"/>
            <w:bookmarkEnd w:id="92"/>
          </w:p>
        </w:tc>
      </w:tr>
      <w:tr w:rsidR="006A7CED" w:rsidRPr="005374C0" w14:paraId="113A15CF" w14:textId="77777777" w:rsidTr="001302F4">
        <w:trPr>
          <w:trHeight w:hRule="exact" w:val="2940"/>
        </w:trPr>
        <w:tc>
          <w:tcPr>
            <w:tcW w:w="4932" w:type="dxa"/>
            <w:tcBorders>
              <w:top w:val="single" w:sz="4" w:space="0" w:color="auto"/>
              <w:bottom w:val="single" w:sz="4" w:space="0" w:color="auto"/>
            </w:tcBorders>
            <w:vAlign w:val="center"/>
          </w:tcPr>
          <w:p w14:paraId="1B74F139" w14:textId="77777777" w:rsidR="006A7CED" w:rsidRPr="005374C0" w:rsidRDefault="006A7CED" w:rsidP="001302F4">
            <w:pPr>
              <w:spacing w:line="300" w:lineRule="auto"/>
              <w:jc w:val="center"/>
              <w:rPr>
                <w:rFonts w:eastAsia="楷体_GB2312"/>
                <w:color w:val="000000"/>
                <w:kern w:val="0"/>
                <w:szCs w:val="21"/>
              </w:rPr>
            </w:pPr>
            <w:r>
              <w:rPr>
                <w:noProof/>
              </w:rPr>
              <w:drawing>
                <wp:inline distT="0" distB="0" distL="0" distR="0" wp14:anchorId="31F58685" wp14:editId="33367C9A">
                  <wp:extent cx="2814268" cy="1768167"/>
                  <wp:effectExtent l="0" t="0" r="0" b="0"/>
                  <wp:docPr id="39" name="图片 16">
                    <a:extLst xmlns:a="http://schemas.openxmlformats.org/drawingml/2006/main">
                      <a:ext uri="{FF2B5EF4-FFF2-40B4-BE49-F238E27FC236}">
                        <a16:creationId xmlns:a16="http://schemas.microsoft.com/office/drawing/2014/main" id="{AD1A9AC0-BF10-4718-47CD-23C31FEABC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AD1A9AC0-BF10-4718-47CD-23C31FEABCEB}"/>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17250" cy="1770040"/>
                          </a:xfrm>
                          <a:prstGeom prst="rect">
                            <a:avLst/>
                          </a:prstGeom>
                          <a:noFill/>
                        </pic:spPr>
                      </pic:pic>
                    </a:graphicData>
                  </a:graphic>
                </wp:inline>
              </w:drawing>
            </w:r>
          </w:p>
        </w:tc>
        <w:tc>
          <w:tcPr>
            <w:tcW w:w="283" w:type="dxa"/>
          </w:tcPr>
          <w:p w14:paraId="7056CDF4" w14:textId="77777777" w:rsidR="006A7CED" w:rsidRPr="005374C0" w:rsidRDefault="006A7CED" w:rsidP="001302F4">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4D27F6F6" w14:textId="77777777" w:rsidR="006A7CED" w:rsidRPr="005374C0" w:rsidRDefault="006A7CED" w:rsidP="001302F4">
            <w:pPr>
              <w:spacing w:line="300" w:lineRule="auto"/>
              <w:ind w:leftChars="-37" w:left="-78"/>
              <w:jc w:val="center"/>
              <w:rPr>
                <w:rFonts w:eastAsia="楷体_GB2312"/>
                <w:color w:val="000000"/>
                <w:kern w:val="0"/>
                <w:szCs w:val="21"/>
              </w:rPr>
            </w:pPr>
            <w:r>
              <w:rPr>
                <w:noProof/>
              </w:rPr>
              <w:drawing>
                <wp:inline distT="0" distB="0" distL="0" distR="0" wp14:anchorId="4C56E315" wp14:editId="3C526CE1">
                  <wp:extent cx="2881583" cy="1809849"/>
                  <wp:effectExtent l="0" t="0" r="0" b="0"/>
                  <wp:docPr id="58" name="图片 4">
                    <a:extLst xmlns:a="http://schemas.openxmlformats.org/drawingml/2006/main">
                      <a:ext uri="{FF2B5EF4-FFF2-40B4-BE49-F238E27FC236}">
                        <a16:creationId xmlns:a16="http://schemas.microsoft.com/office/drawing/2014/main" id="{4AC434AC-7D2D-B9E2-9ED9-EE8739CDBA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AC434AC-7D2D-B9E2-9ED9-EE8739CDBA24}"/>
                              </a:ext>
                            </a:extLs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3291" cy="1810922"/>
                          </a:xfrm>
                          <a:prstGeom prst="rect">
                            <a:avLst/>
                          </a:prstGeom>
                          <a:noFill/>
                        </pic:spPr>
                      </pic:pic>
                    </a:graphicData>
                  </a:graphic>
                </wp:inline>
              </w:drawing>
            </w:r>
          </w:p>
        </w:tc>
      </w:tr>
      <w:tr w:rsidR="006A7CED" w:rsidRPr="005374C0" w14:paraId="7D718CC9" w14:textId="77777777" w:rsidTr="001302F4">
        <w:tc>
          <w:tcPr>
            <w:tcW w:w="4932" w:type="dxa"/>
            <w:tcBorders>
              <w:top w:val="single" w:sz="4" w:space="0" w:color="auto"/>
            </w:tcBorders>
          </w:tcPr>
          <w:p w14:paraId="7C6362E3" w14:textId="77777777" w:rsidR="006A7CED" w:rsidRPr="005374C0" w:rsidRDefault="006A7CED" w:rsidP="001302F4">
            <w:pPr>
              <w:pStyle w:val="e"/>
              <w:spacing w:line="240" w:lineRule="auto"/>
              <w:rPr>
                <w:color w:val="000000"/>
                <w:sz w:val="18"/>
                <w:szCs w:val="18"/>
              </w:rPr>
            </w:pPr>
            <w:r w:rsidRPr="005374C0">
              <w:rPr>
                <w:color w:val="000000"/>
                <w:sz w:val="18"/>
                <w:szCs w:val="18"/>
              </w:rPr>
              <w:t>资料来源：</w:t>
            </w:r>
            <w:r>
              <w:rPr>
                <w:rFonts w:hint="eastAsia"/>
                <w:sz w:val="18"/>
                <w:szCs w:val="18"/>
              </w:rPr>
              <w:t>各</w:t>
            </w:r>
            <w:proofErr w:type="gramStart"/>
            <w:r>
              <w:rPr>
                <w:rFonts w:hint="eastAsia"/>
                <w:sz w:val="18"/>
                <w:szCs w:val="18"/>
              </w:rPr>
              <w:t>公司官网及</w:t>
            </w:r>
            <w:proofErr w:type="gramEnd"/>
            <w:r>
              <w:rPr>
                <w:rFonts w:hint="eastAsia"/>
                <w:sz w:val="18"/>
                <w:szCs w:val="18"/>
              </w:rPr>
              <w:t>公告</w:t>
            </w:r>
            <w:r w:rsidRPr="005374C0">
              <w:rPr>
                <w:sz w:val="18"/>
                <w:szCs w:val="18"/>
              </w:rPr>
              <w:t>，兴业证券经济与金融研究院整理</w:t>
            </w:r>
          </w:p>
        </w:tc>
        <w:tc>
          <w:tcPr>
            <w:tcW w:w="283" w:type="dxa"/>
          </w:tcPr>
          <w:p w14:paraId="0BD5A39E" w14:textId="77777777" w:rsidR="006A7CED" w:rsidRPr="005374C0" w:rsidRDefault="006A7CED" w:rsidP="001302F4">
            <w:pPr>
              <w:pStyle w:val="e"/>
              <w:spacing w:line="240" w:lineRule="auto"/>
              <w:rPr>
                <w:color w:val="000000"/>
                <w:sz w:val="18"/>
                <w:szCs w:val="18"/>
              </w:rPr>
            </w:pPr>
          </w:p>
        </w:tc>
        <w:tc>
          <w:tcPr>
            <w:tcW w:w="4932" w:type="dxa"/>
            <w:tcBorders>
              <w:top w:val="single" w:sz="4" w:space="0" w:color="auto"/>
            </w:tcBorders>
          </w:tcPr>
          <w:p w14:paraId="1DF28F56" w14:textId="77777777" w:rsidR="006A7CED" w:rsidRPr="005374C0" w:rsidRDefault="006A7CED" w:rsidP="001302F4">
            <w:pPr>
              <w:pStyle w:val="e"/>
              <w:spacing w:line="240" w:lineRule="auto"/>
              <w:rPr>
                <w:color w:val="000000"/>
                <w:sz w:val="18"/>
                <w:szCs w:val="18"/>
              </w:rPr>
            </w:pPr>
            <w:r w:rsidRPr="005374C0">
              <w:rPr>
                <w:color w:val="000000"/>
                <w:sz w:val="18"/>
                <w:szCs w:val="18"/>
              </w:rPr>
              <w:t>资料来源：</w:t>
            </w:r>
            <w:r>
              <w:rPr>
                <w:rFonts w:hint="eastAsia"/>
                <w:sz w:val="18"/>
                <w:szCs w:val="18"/>
              </w:rPr>
              <w:t>各</w:t>
            </w:r>
            <w:proofErr w:type="gramStart"/>
            <w:r>
              <w:rPr>
                <w:rFonts w:hint="eastAsia"/>
                <w:sz w:val="18"/>
                <w:szCs w:val="18"/>
              </w:rPr>
              <w:t>公司官网及</w:t>
            </w:r>
            <w:proofErr w:type="gramEnd"/>
            <w:r>
              <w:rPr>
                <w:rFonts w:hint="eastAsia"/>
                <w:sz w:val="18"/>
                <w:szCs w:val="18"/>
              </w:rPr>
              <w:t>公告</w:t>
            </w:r>
            <w:r w:rsidRPr="005374C0">
              <w:rPr>
                <w:sz w:val="18"/>
                <w:szCs w:val="18"/>
              </w:rPr>
              <w:t>，兴业证券经济与金融研究院整理</w:t>
            </w:r>
          </w:p>
        </w:tc>
      </w:tr>
    </w:tbl>
    <w:p w14:paraId="0AC8F56E" w14:textId="0E6678BA" w:rsidR="006A7CED" w:rsidRDefault="006A7CED" w:rsidP="006A7CED">
      <w:pPr>
        <w:pStyle w:val="e"/>
        <w:spacing w:afterLines="50" w:after="120"/>
        <w:rPr>
          <w:b/>
          <w:bCs w:val="0"/>
          <w:sz w:val="22"/>
          <w:szCs w:val="22"/>
        </w:rPr>
      </w:pPr>
    </w:p>
    <w:p w14:paraId="0C3222BC" w14:textId="6196AC7A" w:rsidR="00172535" w:rsidRDefault="00172535" w:rsidP="006A7CED">
      <w:pPr>
        <w:pStyle w:val="e"/>
        <w:spacing w:afterLines="50" w:after="120"/>
        <w:rPr>
          <w:b/>
          <w:bCs w:val="0"/>
          <w:sz w:val="22"/>
          <w:szCs w:val="22"/>
        </w:rPr>
      </w:pPr>
    </w:p>
    <w:p w14:paraId="6C63A55A" w14:textId="4C1E2D9C" w:rsidR="00172535" w:rsidRDefault="00172535" w:rsidP="006A7CED">
      <w:pPr>
        <w:pStyle w:val="e"/>
        <w:spacing w:afterLines="50" w:after="120"/>
        <w:rPr>
          <w:b/>
          <w:bCs w:val="0"/>
          <w:sz w:val="22"/>
          <w:szCs w:val="22"/>
        </w:rPr>
      </w:pPr>
    </w:p>
    <w:p w14:paraId="3CC88460" w14:textId="77777777" w:rsidR="00172535" w:rsidRPr="00172535" w:rsidRDefault="00172535" w:rsidP="006A7CED">
      <w:pPr>
        <w:pStyle w:val="e"/>
        <w:spacing w:afterLines="50" w:after="120"/>
        <w:rPr>
          <w:b/>
          <w:bCs w:val="0"/>
          <w:sz w:val="22"/>
          <w:szCs w:val="22"/>
        </w:rPr>
      </w:pPr>
    </w:p>
    <w:tbl>
      <w:tblPr>
        <w:tblW w:w="10147" w:type="dxa"/>
        <w:tblInd w:w="-2438" w:type="dxa"/>
        <w:tblLayout w:type="fixed"/>
        <w:tblLook w:val="04A0" w:firstRow="1" w:lastRow="0" w:firstColumn="1" w:lastColumn="0" w:noHBand="0" w:noVBand="1"/>
      </w:tblPr>
      <w:tblGrid>
        <w:gridCol w:w="4932"/>
        <w:gridCol w:w="283"/>
        <w:gridCol w:w="4932"/>
      </w:tblGrid>
      <w:tr w:rsidR="006A7CED" w:rsidRPr="005374C0" w14:paraId="473E449C" w14:textId="77777777" w:rsidTr="001302F4">
        <w:tc>
          <w:tcPr>
            <w:tcW w:w="4932" w:type="dxa"/>
            <w:tcBorders>
              <w:bottom w:val="single" w:sz="4" w:space="0" w:color="auto"/>
            </w:tcBorders>
          </w:tcPr>
          <w:p w14:paraId="5A7C44AB" w14:textId="77777777" w:rsidR="006A7CED" w:rsidRPr="005374C0" w:rsidRDefault="006A7CED" w:rsidP="006A7CED">
            <w:pPr>
              <w:pStyle w:val="h"/>
              <w:numPr>
                <w:ilvl w:val="0"/>
                <w:numId w:val="6"/>
              </w:numPr>
              <w:ind w:left="422" w:rightChars="-61" w:right="-128" w:hanging="539"/>
              <w:rPr>
                <w:rFonts w:ascii="Times New Roman"/>
              </w:rPr>
            </w:pPr>
            <w:bookmarkStart w:id="93" w:name="_Toc114437559"/>
            <w:bookmarkStart w:id="94" w:name="_Toc115272711"/>
            <w:proofErr w:type="gramStart"/>
            <w:r>
              <w:rPr>
                <w:rFonts w:ascii="Times New Roman" w:hint="eastAsia"/>
              </w:rPr>
              <w:t>锂</w:t>
            </w:r>
            <w:proofErr w:type="gramEnd"/>
            <w:r>
              <w:rPr>
                <w:rFonts w:ascii="Times New Roman" w:hint="eastAsia"/>
              </w:rPr>
              <w:t>资源生产名义产能及有效产能预期</w:t>
            </w:r>
            <w:bookmarkEnd w:id="93"/>
            <w:bookmarkEnd w:id="94"/>
          </w:p>
        </w:tc>
        <w:tc>
          <w:tcPr>
            <w:tcW w:w="283" w:type="dxa"/>
          </w:tcPr>
          <w:p w14:paraId="6C632770" w14:textId="77777777" w:rsidR="006A7CED" w:rsidRPr="005374C0" w:rsidRDefault="006A7CED" w:rsidP="001302F4">
            <w:pPr>
              <w:pStyle w:val="h"/>
              <w:ind w:left="422"/>
              <w:rPr>
                <w:rFonts w:ascii="Times New Roman"/>
              </w:rPr>
            </w:pPr>
          </w:p>
        </w:tc>
        <w:tc>
          <w:tcPr>
            <w:tcW w:w="4932" w:type="dxa"/>
            <w:tcBorders>
              <w:bottom w:val="single" w:sz="4" w:space="0" w:color="auto"/>
            </w:tcBorders>
          </w:tcPr>
          <w:p w14:paraId="32ECF34B" w14:textId="77777777" w:rsidR="006A7CED" w:rsidRPr="005374C0" w:rsidRDefault="006A7CED" w:rsidP="006A7CED">
            <w:pPr>
              <w:pStyle w:val="h"/>
              <w:numPr>
                <w:ilvl w:val="0"/>
                <w:numId w:val="6"/>
              </w:numPr>
              <w:ind w:left="422" w:hanging="422"/>
              <w:rPr>
                <w:rFonts w:ascii="Times New Roman"/>
              </w:rPr>
            </w:pPr>
            <w:bookmarkStart w:id="95" w:name="_Toc114437560"/>
            <w:bookmarkStart w:id="96" w:name="_Toc115272712"/>
            <w:proofErr w:type="gramStart"/>
            <w:r>
              <w:rPr>
                <w:rFonts w:ascii="Times New Roman" w:hint="eastAsia"/>
              </w:rPr>
              <w:t>锂</w:t>
            </w:r>
            <w:proofErr w:type="gramEnd"/>
            <w:r>
              <w:rPr>
                <w:rFonts w:ascii="Times New Roman" w:hint="eastAsia"/>
              </w:rPr>
              <w:t>资源生产名义产能及有效产能增速</w:t>
            </w:r>
            <w:bookmarkEnd w:id="95"/>
            <w:bookmarkEnd w:id="96"/>
          </w:p>
        </w:tc>
      </w:tr>
      <w:tr w:rsidR="006A7CED" w:rsidRPr="005374C0" w14:paraId="723BEF33" w14:textId="77777777" w:rsidTr="001302F4">
        <w:trPr>
          <w:trHeight w:hRule="exact" w:val="2740"/>
        </w:trPr>
        <w:tc>
          <w:tcPr>
            <w:tcW w:w="4932" w:type="dxa"/>
            <w:tcBorders>
              <w:top w:val="single" w:sz="4" w:space="0" w:color="auto"/>
              <w:bottom w:val="single" w:sz="4" w:space="0" w:color="auto"/>
            </w:tcBorders>
            <w:vAlign w:val="center"/>
          </w:tcPr>
          <w:p w14:paraId="3ADAEFA3" w14:textId="77777777" w:rsidR="006A7CED" w:rsidRPr="005374C0" w:rsidRDefault="006A7CED" w:rsidP="001302F4">
            <w:pPr>
              <w:spacing w:line="300" w:lineRule="auto"/>
              <w:jc w:val="center"/>
              <w:rPr>
                <w:rFonts w:eastAsia="楷体_GB2312"/>
                <w:color w:val="000000"/>
                <w:kern w:val="0"/>
                <w:szCs w:val="21"/>
              </w:rPr>
            </w:pPr>
            <w:r>
              <w:rPr>
                <w:noProof/>
              </w:rPr>
              <w:drawing>
                <wp:inline distT="0" distB="0" distL="0" distR="0" wp14:anchorId="4127BBD2" wp14:editId="2C5D3717">
                  <wp:extent cx="2629492" cy="1651517"/>
                  <wp:effectExtent l="0" t="0" r="0" b="0"/>
                  <wp:docPr id="34" name="图片 5">
                    <a:extLst xmlns:a="http://schemas.openxmlformats.org/drawingml/2006/main">
                      <a:ext uri="{FF2B5EF4-FFF2-40B4-BE49-F238E27FC236}">
                        <a16:creationId xmlns:a16="http://schemas.microsoft.com/office/drawing/2014/main" id="{AF0F47EE-17EE-E31B-BD41-99B231F69C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AF0F47EE-17EE-E31B-BD41-99B231F69C6E}"/>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8266" cy="1657028"/>
                          </a:xfrm>
                          <a:prstGeom prst="rect">
                            <a:avLst/>
                          </a:prstGeom>
                          <a:noFill/>
                        </pic:spPr>
                      </pic:pic>
                    </a:graphicData>
                  </a:graphic>
                </wp:inline>
              </w:drawing>
            </w:r>
          </w:p>
        </w:tc>
        <w:tc>
          <w:tcPr>
            <w:tcW w:w="283" w:type="dxa"/>
          </w:tcPr>
          <w:p w14:paraId="7C280752" w14:textId="77777777" w:rsidR="006A7CED" w:rsidRPr="005374C0" w:rsidRDefault="006A7CED" w:rsidP="001302F4">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26ADBD17" w14:textId="77777777" w:rsidR="006A7CED" w:rsidRPr="005374C0" w:rsidRDefault="006A7CED" w:rsidP="001302F4">
            <w:pPr>
              <w:spacing w:line="300" w:lineRule="auto"/>
              <w:ind w:leftChars="-37" w:left="-78"/>
              <w:jc w:val="center"/>
              <w:rPr>
                <w:rFonts w:eastAsia="楷体_GB2312"/>
                <w:color w:val="000000"/>
                <w:kern w:val="0"/>
                <w:szCs w:val="21"/>
              </w:rPr>
            </w:pPr>
            <w:r>
              <w:rPr>
                <w:noProof/>
              </w:rPr>
              <w:drawing>
                <wp:inline distT="0" distB="0" distL="0" distR="0" wp14:anchorId="0F1731FE" wp14:editId="07E59F70">
                  <wp:extent cx="2655279" cy="1667714"/>
                  <wp:effectExtent l="0" t="0" r="0" b="0"/>
                  <wp:docPr id="29" name="图片 6">
                    <a:extLst xmlns:a="http://schemas.openxmlformats.org/drawingml/2006/main">
                      <a:ext uri="{FF2B5EF4-FFF2-40B4-BE49-F238E27FC236}">
                        <a16:creationId xmlns:a16="http://schemas.microsoft.com/office/drawing/2014/main" id="{F62E790E-48F7-D871-8FC2-C959940A79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F62E790E-48F7-D871-8FC2-C959940A7900}"/>
                              </a:ext>
                            </a:extLs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66219" cy="1674585"/>
                          </a:xfrm>
                          <a:prstGeom prst="rect">
                            <a:avLst/>
                          </a:prstGeom>
                          <a:noFill/>
                        </pic:spPr>
                      </pic:pic>
                    </a:graphicData>
                  </a:graphic>
                </wp:inline>
              </w:drawing>
            </w:r>
          </w:p>
        </w:tc>
      </w:tr>
      <w:tr w:rsidR="006A7CED" w:rsidRPr="005374C0" w14:paraId="3C782F2B" w14:textId="77777777" w:rsidTr="001302F4">
        <w:tc>
          <w:tcPr>
            <w:tcW w:w="4932" w:type="dxa"/>
            <w:tcBorders>
              <w:top w:val="single" w:sz="4" w:space="0" w:color="auto"/>
            </w:tcBorders>
          </w:tcPr>
          <w:p w14:paraId="00545B30" w14:textId="77777777" w:rsidR="006A7CED" w:rsidRPr="005374C0" w:rsidRDefault="006A7CED" w:rsidP="001302F4">
            <w:pPr>
              <w:pStyle w:val="e"/>
              <w:spacing w:line="240" w:lineRule="auto"/>
              <w:rPr>
                <w:color w:val="000000"/>
                <w:sz w:val="18"/>
                <w:szCs w:val="18"/>
              </w:rPr>
            </w:pPr>
            <w:r w:rsidRPr="005374C0">
              <w:rPr>
                <w:color w:val="000000"/>
                <w:sz w:val="18"/>
                <w:szCs w:val="18"/>
              </w:rPr>
              <w:t>资料来源：</w:t>
            </w:r>
            <w:r>
              <w:rPr>
                <w:rFonts w:hint="eastAsia"/>
                <w:sz w:val="18"/>
                <w:szCs w:val="18"/>
              </w:rPr>
              <w:t>各</w:t>
            </w:r>
            <w:proofErr w:type="gramStart"/>
            <w:r>
              <w:rPr>
                <w:rFonts w:hint="eastAsia"/>
                <w:sz w:val="18"/>
                <w:szCs w:val="18"/>
              </w:rPr>
              <w:t>公司官网及</w:t>
            </w:r>
            <w:proofErr w:type="gramEnd"/>
            <w:r>
              <w:rPr>
                <w:rFonts w:hint="eastAsia"/>
                <w:sz w:val="18"/>
                <w:szCs w:val="18"/>
              </w:rPr>
              <w:t>公告</w:t>
            </w:r>
            <w:r w:rsidRPr="005374C0">
              <w:rPr>
                <w:sz w:val="18"/>
                <w:szCs w:val="18"/>
              </w:rPr>
              <w:t>，兴业证券经济与金融研究院整理</w:t>
            </w:r>
          </w:p>
        </w:tc>
        <w:tc>
          <w:tcPr>
            <w:tcW w:w="283" w:type="dxa"/>
          </w:tcPr>
          <w:p w14:paraId="3F3AE407" w14:textId="77777777" w:rsidR="006A7CED" w:rsidRPr="005374C0" w:rsidRDefault="006A7CED" w:rsidP="001302F4">
            <w:pPr>
              <w:pStyle w:val="e"/>
              <w:spacing w:line="240" w:lineRule="auto"/>
              <w:rPr>
                <w:color w:val="000000"/>
                <w:sz w:val="18"/>
                <w:szCs w:val="18"/>
              </w:rPr>
            </w:pPr>
          </w:p>
        </w:tc>
        <w:tc>
          <w:tcPr>
            <w:tcW w:w="4932" w:type="dxa"/>
            <w:tcBorders>
              <w:top w:val="single" w:sz="4" w:space="0" w:color="auto"/>
            </w:tcBorders>
          </w:tcPr>
          <w:p w14:paraId="514AC519" w14:textId="77777777" w:rsidR="006A7CED" w:rsidRPr="005374C0" w:rsidRDefault="006A7CED" w:rsidP="001302F4">
            <w:pPr>
              <w:pStyle w:val="e"/>
              <w:spacing w:line="240" w:lineRule="auto"/>
              <w:rPr>
                <w:color w:val="000000"/>
                <w:sz w:val="18"/>
                <w:szCs w:val="18"/>
              </w:rPr>
            </w:pPr>
            <w:r w:rsidRPr="005374C0">
              <w:rPr>
                <w:color w:val="000000"/>
                <w:sz w:val="18"/>
                <w:szCs w:val="18"/>
              </w:rPr>
              <w:t>资料来源：</w:t>
            </w:r>
            <w:r>
              <w:rPr>
                <w:rFonts w:hint="eastAsia"/>
                <w:sz w:val="18"/>
                <w:szCs w:val="18"/>
              </w:rPr>
              <w:t>各</w:t>
            </w:r>
            <w:proofErr w:type="gramStart"/>
            <w:r>
              <w:rPr>
                <w:rFonts w:hint="eastAsia"/>
                <w:sz w:val="18"/>
                <w:szCs w:val="18"/>
              </w:rPr>
              <w:t>公司官网及</w:t>
            </w:r>
            <w:proofErr w:type="gramEnd"/>
            <w:r>
              <w:rPr>
                <w:rFonts w:hint="eastAsia"/>
                <w:sz w:val="18"/>
                <w:szCs w:val="18"/>
              </w:rPr>
              <w:t>公告</w:t>
            </w:r>
            <w:r w:rsidRPr="005374C0">
              <w:rPr>
                <w:sz w:val="18"/>
                <w:szCs w:val="18"/>
              </w:rPr>
              <w:t>，兴业证券经济与金融研究院整理</w:t>
            </w:r>
          </w:p>
        </w:tc>
      </w:tr>
    </w:tbl>
    <w:p w14:paraId="56343370" w14:textId="77777777" w:rsidR="006A7CED" w:rsidRPr="006265D1" w:rsidRDefault="006A7CED" w:rsidP="00573361">
      <w:pPr>
        <w:pStyle w:val="e"/>
        <w:rPr>
          <w:sz w:val="13"/>
          <w:szCs w:val="13"/>
        </w:rPr>
      </w:pPr>
    </w:p>
    <w:p w14:paraId="6C110634" w14:textId="4161ED06" w:rsidR="00573361" w:rsidRPr="00573361" w:rsidRDefault="00573361" w:rsidP="00573361">
      <w:pPr>
        <w:pStyle w:val="e"/>
        <w:numPr>
          <w:ilvl w:val="0"/>
          <w:numId w:val="7"/>
        </w:numPr>
        <w:adjustRightInd w:val="0"/>
        <w:snapToGrid w:val="0"/>
        <w:spacing w:afterLines="50" w:after="120"/>
        <w:rPr>
          <w:b/>
          <w:bCs w:val="0"/>
        </w:rPr>
      </w:pPr>
      <w:bookmarkStart w:id="97" w:name="_Toc114276532"/>
      <w:bookmarkEnd w:id="74"/>
      <w:r w:rsidRPr="00573361">
        <w:rPr>
          <w:rFonts w:hint="eastAsia"/>
          <w:b/>
          <w:bCs w:val="0"/>
        </w:rPr>
        <w:t>预计</w:t>
      </w:r>
      <w:r w:rsidRPr="00573361">
        <w:rPr>
          <w:rFonts w:hint="eastAsia"/>
          <w:b/>
          <w:bCs w:val="0"/>
        </w:rPr>
        <w:t>2</w:t>
      </w:r>
      <w:r w:rsidRPr="00573361">
        <w:rPr>
          <w:b/>
          <w:bCs w:val="0"/>
        </w:rPr>
        <w:t>022</w:t>
      </w:r>
      <w:r w:rsidRPr="00573361">
        <w:rPr>
          <w:rFonts w:hint="eastAsia"/>
          <w:b/>
          <w:bCs w:val="0"/>
        </w:rPr>
        <w:t>-</w:t>
      </w:r>
      <w:r w:rsidRPr="00573361">
        <w:rPr>
          <w:b/>
          <w:bCs w:val="0"/>
        </w:rPr>
        <w:t>2023</w:t>
      </w:r>
      <w:r w:rsidRPr="00573361">
        <w:rPr>
          <w:rFonts w:hint="eastAsia"/>
          <w:b/>
          <w:bCs w:val="0"/>
        </w:rPr>
        <w:t>年</w:t>
      </w:r>
      <w:proofErr w:type="gramStart"/>
      <w:r w:rsidRPr="00573361">
        <w:rPr>
          <w:rFonts w:hint="eastAsia"/>
          <w:b/>
          <w:bCs w:val="0"/>
        </w:rPr>
        <w:t>锂</w:t>
      </w:r>
      <w:proofErr w:type="gramEnd"/>
      <w:r w:rsidRPr="00573361">
        <w:rPr>
          <w:rFonts w:hint="eastAsia"/>
          <w:b/>
          <w:bCs w:val="0"/>
        </w:rPr>
        <w:t>资源供需平衡</w:t>
      </w:r>
      <w:bookmarkEnd w:id="97"/>
      <w:r w:rsidR="008F69E3">
        <w:rPr>
          <w:rFonts w:hint="eastAsia"/>
          <w:b/>
          <w:bCs w:val="0"/>
        </w:rPr>
        <w:t>，锂盐价格相对高位</w:t>
      </w:r>
    </w:p>
    <w:p w14:paraId="6427EEFA" w14:textId="5D41D134" w:rsidR="00573361" w:rsidRDefault="00573361" w:rsidP="00573361">
      <w:pPr>
        <w:pStyle w:val="e"/>
        <w:spacing w:afterLines="50" w:after="120"/>
        <w:rPr>
          <w:bCs w:val="0"/>
          <w:color w:val="000000"/>
          <w:szCs w:val="18"/>
        </w:rPr>
      </w:pPr>
      <w:bookmarkStart w:id="98" w:name="_Hlk115210431"/>
      <w:r w:rsidRPr="00387DE3">
        <w:rPr>
          <w:rFonts w:hint="eastAsia"/>
          <w:bCs w:val="0"/>
          <w:color w:val="000000"/>
          <w:szCs w:val="18"/>
        </w:rPr>
        <w:t>综合供给端和</w:t>
      </w:r>
      <w:r>
        <w:rPr>
          <w:rFonts w:hint="eastAsia"/>
          <w:bCs w:val="0"/>
          <w:color w:val="000000"/>
          <w:szCs w:val="18"/>
        </w:rPr>
        <w:t>需求端的测算情况，动力电池、储能电池等终端需求持续旺盛，而优质</w:t>
      </w:r>
      <w:proofErr w:type="gramStart"/>
      <w:r>
        <w:rPr>
          <w:rFonts w:hint="eastAsia"/>
          <w:bCs w:val="0"/>
          <w:color w:val="000000"/>
          <w:szCs w:val="18"/>
        </w:rPr>
        <w:t>锂</w:t>
      </w:r>
      <w:proofErr w:type="gramEnd"/>
      <w:r>
        <w:rPr>
          <w:rFonts w:hint="eastAsia"/>
          <w:bCs w:val="0"/>
          <w:color w:val="000000"/>
          <w:szCs w:val="18"/>
        </w:rPr>
        <w:t>资源稀缺</w:t>
      </w:r>
      <w:r w:rsidR="00D02C0F">
        <w:rPr>
          <w:rFonts w:hint="eastAsia"/>
          <w:bCs w:val="0"/>
          <w:color w:val="000000"/>
          <w:szCs w:val="18"/>
        </w:rPr>
        <w:t>。</w:t>
      </w:r>
      <w:r>
        <w:rPr>
          <w:rFonts w:hint="eastAsia"/>
          <w:bCs w:val="0"/>
          <w:color w:val="000000"/>
          <w:szCs w:val="18"/>
        </w:rPr>
        <w:t>当前行业</w:t>
      </w:r>
      <w:proofErr w:type="gramStart"/>
      <w:r>
        <w:rPr>
          <w:rFonts w:hint="eastAsia"/>
          <w:bCs w:val="0"/>
          <w:color w:val="000000"/>
          <w:szCs w:val="18"/>
        </w:rPr>
        <w:t>锂</w:t>
      </w:r>
      <w:proofErr w:type="gramEnd"/>
      <w:r>
        <w:rPr>
          <w:rFonts w:hint="eastAsia"/>
          <w:bCs w:val="0"/>
          <w:color w:val="000000"/>
          <w:szCs w:val="18"/>
        </w:rPr>
        <w:t>资源规划产能大幅增长，</w:t>
      </w:r>
      <w:r w:rsidR="00D02C0F">
        <w:rPr>
          <w:rFonts w:hint="eastAsia"/>
          <w:bCs w:val="0"/>
          <w:color w:val="000000"/>
          <w:szCs w:val="18"/>
        </w:rPr>
        <w:t>但部分新产能不确定因素多，未必如期投产；</w:t>
      </w:r>
      <w:r w:rsidR="00D86B97">
        <w:rPr>
          <w:rFonts w:hint="eastAsia"/>
          <w:bCs w:val="0"/>
          <w:color w:val="000000"/>
          <w:szCs w:val="18"/>
        </w:rPr>
        <w:t>且</w:t>
      </w:r>
      <w:proofErr w:type="gramStart"/>
      <w:r w:rsidR="00D86B97">
        <w:rPr>
          <w:rFonts w:hint="eastAsia"/>
          <w:bCs w:val="0"/>
          <w:color w:val="000000"/>
          <w:szCs w:val="18"/>
        </w:rPr>
        <w:t>锂资源</w:t>
      </w:r>
      <w:proofErr w:type="gramEnd"/>
      <w:r w:rsidR="00D86B97">
        <w:rPr>
          <w:rFonts w:hint="eastAsia"/>
          <w:bCs w:val="0"/>
          <w:color w:val="000000"/>
          <w:szCs w:val="18"/>
        </w:rPr>
        <w:t>开采的爬坡周期长</w:t>
      </w:r>
      <w:r w:rsidR="00D02C0F">
        <w:rPr>
          <w:rFonts w:hint="eastAsia"/>
          <w:bCs w:val="0"/>
          <w:color w:val="000000"/>
          <w:szCs w:val="18"/>
        </w:rPr>
        <w:t>，</w:t>
      </w:r>
      <w:r>
        <w:rPr>
          <w:rFonts w:hint="eastAsia"/>
          <w:bCs w:val="0"/>
          <w:color w:val="000000"/>
          <w:szCs w:val="18"/>
        </w:rPr>
        <w:t>有效产能释放</w:t>
      </w:r>
      <w:r w:rsidR="00D86B97">
        <w:rPr>
          <w:rFonts w:hint="eastAsia"/>
          <w:bCs w:val="0"/>
          <w:color w:val="000000"/>
          <w:szCs w:val="18"/>
        </w:rPr>
        <w:t>明显</w:t>
      </w:r>
      <w:r>
        <w:rPr>
          <w:rFonts w:hint="eastAsia"/>
          <w:bCs w:val="0"/>
          <w:color w:val="000000"/>
          <w:szCs w:val="18"/>
        </w:rPr>
        <w:t>滞后于名义产能</w:t>
      </w:r>
      <w:r w:rsidR="00B360C6">
        <w:rPr>
          <w:rFonts w:hint="eastAsia"/>
          <w:bCs w:val="0"/>
          <w:color w:val="000000"/>
          <w:szCs w:val="18"/>
        </w:rPr>
        <w:t>；同时，实际</w:t>
      </w:r>
      <w:r>
        <w:rPr>
          <w:rFonts w:hint="eastAsia"/>
          <w:bCs w:val="0"/>
          <w:color w:val="000000"/>
          <w:szCs w:val="18"/>
        </w:rPr>
        <w:t>产能利用率可能</w:t>
      </w:r>
      <w:r w:rsidR="00D86B97">
        <w:rPr>
          <w:rFonts w:hint="eastAsia"/>
          <w:bCs w:val="0"/>
          <w:color w:val="000000"/>
          <w:szCs w:val="18"/>
        </w:rPr>
        <w:t>受限于恶劣</w:t>
      </w:r>
      <w:r w:rsidR="00B360C6">
        <w:rPr>
          <w:rFonts w:hint="eastAsia"/>
          <w:bCs w:val="0"/>
          <w:color w:val="000000"/>
          <w:szCs w:val="18"/>
        </w:rPr>
        <w:t>天气</w:t>
      </w:r>
      <w:r w:rsidR="00D86B97">
        <w:rPr>
          <w:rFonts w:hint="eastAsia"/>
          <w:bCs w:val="0"/>
          <w:color w:val="000000"/>
          <w:szCs w:val="18"/>
        </w:rPr>
        <w:t>、疫情等不利因素。</w:t>
      </w:r>
      <w:r>
        <w:rPr>
          <w:rFonts w:hint="eastAsia"/>
          <w:bCs w:val="0"/>
          <w:color w:val="000000"/>
          <w:szCs w:val="18"/>
        </w:rPr>
        <w:t>整体来看，</w:t>
      </w:r>
      <w:r w:rsidR="00D86B97">
        <w:rPr>
          <w:rFonts w:hint="eastAsia"/>
          <w:bCs w:val="0"/>
          <w:color w:val="000000"/>
          <w:szCs w:val="18"/>
        </w:rPr>
        <w:t>我们</w:t>
      </w:r>
      <w:r w:rsidR="00C31B26">
        <w:rPr>
          <w:rFonts w:hint="eastAsia"/>
          <w:bCs w:val="0"/>
          <w:color w:val="000000"/>
          <w:szCs w:val="18"/>
        </w:rPr>
        <w:t>预计</w:t>
      </w:r>
      <w:r w:rsidRPr="00E71F2B">
        <w:rPr>
          <w:rFonts w:hint="eastAsia"/>
          <w:bCs w:val="0"/>
          <w:color w:val="000000"/>
          <w:szCs w:val="18"/>
        </w:rPr>
        <w:t>2022</w:t>
      </w:r>
      <w:r>
        <w:rPr>
          <w:rFonts w:hint="eastAsia"/>
          <w:bCs w:val="0"/>
          <w:color w:val="000000"/>
          <w:szCs w:val="18"/>
        </w:rPr>
        <w:t>及</w:t>
      </w:r>
      <w:r w:rsidRPr="00E71F2B">
        <w:rPr>
          <w:rFonts w:hint="eastAsia"/>
          <w:bCs w:val="0"/>
          <w:color w:val="000000"/>
          <w:szCs w:val="18"/>
        </w:rPr>
        <w:t>2023</w:t>
      </w:r>
      <w:r w:rsidRPr="00E71F2B">
        <w:rPr>
          <w:rFonts w:hint="eastAsia"/>
          <w:bCs w:val="0"/>
          <w:color w:val="000000"/>
          <w:szCs w:val="18"/>
        </w:rPr>
        <w:t>年</w:t>
      </w:r>
      <w:proofErr w:type="gramStart"/>
      <w:r w:rsidRPr="0023587F">
        <w:rPr>
          <w:rFonts w:hint="eastAsia"/>
          <w:bCs w:val="0"/>
          <w:color w:val="000000"/>
          <w:szCs w:val="18"/>
        </w:rPr>
        <w:t>锂</w:t>
      </w:r>
      <w:proofErr w:type="gramEnd"/>
      <w:r w:rsidRPr="0023587F">
        <w:rPr>
          <w:rFonts w:hint="eastAsia"/>
          <w:bCs w:val="0"/>
          <w:color w:val="000000"/>
          <w:szCs w:val="18"/>
        </w:rPr>
        <w:t>资源</w:t>
      </w:r>
      <w:r>
        <w:rPr>
          <w:rFonts w:hint="eastAsia"/>
          <w:bCs w:val="0"/>
          <w:color w:val="000000"/>
          <w:szCs w:val="18"/>
        </w:rPr>
        <w:t>供需平衡，</w:t>
      </w:r>
      <w:r w:rsidR="00C31B26">
        <w:rPr>
          <w:rFonts w:hint="eastAsia"/>
          <w:bCs w:val="0"/>
          <w:color w:val="000000"/>
          <w:szCs w:val="18"/>
        </w:rPr>
        <w:t>支撑</w:t>
      </w:r>
      <w:r w:rsidR="00C31B26" w:rsidRPr="00C31B26">
        <w:rPr>
          <w:rFonts w:hint="eastAsia"/>
          <w:bCs w:val="0"/>
          <w:color w:val="000000"/>
          <w:szCs w:val="18"/>
        </w:rPr>
        <w:t>锂盐价格</w:t>
      </w:r>
      <w:r w:rsidR="00C31B26">
        <w:rPr>
          <w:rFonts w:hint="eastAsia"/>
          <w:bCs w:val="0"/>
          <w:color w:val="000000"/>
          <w:szCs w:val="18"/>
        </w:rPr>
        <w:t>处于</w:t>
      </w:r>
      <w:r w:rsidR="00C31B26" w:rsidRPr="00C31B26">
        <w:rPr>
          <w:rFonts w:hint="eastAsia"/>
          <w:bCs w:val="0"/>
          <w:color w:val="000000"/>
          <w:szCs w:val="18"/>
        </w:rPr>
        <w:t>相对高位</w:t>
      </w:r>
      <w:r w:rsidR="00AA44DE">
        <w:rPr>
          <w:rFonts w:hint="eastAsia"/>
          <w:bCs w:val="0"/>
          <w:color w:val="000000"/>
          <w:szCs w:val="18"/>
        </w:rPr>
        <w:t>。</w:t>
      </w:r>
    </w:p>
    <w:tbl>
      <w:tblPr>
        <w:tblW w:w="7370" w:type="dxa"/>
        <w:tblInd w:w="85" w:type="dxa"/>
        <w:tblBorders>
          <w:insideH w:val="single" w:sz="4" w:space="0" w:color="auto"/>
          <w:insideV w:val="single" w:sz="4" w:space="0" w:color="auto"/>
        </w:tblBorders>
        <w:tblLayout w:type="fixed"/>
        <w:tblLook w:val="0000" w:firstRow="0" w:lastRow="0" w:firstColumn="0" w:lastColumn="0" w:noHBand="0" w:noVBand="0"/>
      </w:tblPr>
      <w:tblGrid>
        <w:gridCol w:w="7370"/>
      </w:tblGrid>
      <w:tr w:rsidR="00573361" w14:paraId="25E4017B" w14:textId="77777777" w:rsidTr="009C0FC0">
        <w:tc>
          <w:tcPr>
            <w:tcW w:w="7370" w:type="dxa"/>
            <w:shd w:val="clear" w:color="auto" w:fill="auto"/>
          </w:tcPr>
          <w:p w14:paraId="6B07D0D9" w14:textId="77777777" w:rsidR="00573361" w:rsidRPr="00927724" w:rsidRDefault="00573361" w:rsidP="00573361">
            <w:pPr>
              <w:pStyle w:val="h"/>
              <w:numPr>
                <w:ilvl w:val="0"/>
                <w:numId w:val="6"/>
              </w:numPr>
              <w:ind w:left="422" w:hanging="422"/>
              <w:rPr>
                <w:rFonts w:ascii="Arial" w:hAnsi="Arial"/>
                <w:b w:val="0"/>
                <w:bCs/>
                <w:szCs w:val="18"/>
              </w:rPr>
            </w:pPr>
            <w:bookmarkStart w:id="99" w:name="_Toc114276599"/>
            <w:bookmarkStart w:id="100" w:name="_Toc115272713"/>
            <w:r>
              <w:rPr>
                <w:rFonts w:ascii="Times New Roman" w:hint="eastAsia"/>
              </w:rPr>
              <w:t>全球</w:t>
            </w:r>
            <w:proofErr w:type="gramStart"/>
            <w:r w:rsidRPr="006265D1">
              <w:rPr>
                <w:rFonts w:ascii="Times New Roman" w:hint="eastAsia"/>
              </w:rPr>
              <w:t>锂</w:t>
            </w:r>
            <w:proofErr w:type="gramEnd"/>
            <w:r w:rsidRPr="006265D1">
              <w:rPr>
                <w:rFonts w:ascii="Times New Roman" w:hint="eastAsia"/>
              </w:rPr>
              <w:t>资源供需对比</w:t>
            </w:r>
            <w:bookmarkEnd w:id="99"/>
            <w:bookmarkEnd w:id="100"/>
          </w:p>
        </w:tc>
      </w:tr>
      <w:tr w:rsidR="00573361" w14:paraId="6A638037" w14:textId="77777777" w:rsidTr="00B360C6">
        <w:trPr>
          <w:trHeight w:hRule="exact" w:val="3214"/>
        </w:trPr>
        <w:tc>
          <w:tcPr>
            <w:tcW w:w="7370" w:type="dxa"/>
            <w:shd w:val="clear" w:color="auto" w:fill="auto"/>
            <w:vAlign w:val="center"/>
          </w:tcPr>
          <w:p w14:paraId="37198DD9" w14:textId="77777777" w:rsidR="00573361" w:rsidRDefault="00573361" w:rsidP="009C0FC0">
            <w:pPr>
              <w:pStyle w:val="e"/>
              <w:spacing w:afterLines="50" w:after="120"/>
              <w:jc w:val="center"/>
              <w:rPr>
                <w:bCs w:val="0"/>
                <w:color w:val="000000"/>
                <w:szCs w:val="18"/>
              </w:rPr>
            </w:pPr>
            <w:r>
              <w:rPr>
                <w:noProof/>
              </w:rPr>
              <w:drawing>
                <wp:inline distT="0" distB="0" distL="0" distR="0" wp14:anchorId="42B0F8CD" wp14:editId="73F74B77">
                  <wp:extent cx="4491884" cy="1952090"/>
                  <wp:effectExtent l="0" t="0" r="0" b="0"/>
                  <wp:docPr id="36" name="图片 10">
                    <a:extLst xmlns:a="http://schemas.openxmlformats.org/drawingml/2006/main">
                      <a:ext uri="{FF2B5EF4-FFF2-40B4-BE49-F238E27FC236}">
                        <a16:creationId xmlns:a16="http://schemas.microsoft.com/office/drawing/2014/main" id="{69B1D534-FE41-4FF2-D83E-04A48E5F3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69B1D534-FE41-4FF2-D83E-04A48E5F31AF}"/>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0636" cy="1986314"/>
                          </a:xfrm>
                          <a:prstGeom prst="rect">
                            <a:avLst/>
                          </a:prstGeom>
                          <a:noFill/>
                        </pic:spPr>
                      </pic:pic>
                    </a:graphicData>
                  </a:graphic>
                </wp:inline>
              </w:drawing>
            </w:r>
          </w:p>
        </w:tc>
      </w:tr>
      <w:tr w:rsidR="00573361" w14:paraId="163D2725" w14:textId="77777777" w:rsidTr="009C0FC0">
        <w:tc>
          <w:tcPr>
            <w:tcW w:w="7370" w:type="dxa"/>
            <w:shd w:val="clear" w:color="auto" w:fill="auto"/>
          </w:tcPr>
          <w:p w14:paraId="063ABBA4" w14:textId="77777777" w:rsidR="00573361" w:rsidRPr="00927724" w:rsidRDefault="00573361" w:rsidP="009C0FC0">
            <w:pPr>
              <w:pStyle w:val="e"/>
              <w:spacing w:before="20" w:afterLines="50" w:after="120"/>
              <w:rPr>
                <w:rFonts w:ascii="Arial" w:hAnsi="Arial"/>
                <w:bCs w:val="0"/>
                <w:color w:val="000000"/>
                <w:sz w:val="18"/>
                <w:szCs w:val="18"/>
              </w:rPr>
            </w:pPr>
            <w:r w:rsidRPr="00927724">
              <w:rPr>
                <w:rFonts w:ascii="Arial" w:hAnsi="Arial" w:hint="eastAsia"/>
                <w:bCs w:val="0"/>
                <w:color w:val="000000"/>
                <w:sz w:val="18"/>
                <w:szCs w:val="18"/>
              </w:rPr>
              <w:t>资料来源：</w:t>
            </w:r>
            <w:r>
              <w:rPr>
                <w:rFonts w:ascii="Arial" w:hAnsi="Arial" w:hint="eastAsia"/>
                <w:bCs w:val="0"/>
                <w:color w:val="000000"/>
                <w:sz w:val="18"/>
                <w:szCs w:val="18"/>
              </w:rPr>
              <w:t>各</w:t>
            </w:r>
            <w:proofErr w:type="gramStart"/>
            <w:r w:rsidRPr="00927724">
              <w:rPr>
                <w:rFonts w:ascii="Arial" w:hAnsi="Arial" w:hint="eastAsia"/>
                <w:bCs w:val="0"/>
                <w:color w:val="000000"/>
                <w:sz w:val="18"/>
                <w:szCs w:val="18"/>
              </w:rPr>
              <w:t>公司</w:t>
            </w:r>
            <w:r>
              <w:rPr>
                <w:rFonts w:ascii="Arial" w:hAnsi="Arial" w:hint="eastAsia"/>
                <w:bCs w:val="0"/>
                <w:color w:val="000000"/>
                <w:sz w:val="18"/>
                <w:szCs w:val="18"/>
              </w:rPr>
              <w:t>官网及</w:t>
            </w:r>
            <w:proofErr w:type="gramEnd"/>
            <w:r w:rsidRPr="00927724">
              <w:rPr>
                <w:rFonts w:ascii="Arial" w:hAnsi="Arial" w:hint="eastAsia"/>
                <w:bCs w:val="0"/>
                <w:color w:val="000000"/>
                <w:sz w:val="18"/>
                <w:szCs w:val="18"/>
              </w:rPr>
              <w:t>公告</w:t>
            </w:r>
            <w:r>
              <w:rPr>
                <w:rFonts w:ascii="Arial" w:hAnsi="Arial" w:hint="eastAsia"/>
                <w:bCs w:val="0"/>
                <w:color w:val="000000"/>
                <w:sz w:val="18"/>
                <w:szCs w:val="18"/>
              </w:rPr>
              <w:t>等</w:t>
            </w:r>
            <w:r w:rsidRPr="00927724">
              <w:rPr>
                <w:rFonts w:ascii="Arial" w:hAnsi="Arial" w:hint="eastAsia"/>
                <w:bCs w:val="0"/>
                <w:color w:val="000000"/>
                <w:sz w:val="18"/>
                <w:szCs w:val="18"/>
              </w:rPr>
              <w:t>，兴业证券经济与金融研究院整理</w:t>
            </w:r>
          </w:p>
        </w:tc>
      </w:tr>
      <w:bookmarkEnd w:id="98"/>
    </w:tbl>
    <w:p w14:paraId="297B712D" w14:textId="4A65BD2F" w:rsidR="00724684" w:rsidRDefault="00724684" w:rsidP="00A44EE6">
      <w:pPr>
        <w:widowControl/>
        <w:jc w:val="left"/>
        <w:rPr>
          <w:rFonts w:eastAsia="楷体_GB2312"/>
          <w:sz w:val="16"/>
          <w:szCs w:val="16"/>
        </w:rPr>
      </w:pPr>
    </w:p>
    <w:p w14:paraId="3C178393" w14:textId="1540B604" w:rsidR="00310D44" w:rsidRDefault="00310D44">
      <w:pPr>
        <w:widowControl/>
        <w:jc w:val="left"/>
        <w:rPr>
          <w:rFonts w:eastAsia="楷体_GB2312"/>
          <w:sz w:val="16"/>
          <w:szCs w:val="16"/>
        </w:rPr>
      </w:pPr>
      <w:r>
        <w:rPr>
          <w:rFonts w:eastAsia="楷体_GB2312"/>
          <w:sz w:val="16"/>
          <w:szCs w:val="16"/>
        </w:rPr>
        <w:br w:type="page"/>
      </w:r>
    </w:p>
    <w:p w14:paraId="6E937DA9" w14:textId="77777777" w:rsidR="00D51DC2" w:rsidRPr="000E4CBC" w:rsidRDefault="00D51DC2" w:rsidP="00A44EE6">
      <w:pPr>
        <w:widowControl/>
        <w:jc w:val="left"/>
        <w:rPr>
          <w:rFonts w:eastAsia="楷体_GB2312"/>
          <w:sz w:val="16"/>
          <w:szCs w:val="16"/>
        </w:rPr>
      </w:pPr>
    </w:p>
    <w:p w14:paraId="5843A9B0" w14:textId="3128983B" w:rsidR="003B16BF" w:rsidRPr="00792049" w:rsidRDefault="003B16BF" w:rsidP="003B16BF">
      <w:pPr>
        <w:pStyle w:val="c"/>
      </w:pPr>
      <w:bookmarkStart w:id="101" w:name="_Toc115229722"/>
      <w:r>
        <w:t>3</w:t>
      </w:r>
      <w:r w:rsidRPr="00792049">
        <w:rPr>
          <w:rFonts w:hint="eastAsia"/>
        </w:rPr>
        <w:t>、</w:t>
      </w:r>
      <w:r w:rsidR="00B547C5">
        <w:rPr>
          <w:rFonts w:hint="eastAsia"/>
        </w:rPr>
        <w:t>电池业务为第二增长曲线</w:t>
      </w:r>
      <w:bookmarkEnd w:id="101"/>
    </w:p>
    <w:p w14:paraId="7BA8AA71" w14:textId="4D9DD55B" w:rsidR="007D75FE" w:rsidRDefault="003935EE" w:rsidP="00DF42E8">
      <w:pPr>
        <w:pStyle w:val="e"/>
        <w:adjustRightInd w:val="0"/>
        <w:snapToGrid w:val="0"/>
        <w:spacing w:beforeLines="50" w:before="120" w:afterLines="50" w:after="120"/>
        <w:rPr>
          <w:bCs w:val="0"/>
        </w:rPr>
      </w:pPr>
      <w:r w:rsidRPr="003935EE">
        <w:rPr>
          <w:rFonts w:hint="eastAsia"/>
          <w:b/>
        </w:rPr>
        <w:t>布局</w:t>
      </w:r>
      <w:r w:rsidR="00B547C5">
        <w:rPr>
          <w:rFonts w:hint="eastAsia"/>
          <w:b/>
        </w:rPr>
        <w:t>电池业务</w:t>
      </w:r>
      <w:r w:rsidR="00DF42E8">
        <w:rPr>
          <w:rFonts w:hint="eastAsia"/>
          <w:b/>
        </w:rPr>
        <w:t>，打造产业链闭环</w:t>
      </w:r>
      <w:r w:rsidRPr="003935EE">
        <w:rPr>
          <w:rFonts w:hint="eastAsia"/>
          <w:b/>
        </w:rPr>
        <w:t>。</w:t>
      </w:r>
      <w:bookmarkStart w:id="102" w:name="_Hlk115014477"/>
      <w:proofErr w:type="gramStart"/>
      <w:r w:rsidR="00AF0EA3" w:rsidRPr="003935EE">
        <w:rPr>
          <w:rFonts w:hint="eastAsia"/>
          <w:bCs w:val="0"/>
        </w:rPr>
        <w:t>赣锋</w:t>
      </w:r>
      <w:r w:rsidR="00AF0EA3">
        <w:rPr>
          <w:rFonts w:hint="eastAsia"/>
          <w:bCs w:val="0"/>
        </w:rPr>
        <w:t>在</w:t>
      </w:r>
      <w:proofErr w:type="gramEnd"/>
      <w:r w:rsidR="00AF0EA3">
        <w:rPr>
          <w:rFonts w:hint="eastAsia"/>
          <w:bCs w:val="0"/>
        </w:rPr>
        <w:t>主要</w:t>
      </w:r>
      <w:r w:rsidR="00AF0EA3" w:rsidRPr="003935EE">
        <w:rPr>
          <w:rFonts w:hint="eastAsia"/>
          <w:bCs w:val="0"/>
        </w:rPr>
        <w:t>锂盐公司中较早</w:t>
      </w:r>
      <w:r w:rsidR="00AF0EA3">
        <w:rPr>
          <w:rFonts w:hint="eastAsia"/>
          <w:bCs w:val="0"/>
        </w:rPr>
        <w:t>布局电池业务，</w:t>
      </w:r>
      <w:r w:rsidR="007D75FE">
        <w:rPr>
          <w:rFonts w:hint="eastAsia"/>
          <w:bCs w:val="0"/>
        </w:rPr>
        <w:t>打造“锂资源</w:t>
      </w:r>
      <w:r w:rsidR="007D75FE">
        <w:rPr>
          <w:rFonts w:hint="eastAsia"/>
          <w:bCs w:val="0"/>
        </w:rPr>
        <w:t>+</w:t>
      </w:r>
      <w:r w:rsidR="007D75FE">
        <w:rPr>
          <w:rFonts w:hint="eastAsia"/>
          <w:bCs w:val="0"/>
        </w:rPr>
        <w:t>锂盐</w:t>
      </w:r>
      <w:r w:rsidR="007D75FE">
        <w:rPr>
          <w:rFonts w:hint="eastAsia"/>
          <w:bCs w:val="0"/>
        </w:rPr>
        <w:t>+</w:t>
      </w:r>
      <w:r w:rsidR="007D75FE">
        <w:rPr>
          <w:rFonts w:hint="eastAsia"/>
          <w:bCs w:val="0"/>
        </w:rPr>
        <w:t>电池生产及回收”产业链闭环，充分利用公司的锂盐产能及品质优势，以电池业务为第二增长曲线。</w:t>
      </w:r>
    </w:p>
    <w:p w14:paraId="6A286C40" w14:textId="2B6E835C" w:rsidR="007D75FE" w:rsidRDefault="007D75FE" w:rsidP="00DF42E8">
      <w:pPr>
        <w:pStyle w:val="e"/>
        <w:adjustRightInd w:val="0"/>
        <w:snapToGrid w:val="0"/>
        <w:spacing w:beforeLines="50" w:before="120" w:afterLines="50" w:after="120"/>
        <w:rPr>
          <w:bCs w:val="0"/>
        </w:rPr>
      </w:pPr>
      <w:r w:rsidRPr="000B52ED">
        <w:rPr>
          <w:rFonts w:hint="eastAsia"/>
          <w:b/>
        </w:rPr>
        <w:t>固态电池、</w:t>
      </w:r>
      <w:r>
        <w:rPr>
          <w:rFonts w:hint="eastAsia"/>
          <w:b/>
        </w:rPr>
        <w:t>动力及储能</w:t>
      </w:r>
      <w:r w:rsidRPr="000B52ED">
        <w:rPr>
          <w:rFonts w:hint="eastAsia"/>
          <w:b/>
        </w:rPr>
        <w:t>电池</w:t>
      </w:r>
      <w:r>
        <w:rPr>
          <w:rFonts w:hint="eastAsia"/>
          <w:b/>
        </w:rPr>
        <w:t>、消费类</w:t>
      </w:r>
      <w:r>
        <w:rPr>
          <w:rFonts w:hint="eastAsia"/>
          <w:b/>
        </w:rPr>
        <w:t>3</w:t>
      </w:r>
      <w:r>
        <w:rPr>
          <w:b/>
        </w:rPr>
        <w:t>C</w:t>
      </w:r>
      <w:r>
        <w:rPr>
          <w:rFonts w:hint="eastAsia"/>
          <w:b/>
        </w:rPr>
        <w:t>电池、</w:t>
      </w:r>
      <w:r>
        <w:rPr>
          <w:rFonts w:hint="eastAsia"/>
          <w:b/>
        </w:rPr>
        <w:t>T</w:t>
      </w:r>
      <w:r>
        <w:rPr>
          <w:b/>
        </w:rPr>
        <w:t>WS</w:t>
      </w:r>
      <w:r>
        <w:rPr>
          <w:rFonts w:hint="eastAsia"/>
          <w:b/>
        </w:rPr>
        <w:t>电池</w:t>
      </w:r>
      <w:r w:rsidRPr="000B52ED">
        <w:rPr>
          <w:rFonts w:hint="eastAsia"/>
          <w:b/>
        </w:rPr>
        <w:t>多点</w:t>
      </w:r>
      <w:r>
        <w:rPr>
          <w:rFonts w:hint="eastAsia"/>
          <w:b/>
        </w:rPr>
        <w:t>布局</w:t>
      </w:r>
      <w:r w:rsidRPr="000B52ED">
        <w:rPr>
          <w:rFonts w:hint="eastAsia"/>
          <w:b/>
        </w:rPr>
        <w:t>。</w:t>
      </w:r>
      <w:r w:rsidRPr="00744FD2">
        <w:rPr>
          <w:rFonts w:hint="eastAsia"/>
          <w:bCs w:val="0"/>
          <w:u w:val="single"/>
        </w:rPr>
        <w:t>从发展历程来看，</w:t>
      </w:r>
      <w:r w:rsidR="00AF0EA3">
        <w:rPr>
          <w:rFonts w:hint="eastAsia"/>
          <w:bCs w:val="0"/>
        </w:rPr>
        <w:t>2</w:t>
      </w:r>
      <w:r w:rsidR="00AF0EA3">
        <w:rPr>
          <w:bCs w:val="0"/>
        </w:rPr>
        <w:t>011</w:t>
      </w:r>
      <w:r w:rsidR="00AF0EA3">
        <w:rPr>
          <w:rFonts w:hint="eastAsia"/>
          <w:bCs w:val="0"/>
        </w:rPr>
        <w:t>年</w:t>
      </w:r>
      <w:r>
        <w:rPr>
          <w:rFonts w:hint="eastAsia"/>
          <w:bCs w:val="0"/>
        </w:rPr>
        <w:t>，</w:t>
      </w:r>
      <w:proofErr w:type="gramStart"/>
      <w:r>
        <w:rPr>
          <w:rFonts w:hint="eastAsia"/>
          <w:bCs w:val="0"/>
        </w:rPr>
        <w:t>赣锋成立</w:t>
      </w:r>
      <w:r w:rsidR="00AF0EA3">
        <w:rPr>
          <w:rFonts w:hint="eastAsia"/>
          <w:bCs w:val="0"/>
        </w:rPr>
        <w:t>子公司赣锋锂</w:t>
      </w:r>
      <w:proofErr w:type="gramEnd"/>
      <w:r w:rsidR="00AF0EA3">
        <w:rPr>
          <w:rFonts w:hint="eastAsia"/>
          <w:bCs w:val="0"/>
        </w:rPr>
        <w:t>电作为电池业务经营主体，开始前期布局和技术探索</w:t>
      </w:r>
      <w:r>
        <w:rPr>
          <w:rFonts w:hint="eastAsia"/>
          <w:bCs w:val="0"/>
        </w:rPr>
        <w:t>；</w:t>
      </w:r>
      <w:r w:rsidR="00EA2210">
        <w:rPr>
          <w:rFonts w:hint="eastAsia"/>
          <w:bCs w:val="0"/>
        </w:rPr>
        <w:t>自</w:t>
      </w:r>
      <w:r>
        <w:rPr>
          <w:rFonts w:hint="eastAsia"/>
          <w:bCs w:val="0"/>
        </w:rPr>
        <w:t>2</w:t>
      </w:r>
      <w:r>
        <w:rPr>
          <w:bCs w:val="0"/>
        </w:rPr>
        <w:t>016</w:t>
      </w:r>
      <w:r>
        <w:rPr>
          <w:rFonts w:hint="eastAsia"/>
          <w:bCs w:val="0"/>
        </w:rPr>
        <w:t>年开始，</w:t>
      </w:r>
      <w:r w:rsidR="00744FD2">
        <w:rPr>
          <w:rFonts w:hint="eastAsia"/>
          <w:bCs w:val="0"/>
        </w:rPr>
        <w:t>旗下</w:t>
      </w:r>
      <w:r>
        <w:rPr>
          <w:rFonts w:hint="eastAsia"/>
          <w:bCs w:val="0"/>
        </w:rPr>
        <w:t>各类</w:t>
      </w:r>
      <w:proofErr w:type="gramStart"/>
      <w:r>
        <w:rPr>
          <w:rFonts w:hint="eastAsia"/>
          <w:bCs w:val="0"/>
        </w:rPr>
        <w:t>电池产线陆续</w:t>
      </w:r>
      <w:proofErr w:type="gramEnd"/>
      <w:r>
        <w:rPr>
          <w:rFonts w:hint="eastAsia"/>
          <w:bCs w:val="0"/>
        </w:rPr>
        <w:t>投产</w:t>
      </w:r>
      <w:bookmarkEnd w:id="102"/>
      <w:r>
        <w:rPr>
          <w:rFonts w:hint="eastAsia"/>
          <w:bCs w:val="0"/>
        </w:rPr>
        <w:t>。</w:t>
      </w:r>
      <w:r w:rsidRPr="0057222E">
        <w:rPr>
          <w:bCs w:val="0"/>
        </w:rPr>
        <w:t>2021</w:t>
      </w:r>
      <w:r w:rsidRPr="0057222E">
        <w:rPr>
          <w:bCs w:val="0"/>
        </w:rPr>
        <w:t>年</w:t>
      </w:r>
      <w:r>
        <w:rPr>
          <w:rFonts w:hint="eastAsia"/>
          <w:bCs w:val="0"/>
        </w:rPr>
        <w:t>7</w:t>
      </w:r>
      <w:r>
        <w:rPr>
          <w:rFonts w:hint="eastAsia"/>
          <w:bCs w:val="0"/>
        </w:rPr>
        <w:t>月</w:t>
      </w:r>
      <w:r w:rsidR="00744FD2">
        <w:rPr>
          <w:rFonts w:hint="eastAsia"/>
          <w:bCs w:val="0"/>
        </w:rPr>
        <w:t>，</w:t>
      </w:r>
      <w:proofErr w:type="gramStart"/>
      <w:r w:rsidRPr="0057222E">
        <w:rPr>
          <w:bCs w:val="0"/>
        </w:rPr>
        <w:t>赣锋锂</w:t>
      </w:r>
      <w:proofErr w:type="gramEnd"/>
      <w:r w:rsidRPr="0057222E">
        <w:rPr>
          <w:bCs w:val="0"/>
        </w:rPr>
        <w:t>电增资扩股</w:t>
      </w:r>
      <w:r>
        <w:rPr>
          <w:rFonts w:hint="eastAsia"/>
          <w:bCs w:val="0"/>
        </w:rPr>
        <w:t>，以</w:t>
      </w:r>
      <w:r w:rsidRPr="00A96A49">
        <w:rPr>
          <w:rFonts w:hint="eastAsia"/>
          <w:bCs w:val="0"/>
        </w:rPr>
        <w:t>2.5</w:t>
      </w:r>
      <w:r w:rsidRPr="00A96A49">
        <w:rPr>
          <w:rFonts w:hint="eastAsia"/>
          <w:bCs w:val="0"/>
        </w:rPr>
        <w:t>元</w:t>
      </w:r>
      <w:r>
        <w:rPr>
          <w:rFonts w:hint="eastAsia"/>
          <w:bCs w:val="0"/>
        </w:rPr>
        <w:t>/</w:t>
      </w:r>
      <w:r>
        <w:rPr>
          <w:rFonts w:hint="eastAsia"/>
          <w:bCs w:val="0"/>
        </w:rPr>
        <w:t>股增资</w:t>
      </w:r>
      <w:r>
        <w:rPr>
          <w:rFonts w:hint="eastAsia"/>
          <w:bCs w:val="0"/>
        </w:rPr>
        <w:t>2</w:t>
      </w:r>
      <w:r>
        <w:rPr>
          <w:bCs w:val="0"/>
        </w:rPr>
        <w:t>0</w:t>
      </w:r>
      <w:r>
        <w:rPr>
          <w:rFonts w:hint="eastAsia"/>
          <w:bCs w:val="0"/>
        </w:rPr>
        <w:t>亿元，引入</w:t>
      </w:r>
      <w:r w:rsidRPr="000E4CBC">
        <w:rPr>
          <w:rFonts w:hint="eastAsia"/>
          <w:bCs w:val="0"/>
        </w:rPr>
        <w:t>东风汽车、长安</w:t>
      </w:r>
      <w:r>
        <w:rPr>
          <w:rFonts w:hint="eastAsia"/>
          <w:bCs w:val="0"/>
        </w:rPr>
        <w:t>汽车、小</w:t>
      </w:r>
      <w:r w:rsidRPr="000E4CBC">
        <w:rPr>
          <w:rFonts w:hint="eastAsia"/>
          <w:bCs w:val="0"/>
        </w:rPr>
        <w:t>米、</w:t>
      </w:r>
      <w:r w:rsidRPr="000E4CBC">
        <w:rPr>
          <w:rFonts w:hint="eastAsia"/>
          <w:bCs w:val="0"/>
        </w:rPr>
        <w:t>OPPO</w:t>
      </w:r>
      <w:r>
        <w:rPr>
          <w:rFonts w:hint="eastAsia"/>
          <w:bCs w:val="0"/>
        </w:rPr>
        <w:t>等</w:t>
      </w:r>
      <w:r w:rsidRPr="0057222E">
        <w:rPr>
          <w:bCs w:val="0"/>
        </w:rPr>
        <w:t>20</w:t>
      </w:r>
      <w:r w:rsidRPr="0057222E">
        <w:rPr>
          <w:bCs w:val="0"/>
        </w:rPr>
        <w:t>多家战略投资人</w:t>
      </w:r>
      <w:r>
        <w:rPr>
          <w:rFonts w:hint="eastAsia"/>
          <w:bCs w:val="0"/>
        </w:rPr>
        <w:t>，对</w:t>
      </w:r>
      <w:r w:rsidRPr="00A96A49">
        <w:rPr>
          <w:rFonts w:hint="eastAsia"/>
          <w:bCs w:val="0"/>
        </w:rPr>
        <w:t>应</w:t>
      </w:r>
      <w:r>
        <w:rPr>
          <w:rFonts w:hint="eastAsia"/>
          <w:bCs w:val="0"/>
        </w:rPr>
        <w:t>的</w:t>
      </w:r>
      <w:r w:rsidRPr="00A96A49">
        <w:rPr>
          <w:rFonts w:hint="eastAsia"/>
          <w:bCs w:val="0"/>
        </w:rPr>
        <w:t>投后估值</w:t>
      </w:r>
      <w:r>
        <w:rPr>
          <w:rFonts w:hint="eastAsia"/>
          <w:bCs w:val="0"/>
        </w:rPr>
        <w:t>约</w:t>
      </w:r>
      <w:r w:rsidRPr="00A96A49">
        <w:rPr>
          <w:rFonts w:hint="eastAsia"/>
          <w:bCs w:val="0"/>
        </w:rPr>
        <w:t>53.39</w:t>
      </w:r>
      <w:r w:rsidRPr="00A96A49">
        <w:rPr>
          <w:rFonts w:hint="eastAsia"/>
          <w:bCs w:val="0"/>
        </w:rPr>
        <w:t>亿元</w:t>
      </w:r>
      <w:r>
        <w:rPr>
          <w:rFonts w:hint="eastAsia"/>
          <w:bCs w:val="0"/>
        </w:rPr>
        <w:t>。</w:t>
      </w:r>
      <w:r w:rsidRPr="00744FD2">
        <w:rPr>
          <w:rFonts w:hint="eastAsia"/>
          <w:bCs w:val="0"/>
          <w:u w:val="single"/>
        </w:rPr>
        <w:t>从业务布局来看，</w:t>
      </w:r>
      <w:r>
        <w:rPr>
          <w:rFonts w:hint="eastAsia"/>
          <w:bCs w:val="0"/>
        </w:rPr>
        <w:t>目前</w:t>
      </w:r>
      <w:proofErr w:type="gramStart"/>
      <w:r>
        <w:rPr>
          <w:rFonts w:hint="eastAsia"/>
          <w:bCs w:val="0"/>
        </w:rPr>
        <w:t>赣锋锂</w:t>
      </w:r>
      <w:proofErr w:type="gramEnd"/>
      <w:r>
        <w:rPr>
          <w:rFonts w:hint="eastAsia"/>
          <w:bCs w:val="0"/>
        </w:rPr>
        <w:t>电旗下</w:t>
      </w:r>
      <w:proofErr w:type="gramStart"/>
      <w:r>
        <w:rPr>
          <w:rFonts w:hint="eastAsia"/>
          <w:bCs w:val="0"/>
        </w:rPr>
        <w:t>有</w:t>
      </w:r>
      <w:r w:rsidRPr="00B547C5">
        <w:rPr>
          <w:bCs w:val="0"/>
        </w:rPr>
        <w:t>赣锋</w:t>
      </w:r>
      <w:proofErr w:type="gramEnd"/>
      <w:r w:rsidRPr="00B547C5">
        <w:rPr>
          <w:bCs w:val="0"/>
        </w:rPr>
        <w:t>电子、东莞赣锋、惠州赣锋、</w:t>
      </w:r>
      <w:proofErr w:type="gramStart"/>
      <w:r w:rsidRPr="00B547C5">
        <w:rPr>
          <w:bCs w:val="0"/>
        </w:rPr>
        <w:t>汇创新</w:t>
      </w:r>
      <w:proofErr w:type="gramEnd"/>
      <w:r w:rsidRPr="00B547C5">
        <w:rPr>
          <w:bCs w:val="0"/>
        </w:rPr>
        <w:t>能源</w:t>
      </w:r>
      <w:r>
        <w:rPr>
          <w:rFonts w:hint="eastAsia"/>
          <w:bCs w:val="0"/>
        </w:rPr>
        <w:t>、</w:t>
      </w:r>
      <w:r w:rsidRPr="00B547C5">
        <w:rPr>
          <w:bCs w:val="0"/>
        </w:rPr>
        <w:t>浙江锋锂、江苏赣锋</w:t>
      </w:r>
      <w:r>
        <w:rPr>
          <w:rFonts w:hint="eastAsia"/>
          <w:bCs w:val="0"/>
        </w:rPr>
        <w:t>、</w:t>
      </w:r>
      <w:proofErr w:type="gramStart"/>
      <w:r w:rsidRPr="000E4CBC">
        <w:rPr>
          <w:rFonts w:hint="eastAsia"/>
          <w:bCs w:val="0"/>
        </w:rPr>
        <w:t>赣锋新锂源</w:t>
      </w:r>
      <w:proofErr w:type="gramEnd"/>
      <w:r>
        <w:rPr>
          <w:rFonts w:hint="eastAsia"/>
          <w:bCs w:val="0"/>
        </w:rPr>
        <w:t>等多家子公司；业务涵盖</w:t>
      </w:r>
      <w:r>
        <w:t>消费类电池、聚合物小电芯、固态锂电池、动力</w:t>
      </w:r>
      <w:r>
        <w:rPr>
          <w:rFonts w:hint="eastAsia"/>
        </w:rPr>
        <w:t>及</w:t>
      </w:r>
      <w:r>
        <w:t>储能电池</w:t>
      </w:r>
      <w:r>
        <w:rPr>
          <w:rFonts w:hint="eastAsia"/>
          <w:bCs w:val="0"/>
        </w:rPr>
        <w:t>等主要类型</w:t>
      </w:r>
      <w:r w:rsidRPr="00DF42E8">
        <w:rPr>
          <w:rFonts w:hint="eastAsia"/>
          <w:bCs w:val="0"/>
        </w:rPr>
        <w:t>。</w:t>
      </w:r>
    </w:p>
    <w:p w14:paraId="08E0B339" w14:textId="77777777" w:rsidR="00915145" w:rsidRDefault="00915145" w:rsidP="00DF42E8">
      <w:pPr>
        <w:pStyle w:val="e"/>
        <w:adjustRightInd w:val="0"/>
        <w:snapToGrid w:val="0"/>
        <w:spacing w:beforeLines="50" w:before="120" w:afterLines="50" w:after="120"/>
        <w:rPr>
          <w:bCs w:val="0"/>
        </w:rPr>
      </w:pPr>
    </w:p>
    <w:p w14:paraId="50CA6243" w14:textId="2E392C63" w:rsidR="00C53EEB" w:rsidRPr="00792049" w:rsidRDefault="00C53EEB" w:rsidP="00744FD2">
      <w:pPr>
        <w:pStyle w:val="g"/>
        <w:ind w:leftChars="-745" w:left="-1564" w:firstLineChars="673" w:firstLine="1419"/>
        <w:rPr>
          <w:rFonts w:ascii="Times New Roman"/>
        </w:rPr>
      </w:pPr>
      <w:bookmarkStart w:id="103" w:name="_Toc115272735"/>
      <w:r w:rsidRPr="00792049">
        <w:rPr>
          <w:rFonts w:ascii="Times New Roman" w:hint="eastAsia"/>
        </w:rPr>
        <w:t>表</w:t>
      </w:r>
      <w:r>
        <w:rPr>
          <w:rFonts w:ascii="Times New Roman"/>
        </w:rPr>
        <w:t>11</w:t>
      </w:r>
      <w:r w:rsidRPr="00792049">
        <w:rPr>
          <w:rFonts w:ascii="Times New Roman" w:hint="eastAsia"/>
        </w:rPr>
        <w:t>、</w:t>
      </w:r>
      <w:proofErr w:type="gramStart"/>
      <w:r w:rsidRPr="00C53EEB">
        <w:rPr>
          <w:rFonts w:ascii="Times New Roman" w:hint="eastAsia"/>
        </w:rPr>
        <w:t>赣锋锂</w:t>
      </w:r>
      <w:proofErr w:type="gramEnd"/>
      <w:r w:rsidRPr="00C53EEB">
        <w:rPr>
          <w:rFonts w:ascii="Times New Roman" w:hint="eastAsia"/>
        </w:rPr>
        <w:t>业电池业务发展历程</w:t>
      </w:r>
      <w:bookmarkEnd w:id="103"/>
    </w:p>
    <w:tbl>
      <w:tblPr>
        <w:tblW w:w="5232" w:type="pct"/>
        <w:tblInd w:w="-34" w:type="dxa"/>
        <w:tblLook w:val="04A0" w:firstRow="1" w:lastRow="0" w:firstColumn="1" w:lastColumn="0" w:noHBand="0" w:noVBand="1"/>
      </w:tblPr>
      <w:tblGrid>
        <w:gridCol w:w="1040"/>
        <w:gridCol w:w="6899"/>
      </w:tblGrid>
      <w:tr w:rsidR="00744FD2" w:rsidRPr="00792049" w14:paraId="607AA6CF" w14:textId="77777777" w:rsidTr="00744FD2">
        <w:trPr>
          <w:trHeight w:val="301"/>
        </w:trPr>
        <w:tc>
          <w:tcPr>
            <w:tcW w:w="655" w:type="pct"/>
            <w:tcBorders>
              <w:top w:val="single" w:sz="8" w:space="0" w:color="333366"/>
              <w:left w:val="nil"/>
              <w:bottom w:val="single" w:sz="8" w:space="0" w:color="333366"/>
              <w:right w:val="nil"/>
            </w:tcBorders>
            <w:shd w:val="clear" w:color="auto" w:fill="004C94"/>
            <w:vAlign w:val="center"/>
          </w:tcPr>
          <w:p w14:paraId="7F2879E8" w14:textId="77777777" w:rsidR="00744FD2" w:rsidRPr="00792049" w:rsidRDefault="00744FD2" w:rsidP="00937242">
            <w:pPr>
              <w:widowControl/>
              <w:ind w:leftChars="-65" w:left="-136" w:rightChars="-50" w:right="-105"/>
              <w:jc w:val="center"/>
              <w:rPr>
                <w:rFonts w:eastAsia="楷体_GB2312"/>
                <w:b/>
                <w:bCs/>
                <w:color w:val="FFFFFF" w:themeColor="background1"/>
                <w:kern w:val="0"/>
                <w:sz w:val="18"/>
                <w:szCs w:val="18"/>
              </w:rPr>
            </w:pPr>
            <w:r w:rsidRPr="00792049">
              <w:rPr>
                <w:rFonts w:eastAsia="楷体_GB2312" w:hint="eastAsia"/>
                <w:b/>
                <w:bCs/>
                <w:color w:val="FFFFFF" w:themeColor="background1"/>
                <w:kern w:val="0"/>
                <w:sz w:val="18"/>
                <w:szCs w:val="18"/>
              </w:rPr>
              <w:t>年份</w:t>
            </w:r>
          </w:p>
        </w:tc>
        <w:tc>
          <w:tcPr>
            <w:tcW w:w="4345" w:type="pct"/>
            <w:tcBorders>
              <w:top w:val="single" w:sz="8" w:space="0" w:color="333366"/>
              <w:left w:val="nil"/>
              <w:bottom w:val="single" w:sz="8" w:space="0" w:color="333366"/>
              <w:right w:val="nil"/>
            </w:tcBorders>
            <w:shd w:val="clear" w:color="auto" w:fill="004C94"/>
            <w:vAlign w:val="center"/>
            <w:hideMark/>
          </w:tcPr>
          <w:p w14:paraId="4ED9A3C1" w14:textId="77777777" w:rsidR="00744FD2" w:rsidRPr="00792049" w:rsidRDefault="00744FD2" w:rsidP="00937242">
            <w:pPr>
              <w:widowControl/>
              <w:ind w:leftChars="-52" w:left="-109" w:rightChars="-66" w:right="-139"/>
              <w:jc w:val="center"/>
              <w:rPr>
                <w:rFonts w:eastAsia="楷体_GB2312"/>
                <w:b/>
                <w:bCs/>
                <w:color w:val="FFFFFF" w:themeColor="background1"/>
                <w:kern w:val="0"/>
                <w:sz w:val="18"/>
                <w:szCs w:val="18"/>
              </w:rPr>
            </w:pPr>
            <w:r w:rsidRPr="00792049">
              <w:rPr>
                <w:rFonts w:eastAsia="楷体_GB2312" w:hint="eastAsia"/>
                <w:b/>
                <w:bCs/>
                <w:color w:val="FFFFFF" w:themeColor="background1"/>
                <w:kern w:val="0"/>
                <w:sz w:val="18"/>
                <w:szCs w:val="18"/>
              </w:rPr>
              <w:t>事件</w:t>
            </w:r>
          </w:p>
        </w:tc>
      </w:tr>
      <w:tr w:rsidR="00744FD2" w:rsidRPr="00792049" w14:paraId="4E1B7B78" w14:textId="77777777" w:rsidTr="00744FD2">
        <w:trPr>
          <w:trHeight w:val="301"/>
        </w:trPr>
        <w:tc>
          <w:tcPr>
            <w:tcW w:w="655" w:type="pct"/>
            <w:tcBorders>
              <w:top w:val="single" w:sz="8" w:space="0" w:color="333366"/>
              <w:left w:val="nil"/>
              <w:right w:val="nil"/>
            </w:tcBorders>
            <w:shd w:val="clear" w:color="auto" w:fill="auto"/>
            <w:vAlign w:val="center"/>
          </w:tcPr>
          <w:p w14:paraId="5C5E4A1C" w14:textId="7B4A7E09" w:rsidR="00744FD2" w:rsidRPr="00792049" w:rsidRDefault="00744FD2" w:rsidP="00937242">
            <w:pPr>
              <w:widowControl/>
              <w:ind w:leftChars="-6" w:hangingChars="7" w:hanging="13"/>
              <w:jc w:val="center"/>
              <w:rPr>
                <w:rFonts w:eastAsia="楷体_GB2312"/>
                <w:sz w:val="18"/>
                <w:szCs w:val="18"/>
              </w:rPr>
            </w:pPr>
            <w:r w:rsidRPr="00792049">
              <w:rPr>
                <w:rFonts w:eastAsia="楷体_GB2312" w:hint="eastAsia"/>
                <w:sz w:val="18"/>
                <w:szCs w:val="18"/>
              </w:rPr>
              <w:t>201</w:t>
            </w:r>
            <w:r>
              <w:rPr>
                <w:rFonts w:eastAsia="楷体_GB2312"/>
                <w:sz w:val="18"/>
                <w:szCs w:val="18"/>
              </w:rPr>
              <w:t>1</w:t>
            </w:r>
          </w:p>
        </w:tc>
        <w:tc>
          <w:tcPr>
            <w:tcW w:w="4345" w:type="pct"/>
            <w:tcBorders>
              <w:top w:val="single" w:sz="8" w:space="0" w:color="333366"/>
              <w:left w:val="nil"/>
              <w:right w:val="nil"/>
            </w:tcBorders>
            <w:shd w:val="clear" w:color="auto" w:fill="auto"/>
            <w:vAlign w:val="center"/>
          </w:tcPr>
          <w:p w14:paraId="284DF821" w14:textId="37D5BBB2" w:rsidR="00744FD2" w:rsidRPr="00792049" w:rsidRDefault="00744FD2" w:rsidP="00937242">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proofErr w:type="gramStart"/>
            <w:r w:rsidRPr="00C53EEB">
              <w:rPr>
                <w:rFonts w:ascii="Times New Roman" w:eastAsia="楷体_GB2312" w:hAnsi="Times New Roman" w:cs="Times New Roman" w:hint="eastAsia"/>
                <w:kern w:val="2"/>
                <w:sz w:val="18"/>
                <w:szCs w:val="18"/>
              </w:rPr>
              <w:t>赣锋锂电成立</w:t>
            </w:r>
            <w:proofErr w:type="gramEnd"/>
          </w:p>
        </w:tc>
      </w:tr>
      <w:tr w:rsidR="00744FD2" w:rsidRPr="00792049" w14:paraId="60520B77" w14:textId="77777777" w:rsidTr="00744FD2">
        <w:trPr>
          <w:trHeight w:val="301"/>
        </w:trPr>
        <w:tc>
          <w:tcPr>
            <w:tcW w:w="655" w:type="pct"/>
            <w:tcBorders>
              <w:left w:val="nil"/>
              <w:right w:val="nil"/>
            </w:tcBorders>
            <w:shd w:val="clear" w:color="auto" w:fill="DEEAF6" w:themeFill="accent5" w:themeFillTint="33"/>
            <w:vAlign w:val="center"/>
          </w:tcPr>
          <w:p w14:paraId="0F5C8509" w14:textId="42CE41D1" w:rsidR="00744FD2" w:rsidRPr="00792049" w:rsidRDefault="00744FD2" w:rsidP="00937242">
            <w:pPr>
              <w:widowControl/>
              <w:ind w:leftChars="-6" w:hangingChars="7" w:hanging="13"/>
              <w:jc w:val="center"/>
              <w:rPr>
                <w:rFonts w:eastAsia="楷体_GB2312"/>
                <w:sz w:val="18"/>
                <w:szCs w:val="18"/>
              </w:rPr>
            </w:pPr>
            <w:r>
              <w:rPr>
                <w:rFonts w:eastAsia="楷体_GB2312"/>
                <w:sz w:val="18"/>
                <w:szCs w:val="18"/>
              </w:rPr>
              <w:t>2015</w:t>
            </w:r>
          </w:p>
        </w:tc>
        <w:tc>
          <w:tcPr>
            <w:tcW w:w="4345" w:type="pct"/>
            <w:tcBorders>
              <w:left w:val="nil"/>
              <w:right w:val="nil"/>
            </w:tcBorders>
            <w:shd w:val="clear" w:color="auto" w:fill="DEEAF6" w:themeFill="accent5" w:themeFillTint="33"/>
            <w:vAlign w:val="center"/>
          </w:tcPr>
          <w:p w14:paraId="6B6866F6" w14:textId="5BA34C0B" w:rsidR="00744FD2" w:rsidRPr="00792049" w:rsidRDefault="00744FD2" w:rsidP="00937242">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东莞</w:t>
            </w:r>
            <w:proofErr w:type="gramStart"/>
            <w:r w:rsidRPr="00C53EEB">
              <w:rPr>
                <w:rFonts w:ascii="Times New Roman" w:eastAsia="楷体_GB2312" w:hAnsi="Times New Roman" w:cs="Times New Roman" w:hint="eastAsia"/>
                <w:kern w:val="2"/>
                <w:sz w:val="18"/>
                <w:szCs w:val="18"/>
              </w:rPr>
              <w:t>赣锋成立</w:t>
            </w:r>
            <w:proofErr w:type="gramEnd"/>
          </w:p>
        </w:tc>
      </w:tr>
      <w:tr w:rsidR="00744FD2" w:rsidRPr="00792049" w14:paraId="07038A6B" w14:textId="77777777" w:rsidTr="00744FD2">
        <w:trPr>
          <w:trHeight w:val="301"/>
        </w:trPr>
        <w:tc>
          <w:tcPr>
            <w:tcW w:w="655" w:type="pct"/>
            <w:tcBorders>
              <w:left w:val="nil"/>
              <w:right w:val="nil"/>
            </w:tcBorders>
            <w:shd w:val="clear" w:color="auto" w:fill="auto"/>
            <w:vAlign w:val="center"/>
          </w:tcPr>
          <w:p w14:paraId="468EB124" w14:textId="2A20ABB4" w:rsidR="00744FD2" w:rsidRPr="00792049" w:rsidRDefault="00744FD2" w:rsidP="00C53EEB">
            <w:pPr>
              <w:widowControl/>
              <w:ind w:leftChars="-6" w:hangingChars="7" w:hanging="13"/>
              <w:jc w:val="center"/>
              <w:rPr>
                <w:rFonts w:eastAsia="楷体_GB2312"/>
                <w:sz w:val="18"/>
                <w:szCs w:val="18"/>
              </w:rPr>
            </w:pPr>
            <w:r w:rsidRPr="00792049">
              <w:rPr>
                <w:rFonts w:eastAsia="楷体_GB2312" w:hint="eastAsia"/>
                <w:sz w:val="18"/>
                <w:szCs w:val="18"/>
              </w:rPr>
              <w:t>20</w:t>
            </w:r>
            <w:r>
              <w:rPr>
                <w:rFonts w:eastAsia="楷体_GB2312"/>
                <w:sz w:val="18"/>
                <w:szCs w:val="18"/>
              </w:rPr>
              <w:t>16</w:t>
            </w:r>
          </w:p>
        </w:tc>
        <w:tc>
          <w:tcPr>
            <w:tcW w:w="4345" w:type="pct"/>
            <w:tcBorders>
              <w:left w:val="nil"/>
              <w:right w:val="nil"/>
            </w:tcBorders>
            <w:shd w:val="clear" w:color="auto" w:fill="auto"/>
            <w:vAlign w:val="center"/>
          </w:tcPr>
          <w:p w14:paraId="35BFBA50" w14:textId="77777777"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建设动力及储能产线</w:t>
            </w:r>
          </w:p>
          <w:p w14:paraId="175B5B6B" w14:textId="77777777"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新余</w:t>
            </w:r>
            <w:proofErr w:type="gramStart"/>
            <w:r w:rsidRPr="00C53EEB">
              <w:rPr>
                <w:rFonts w:ascii="Times New Roman" w:eastAsia="楷体_GB2312" w:hAnsi="Times New Roman" w:cs="Times New Roman" w:hint="eastAsia"/>
                <w:kern w:val="2"/>
                <w:sz w:val="18"/>
                <w:szCs w:val="18"/>
              </w:rPr>
              <w:t>赣锋电子</w:t>
            </w:r>
            <w:proofErr w:type="gramEnd"/>
            <w:r w:rsidRPr="00C53EEB">
              <w:rPr>
                <w:rFonts w:ascii="Times New Roman" w:eastAsia="楷体_GB2312" w:hAnsi="Times New Roman" w:cs="Times New Roman" w:hint="eastAsia"/>
                <w:kern w:val="2"/>
                <w:sz w:val="18"/>
                <w:szCs w:val="18"/>
              </w:rPr>
              <w:t>成立</w:t>
            </w:r>
          </w:p>
          <w:p w14:paraId="6B2E94E8" w14:textId="26CECEDF" w:rsidR="00744FD2" w:rsidRPr="00792049"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成立固态电池研发中心，并建设全自动聚合物锂电池生产线</w:t>
            </w:r>
          </w:p>
        </w:tc>
      </w:tr>
      <w:tr w:rsidR="00744FD2" w:rsidRPr="00792049" w14:paraId="2C6CB3AC" w14:textId="77777777" w:rsidTr="00744FD2">
        <w:trPr>
          <w:trHeight w:val="342"/>
        </w:trPr>
        <w:tc>
          <w:tcPr>
            <w:tcW w:w="655" w:type="pct"/>
            <w:tcBorders>
              <w:left w:val="nil"/>
              <w:right w:val="nil"/>
            </w:tcBorders>
            <w:shd w:val="clear" w:color="auto" w:fill="DEEAF6" w:themeFill="accent5" w:themeFillTint="33"/>
            <w:vAlign w:val="center"/>
          </w:tcPr>
          <w:p w14:paraId="2DE1E757" w14:textId="19E886B5" w:rsidR="00744FD2" w:rsidRPr="00792049" w:rsidRDefault="00744FD2" w:rsidP="00C53EEB">
            <w:pPr>
              <w:widowControl/>
              <w:ind w:leftChars="-6" w:hangingChars="7" w:hanging="13"/>
              <w:jc w:val="center"/>
              <w:rPr>
                <w:rFonts w:eastAsia="楷体_GB2312"/>
                <w:sz w:val="18"/>
                <w:szCs w:val="18"/>
              </w:rPr>
            </w:pPr>
            <w:r w:rsidRPr="00792049">
              <w:rPr>
                <w:rFonts w:eastAsia="楷体_GB2312" w:hint="eastAsia"/>
                <w:sz w:val="18"/>
                <w:szCs w:val="18"/>
              </w:rPr>
              <w:t>20</w:t>
            </w:r>
            <w:r>
              <w:rPr>
                <w:rFonts w:eastAsia="楷体_GB2312"/>
                <w:sz w:val="18"/>
                <w:szCs w:val="18"/>
              </w:rPr>
              <w:t>17</w:t>
            </w:r>
          </w:p>
        </w:tc>
        <w:tc>
          <w:tcPr>
            <w:tcW w:w="4345" w:type="pct"/>
            <w:tcBorders>
              <w:left w:val="nil"/>
              <w:right w:val="nil"/>
            </w:tcBorders>
            <w:shd w:val="clear" w:color="auto" w:fill="DEEAF6" w:themeFill="accent5" w:themeFillTint="33"/>
            <w:vAlign w:val="center"/>
          </w:tcPr>
          <w:p w14:paraId="4E74BE7C" w14:textId="3A712677" w:rsidR="00744FD2" w:rsidRPr="00792049"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中科院宁波材料所战略合作，共建固体电解质材料工程中心</w:t>
            </w:r>
          </w:p>
        </w:tc>
      </w:tr>
      <w:tr w:rsidR="00744FD2" w:rsidRPr="00792049" w14:paraId="115CD501" w14:textId="77777777" w:rsidTr="00744FD2">
        <w:trPr>
          <w:trHeight w:val="1082"/>
        </w:trPr>
        <w:tc>
          <w:tcPr>
            <w:tcW w:w="655" w:type="pct"/>
            <w:tcBorders>
              <w:left w:val="nil"/>
              <w:right w:val="nil"/>
            </w:tcBorders>
            <w:shd w:val="clear" w:color="auto" w:fill="auto"/>
            <w:vAlign w:val="center"/>
          </w:tcPr>
          <w:p w14:paraId="227AC71E" w14:textId="7791BBB0" w:rsidR="00744FD2" w:rsidRPr="00792049" w:rsidRDefault="00744FD2" w:rsidP="00C53EEB">
            <w:pPr>
              <w:widowControl/>
              <w:ind w:leftChars="-6" w:hangingChars="7" w:hanging="13"/>
              <w:jc w:val="center"/>
              <w:rPr>
                <w:rFonts w:eastAsia="楷体_GB2312"/>
                <w:sz w:val="18"/>
                <w:szCs w:val="18"/>
              </w:rPr>
            </w:pPr>
            <w:r>
              <w:rPr>
                <w:rFonts w:eastAsia="楷体_GB2312" w:hint="eastAsia"/>
                <w:sz w:val="18"/>
                <w:szCs w:val="18"/>
              </w:rPr>
              <w:t>2</w:t>
            </w:r>
            <w:r>
              <w:rPr>
                <w:rFonts w:eastAsia="楷体_GB2312"/>
                <w:sz w:val="18"/>
                <w:szCs w:val="18"/>
              </w:rPr>
              <w:t>018</w:t>
            </w:r>
          </w:p>
        </w:tc>
        <w:tc>
          <w:tcPr>
            <w:tcW w:w="4345" w:type="pct"/>
            <w:tcBorders>
              <w:left w:val="nil"/>
              <w:right w:val="nil"/>
            </w:tcBorders>
            <w:shd w:val="clear" w:color="auto" w:fill="auto"/>
            <w:vAlign w:val="center"/>
          </w:tcPr>
          <w:p w14:paraId="596ADDC0" w14:textId="77777777"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动力及储能产能提升至</w:t>
            </w:r>
            <w:r w:rsidRPr="00C53EEB">
              <w:rPr>
                <w:rFonts w:ascii="Times New Roman" w:eastAsia="楷体_GB2312" w:hAnsi="Times New Roman" w:cs="Times New Roman" w:hint="eastAsia"/>
                <w:kern w:val="2"/>
                <w:sz w:val="18"/>
                <w:szCs w:val="18"/>
              </w:rPr>
              <w:t>1GWh</w:t>
            </w:r>
          </w:p>
          <w:p w14:paraId="73C9FB05" w14:textId="77777777"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proofErr w:type="gramStart"/>
            <w:r w:rsidRPr="00C53EEB">
              <w:rPr>
                <w:rFonts w:ascii="Times New Roman" w:eastAsia="楷体_GB2312" w:hAnsi="Times New Roman" w:cs="Times New Roman" w:hint="eastAsia"/>
                <w:kern w:val="2"/>
                <w:sz w:val="18"/>
                <w:szCs w:val="18"/>
              </w:rPr>
              <w:t>东莞赣锋年产</w:t>
            </w:r>
            <w:proofErr w:type="gramEnd"/>
            <w:r w:rsidRPr="00C53EEB">
              <w:rPr>
                <w:rFonts w:ascii="Times New Roman" w:eastAsia="楷体_GB2312" w:hAnsi="Times New Roman" w:cs="Times New Roman" w:hint="eastAsia"/>
                <w:kern w:val="2"/>
                <w:sz w:val="18"/>
                <w:szCs w:val="18"/>
              </w:rPr>
              <w:t>6000</w:t>
            </w:r>
            <w:r w:rsidRPr="00C53EEB">
              <w:rPr>
                <w:rFonts w:ascii="Times New Roman" w:eastAsia="楷体_GB2312" w:hAnsi="Times New Roman" w:cs="Times New Roman" w:hint="eastAsia"/>
                <w:kern w:val="2"/>
                <w:sz w:val="18"/>
                <w:szCs w:val="18"/>
              </w:rPr>
              <w:t>万只聚合物</w:t>
            </w:r>
            <w:proofErr w:type="gramStart"/>
            <w:r w:rsidRPr="00C53EEB">
              <w:rPr>
                <w:rFonts w:ascii="Times New Roman" w:eastAsia="楷体_GB2312" w:hAnsi="Times New Roman" w:cs="Times New Roman" w:hint="eastAsia"/>
                <w:kern w:val="2"/>
                <w:sz w:val="18"/>
                <w:szCs w:val="18"/>
              </w:rPr>
              <w:t>电池产线投产</w:t>
            </w:r>
            <w:proofErr w:type="gramEnd"/>
          </w:p>
          <w:p w14:paraId="26AFDAB7" w14:textId="77777777"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proofErr w:type="gramStart"/>
            <w:r w:rsidRPr="00C53EEB">
              <w:rPr>
                <w:rFonts w:ascii="Times New Roman" w:eastAsia="楷体_GB2312" w:hAnsi="Times New Roman" w:cs="Times New Roman" w:hint="eastAsia"/>
                <w:kern w:val="2"/>
                <w:sz w:val="18"/>
                <w:szCs w:val="18"/>
              </w:rPr>
              <w:t>赣锋电子</w:t>
            </w:r>
            <w:proofErr w:type="gramEnd"/>
            <w:r w:rsidRPr="00C53EEB">
              <w:rPr>
                <w:rFonts w:ascii="Times New Roman" w:eastAsia="楷体_GB2312" w:hAnsi="Times New Roman" w:cs="Times New Roman" w:hint="eastAsia"/>
                <w:kern w:val="2"/>
                <w:sz w:val="18"/>
                <w:szCs w:val="18"/>
              </w:rPr>
              <w:t>年产</w:t>
            </w:r>
            <w:r w:rsidRPr="00C53EEB">
              <w:rPr>
                <w:rFonts w:ascii="Times New Roman" w:eastAsia="楷体_GB2312" w:hAnsi="Times New Roman" w:cs="Times New Roman" w:hint="eastAsia"/>
                <w:kern w:val="2"/>
                <w:sz w:val="18"/>
                <w:szCs w:val="18"/>
              </w:rPr>
              <w:t>6</w:t>
            </w:r>
            <w:r w:rsidRPr="00C53EEB">
              <w:rPr>
                <w:rFonts w:ascii="Times New Roman" w:eastAsia="楷体_GB2312" w:hAnsi="Times New Roman" w:cs="Times New Roman" w:hint="eastAsia"/>
                <w:kern w:val="2"/>
                <w:sz w:val="18"/>
                <w:szCs w:val="18"/>
              </w:rPr>
              <w:t>亿</w:t>
            </w:r>
            <w:proofErr w:type="spellStart"/>
            <w:r w:rsidRPr="00C53EEB">
              <w:rPr>
                <w:rFonts w:ascii="Times New Roman" w:eastAsia="楷体_GB2312" w:hAnsi="Times New Roman" w:cs="Times New Roman" w:hint="eastAsia"/>
                <w:kern w:val="2"/>
                <w:sz w:val="18"/>
                <w:szCs w:val="18"/>
              </w:rPr>
              <w:t>Wh</w:t>
            </w:r>
            <w:proofErr w:type="spellEnd"/>
            <w:r w:rsidRPr="00C53EEB">
              <w:rPr>
                <w:rFonts w:ascii="Times New Roman" w:eastAsia="楷体_GB2312" w:hAnsi="Times New Roman" w:cs="Times New Roman" w:hint="eastAsia"/>
                <w:kern w:val="2"/>
                <w:sz w:val="18"/>
                <w:szCs w:val="18"/>
              </w:rPr>
              <w:t>小聚合物电池项目投产</w:t>
            </w:r>
          </w:p>
          <w:p w14:paraId="5B359D11" w14:textId="43666789"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建设第一代固态锂电池研发中试生产线</w:t>
            </w:r>
          </w:p>
        </w:tc>
      </w:tr>
      <w:tr w:rsidR="00744FD2" w:rsidRPr="00792049" w14:paraId="0848B9EE" w14:textId="77777777" w:rsidTr="00744FD2">
        <w:trPr>
          <w:trHeight w:val="573"/>
        </w:trPr>
        <w:tc>
          <w:tcPr>
            <w:tcW w:w="655" w:type="pct"/>
            <w:tcBorders>
              <w:left w:val="nil"/>
              <w:right w:val="nil"/>
            </w:tcBorders>
            <w:shd w:val="clear" w:color="auto" w:fill="DEEAF6" w:themeFill="accent5" w:themeFillTint="33"/>
            <w:vAlign w:val="center"/>
          </w:tcPr>
          <w:p w14:paraId="0C13C809" w14:textId="423B2F79" w:rsidR="00744FD2" w:rsidRPr="00792049" w:rsidRDefault="00744FD2" w:rsidP="00C53EEB">
            <w:pPr>
              <w:widowControl/>
              <w:ind w:leftChars="-6" w:hangingChars="7" w:hanging="13"/>
              <w:jc w:val="center"/>
              <w:rPr>
                <w:rFonts w:eastAsia="楷体_GB2312"/>
                <w:sz w:val="18"/>
                <w:szCs w:val="18"/>
              </w:rPr>
            </w:pPr>
            <w:r>
              <w:rPr>
                <w:rFonts w:eastAsia="楷体_GB2312" w:hint="eastAsia"/>
                <w:sz w:val="18"/>
                <w:szCs w:val="18"/>
              </w:rPr>
              <w:t>2</w:t>
            </w:r>
            <w:r>
              <w:rPr>
                <w:rFonts w:eastAsia="楷体_GB2312"/>
                <w:sz w:val="18"/>
                <w:szCs w:val="18"/>
              </w:rPr>
              <w:t>019</w:t>
            </w:r>
          </w:p>
        </w:tc>
        <w:tc>
          <w:tcPr>
            <w:tcW w:w="4345" w:type="pct"/>
            <w:tcBorders>
              <w:left w:val="nil"/>
              <w:right w:val="nil"/>
            </w:tcBorders>
            <w:shd w:val="clear" w:color="auto" w:fill="DEEAF6" w:themeFill="accent5" w:themeFillTint="33"/>
            <w:vAlign w:val="center"/>
          </w:tcPr>
          <w:p w14:paraId="077EFC4D" w14:textId="77777777"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proofErr w:type="gramStart"/>
            <w:r w:rsidRPr="00C53EEB">
              <w:rPr>
                <w:rFonts w:ascii="Times New Roman" w:eastAsia="楷体_GB2312" w:hAnsi="Times New Roman" w:cs="Times New Roman" w:hint="eastAsia"/>
                <w:kern w:val="2"/>
                <w:sz w:val="18"/>
                <w:szCs w:val="18"/>
              </w:rPr>
              <w:t>赣锋电子</w:t>
            </w:r>
            <w:proofErr w:type="gramEnd"/>
            <w:r w:rsidRPr="00C53EEB">
              <w:rPr>
                <w:rFonts w:ascii="Times New Roman" w:eastAsia="楷体_GB2312" w:hAnsi="Times New Roman" w:cs="Times New Roman" w:hint="eastAsia"/>
                <w:kern w:val="2"/>
                <w:sz w:val="18"/>
                <w:szCs w:val="18"/>
              </w:rPr>
              <w:t>TWS</w:t>
            </w:r>
            <w:r w:rsidRPr="00C53EEB">
              <w:rPr>
                <w:rFonts w:ascii="Times New Roman" w:eastAsia="楷体_GB2312" w:hAnsi="Times New Roman" w:cs="Times New Roman" w:hint="eastAsia"/>
                <w:kern w:val="2"/>
                <w:sz w:val="18"/>
                <w:szCs w:val="18"/>
              </w:rPr>
              <w:t>国际专利发布并实现量产</w:t>
            </w:r>
          </w:p>
          <w:p w14:paraId="6DEDB09F" w14:textId="2DA1CF85"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第一代固态电池年产</w:t>
            </w:r>
            <w:r w:rsidRPr="00C53EEB">
              <w:rPr>
                <w:rFonts w:ascii="Times New Roman" w:eastAsia="楷体_GB2312" w:hAnsi="Times New Roman" w:cs="Times New Roman" w:hint="eastAsia"/>
                <w:kern w:val="2"/>
                <w:sz w:val="18"/>
                <w:szCs w:val="18"/>
              </w:rPr>
              <w:t>3</w:t>
            </w:r>
            <w:r w:rsidRPr="00C53EEB">
              <w:rPr>
                <w:rFonts w:ascii="Times New Roman" w:eastAsia="楷体_GB2312" w:hAnsi="Times New Roman" w:cs="Times New Roman" w:hint="eastAsia"/>
                <w:kern w:val="2"/>
                <w:sz w:val="18"/>
                <w:szCs w:val="18"/>
              </w:rPr>
              <w:t>亿</w:t>
            </w:r>
            <w:proofErr w:type="spellStart"/>
            <w:r w:rsidRPr="00C53EEB">
              <w:rPr>
                <w:rFonts w:ascii="Times New Roman" w:eastAsia="楷体_GB2312" w:hAnsi="Times New Roman" w:cs="Times New Roman" w:hint="eastAsia"/>
                <w:kern w:val="2"/>
                <w:sz w:val="18"/>
                <w:szCs w:val="18"/>
              </w:rPr>
              <w:t>Wh</w:t>
            </w:r>
            <w:proofErr w:type="spellEnd"/>
            <w:proofErr w:type="gramStart"/>
            <w:r w:rsidRPr="00C53EEB">
              <w:rPr>
                <w:rFonts w:ascii="Times New Roman" w:eastAsia="楷体_GB2312" w:hAnsi="Times New Roman" w:cs="Times New Roman" w:hint="eastAsia"/>
                <w:kern w:val="2"/>
                <w:sz w:val="18"/>
                <w:szCs w:val="18"/>
              </w:rPr>
              <w:t>产线建成</w:t>
            </w:r>
            <w:proofErr w:type="gramEnd"/>
            <w:r w:rsidRPr="00C53EEB">
              <w:rPr>
                <w:rFonts w:ascii="Times New Roman" w:eastAsia="楷体_GB2312" w:hAnsi="Times New Roman" w:cs="Times New Roman" w:hint="eastAsia"/>
                <w:kern w:val="2"/>
                <w:sz w:val="18"/>
                <w:szCs w:val="18"/>
              </w:rPr>
              <w:t>投产</w:t>
            </w:r>
          </w:p>
        </w:tc>
      </w:tr>
      <w:tr w:rsidR="00744FD2" w:rsidRPr="00792049" w14:paraId="718488EC" w14:textId="77777777" w:rsidTr="00744FD2">
        <w:trPr>
          <w:trHeight w:val="342"/>
        </w:trPr>
        <w:tc>
          <w:tcPr>
            <w:tcW w:w="655" w:type="pct"/>
            <w:tcBorders>
              <w:left w:val="nil"/>
              <w:right w:val="nil"/>
            </w:tcBorders>
            <w:shd w:val="clear" w:color="auto" w:fill="auto"/>
            <w:vAlign w:val="center"/>
          </w:tcPr>
          <w:p w14:paraId="3B4B6DC6" w14:textId="46F37086" w:rsidR="00744FD2" w:rsidRPr="00792049" w:rsidRDefault="00744FD2" w:rsidP="00C53EEB">
            <w:pPr>
              <w:widowControl/>
              <w:ind w:leftChars="-6" w:hangingChars="7" w:hanging="13"/>
              <w:jc w:val="center"/>
              <w:rPr>
                <w:rFonts w:eastAsia="楷体_GB2312"/>
                <w:sz w:val="18"/>
                <w:szCs w:val="18"/>
              </w:rPr>
            </w:pPr>
            <w:r>
              <w:rPr>
                <w:rFonts w:eastAsia="楷体_GB2312" w:hint="eastAsia"/>
                <w:sz w:val="18"/>
                <w:szCs w:val="18"/>
              </w:rPr>
              <w:t>2</w:t>
            </w:r>
            <w:r>
              <w:rPr>
                <w:rFonts w:eastAsia="楷体_GB2312"/>
                <w:sz w:val="18"/>
                <w:szCs w:val="18"/>
              </w:rPr>
              <w:t>020</w:t>
            </w:r>
          </w:p>
        </w:tc>
        <w:tc>
          <w:tcPr>
            <w:tcW w:w="4345" w:type="pct"/>
            <w:tcBorders>
              <w:left w:val="nil"/>
              <w:right w:val="nil"/>
            </w:tcBorders>
            <w:shd w:val="clear" w:color="auto" w:fill="auto"/>
            <w:vAlign w:val="center"/>
          </w:tcPr>
          <w:p w14:paraId="02821E5F" w14:textId="77777777"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proofErr w:type="gramStart"/>
            <w:r w:rsidRPr="00C53EEB">
              <w:rPr>
                <w:rFonts w:ascii="Times New Roman" w:eastAsia="楷体_GB2312" w:hAnsi="Times New Roman" w:cs="Times New Roman" w:hint="eastAsia"/>
                <w:kern w:val="2"/>
                <w:sz w:val="18"/>
                <w:szCs w:val="18"/>
              </w:rPr>
              <w:t>赣锋电子</w:t>
            </w:r>
            <w:proofErr w:type="gramEnd"/>
            <w:r w:rsidRPr="00C53EEB">
              <w:rPr>
                <w:rFonts w:ascii="Times New Roman" w:eastAsia="楷体_GB2312" w:hAnsi="Times New Roman" w:cs="Times New Roman" w:hint="eastAsia"/>
                <w:kern w:val="2"/>
                <w:sz w:val="18"/>
                <w:szCs w:val="18"/>
              </w:rPr>
              <w:t>日产</w:t>
            </w:r>
            <w:r w:rsidRPr="00C53EEB">
              <w:rPr>
                <w:rFonts w:ascii="Times New Roman" w:eastAsia="楷体_GB2312" w:hAnsi="Times New Roman" w:cs="Times New Roman" w:hint="eastAsia"/>
                <w:kern w:val="2"/>
                <w:sz w:val="18"/>
                <w:szCs w:val="18"/>
              </w:rPr>
              <w:t>30</w:t>
            </w:r>
            <w:r w:rsidRPr="00C53EEB">
              <w:rPr>
                <w:rFonts w:ascii="Times New Roman" w:eastAsia="楷体_GB2312" w:hAnsi="Times New Roman" w:cs="Times New Roman" w:hint="eastAsia"/>
                <w:kern w:val="2"/>
                <w:sz w:val="18"/>
                <w:szCs w:val="18"/>
              </w:rPr>
              <w:t>万只</w:t>
            </w:r>
            <w:r w:rsidRPr="00C53EEB">
              <w:rPr>
                <w:rFonts w:ascii="Times New Roman" w:eastAsia="楷体_GB2312" w:hAnsi="Times New Roman" w:cs="Times New Roman" w:hint="eastAsia"/>
                <w:kern w:val="2"/>
                <w:sz w:val="18"/>
                <w:szCs w:val="18"/>
              </w:rPr>
              <w:t>TWS</w:t>
            </w:r>
            <w:r w:rsidRPr="00C53EEB">
              <w:rPr>
                <w:rFonts w:ascii="Times New Roman" w:eastAsia="楷体_GB2312" w:hAnsi="Times New Roman" w:cs="Times New Roman" w:hint="eastAsia"/>
                <w:kern w:val="2"/>
                <w:sz w:val="18"/>
                <w:szCs w:val="18"/>
              </w:rPr>
              <w:t>电池</w:t>
            </w:r>
            <w:proofErr w:type="gramStart"/>
            <w:r w:rsidRPr="00C53EEB">
              <w:rPr>
                <w:rFonts w:ascii="Times New Roman" w:eastAsia="楷体_GB2312" w:hAnsi="Times New Roman" w:cs="Times New Roman" w:hint="eastAsia"/>
                <w:kern w:val="2"/>
                <w:sz w:val="18"/>
                <w:szCs w:val="18"/>
              </w:rPr>
              <w:t>全自动化产线</w:t>
            </w:r>
            <w:proofErr w:type="gramEnd"/>
            <w:r w:rsidRPr="00C53EEB">
              <w:rPr>
                <w:rFonts w:ascii="Times New Roman" w:eastAsia="楷体_GB2312" w:hAnsi="Times New Roman" w:cs="Times New Roman" w:hint="eastAsia"/>
                <w:kern w:val="2"/>
                <w:sz w:val="18"/>
                <w:szCs w:val="18"/>
              </w:rPr>
              <w:t>投产</w:t>
            </w:r>
          </w:p>
          <w:p w14:paraId="57BF0E36" w14:textId="54D3CABF"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惠州</w:t>
            </w:r>
            <w:proofErr w:type="gramStart"/>
            <w:r w:rsidRPr="00C53EEB">
              <w:rPr>
                <w:rFonts w:ascii="Times New Roman" w:eastAsia="楷体_GB2312" w:hAnsi="Times New Roman" w:cs="Times New Roman" w:hint="eastAsia"/>
                <w:kern w:val="2"/>
                <w:sz w:val="18"/>
                <w:szCs w:val="18"/>
              </w:rPr>
              <w:t>赣锋锂</w:t>
            </w:r>
            <w:proofErr w:type="gramEnd"/>
            <w:r w:rsidRPr="00C53EEB">
              <w:rPr>
                <w:rFonts w:ascii="Times New Roman" w:eastAsia="楷体_GB2312" w:hAnsi="Times New Roman" w:cs="Times New Roman" w:hint="eastAsia"/>
                <w:kern w:val="2"/>
                <w:sz w:val="18"/>
                <w:szCs w:val="18"/>
              </w:rPr>
              <w:t>电新基地设立</w:t>
            </w:r>
          </w:p>
        </w:tc>
      </w:tr>
      <w:tr w:rsidR="00744FD2" w:rsidRPr="00792049" w14:paraId="508BF368" w14:textId="77777777" w:rsidTr="00744FD2">
        <w:trPr>
          <w:trHeight w:val="1084"/>
        </w:trPr>
        <w:tc>
          <w:tcPr>
            <w:tcW w:w="655" w:type="pct"/>
            <w:tcBorders>
              <w:left w:val="nil"/>
              <w:right w:val="nil"/>
            </w:tcBorders>
            <w:shd w:val="clear" w:color="auto" w:fill="DEEAF6" w:themeFill="accent5" w:themeFillTint="33"/>
            <w:vAlign w:val="center"/>
          </w:tcPr>
          <w:p w14:paraId="4E28F31D" w14:textId="26C1C883" w:rsidR="00744FD2" w:rsidRPr="00792049" w:rsidRDefault="00744FD2" w:rsidP="00C53EEB">
            <w:pPr>
              <w:widowControl/>
              <w:ind w:leftChars="-6" w:hangingChars="7" w:hanging="13"/>
              <w:jc w:val="center"/>
              <w:rPr>
                <w:rFonts w:eastAsia="楷体_GB2312"/>
                <w:sz w:val="18"/>
                <w:szCs w:val="18"/>
              </w:rPr>
            </w:pPr>
            <w:r>
              <w:rPr>
                <w:rFonts w:eastAsia="楷体_GB2312" w:hint="eastAsia"/>
                <w:sz w:val="18"/>
                <w:szCs w:val="18"/>
              </w:rPr>
              <w:t>2</w:t>
            </w:r>
            <w:r>
              <w:rPr>
                <w:rFonts w:eastAsia="楷体_GB2312"/>
                <w:sz w:val="18"/>
                <w:szCs w:val="18"/>
              </w:rPr>
              <w:t>021</w:t>
            </w:r>
          </w:p>
        </w:tc>
        <w:tc>
          <w:tcPr>
            <w:tcW w:w="4345" w:type="pct"/>
            <w:tcBorders>
              <w:left w:val="nil"/>
              <w:right w:val="nil"/>
            </w:tcBorders>
            <w:shd w:val="clear" w:color="auto" w:fill="DEEAF6" w:themeFill="accent5" w:themeFillTint="33"/>
            <w:vAlign w:val="center"/>
          </w:tcPr>
          <w:p w14:paraId="34AE0B2F" w14:textId="137FDD32"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proofErr w:type="gramStart"/>
            <w:r w:rsidRPr="00C53EEB">
              <w:rPr>
                <w:rFonts w:ascii="Times New Roman" w:eastAsia="楷体_GB2312" w:hAnsi="Times New Roman" w:cs="Times New Roman" w:hint="eastAsia"/>
                <w:kern w:val="2"/>
                <w:sz w:val="18"/>
                <w:szCs w:val="18"/>
              </w:rPr>
              <w:t>赣锋电池</w:t>
            </w:r>
            <w:proofErr w:type="gramEnd"/>
            <w:r w:rsidRPr="00C53EEB">
              <w:rPr>
                <w:rFonts w:ascii="Times New Roman" w:eastAsia="楷体_GB2312" w:hAnsi="Times New Roman" w:cs="Times New Roman" w:hint="eastAsia"/>
                <w:kern w:val="2"/>
                <w:sz w:val="18"/>
                <w:szCs w:val="18"/>
              </w:rPr>
              <w:t>2GWh</w:t>
            </w:r>
            <w:r w:rsidRPr="00C53EEB">
              <w:rPr>
                <w:rFonts w:ascii="Times New Roman" w:eastAsia="楷体_GB2312" w:hAnsi="Times New Roman" w:cs="Times New Roman" w:hint="eastAsia"/>
                <w:kern w:val="2"/>
                <w:sz w:val="18"/>
                <w:szCs w:val="18"/>
              </w:rPr>
              <w:t>软包铁</w:t>
            </w:r>
            <w:proofErr w:type="gramStart"/>
            <w:r w:rsidRPr="00C53EEB">
              <w:rPr>
                <w:rFonts w:ascii="Times New Roman" w:eastAsia="楷体_GB2312" w:hAnsi="Times New Roman" w:cs="Times New Roman" w:hint="eastAsia"/>
                <w:kern w:val="2"/>
                <w:sz w:val="18"/>
                <w:szCs w:val="18"/>
              </w:rPr>
              <w:t>锂产线</w:t>
            </w:r>
            <w:proofErr w:type="gramEnd"/>
            <w:r w:rsidRPr="00C53EEB">
              <w:rPr>
                <w:rFonts w:ascii="Times New Roman" w:eastAsia="楷体_GB2312" w:hAnsi="Times New Roman" w:cs="Times New Roman" w:hint="eastAsia"/>
                <w:kern w:val="2"/>
                <w:sz w:val="18"/>
                <w:szCs w:val="18"/>
              </w:rPr>
              <w:t>投产</w:t>
            </w:r>
            <w:r>
              <w:rPr>
                <w:rFonts w:ascii="Times New Roman" w:eastAsia="楷体_GB2312" w:hAnsi="Times New Roman" w:cs="Times New Roman" w:hint="eastAsia"/>
                <w:kern w:val="2"/>
                <w:sz w:val="18"/>
                <w:szCs w:val="18"/>
              </w:rPr>
              <w:t>，江西</w:t>
            </w:r>
            <w:r w:rsidRPr="00744FD2">
              <w:rPr>
                <w:rFonts w:ascii="Times New Roman" w:eastAsia="楷体_GB2312" w:hAnsi="Times New Roman" w:cs="Times New Roman" w:hint="eastAsia"/>
                <w:kern w:val="2"/>
                <w:sz w:val="18"/>
                <w:szCs w:val="18"/>
              </w:rPr>
              <w:t>一期</w:t>
            </w:r>
            <w:r>
              <w:rPr>
                <w:rFonts w:ascii="Times New Roman" w:eastAsia="楷体_GB2312" w:hAnsi="Times New Roman" w:cs="Times New Roman" w:hint="eastAsia"/>
                <w:kern w:val="2"/>
                <w:sz w:val="18"/>
                <w:szCs w:val="18"/>
              </w:rPr>
              <w:t>产能合计</w:t>
            </w:r>
            <w:r w:rsidRPr="00744FD2">
              <w:rPr>
                <w:rFonts w:ascii="Times New Roman" w:eastAsia="楷体_GB2312" w:hAnsi="Times New Roman" w:cs="Times New Roman" w:hint="eastAsia"/>
                <w:kern w:val="2"/>
                <w:sz w:val="18"/>
                <w:szCs w:val="18"/>
              </w:rPr>
              <w:t>3GWh</w:t>
            </w:r>
            <w:r w:rsidRPr="00C53EEB">
              <w:rPr>
                <w:rFonts w:ascii="Times New Roman" w:eastAsia="楷体_GB2312" w:hAnsi="Times New Roman" w:cs="Times New Roman" w:hint="eastAsia"/>
                <w:kern w:val="2"/>
                <w:sz w:val="18"/>
                <w:szCs w:val="18"/>
              </w:rPr>
              <w:t xml:space="preserve"> </w:t>
            </w:r>
          </w:p>
          <w:p w14:paraId="13EFEACF" w14:textId="77777777"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固态动力电池示范运营项目启动</w:t>
            </w:r>
          </w:p>
          <w:p w14:paraId="760FCDC7" w14:textId="77777777"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增资扩股，投资方包括小米等企业</w:t>
            </w:r>
          </w:p>
          <w:p w14:paraId="1403801F" w14:textId="57564F8A" w:rsidR="00744FD2" w:rsidRPr="00C53EEB" w:rsidRDefault="00744FD2" w:rsidP="00C53EEB">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sidRPr="00C53EEB">
              <w:rPr>
                <w:rFonts w:ascii="Times New Roman" w:eastAsia="楷体_GB2312" w:hAnsi="Times New Roman" w:cs="Times New Roman" w:hint="eastAsia"/>
                <w:kern w:val="2"/>
                <w:sz w:val="18"/>
                <w:szCs w:val="18"/>
              </w:rPr>
              <w:t>全资收购广东汇创新能源有限公司，完善锂电布局</w:t>
            </w:r>
          </w:p>
        </w:tc>
      </w:tr>
      <w:tr w:rsidR="00744FD2" w:rsidRPr="00744FD2" w14:paraId="6DEDF07A" w14:textId="77777777" w:rsidTr="00744FD2">
        <w:trPr>
          <w:trHeight w:val="588"/>
        </w:trPr>
        <w:tc>
          <w:tcPr>
            <w:tcW w:w="655" w:type="pct"/>
            <w:tcBorders>
              <w:left w:val="nil"/>
              <w:right w:val="nil"/>
            </w:tcBorders>
            <w:shd w:val="clear" w:color="auto" w:fill="auto"/>
            <w:vAlign w:val="center"/>
          </w:tcPr>
          <w:p w14:paraId="613598A3" w14:textId="77777777" w:rsidR="00744FD2" w:rsidRPr="00792049" w:rsidRDefault="00744FD2" w:rsidP="00937242">
            <w:pPr>
              <w:widowControl/>
              <w:ind w:leftChars="-6" w:hangingChars="7" w:hanging="13"/>
              <w:jc w:val="center"/>
              <w:rPr>
                <w:rFonts w:eastAsia="楷体_GB2312"/>
                <w:sz w:val="18"/>
                <w:szCs w:val="18"/>
              </w:rPr>
            </w:pPr>
            <w:r>
              <w:rPr>
                <w:rFonts w:eastAsia="楷体_GB2312" w:hint="eastAsia"/>
                <w:sz w:val="18"/>
                <w:szCs w:val="18"/>
              </w:rPr>
              <w:t>2</w:t>
            </w:r>
            <w:r>
              <w:rPr>
                <w:rFonts w:eastAsia="楷体_GB2312"/>
                <w:sz w:val="18"/>
                <w:szCs w:val="18"/>
              </w:rPr>
              <w:t>022</w:t>
            </w:r>
          </w:p>
        </w:tc>
        <w:tc>
          <w:tcPr>
            <w:tcW w:w="4345" w:type="pct"/>
            <w:tcBorders>
              <w:left w:val="nil"/>
              <w:right w:val="nil"/>
            </w:tcBorders>
            <w:shd w:val="clear" w:color="auto" w:fill="auto"/>
            <w:vAlign w:val="center"/>
          </w:tcPr>
          <w:p w14:paraId="602D862C" w14:textId="68286A2C" w:rsidR="00744FD2" w:rsidRPr="00792049" w:rsidRDefault="00744FD2" w:rsidP="00937242">
            <w:pPr>
              <w:pStyle w:val="sub-item-desc"/>
              <w:adjustRightInd w:val="0"/>
              <w:snapToGrid w:val="0"/>
              <w:spacing w:before="0" w:beforeAutospacing="0" w:after="0" w:afterAutospacing="0"/>
              <w:ind w:leftChars="-27" w:left="-57" w:rightChars="-53" w:right="-111"/>
              <w:rPr>
                <w:rFonts w:ascii="Times New Roman" w:eastAsia="楷体_GB2312" w:hAnsi="Times New Roman" w:cs="Times New Roman"/>
                <w:kern w:val="2"/>
                <w:sz w:val="18"/>
                <w:szCs w:val="18"/>
              </w:rPr>
            </w:pPr>
            <w:r>
              <w:rPr>
                <w:rFonts w:ascii="Times New Roman" w:eastAsia="楷体_GB2312" w:hAnsi="Times New Roman" w:cs="Times New Roman" w:hint="eastAsia"/>
                <w:kern w:val="2"/>
                <w:sz w:val="18"/>
                <w:szCs w:val="18"/>
              </w:rPr>
              <w:t>江西</w:t>
            </w:r>
            <w:r w:rsidRPr="00744FD2">
              <w:rPr>
                <w:rFonts w:ascii="Times New Roman" w:eastAsia="楷体_GB2312" w:hAnsi="Times New Roman" w:cs="Times New Roman" w:hint="eastAsia"/>
                <w:kern w:val="2"/>
                <w:sz w:val="18"/>
                <w:szCs w:val="18"/>
              </w:rPr>
              <w:t>二期</w:t>
            </w:r>
            <w:r w:rsidRPr="00744FD2">
              <w:rPr>
                <w:rFonts w:ascii="Times New Roman" w:eastAsia="楷体_GB2312" w:hAnsi="Times New Roman" w:cs="Times New Roman" w:hint="eastAsia"/>
                <w:kern w:val="2"/>
                <w:sz w:val="18"/>
                <w:szCs w:val="18"/>
              </w:rPr>
              <w:t xml:space="preserve"> 10GWh</w:t>
            </w:r>
            <w:r w:rsidR="00512AAA">
              <w:rPr>
                <w:rFonts w:ascii="Times New Roman" w:eastAsia="楷体_GB2312" w:hAnsi="Times New Roman" w:cs="Times New Roman" w:hint="eastAsia"/>
                <w:kern w:val="2"/>
                <w:sz w:val="18"/>
                <w:szCs w:val="18"/>
              </w:rPr>
              <w:t>电池</w:t>
            </w:r>
            <w:r>
              <w:rPr>
                <w:rFonts w:ascii="Times New Roman" w:eastAsia="楷体_GB2312" w:hAnsi="Times New Roman" w:cs="Times New Roman" w:hint="eastAsia"/>
                <w:kern w:val="2"/>
                <w:sz w:val="18"/>
                <w:szCs w:val="18"/>
              </w:rPr>
              <w:t>产能逐渐投产</w:t>
            </w:r>
            <w:r w:rsidRPr="00744FD2">
              <w:rPr>
                <w:rFonts w:ascii="Times New Roman" w:eastAsia="楷体_GB2312" w:hAnsi="Times New Roman" w:cs="Times New Roman" w:hint="eastAsia"/>
                <w:kern w:val="2"/>
                <w:sz w:val="18"/>
                <w:szCs w:val="18"/>
              </w:rPr>
              <w:t>；其中固态电池</w:t>
            </w:r>
            <w:r w:rsidRPr="00744FD2">
              <w:rPr>
                <w:rFonts w:ascii="Times New Roman" w:eastAsia="楷体_GB2312" w:hAnsi="Times New Roman" w:cs="Times New Roman" w:hint="eastAsia"/>
                <w:kern w:val="2"/>
                <w:sz w:val="18"/>
                <w:szCs w:val="18"/>
              </w:rPr>
              <w:t>2GWh</w:t>
            </w:r>
            <w:r w:rsidRPr="00744FD2">
              <w:rPr>
                <w:rFonts w:ascii="Times New Roman" w:eastAsia="楷体_GB2312" w:hAnsi="Times New Roman" w:cs="Times New Roman" w:hint="eastAsia"/>
                <w:kern w:val="2"/>
                <w:sz w:val="18"/>
                <w:szCs w:val="18"/>
              </w:rPr>
              <w:t>（</w:t>
            </w:r>
            <w:r w:rsidRPr="00744FD2">
              <w:rPr>
                <w:rFonts w:ascii="Times New Roman" w:eastAsia="楷体_GB2312" w:hAnsi="Times New Roman" w:cs="Times New Roman" w:hint="eastAsia"/>
                <w:kern w:val="2"/>
                <w:sz w:val="18"/>
                <w:szCs w:val="18"/>
              </w:rPr>
              <w:t>2022</w:t>
            </w:r>
            <w:r w:rsidRPr="00744FD2">
              <w:rPr>
                <w:rFonts w:ascii="Times New Roman" w:eastAsia="楷体_GB2312" w:hAnsi="Times New Roman" w:cs="Times New Roman" w:hint="eastAsia"/>
                <w:kern w:val="2"/>
                <w:sz w:val="18"/>
                <w:szCs w:val="18"/>
              </w:rPr>
              <w:t>年底前投产）、动力</w:t>
            </w:r>
            <w:r w:rsidRPr="00744FD2">
              <w:rPr>
                <w:rFonts w:ascii="Times New Roman" w:eastAsia="楷体_GB2312" w:hAnsi="Times New Roman" w:cs="Times New Roman" w:hint="eastAsia"/>
                <w:kern w:val="2"/>
                <w:sz w:val="18"/>
                <w:szCs w:val="18"/>
              </w:rPr>
              <w:t>8GWh</w:t>
            </w:r>
            <w:r w:rsidRPr="00744FD2">
              <w:rPr>
                <w:rFonts w:ascii="Times New Roman" w:eastAsia="楷体_GB2312" w:hAnsi="Times New Roman" w:cs="Times New Roman" w:hint="eastAsia"/>
                <w:kern w:val="2"/>
                <w:sz w:val="18"/>
                <w:szCs w:val="18"/>
              </w:rPr>
              <w:t>（有</w:t>
            </w:r>
            <w:r w:rsidRPr="00744FD2">
              <w:rPr>
                <w:rFonts w:ascii="Times New Roman" w:eastAsia="楷体_GB2312" w:hAnsi="Times New Roman" w:cs="Times New Roman" w:hint="eastAsia"/>
                <w:kern w:val="2"/>
                <w:sz w:val="18"/>
                <w:szCs w:val="18"/>
              </w:rPr>
              <w:t>4GWh</w:t>
            </w:r>
            <w:r w:rsidRPr="00744FD2">
              <w:rPr>
                <w:rFonts w:ascii="Times New Roman" w:eastAsia="楷体_GB2312" w:hAnsi="Times New Roman" w:cs="Times New Roman" w:hint="eastAsia"/>
                <w:kern w:val="2"/>
                <w:sz w:val="18"/>
                <w:szCs w:val="18"/>
              </w:rPr>
              <w:t>目前已投产，另有</w:t>
            </w:r>
            <w:r w:rsidRPr="00744FD2">
              <w:rPr>
                <w:rFonts w:ascii="Times New Roman" w:eastAsia="楷体_GB2312" w:hAnsi="Times New Roman" w:cs="Times New Roman" w:hint="eastAsia"/>
                <w:kern w:val="2"/>
                <w:sz w:val="18"/>
                <w:szCs w:val="18"/>
              </w:rPr>
              <w:t>4GWh</w:t>
            </w:r>
            <w:r w:rsidR="00512AAA">
              <w:rPr>
                <w:rFonts w:ascii="Times New Roman" w:eastAsia="楷体_GB2312" w:hAnsi="Times New Roman" w:cs="Times New Roman" w:hint="eastAsia"/>
                <w:kern w:val="2"/>
                <w:sz w:val="18"/>
                <w:szCs w:val="18"/>
              </w:rPr>
              <w:t>预计</w:t>
            </w:r>
            <w:r w:rsidRPr="00744FD2">
              <w:rPr>
                <w:rFonts w:ascii="Times New Roman" w:eastAsia="楷体_GB2312" w:hAnsi="Times New Roman" w:cs="Times New Roman" w:hint="eastAsia"/>
                <w:kern w:val="2"/>
                <w:sz w:val="18"/>
                <w:szCs w:val="18"/>
              </w:rPr>
              <w:t>2022</w:t>
            </w:r>
            <w:r w:rsidRPr="00744FD2">
              <w:rPr>
                <w:rFonts w:ascii="Times New Roman" w:eastAsia="楷体_GB2312" w:hAnsi="Times New Roman" w:cs="Times New Roman" w:hint="eastAsia"/>
                <w:kern w:val="2"/>
                <w:sz w:val="18"/>
                <w:szCs w:val="18"/>
              </w:rPr>
              <w:t>年底前投产</w:t>
            </w:r>
            <w:r w:rsidR="00512AAA">
              <w:rPr>
                <w:rFonts w:ascii="Times New Roman" w:eastAsia="楷体_GB2312" w:hAnsi="Times New Roman" w:cs="Times New Roman" w:hint="eastAsia"/>
                <w:kern w:val="2"/>
                <w:sz w:val="18"/>
                <w:szCs w:val="18"/>
              </w:rPr>
              <w:t>）</w:t>
            </w:r>
          </w:p>
        </w:tc>
      </w:tr>
      <w:tr w:rsidR="00744FD2" w:rsidRPr="00792049" w14:paraId="22079742" w14:textId="77777777" w:rsidTr="00744FD2">
        <w:trPr>
          <w:trHeight w:val="301"/>
        </w:trPr>
        <w:tc>
          <w:tcPr>
            <w:tcW w:w="5000" w:type="pct"/>
            <w:gridSpan w:val="2"/>
            <w:tcBorders>
              <w:top w:val="single" w:sz="8" w:space="0" w:color="333366"/>
              <w:left w:val="single" w:sz="4" w:space="0" w:color="FFFFFF"/>
              <w:bottom w:val="single" w:sz="4" w:space="0" w:color="FFFFFF"/>
              <w:right w:val="single" w:sz="4" w:space="0" w:color="FFFFFF"/>
            </w:tcBorders>
            <w:vAlign w:val="center"/>
          </w:tcPr>
          <w:p w14:paraId="41CE6B94" w14:textId="77777777" w:rsidR="00744FD2" w:rsidRPr="00792049" w:rsidRDefault="00744FD2" w:rsidP="00937242">
            <w:pPr>
              <w:widowControl/>
              <w:ind w:leftChars="-50" w:left="-105" w:rightChars="-217" w:right="-456"/>
              <w:rPr>
                <w:rFonts w:eastAsia="楷体_GB2312"/>
                <w:color w:val="000000"/>
                <w:kern w:val="0"/>
                <w:sz w:val="18"/>
                <w:szCs w:val="18"/>
              </w:rPr>
            </w:pPr>
            <w:r w:rsidRPr="00792049">
              <w:rPr>
                <w:rFonts w:eastAsia="楷体_GB2312" w:hint="eastAsia"/>
                <w:color w:val="000000"/>
                <w:kern w:val="0"/>
                <w:sz w:val="18"/>
                <w:szCs w:val="18"/>
              </w:rPr>
              <w:t>资料来源：</w:t>
            </w:r>
            <w:proofErr w:type="gramStart"/>
            <w:r>
              <w:rPr>
                <w:rFonts w:eastAsia="楷体_GB2312" w:hint="eastAsia"/>
                <w:color w:val="000000"/>
                <w:kern w:val="0"/>
                <w:sz w:val="18"/>
                <w:szCs w:val="18"/>
              </w:rPr>
              <w:t>赣锋锂电</w:t>
            </w:r>
            <w:r w:rsidRPr="00792049">
              <w:rPr>
                <w:rFonts w:eastAsia="楷体_GB2312" w:hint="eastAsia"/>
                <w:color w:val="000000"/>
                <w:kern w:val="0"/>
                <w:sz w:val="18"/>
                <w:szCs w:val="18"/>
              </w:rPr>
              <w:t>官网</w:t>
            </w:r>
            <w:proofErr w:type="gramEnd"/>
            <w:r w:rsidRPr="00792049">
              <w:rPr>
                <w:rFonts w:eastAsia="楷体_GB2312" w:hint="eastAsia"/>
                <w:color w:val="000000"/>
                <w:kern w:val="0"/>
                <w:sz w:val="18"/>
                <w:szCs w:val="18"/>
              </w:rPr>
              <w:t>，</w:t>
            </w:r>
            <w:r w:rsidRPr="00792049">
              <w:rPr>
                <w:rFonts w:eastAsia="楷体_GB2312" w:hint="eastAsia"/>
                <w:sz w:val="18"/>
                <w:szCs w:val="18"/>
              </w:rPr>
              <w:t>兴业证券经济与金融研究院整理</w:t>
            </w:r>
          </w:p>
        </w:tc>
      </w:tr>
    </w:tbl>
    <w:p w14:paraId="32FC51CA" w14:textId="14DA8F39" w:rsidR="00C53EEB" w:rsidRPr="00C53EEB" w:rsidRDefault="00C53EEB" w:rsidP="00DF42E8">
      <w:pPr>
        <w:pStyle w:val="e"/>
        <w:adjustRightInd w:val="0"/>
        <w:snapToGrid w:val="0"/>
        <w:spacing w:beforeLines="50" w:before="120" w:afterLines="50" w:after="120"/>
        <w:rPr>
          <w:bCs w:val="0"/>
        </w:rPr>
      </w:pPr>
    </w:p>
    <w:p w14:paraId="1FB53335" w14:textId="057A4642" w:rsidR="00C53EEB" w:rsidRDefault="00C53EEB" w:rsidP="00DF42E8">
      <w:pPr>
        <w:pStyle w:val="e"/>
        <w:adjustRightInd w:val="0"/>
        <w:snapToGrid w:val="0"/>
        <w:spacing w:beforeLines="50" w:before="120" w:afterLines="50" w:after="120"/>
        <w:rPr>
          <w:bCs w:val="0"/>
        </w:rPr>
      </w:pPr>
    </w:p>
    <w:p w14:paraId="3EE608D3" w14:textId="77777777" w:rsidR="00C53EEB" w:rsidRDefault="00C53EEB" w:rsidP="00DF42E8">
      <w:pPr>
        <w:pStyle w:val="e"/>
        <w:adjustRightInd w:val="0"/>
        <w:snapToGrid w:val="0"/>
        <w:spacing w:beforeLines="50" w:before="120" w:afterLines="50" w:after="120"/>
        <w:rPr>
          <w:bCs w:val="0"/>
        </w:rPr>
      </w:pPr>
    </w:p>
    <w:p w14:paraId="1BA60E73" w14:textId="4D186B4B" w:rsidR="00F33B71" w:rsidRDefault="00F33B71" w:rsidP="00DF42E8">
      <w:pPr>
        <w:pStyle w:val="e"/>
        <w:adjustRightInd w:val="0"/>
        <w:snapToGrid w:val="0"/>
        <w:spacing w:beforeLines="50" w:before="120" w:afterLines="50" w:after="120"/>
        <w:rPr>
          <w:bCs w:val="0"/>
        </w:rPr>
      </w:pPr>
    </w:p>
    <w:p w14:paraId="1D577A09" w14:textId="77777777" w:rsidR="00744FD2" w:rsidRDefault="00744FD2" w:rsidP="00DF42E8">
      <w:pPr>
        <w:pStyle w:val="e"/>
        <w:adjustRightInd w:val="0"/>
        <w:snapToGrid w:val="0"/>
        <w:spacing w:beforeLines="50" w:before="120" w:afterLines="50" w:after="120"/>
        <w:rPr>
          <w:bCs w:val="0"/>
        </w:rPr>
      </w:pPr>
    </w:p>
    <w:tbl>
      <w:tblPr>
        <w:tblW w:w="9833" w:type="dxa"/>
        <w:tblInd w:w="-2112" w:type="dxa"/>
        <w:tblCellMar>
          <w:top w:w="15" w:type="dxa"/>
          <w:left w:w="15" w:type="dxa"/>
          <w:bottom w:w="15" w:type="dxa"/>
          <w:right w:w="15" w:type="dxa"/>
        </w:tblCellMar>
        <w:tblLook w:val="04A0" w:firstRow="1" w:lastRow="0" w:firstColumn="1" w:lastColumn="0" w:noHBand="0" w:noVBand="1"/>
      </w:tblPr>
      <w:tblGrid>
        <w:gridCol w:w="804"/>
        <w:gridCol w:w="1039"/>
        <w:gridCol w:w="803"/>
        <w:gridCol w:w="2694"/>
        <w:gridCol w:w="2457"/>
        <w:gridCol w:w="2036"/>
      </w:tblGrid>
      <w:tr w:rsidR="00F33B71" w14:paraId="5F319828" w14:textId="77777777" w:rsidTr="00744FD2">
        <w:trPr>
          <w:trHeight w:val="231"/>
        </w:trPr>
        <w:tc>
          <w:tcPr>
            <w:tcW w:w="9833" w:type="dxa"/>
            <w:gridSpan w:val="6"/>
            <w:tcBorders>
              <w:bottom w:val="single" w:sz="4" w:space="0" w:color="auto"/>
            </w:tcBorders>
            <w:shd w:val="clear" w:color="auto" w:fill="auto"/>
            <w:vAlign w:val="center"/>
          </w:tcPr>
          <w:p w14:paraId="7CCCFDCD" w14:textId="5E19A731" w:rsidR="00F33B71" w:rsidRPr="003B60AF" w:rsidRDefault="00F33B71" w:rsidP="00CB600D">
            <w:pPr>
              <w:pStyle w:val="g"/>
              <w:ind w:leftChars="-7" w:left="976" w:hangingChars="470" w:hanging="991"/>
              <w:rPr>
                <w:rFonts w:ascii="Times New Roman"/>
              </w:rPr>
            </w:pPr>
            <w:bookmarkStart w:id="104" w:name="_Toc115272736"/>
            <w:r w:rsidRPr="00792049">
              <w:rPr>
                <w:rFonts w:ascii="Times New Roman" w:hint="eastAsia"/>
              </w:rPr>
              <w:t>表</w:t>
            </w:r>
            <w:r>
              <w:rPr>
                <w:rFonts w:ascii="Times New Roman" w:hint="eastAsia"/>
              </w:rPr>
              <w:t>1</w:t>
            </w:r>
            <w:r w:rsidR="00846982">
              <w:rPr>
                <w:rFonts w:ascii="Times New Roman"/>
              </w:rPr>
              <w:t>2</w:t>
            </w:r>
            <w:r w:rsidRPr="00792049">
              <w:rPr>
                <w:rFonts w:ascii="Times New Roman" w:hint="eastAsia"/>
              </w:rPr>
              <w:t>、</w:t>
            </w:r>
            <w:proofErr w:type="gramStart"/>
            <w:r w:rsidRPr="00792049">
              <w:rPr>
                <w:rFonts w:ascii="Times New Roman" w:hint="eastAsia"/>
              </w:rPr>
              <w:t>赣锋锂</w:t>
            </w:r>
            <w:proofErr w:type="gramEnd"/>
            <w:r w:rsidRPr="00792049">
              <w:rPr>
                <w:rFonts w:ascii="Times New Roman" w:hint="eastAsia"/>
              </w:rPr>
              <w:t>业电池</w:t>
            </w:r>
            <w:r>
              <w:rPr>
                <w:rFonts w:ascii="Times New Roman" w:hint="eastAsia"/>
              </w:rPr>
              <w:t>业务布局</w:t>
            </w:r>
            <w:bookmarkEnd w:id="104"/>
          </w:p>
        </w:tc>
      </w:tr>
      <w:tr w:rsidR="00F33B71" w14:paraId="48A00A5D" w14:textId="77777777" w:rsidTr="00744FD2">
        <w:trPr>
          <w:trHeight w:val="251"/>
        </w:trPr>
        <w:tc>
          <w:tcPr>
            <w:tcW w:w="804" w:type="dxa"/>
            <w:tcBorders>
              <w:top w:val="single" w:sz="4" w:space="0" w:color="auto"/>
              <w:bottom w:val="single" w:sz="4" w:space="0" w:color="auto"/>
            </w:tcBorders>
            <w:shd w:val="clear" w:color="auto" w:fill="004C94"/>
            <w:vAlign w:val="center"/>
          </w:tcPr>
          <w:p w14:paraId="0CA72BF3" w14:textId="77777777" w:rsidR="00F33B71" w:rsidRPr="00DD0C04" w:rsidRDefault="00F33B71" w:rsidP="00CB600D">
            <w:pPr>
              <w:widowControl/>
              <w:jc w:val="center"/>
              <w:textAlignment w:val="center"/>
              <w:rPr>
                <w:rFonts w:eastAsia="楷体_GB2312"/>
                <w:b/>
                <w:color w:val="FFFFFF"/>
                <w:sz w:val="18"/>
                <w:szCs w:val="18"/>
              </w:rPr>
            </w:pPr>
            <w:r w:rsidRPr="00DD0C04">
              <w:rPr>
                <w:rFonts w:eastAsia="楷体_GB2312"/>
                <w:b/>
                <w:color w:val="FFFFFF"/>
                <w:sz w:val="18"/>
                <w:szCs w:val="18"/>
              </w:rPr>
              <w:t>大类</w:t>
            </w:r>
          </w:p>
        </w:tc>
        <w:tc>
          <w:tcPr>
            <w:tcW w:w="1039" w:type="dxa"/>
            <w:tcBorders>
              <w:top w:val="single" w:sz="4" w:space="0" w:color="auto"/>
              <w:bottom w:val="single" w:sz="4" w:space="0" w:color="auto"/>
            </w:tcBorders>
            <w:shd w:val="clear" w:color="auto" w:fill="004C94"/>
            <w:vAlign w:val="center"/>
          </w:tcPr>
          <w:p w14:paraId="044DAE98" w14:textId="77777777" w:rsidR="00F33B71" w:rsidRPr="00DD0C04" w:rsidRDefault="00F33B71" w:rsidP="00CB600D">
            <w:pPr>
              <w:widowControl/>
              <w:jc w:val="center"/>
              <w:textAlignment w:val="center"/>
              <w:rPr>
                <w:rFonts w:eastAsia="楷体_GB2312"/>
                <w:b/>
                <w:color w:val="FFFFFF"/>
                <w:sz w:val="18"/>
                <w:szCs w:val="18"/>
              </w:rPr>
            </w:pPr>
            <w:r w:rsidRPr="00DD0C04">
              <w:rPr>
                <w:rFonts w:eastAsia="楷体_GB2312"/>
                <w:b/>
                <w:color w:val="FFFFFF"/>
                <w:kern w:val="0"/>
                <w:sz w:val="18"/>
                <w:szCs w:val="18"/>
                <w:lang w:bidi="ar"/>
              </w:rPr>
              <w:t>生产基地</w:t>
            </w:r>
          </w:p>
        </w:tc>
        <w:tc>
          <w:tcPr>
            <w:tcW w:w="803" w:type="dxa"/>
            <w:tcBorders>
              <w:top w:val="single" w:sz="4" w:space="0" w:color="auto"/>
              <w:bottom w:val="single" w:sz="4" w:space="0" w:color="auto"/>
            </w:tcBorders>
            <w:shd w:val="clear" w:color="auto" w:fill="004C94"/>
            <w:vAlign w:val="center"/>
          </w:tcPr>
          <w:p w14:paraId="332FC23B" w14:textId="77777777" w:rsidR="00F33B71" w:rsidRPr="00DD0C04" w:rsidRDefault="00F33B71" w:rsidP="00CB600D">
            <w:pPr>
              <w:widowControl/>
              <w:jc w:val="center"/>
              <w:textAlignment w:val="center"/>
              <w:rPr>
                <w:rFonts w:eastAsia="楷体_GB2312"/>
                <w:b/>
                <w:color w:val="FFFFFF"/>
                <w:sz w:val="18"/>
                <w:szCs w:val="18"/>
              </w:rPr>
            </w:pPr>
            <w:r w:rsidRPr="00DD0C04">
              <w:rPr>
                <w:rFonts w:eastAsia="楷体_GB2312"/>
                <w:b/>
                <w:color w:val="FFFFFF"/>
                <w:kern w:val="0"/>
                <w:sz w:val="18"/>
                <w:szCs w:val="18"/>
                <w:lang w:bidi="ar"/>
              </w:rPr>
              <w:t>位置</w:t>
            </w:r>
          </w:p>
        </w:tc>
        <w:tc>
          <w:tcPr>
            <w:tcW w:w="2694" w:type="dxa"/>
            <w:tcBorders>
              <w:top w:val="single" w:sz="4" w:space="0" w:color="auto"/>
              <w:bottom w:val="single" w:sz="4" w:space="0" w:color="auto"/>
            </w:tcBorders>
            <w:shd w:val="clear" w:color="auto" w:fill="004C94"/>
            <w:vAlign w:val="center"/>
          </w:tcPr>
          <w:p w14:paraId="4A3B1013" w14:textId="77777777" w:rsidR="00F33B71" w:rsidRPr="00DD0C04" w:rsidRDefault="00F33B71" w:rsidP="00CB600D">
            <w:pPr>
              <w:widowControl/>
              <w:jc w:val="center"/>
              <w:textAlignment w:val="center"/>
              <w:rPr>
                <w:rFonts w:eastAsia="楷体_GB2312"/>
                <w:b/>
                <w:color w:val="FFFFFF"/>
                <w:sz w:val="18"/>
                <w:szCs w:val="18"/>
              </w:rPr>
            </w:pPr>
            <w:r w:rsidRPr="00DD0C04">
              <w:rPr>
                <w:rFonts w:eastAsia="楷体_GB2312"/>
                <w:b/>
                <w:color w:val="FFFFFF"/>
                <w:kern w:val="0"/>
                <w:sz w:val="18"/>
                <w:szCs w:val="18"/>
                <w:lang w:bidi="ar"/>
              </w:rPr>
              <w:t>主要产品</w:t>
            </w:r>
          </w:p>
        </w:tc>
        <w:tc>
          <w:tcPr>
            <w:tcW w:w="2457" w:type="dxa"/>
            <w:tcBorders>
              <w:top w:val="single" w:sz="4" w:space="0" w:color="auto"/>
              <w:bottom w:val="single" w:sz="4" w:space="0" w:color="auto"/>
            </w:tcBorders>
            <w:shd w:val="clear" w:color="auto" w:fill="004C94"/>
            <w:vAlign w:val="center"/>
          </w:tcPr>
          <w:p w14:paraId="56E47D0C" w14:textId="77777777" w:rsidR="00F33B71" w:rsidRPr="00DD0C04" w:rsidRDefault="00F33B71" w:rsidP="00CB600D">
            <w:pPr>
              <w:widowControl/>
              <w:jc w:val="center"/>
              <w:textAlignment w:val="center"/>
              <w:rPr>
                <w:rFonts w:eastAsia="楷体_GB2312"/>
                <w:b/>
                <w:color w:val="FFFFFF"/>
                <w:sz w:val="18"/>
                <w:szCs w:val="18"/>
              </w:rPr>
            </w:pPr>
            <w:r w:rsidRPr="00DD0C04">
              <w:rPr>
                <w:rFonts w:eastAsia="楷体_GB2312"/>
                <w:b/>
                <w:color w:val="FFFFFF"/>
                <w:kern w:val="0"/>
                <w:sz w:val="18"/>
                <w:szCs w:val="18"/>
                <w:lang w:bidi="ar"/>
              </w:rPr>
              <w:t>2022</w:t>
            </w:r>
            <w:r w:rsidRPr="00DD0C04">
              <w:rPr>
                <w:rFonts w:eastAsia="楷体_GB2312"/>
                <w:b/>
                <w:color w:val="FFFFFF"/>
                <w:kern w:val="0"/>
                <w:sz w:val="18"/>
                <w:szCs w:val="18"/>
                <w:lang w:bidi="ar"/>
              </w:rPr>
              <w:t>年底产能</w:t>
            </w:r>
          </w:p>
        </w:tc>
        <w:tc>
          <w:tcPr>
            <w:tcW w:w="2032" w:type="dxa"/>
            <w:tcBorders>
              <w:top w:val="single" w:sz="4" w:space="0" w:color="auto"/>
              <w:bottom w:val="single" w:sz="4" w:space="0" w:color="auto"/>
            </w:tcBorders>
            <w:shd w:val="clear" w:color="auto" w:fill="004C94"/>
            <w:vAlign w:val="center"/>
          </w:tcPr>
          <w:p w14:paraId="169E0E87" w14:textId="77777777" w:rsidR="00F33B71" w:rsidRPr="00DD0C04" w:rsidRDefault="00F33B71" w:rsidP="00CB600D">
            <w:pPr>
              <w:widowControl/>
              <w:jc w:val="center"/>
              <w:textAlignment w:val="center"/>
              <w:rPr>
                <w:rFonts w:eastAsia="楷体_GB2312"/>
                <w:b/>
                <w:color w:val="FFFFFF"/>
                <w:kern w:val="0"/>
                <w:sz w:val="18"/>
                <w:szCs w:val="18"/>
                <w:lang w:bidi="ar"/>
              </w:rPr>
            </w:pPr>
            <w:r w:rsidRPr="00DD0C04">
              <w:rPr>
                <w:rFonts w:eastAsia="楷体_GB2312"/>
                <w:b/>
                <w:color w:val="FFFFFF"/>
                <w:kern w:val="0"/>
                <w:sz w:val="18"/>
                <w:szCs w:val="18"/>
                <w:lang w:bidi="ar"/>
              </w:rPr>
              <w:t>规划产能</w:t>
            </w:r>
          </w:p>
        </w:tc>
      </w:tr>
      <w:tr w:rsidR="00F33B71" w14:paraId="3808D84D" w14:textId="77777777" w:rsidTr="00744FD2">
        <w:trPr>
          <w:trHeight w:val="862"/>
        </w:trPr>
        <w:tc>
          <w:tcPr>
            <w:tcW w:w="804" w:type="dxa"/>
            <w:vMerge w:val="restart"/>
            <w:tcBorders>
              <w:top w:val="single" w:sz="4" w:space="0" w:color="auto"/>
            </w:tcBorders>
            <w:shd w:val="clear" w:color="auto" w:fill="auto"/>
            <w:vAlign w:val="center"/>
          </w:tcPr>
          <w:p w14:paraId="3EBA69E7" w14:textId="77777777" w:rsidR="00F33B71" w:rsidRPr="00DD0C04" w:rsidRDefault="00F33B71" w:rsidP="00CB600D">
            <w:pPr>
              <w:widowControl/>
              <w:jc w:val="center"/>
              <w:textAlignment w:val="center"/>
              <w:rPr>
                <w:rFonts w:eastAsia="楷体_GB2312"/>
                <w:color w:val="000000"/>
                <w:sz w:val="18"/>
                <w:szCs w:val="18"/>
              </w:rPr>
            </w:pPr>
            <w:r w:rsidRPr="00DD0C04">
              <w:rPr>
                <w:rFonts w:eastAsia="楷体_GB2312"/>
                <w:color w:val="000000"/>
                <w:kern w:val="0"/>
                <w:sz w:val="18"/>
                <w:szCs w:val="18"/>
                <w:lang w:bidi="ar"/>
              </w:rPr>
              <w:t>动力、储能、固态电池</w:t>
            </w:r>
          </w:p>
        </w:tc>
        <w:tc>
          <w:tcPr>
            <w:tcW w:w="1039" w:type="dxa"/>
            <w:tcBorders>
              <w:top w:val="single" w:sz="4" w:space="0" w:color="auto"/>
            </w:tcBorders>
            <w:shd w:val="clear" w:color="auto" w:fill="auto"/>
            <w:vAlign w:val="center"/>
          </w:tcPr>
          <w:p w14:paraId="107D8DC6" w14:textId="77777777" w:rsidR="00F33B71" w:rsidRPr="00DD0C04" w:rsidRDefault="00F33B71" w:rsidP="00CB600D">
            <w:pPr>
              <w:widowControl/>
              <w:jc w:val="center"/>
              <w:textAlignment w:val="center"/>
              <w:rPr>
                <w:rFonts w:eastAsia="楷体_GB2312"/>
                <w:color w:val="000000"/>
                <w:sz w:val="18"/>
                <w:szCs w:val="18"/>
              </w:rPr>
            </w:pPr>
            <w:proofErr w:type="gramStart"/>
            <w:r w:rsidRPr="00DD0C04">
              <w:rPr>
                <w:rFonts w:eastAsia="楷体_GB2312"/>
                <w:color w:val="000000"/>
                <w:kern w:val="0"/>
                <w:sz w:val="18"/>
                <w:szCs w:val="18"/>
                <w:lang w:bidi="ar"/>
              </w:rPr>
              <w:t>赣锋锂</w:t>
            </w:r>
            <w:proofErr w:type="gramEnd"/>
            <w:r w:rsidRPr="00DD0C04">
              <w:rPr>
                <w:rFonts w:eastAsia="楷体_GB2312"/>
                <w:color w:val="000000"/>
                <w:kern w:val="0"/>
                <w:sz w:val="18"/>
                <w:szCs w:val="18"/>
                <w:lang w:bidi="ar"/>
              </w:rPr>
              <w:t>电</w:t>
            </w:r>
          </w:p>
        </w:tc>
        <w:tc>
          <w:tcPr>
            <w:tcW w:w="803" w:type="dxa"/>
            <w:tcBorders>
              <w:top w:val="single" w:sz="4" w:space="0" w:color="auto"/>
            </w:tcBorders>
            <w:shd w:val="clear" w:color="auto" w:fill="auto"/>
            <w:vAlign w:val="center"/>
          </w:tcPr>
          <w:p w14:paraId="3BB4AA04" w14:textId="77777777" w:rsidR="00F33B71" w:rsidRPr="00DD0C04" w:rsidRDefault="00F33B71" w:rsidP="00CB600D">
            <w:pPr>
              <w:widowControl/>
              <w:jc w:val="center"/>
              <w:textAlignment w:val="center"/>
              <w:rPr>
                <w:rFonts w:eastAsia="楷体_GB2312"/>
                <w:color w:val="000000"/>
                <w:sz w:val="18"/>
                <w:szCs w:val="18"/>
              </w:rPr>
            </w:pPr>
            <w:r w:rsidRPr="00DD0C04">
              <w:rPr>
                <w:rFonts w:eastAsia="楷体_GB2312"/>
                <w:color w:val="000000"/>
                <w:kern w:val="0"/>
                <w:sz w:val="18"/>
                <w:szCs w:val="18"/>
                <w:lang w:bidi="ar"/>
              </w:rPr>
              <w:t>江西新余</w:t>
            </w:r>
          </w:p>
        </w:tc>
        <w:tc>
          <w:tcPr>
            <w:tcW w:w="2694" w:type="dxa"/>
            <w:tcBorders>
              <w:top w:val="single" w:sz="4" w:space="0" w:color="auto"/>
            </w:tcBorders>
            <w:shd w:val="clear" w:color="auto" w:fill="auto"/>
            <w:vAlign w:val="center"/>
          </w:tcPr>
          <w:p w14:paraId="1CEB2110" w14:textId="77777777" w:rsidR="00F33B71" w:rsidRPr="00DD0C04" w:rsidRDefault="00F33B71" w:rsidP="00CB600D">
            <w:pPr>
              <w:widowControl/>
              <w:jc w:val="center"/>
              <w:textAlignment w:val="center"/>
              <w:rPr>
                <w:rFonts w:eastAsia="楷体_GB2312"/>
                <w:color w:val="000000"/>
                <w:kern w:val="0"/>
                <w:sz w:val="18"/>
                <w:szCs w:val="18"/>
                <w:lang w:bidi="ar"/>
              </w:rPr>
            </w:pPr>
            <w:proofErr w:type="gramStart"/>
            <w:r w:rsidRPr="00DD0C04">
              <w:rPr>
                <w:rFonts w:eastAsia="楷体_GB2312"/>
                <w:color w:val="000000"/>
                <w:kern w:val="0"/>
                <w:sz w:val="18"/>
                <w:szCs w:val="18"/>
                <w:lang w:bidi="ar"/>
              </w:rPr>
              <w:t>锂</w:t>
            </w:r>
            <w:proofErr w:type="gramEnd"/>
            <w:r>
              <w:rPr>
                <w:rFonts w:eastAsia="楷体_GB2312" w:hint="eastAsia"/>
                <w:color w:val="000000"/>
                <w:kern w:val="0"/>
                <w:sz w:val="18"/>
                <w:szCs w:val="18"/>
                <w:lang w:bidi="ar"/>
              </w:rPr>
              <w:t>离子</w:t>
            </w:r>
            <w:r w:rsidRPr="00DD0C04">
              <w:rPr>
                <w:rFonts w:eastAsia="楷体_GB2312"/>
                <w:color w:val="000000"/>
                <w:kern w:val="0"/>
                <w:sz w:val="18"/>
                <w:szCs w:val="18"/>
                <w:lang w:bidi="ar"/>
              </w:rPr>
              <w:t>电池、</w:t>
            </w:r>
            <w:r>
              <w:rPr>
                <w:rFonts w:eastAsia="楷体_GB2312" w:hint="eastAsia"/>
                <w:color w:val="000000"/>
                <w:kern w:val="0"/>
                <w:sz w:val="18"/>
                <w:szCs w:val="18"/>
                <w:lang w:bidi="ar"/>
              </w:rPr>
              <w:t>固态电池</w:t>
            </w:r>
          </w:p>
        </w:tc>
        <w:tc>
          <w:tcPr>
            <w:tcW w:w="2457" w:type="dxa"/>
            <w:tcBorders>
              <w:top w:val="single" w:sz="4" w:space="0" w:color="auto"/>
            </w:tcBorders>
            <w:shd w:val="clear" w:color="auto" w:fill="auto"/>
            <w:vAlign w:val="center"/>
          </w:tcPr>
          <w:p w14:paraId="036032D7" w14:textId="157846A4" w:rsidR="00F33B71" w:rsidRDefault="00F33B71" w:rsidP="00CB600D">
            <w:pPr>
              <w:widowControl/>
              <w:jc w:val="left"/>
              <w:textAlignment w:val="center"/>
              <w:rPr>
                <w:rFonts w:eastAsia="楷体_GB2312"/>
                <w:color w:val="000000"/>
                <w:kern w:val="0"/>
                <w:sz w:val="18"/>
                <w:szCs w:val="18"/>
                <w:lang w:bidi="ar"/>
              </w:rPr>
            </w:pPr>
            <w:r w:rsidRPr="00DD0C04">
              <w:rPr>
                <w:rFonts w:eastAsia="楷体_GB2312"/>
                <w:color w:val="000000"/>
                <w:kern w:val="0"/>
                <w:sz w:val="18"/>
                <w:szCs w:val="18"/>
                <w:lang w:bidi="ar"/>
              </w:rPr>
              <w:t>一期</w:t>
            </w:r>
            <w:r w:rsidRPr="00DD0C04">
              <w:rPr>
                <w:rFonts w:eastAsia="楷体_GB2312"/>
                <w:color w:val="000000"/>
                <w:kern w:val="0"/>
                <w:sz w:val="18"/>
                <w:szCs w:val="18"/>
                <w:lang w:bidi="ar"/>
              </w:rPr>
              <w:t>3GWh</w:t>
            </w:r>
            <w:r w:rsidR="00744FD2">
              <w:rPr>
                <w:rFonts w:eastAsia="楷体_GB2312" w:hint="eastAsia"/>
                <w:color w:val="000000"/>
                <w:kern w:val="0"/>
                <w:sz w:val="18"/>
                <w:szCs w:val="18"/>
                <w:lang w:bidi="ar"/>
              </w:rPr>
              <w:t>动力及储能</w:t>
            </w:r>
            <w:r w:rsidRPr="00DD0C04">
              <w:rPr>
                <w:rFonts w:eastAsia="楷体_GB2312"/>
                <w:color w:val="000000"/>
                <w:kern w:val="0"/>
                <w:sz w:val="18"/>
                <w:szCs w:val="18"/>
                <w:lang w:bidi="ar"/>
              </w:rPr>
              <w:t>电池。</w:t>
            </w:r>
          </w:p>
          <w:p w14:paraId="1C8B1549" w14:textId="340890E3" w:rsidR="00F33B71" w:rsidRPr="00EB381F" w:rsidRDefault="00F33B71" w:rsidP="00CB600D">
            <w:pPr>
              <w:widowControl/>
              <w:jc w:val="left"/>
              <w:textAlignment w:val="center"/>
              <w:rPr>
                <w:rFonts w:eastAsia="楷体_GB2312"/>
                <w:color w:val="000000"/>
                <w:kern w:val="0"/>
                <w:sz w:val="18"/>
                <w:szCs w:val="18"/>
                <w:lang w:bidi="ar"/>
              </w:rPr>
            </w:pPr>
            <w:r w:rsidRPr="00DD0C04">
              <w:rPr>
                <w:rFonts w:eastAsia="楷体_GB2312"/>
                <w:color w:val="000000"/>
                <w:kern w:val="0"/>
                <w:sz w:val="18"/>
                <w:szCs w:val="18"/>
                <w:lang w:bidi="ar"/>
              </w:rPr>
              <w:t>二期</w:t>
            </w:r>
            <w:r w:rsidRPr="00DD0C04">
              <w:rPr>
                <w:rFonts w:eastAsia="楷体_GB2312"/>
                <w:color w:val="000000"/>
                <w:kern w:val="0"/>
                <w:sz w:val="18"/>
                <w:szCs w:val="18"/>
                <w:lang w:bidi="ar"/>
              </w:rPr>
              <w:t xml:space="preserve"> 10GWh</w:t>
            </w:r>
            <w:r w:rsidRPr="00DD0C04">
              <w:rPr>
                <w:rFonts w:eastAsia="楷体_GB2312"/>
                <w:color w:val="000000"/>
                <w:kern w:val="0"/>
                <w:sz w:val="18"/>
                <w:szCs w:val="18"/>
                <w:lang w:bidi="ar"/>
              </w:rPr>
              <w:t>；其中固态电池</w:t>
            </w:r>
            <w:r w:rsidRPr="00DD0C04">
              <w:rPr>
                <w:rFonts w:eastAsia="楷体_GB2312"/>
                <w:color w:val="000000"/>
                <w:kern w:val="0"/>
                <w:sz w:val="18"/>
                <w:szCs w:val="18"/>
                <w:lang w:bidi="ar"/>
              </w:rPr>
              <w:t>2GWh</w:t>
            </w:r>
            <w:r>
              <w:rPr>
                <w:rFonts w:eastAsia="楷体_GB2312" w:hint="eastAsia"/>
                <w:color w:val="000000"/>
                <w:kern w:val="0"/>
                <w:sz w:val="18"/>
                <w:szCs w:val="18"/>
                <w:lang w:bidi="ar"/>
              </w:rPr>
              <w:t>（</w:t>
            </w:r>
            <w:r>
              <w:rPr>
                <w:rFonts w:eastAsia="楷体_GB2312" w:hint="eastAsia"/>
                <w:color w:val="000000"/>
                <w:kern w:val="0"/>
                <w:sz w:val="18"/>
                <w:szCs w:val="18"/>
                <w:lang w:bidi="ar"/>
              </w:rPr>
              <w:t>2</w:t>
            </w:r>
            <w:r>
              <w:rPr>
                <w:rFonts w:eastAsia="楷体_GB2312"/>
                <w:color w:val="000000"/>
                <w:kern w:val="0"/>
                <w:sz w:val="18"/>
                <w:szCs w:val="18"/>
                <w:lang w:bidi="ar"/>
              </w:rPr>
              <w:t>022</w:t>
            </w:r>
            <w:r>
              <w:rPr>
                <w:rFonts w:eastAsia="楷体_GB2312" w:hint="eastAsia"/>
                <w:color w:val="000000"/>
                <w:kern w:val="0"/>
                <w:sz w:val="18"/>
                <w:szCs w:val="18"/>
                <w:lang w:bidi="ar"/>
              </w:rPr>
              <w:t>年底前投产）</w:t>
            </w:r>
            <w:r w:rsidRPr="00DD0C04">
              <w:rPr>
                <w:rFonts w:eastAsia="楷体_GB2312"/>
                <w:color w:val="000000"/>
                <w:kern w:val="0"/>
                <w:sz w:val="18"/>
                <w:szCs w:val="18"/>
                <w:lang w:bidi="ar"/>
              </w:rPr>
              <w:t>、动力</w:t>
            </w:r>
            <w:r w:rsidR="00744FD2">
              <w:rPr>
                <w:rFonts w:eastAsia="楷体_GB2312" w:hint="eastAsia"/>
                <w:color w:val="000000"/>
                <w:kern w:val="0"/>
                <w:sz w:val="18"/>
                <w:szCs w:val="18"/>
                <w:lang w:bidi="ar"/>
              </w:rPr>
              <w:t>及储能</w:t>
            </w:r>
            <w:r w:rsidRPr="00DD0C04">
              <w:rPr>
                <w:rFonts w:eastAsia="楷体_GB2312"/>
                <w:color w:val="000000"/>
                <w:kern w:val="0"/>
                <w:sz w:val="18"/>
                <w:szCs w:val="18"/>
                <w:lang w:bidi="ar"/>
              </w:rPr>
              <w:t>8GWh</w:t>
            </w:r>
            <w:r w:rsidRPr="00DD0C04">
              <w:rPr>
                <w:rFonts w:eastAsia="楷体_GB2312"/>
                <w:color w:val="000000"/>
                <w:kern w:val="0"/>
                <w:sz w:val="18"/>
                <w:szCs w:val="18"/>
                <w:lang w:bidi="ar"/>
              </w:rPr>
              <w:t>（有</w:t>
            </w:r>
            <w:r w:rsidRPr="00DD0C04">
              <w:rPr>
                <w:rFonts w:eastAsia="楷体_GB2312"/>
                <w:color w:val="000000"/>
                <w:kern w:val="0"/>
                <w:sz w:val="18"/>
                <w:szCs w:val="18"/>
                <w:lang w:bidi="ar"/>
              </w:rPr>
              <w:t>4GWh</w:t>
            </w:r>
            <w:r w:rsidRPr="00DD0C04">
              <w:rPr>
                <w:rFonts w:eastAsia="楷体_GB2312"/>
                <w:color w:val="000000"/>
                <w:kern w:val="0"/>
                <w:sz w:val="18"/>
                <w:szCs w:val="18"/>
                <w:lang w:bidi="ar"/>
              </w:rPr>
              <w:t>目前已投产，另有</w:t>
            </w:r>
            <w:r w:rsidRPr="00DD0C04">
              <w:rPr>
                <w:rFonts w:eastAsia="楷体_GB2312"/>
                <w:color w:val="000000"/>
                <w:kern w:val="0"/>
                <w:sz w:val="18"/>
                <w:szCs w:val="18"/>
                <w:lang w:bidi="ar"/>
              </w:rPr>
              <w:t>4GWh</w:t>
            </w:r>
            <w:r w:rsidRPr="00DD0C04">
              <w:rPr>
                <w:rFonts w:eastAsia="楷体_GB2312"/>
                <w:color w:val="000000"/>
                <w:kern w:val="0"/>
                <w:sz w:val="18"/>
                <w:szCs w:val="18"/>
                <w:lang w:bidi="ar"/>
              </w:rPr>
              <w:t>在</w:t>
            </w:r>
            <w:r w:rsidRPr="00DD0C04">
              <w:rPr>
                <w:rFonts w:eastAsia="楷体_GB2312"/>
                <w:color w:val="000000"/>
                <w:kern w:val="0"/>
                <w:sz w:val="18"/>
                <w:szCs w:val="18"/>
                <w:lang w:bidi="ar"/>
              </w:rPr>
              <w:t>2022</w:t>
            </w:r>
            <w:r w:rsidRPr="00DD0C04">
              <w:rPr>
                <w:rFonts w:eastAsia="楷体_GB2312"/>
                <w:color w:val="000000"/>
                <w:kern w:val="0"/>
                <w:sz w:val="18"/>
                <w:szCs w:val="18"/>
                <w:lang w:bidi="ar"/>
              </w:rPr>
              <w:t>年底前投产）</w:t>
            </w:r>
          </w:p>
        </w:tc>
        <w:tc>
          <w:tcPr>
            <w:tcW w:w="2032" w:type="dxa"/>
            <w:tcBorders>
              <w:top w:val="single" w:sz="4" w:space="0" w:color="auto"/>
            </w:tcBorders>
            <w:vAlign w:val="center"/>
          </w:tcPr>
          <w:p w14:paraId="73356799" w14:textId="77777777" w:rsidR="00744FD2"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三期</w:t>
            </w:r>
            <w:r w:rsidRPr="00DD0C04">
              <w:rPr>
                <w:rFonts w:eastAsia="楷体_GB2312"/>
                <w:color w:val="000000"/>
                <w:kern w:val="0"/>
                <w:sz w:val="18"/>
                <w:szCs w:val="18"/>
                <w:lang w:bidi="ar"/>
              </w:rPr>
              <w:t>6GWh</w:t>
            </w:r>
          </w:p>
          <w:p w14:paraId="1EBC4752" w14:textId="76494051"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（固态</w:t>
            </w:r>
            <w:r w:rsidRPr="00DD0C04">
              <w:rPr>
                <w:rFonts w:eastAsia="楷体_GB2312"/>
                <w:color w:val="000000"/>
                <w:kern w:val="0"/>
                <w:sz w:val="18"/>
                <w:szCs w:val="18"/>
                <w:lang w:bidi="ar"/>
              </w:rPr>
              <w:t>+</w:t>
            </w:r>
            <w:r>
              <w:rPr>
                <w:rFonts w:eastAsia="楷体_GB2312" w:hint="eastAsia"/>
                <w:color w:val="000000"/>
                <w:kern w:val="0"/>
                <w:sz w:val="18"/>
                <w:szCs w:val="18"/>
                <w:lang w:bidi="ar"/>
              </w:rPr>
              <w:t>动力</w:t>
            </w:r>
            <w:r w:rsidR="00744FD2">
              <w:rPr>
                <w:rFonts w:eastAsia="楷体_GB2312" w:hint="eastAsia"/>
                <w:color w:val="000000"/>
                <w:kern w:val="0"/>
                <w:sz w:val="18"/>
                <w:szCs w:val="18"/>
                <w:lang w:bidi="ar"/>
              </w:rPr>
              <w:t>及储能</w:t>
            </w:r>
            <w:r w:rsidRPr="00DD0C04">
              <w:rPr>
                <w:rFonts w:eastAsia="楷体_GB2312"/>
                <w:color w:val="000000"/>
                <w:kern w:val="0"/>
                <w:sz w:val="18"/>
                <w:szCs w:val="18"/>
                <w:lang w:bidi="ar"/>
              </w:rPr>
              <w:t>）</w:t>
            </w:r>
          </w:p>
        </w:tc>
      </w:tr>
      <w:tr w:rsidR="00F33B71" w14:paraId="6D902487" w14:textId="77777777" w:rsidTr="00744FD2">
        <w:trPr>
          <w:trHeight w:val="562"/>
        </w:trPr>
        <w:tc>
          <w:tcPr>
            <w:tcW w:w="804" w:type="dxa"/>
            <w:vMerge/>
            <w:shd w:val="clear" w:color="auto" w:fill="auto"/>
            <w:vAlign w:val="center"/>
          </w:tcPr>
          <w:p w14:paraId="465ECEB3" w14:textId="77777777" w:rsidR="00F33B71" w:rsidRPr="00DD0C04" w:rsidRDefault="00F33B71" w:rsidP="00CB600D">
            <w:pPr>
              <w:widowControl/>
              <w:jc w:val="center"/>
              <w:textAlignment w:val="center"/>
              <w:rPr>
                <w:rFonts w:eastAsia="楷体_GB2312"/>
                <w:color w:val="000000"/>
                <w:kern w:val="0"/>
                <w:sz w:val="18"/>
                <w:szCs w:val="18"/>
                <w:lang w:bidi="ar"/>
              </w:rPr>
            </w:pPr>
          </w:p>
        </w:tc>
        <w:tc>
          <w:tcPr>
            <w:tcW w:w="1039" w:type="dxa"/>
            <w:shd w:val="clear" w:color="auto" w:fill="DEEAF6" w:themeFill="accent5" w:themeFillTint="33"/>
            <w:vAlign w:val="center"/>
          </w:tcPr>
          <w:p w14:paraId="3E2C82DE" w14:textId="77777777" w:rsidR="00F33B71" w:rsidRPr="00DD0C04" w:rsidRDefault="00F33B71" w:rsidP="00CB600D">
            <w:pPr>
              <w:widowControl/>
              <w:jc w:val="center"/>
              <w:textAlignment w:val="center"/>
              <w:rPr>
                <w:rFonts w:eastAsia="楷体_GB2312"/>
                <w:color w:val="000000"/>
                <w:kern w:val="0"/>
                <w:sz w:val="18"/>
                <w:szCs w:val="18"/>
                <w:lang w:bidi="ar"/>
              </w:rPr>
            </w:pPr>
            <w:proofErr w:type="gramStart"/>
            <w:r w:rsidRPr="00DD0C04">
              <w:rPr>
                <w:rFonts w:eastAsia="楷体_GB2312"/>
                <w:color w:val="000000"/>
                <w:kern w:val="0"/>
                <w:sz w:val="18"/>
                <w:szCs w:val="18"/>
                <w:lang w:bidi="ar"/>
              </w:rPr>
              <w:t>重庆赣锋</w:t>
            </w:r>
            <w:proofErr w:type="gramEnd"/>
          </w:p>
        </w:tc>
        <w:tc>
          <w:tcPr>
            <w:tcW w:w="803" w:type="dxa"/>
            <w:shd w:val="clear" w:color="auto" w:fill="DEEAF6" w:themeFill="accent5" w:themeFillTint="33"/>
            <w:vAlign w:val="center"/>
          </w:tcPr>
          <w:p w14:paraId="4CA55052"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重庆两江</w:t>
            </w:r>
          </w:p>
        </w:tc>
        <w:tc>
          <w:tcPr>
            <w:tcW w:w="2694" w:type="dxa"/>
            <w:shd w:val="clear" w:color="auto" w:fill="DEEAF6" w:themeFill="accent5" w:themeFillTint="33"/>
            <w:vAlign w:val="center"/>
          </w:tcPr>
          <w:p w14:paraId="7D07332D" w14:textId="77777777" w:rsidR="00F33B71" w:rsidRPr="00DD0C04" w:rsidRDefault="00F33B71" w:rsidP="00CB600D">
            <w:pPr>
              <w:widowControl/>
              <w:jc w:val="center"/>
              <w:textAlignment w:val="center"/>
              <w:rPr>
                <w:rFonts w:eastAsia="楷体_GB2312"/>
                <w:color w:val="000000"/>
                <w:kern w:val="0"/>
                <w:sz w:val="18"/>
                <w:szCs w:val="18"/>
                <w:lang w:bidi="ar"/>
              </w:rPr>
            </w:pPr>
            <w:proofErr w:type="gramStart"/>
            <w:r w:rsidRPr="00DD0C04">
              <w:rPr>
                <w:rFonts w:eastAsia="楷体_GB2312"/>
                <w:color w:val="000000"/>
                <w:kern w:val="0"/>
                <w:sz w:val="18"/>
                <w:szCs w:val="18"/>
                <w:lang w:bidi="ar"/>
              </w:rPr>
              <w:t>锂</w:t>
            </w:r>
            <w:proofErr w:type="gramEnd"/>
            <w:r>
              <w:rPr>
                <w:rFonts w:eastAsia="楷体_GB2312" w:hint="eastAsia"/>
                <w:color w:val="000000"/>
                <w:kern w:val="0"/>
                <w:sz w:val="18"/>
                <w:szCs w:val="18"/>
                <w:lang w:bidi="ar"/>
              </w:rPr>
              <w:t>离子</w:t>
            </w:r>
            <w:r w:rsidRPr="00DD0C04">
              <w:rPr>
                <w:rFonts w:eastAsia="楷体_GB2312"/>
                <w:color w:val="000000"/>
                <w:kern w:val="0"/>
                <w:sz w:val="18"/>
                <w:szCs w:val="18"/>
                <w:lang w:bidi="ar"/>
              </w:rPr>
              <w:t>电池、</w:t>
            </w:r>
            <w:r>
              <w:rPr>
                <w:rFonts w:eastAsia="楷体_GB2312" w:hint="eastAsia"/>
                <w:color w:val="000000"/>
                <w:kern w:val="0"/>
                <w:sz w:val="18"/>
                <w:szCs w:val="18"/>
                <w:lang w:bidi="ar"/>
              </w:rPr>
              <w:t>固态电池</w:t>
            </w:r>
          </w:p>
        </w:tc>
        <w:tc>
          <w:tcPr>
            <w:tcW w:w="2457" w:type="dxa"/>
            <w:shd w:val="clear" w:color="auto" w:fill="DEEAF6" w:themeFill="accent5" w:themeFillTint="33"/>
            <w:vAlign w:val="center"/>
          </w:tcPr>
          <w:p w14:paraId="184339F0"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N/A</w:t>
            </w:r>
          </w:p>
        </w:tc>
        <w:tc>
          <w:tcPr>
            <w:tcW w:w="2032" w:type="dxa"/>
            <w:shd w:val="clear" w:color="auto" w:fill="DEEAF6" w:themeFill="accent5" w:themeFillTint="33"/>
            <w:vAlign w:val="center"/>
          </w:tcPr>
          <w:p w14:paraId="661277F0"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规划</w:t>
            </w:r>
            <w:r w:rsidRPr="00DD0C04">
              <w:rPr>
                <w:rFonts w:eastAsia="楷体_GB2312"/>
                <w:color w:val="000000"/>
                <w:kern w:val="0"/>
                <w:sz w:val="18"/>
                <w:szCs w:val="18"/>
                <w:lang w:bidi="ar"/>
              </w:rPr>
              <w:t>20GWh</w:t>
            </w:r>
            <w:r w:rsidRPr="00DD0C04">
              <w:rPr>
                <w:rFonts w:eastAsia="楷体_GB2312"/>
                <w:color w:val="000000"/>
                <w:kern w:val="0"/>
                <w:sz w:val="18"/>
                <w:szCs w:val="18"/>
                <w:lang w:bidi="ar"/>
              </w:rPr>
              <w:t>（第二代固态锂电池、磷酸铁锂电池）产能，</w:t>
            </w:r>
            <w:r w:rsidRPr="00DD0C04">
              <w:rPr>
                <w:rFonts w:eastAsia="楷体_GB2312"/>
                <w:color w:val="000000"/>
                <w:kern w:val="0"/>
                <w:sz w:val="18"/>
                <w:szCs w:val="18"/>
                <w:lang w:bidi="ar"/>
              </w:rPr>
              <w:t>2023</w:t>
            </w:r>
            <w:r w:rsidRPr="00DD0C04">
              <w:rPr>
                <w:rFonts w:eastAsia="楷体_GB2312"/>
                <w:color w:val="000000"/>
                <w:kern w:val="0"/>
                <w:sz w:val="18"/>
                <w:szCs w:val="18"/>
                <w:lang w:bidi="ar"/>
              </w:rPr>
              <w:t>年开工</w:t>
            </w:r>
          </w:p>
        </w:tc>
      </w:tr>
      <w:tr w:rsidR="00F33B71" w14:paraId="04A9E1A3" w14:textId="77777777" w:rsidTr="00744FD2">
        <w:trPr>
          <w:trHeight w:val="518"/>
        </w:trPr>
        <w:tc>
          <w:tcPr>
            <w:tcW w:w="804" w:type="dxa"/>
            <w:vMerge/>
            <w:shd w:val="clear" w:color="auto" w:fill="auto"/>
            <w:vAlign w:val="center"/>
          </w:tcPr>
          <w:p w14:paraId="4DD62FED" w14:textId="77777777" w:rsidR="00F33B71" w:rsidRPr="00DD0C04" w:rsidRDefault="00F33B71" w:rsidP="00CB600D">
            <w:pPr>
              <w:widowControl/>
              <w:jc w:val="center"/>
              <w:textAlignment w:val="center"/>
              <w:rPr>
                <w:rFonts w:eastAsia="楷体_GB2312"/>
                <w:color w:val="000000"/>
                <w:kern w:val="0"/>
                <w:sz w:val="18"/>
                <w:szCs w:val="18"/>
                <w:lang w:bidi="ar"/>
              </w:rPr>
            </w:pPr>
          </w:p>
        </w:tc>
        <w:tc>
          <w:tcPr>
            <w:tcW w:w="1039" w:type="dxa"/>
            <w:shd w:val="clear" w:color="auto" w:fill="auto"/>
            <w:vAlign w:val="center"/>
          </w:tcPr>
          <w:p w14:paraId="2CF96BB1" w14:textId="77777777" w:rsidR="00F33B71" w:rsidRPr="00DD0C04" w:rsidRDefault="00F33B71" w:rsidP="00CB600D">
            <w:pPr>
              <w:widowControl/>
              <w:jc w:val="center"/>
              <w:textAlignment w:val="center"/>
              <w:rPr>
                <w:rFonts w:eastAsia="楷体_GB2312"/>
                <w:color w:val="000000"/>
                <w:kern w:val="0"/>
                <w:sz w:val="18"/>
                <w:szCs w:val="18"/>
                <w:lang w:bidi="ar"/>
              </w:rPr>
            </w:pPr>
            <w:r w:rsidRPr="008F1A49">
              <w:rPr>
                <w:rFonts w:eastAsia="楷体_GB2312" w:hint="eastAsia"/>
                <w:color w:val="000000"/>
                <w:kern w:val="0"/>
                <w:sz w:val="18"/>
                <w:szCs w:val="18"/>
                <w:lang w:bidi="ar"/>
              </w:rPr>
              <w:t>浙江锋锂</w:t>
            </w:r>
          </w:p>
        </w:tc>
        <w:tc>
          <w:tcPr>
            <w:tcW w:w="803" w:type="dxa"/>
            <w:shd w:val="clear" w:color="auto" w:fill="auto"/>
            <w:vAlign w:val="center"/>
          </w:tcPr>
          <w:p w14:paraId="77A541E9" w14:textId="77777777" w:rsidR="00F33B71" w:rsidRPr="00DD0C04" w:rsidRDefault="00F33B71" w:rsidP="00CB600D">
            <w:pPr>
              <w:widowControl/>
              <w:jc w:val="center"/>
              <w:textAlignment w:val="center"/>
              <w:rPr>
                <w:rFonts w:eastAsia="楷体_GB2312"/>
                <w:color w:val="000000"/>
                <w:kern w:val="0"/>
                <w:sz w:val="18"/>
                <w:szCs w:val="18"/>
                <w:lang w:bidi="ar"/>
              </w:rPr>
            </w:pPr>
            <w:r>
              <w:rPr>
                <w:rFonts w:eastAsia="楷体_GB2312" w:hint="eastAsia"/>
                <w:color w:val="000000"/>
                <w:kern w:val="0"/>
                <w:sz w:val="18"/>
                <w:szCs w:val="18"/>
                <w:lang w:bidi="ar"/>
              </w:rPr>
              <w:t>浙江宁波</w:t>
            </w:r>
          </w:p>
        </w:tc>
        <w:tc>
          <w:tcPr>
            <w:tcW w:w="2694" w:type="dxa"/>
            <w:shd w:val="clear" w:color="auto" w:fill="auto"/>
            <w:vAlign w:val="center"/>
          </w:tcPr>
          <w:p w14:paraId="19DE74F8" w14:textId="77777777" w:rsidR="00F33B71" w:rsidRPr="00DD0C04" w:rsidRDefault="00F33B71" w:rsidP="00CB600D">
            <w:pPr>
              <w:widowControl/>
              <w:jc w:val="center"/>
              <w:textAlignment w:val="center"/>
              <w:rPr>
                <w:rFonts w:eastAsia="楷体_GB2312"/>
                <w:color w:val="000000"/>
                <w:kern w:val="0"/>
                <w:sz w:val="18"/>
                <w:szCs w:val="18"/>
                <w:lang w:bidi="ar"/>
              </w:rPr>
            </w:pPr>
            <w:r w:rsidRPr="000F339D">
              <w:rPr>
                <w:rFonts w:eastAsia="楷体_GB2312" w:hint="eastAsia"/>
                <w:color w:val="000000"/>
                <w:kern w:val="0"/>
                <w:sz w:val="18"/>
                <w:szCs w:val="18"/>
                <w:lang w:bidi="ar"/>
              </w:rPr>
              <w:t>第一代固态锂电池</w:t>
            </w:r>
          </w:p>
        </w:tc>
        <w:tc>
          <w:tcPr>
            <w:tcW w:w="2457" w:type="dxa"/>
            <w:shd w:val="clear" w:color="auto" w:fill="auto"/>
            <w:vAlign w:val="center"/>
          </w:tcPr>
          <w:p w14:paraId="063A022C"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固态电池</w:t>
            </w:r>
            <w:r w:rsidRPr="00DD0C04">
              <w:rPr>
                <w:rFonts w:eastAsia="楷体_GB2312"/>
                <w:color w:val="000000"/>
                <w:kern w:val="0"/>
                <w:sz w:val="18"/>
                <w:szCs w:val="18"/>
                <w:lang w:bidi="ar"/>
              </w:rPr>
              <w:t>0.3GWh</w:t>
            </w:r>
          </w:p>
        </w:tc>
        <w:tc>
          <w:tcPr>
            <w:tcW w:w="2032" w:type="dxa"/>
            <w:vAlign w:val="center"/>
          </w:tcPr>
          <w:p w14:paraId="7A720EAC"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N/A</w:t>
            </w:r>
          </w:p>
        </w:tc>
      </w:tr>
      <w:tr w:rsidR="00F33B71" w14:paraId="076AFCDF" w14:textId="77777777" w:rsidTr="00744FD2">
        <w:trPr>
          <w:trHeight w:val="320"/>
        </w:trPr>
        <w:tc>
          <w:tcPr>
            <w:tcW w:w="804" w:type="dxa"/>
            <w:vMerge w:val="restart"/>
            <w:tcBorders>
              <w:top w:val="single" w:sz="4" w:space="0" w:color="auto"/>
            </w:tcBorders>
            <w:shd w:val="clear" w:color="auto" w:fill="auto"/>
            <w:vAlign w:val="center"/>
          </w:tcPr>
          <w:p w14:paraId="0441D527" w14:textId="77777777" w:rsidR="00F33B71" w:rsidRPr="00DD0C04" w:rsidRDefault="00F33B71" w:rsidP="00CB600D">
            <w:pPr>
              <w:widowControl/>
              <w:jc w:val="center"/>
              <w:textAlignment w:val="center"/>
              <w:rPr>
                <w:rFonts w:eastAsia="楷体_GB2312"/>
                <w:color w:val="000000"/>
                <w:kern w:val="0"/>
                <w:sz w:val="18"/>
                <w:szCs w:val="18"/>
                <w:lang w:bidi="ar"/>
              </w:rPr>
            </w:pPr>
            <w:r>
              <w:rPr>
                <w:rFonts w:eastAsia="楷体_GB2312" w:hint="eastAsia"/>
                <w:color w:val="000000"/>
                <w:kern w:val="0"/>
                <w:sz w:val="18"/>
                <w:szCs w:val="18"/>
                <w:lang w:bidi="ar"/>
              </w:rPr>
              <w:t>消费类电池</w:t>
            </w:r>
          </w:p>
        </w:tc>
        <w:tc>
          <w:tcPr>
            <w:tcW w:w="1039" w:type="dxa"/>
            <w:tcBorders>
              <w:top w:val="single" w:sz="4" w:space="0" w:color="auto"/>
            </w:tcBorders>
            <w:shd w:val="clear" w:color="auto" w:fill="DEEAF6" w:themeFill="accent5" w:themeFillTint="33"/>
            <w:vAlign w:val="center"/>
          </w:tcPr>
          <w:p w14:paraId="6C9AEFB7" w14:textId="77777777" w:rsidR="00F33B71" w:rsidRPr="00DD0C04" w:rsidRDefault="00F33B71" w:rsidP="00CB600D">
            <w:pPr>
              <w:widowControl/>
              <w:jc w:val="center"/>
              <w:textAlignment w:val="center"/>
              <w:rPr>
                <w:rFonts w:eastAsia="楷体_GB2312"/>
                <w:color w:val="000000"/>
                <w:kern w:val="0"/>
                <w:sz w:val="18"/>
                <w:szCs w:val="18"/>
                <w:lang w:bidi="ar"/>
              </w:rPr>
            </w:pPr>
            <w:proofErr w:type="gramStart"/>
            <w:r w:rsidRPr="00DD0C04">
              <w:rPr>
                <w:rFonts w:eastAsia="楷体_GB2312"/>
                <w:color w:val="000000"/>
                <w:kern w:val="0"/>
                <w:sz w:val="18"/>
                <w:szCs w:val="18"/>
                <w:lang w:bidi="ar"/>
              </w:rPr>
              <w:t>东莞赣锋</w:t>
            </w:r>
            <w:proofErr w:type="gramEnd"/>
          </w:p>
        </w:tc>
        <w:tc>
          <w:tcPr>
            <w:tcW w:w="803" w:type="dxa"/>
            <w:tcBorders>
              <w:top w:val="single" w:sz="4" w:space="0" w:color="auto"/>
            </w:tcBorders>
            <w:shd w:val="clear" w:color="auto" w:fill="DEEAF6" w:themeFill="accent5" w:themeFillTint="33"/>
            <w:vAlign w:val="center"/>
          </w:tcPr>
          <w:p w14:paraId="0EEB2250"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广东东莞</w:t>
            </w:r>
          </w:p>
        </w:tc>
        <w:tc>
          <w:tcPr>
            <w:tcW w:w="2694" w:type="dxa"/>
            <w:tcBorders>
              <w:top w:val="single" w:sz="4" w:space="0" w:color="auto"/>
            </w:tcBorders>
            <w:shd w:val="clear" w:color="auto" w:fill="DEEAF6" w:themeFill="accent5" w:themeFillTint="33"/>
            <w:vAlign w:val="center"/>
          </w:tcPr>
          <w:p w14:paraId="6D902104"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 xml:space="preserve">3C </w:t>
            </w:r>
            <w:r w:rsidRPr="00DD0C04">
              <w:rPr>
                <w:rFonts w:eastAsia="楷体_GB2312"/>
                <w:color w:val="000000"/>
                <w:kern w:val="0"/>
                <w:sz w:val="18"/>
                <w:szCs w:val="18"/>
                <w:lang w:bidi="ar"/>
              </w:rPr>
              <w:t>类聚合物锂电池</w:t>
            </w:r>
          </w:p>
        </w:tc>
        <w:tc>
          <w:tcPr>
            <w:tcW w:w="2457" w:type="dxa"/>
            <w:tcBorders>
              <w:top w:val="single" w:sz="4" w:space="0" w:color="auto"/>
            </w:tcBorders>
            <w:shd w:val="clear" w:color="auto" w:fill="DEEAF6" w:themeFill="accent5" w:themeFillTint="33"/>
            <w:vAlign w:val="center"/>
          </w:tcPr>
          <w:p w14:paraId="4D4F7B02"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 xml:space="preserve">3,000 </w:t>
            </w:r>
            <w:r w:rsidRPr="00DD0C04">
              <w:rPr>
                <w:rFonts w:eastAsia="楷体_GB2312"/>
                <w:color w:val="000000"/>
                <w:kern w:val="0"/>
                <w:sz w:val="18"/>
                <w:szCs w:val="18"/>
                <w:lang w:bidi="ar"/>
              </w:rPr>
              <w:t>万只聚合物电池</w:t>
            </w:r>
          </w:p>
        </w:tc>
        <w:tc>
          <w:tcPr>
            <w:tcW w:w="2032" w:type="dxa"/>
            <w:tcBorders>
              <w:top w:val="single" w:sz="4" w:space="0" w:color="auto"/>
            </w:tcBorders>
            <w:shd w:val="clear" w:color="auto" w:fill="DEEAF6" w:themeFill="accent5" w:themeFillTint="33"/>
            <w:vAlign w:val="center"/>
          </w:tcPr>
          <w:p w14:paraId="7D2ECC92"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N/A</w:t>
            </w:r>
          </w:p>
        </w:tc>
      </w:tr>
      <w:tr w:rsidR="00F33B71" w14:paraId="05B83530" w14:textId="77777777" w:rsidTr="00744FD2">
        <w:trPr>
          <w:trHeight w:val="393"/>
        </w:trPr>
        <w:tc>
          <w:tcPr>
            <w:tcW w:w="804" w:type="dxa"/>
            <w:vMerge/>
            <w:shd w:val="clear" w:color="auto" w:fill="auto"/>
            <w:vAlign w:val="center"/>
          </w:tcPr>
          <w:p w14:paraId="2E73A5FE" w14:textId="77777777" w:rsidR="00F33B71" w:rsidRPr="00DD0C04" w:rsidRDefault="00F33B71" w:rsidP="00CB600D">
            <w:pPr>
              <w:widowControl/>
              <w:jc w:val="center"/>
              <w:textAlignment w:val="center"/>
              <w:rPr>
                <w:rFonts w:eastAsia="楷体_GB2312"/>
                <w:color w:val="000000"/>
                <w:kern w:val="0"/>
                <w:sz w:val="18"/>
                <w:szCs w:val="18"/>
                <w:lang w:bidi="ar"/>
              </w:rPr>
            </w:pPr>
          </w:p>
        </w:tc>
        <w:tc>
          <w:tcPr>
            <w:tcW w:w="1039" w:type="dxa"/>
            <w:shd w:val="clear" w:color="auto" w:fill="auto"/>
            <w:vAlign w:val="center"/>
          </w:tcPr>
          <w:p w14:paraId="25B3D6D8" w14:textId="77777777" w:rsidR="00F33B71" w:rsidRPr="00DD0C04" w:rsidRDefault="00F33B71" w:rsidP="00CB600D">
            <w:pPr>
              <w:widowControl/>
              <w:jc w:val="center"/>
              <w:textAlignment w:val="center"/>
              <w:rPr>
                <w:rFonts w:eastAsia="楷体_GB2312"/>
                <w:color w:val="000000"/>
                <w:kern w:val="0"/>
                <w:sz w:val="18"/>
                <w:szCs w:val="18"/>
                <w:lang w:bidi="ar"/>
              </w:rPr>
            </w:pPr>
            <w:proofErr w:type="gramStart"/>
            <w:r w:rsidRPr="00DD0C04">
              <w:rPr>
                <w:rFonts w:eastAsia="楷体_GB2312"/>
                <w:color w:val="000000"/>
                <w:kern w:val="0"/>
                <w:sz w:val="18"/>
                <w:szCs w:val="18"/>
                <w:lang w:bidi="ar"/>
              </w:rPr>
              <w:t>惠州赣锋</w:t>
            </w:r>
            <w:proofErr w:type="gramEnd"/>
          </w:p>
        </w:tc>
        <w:tc>
          <w:tcPr>
            <w:tcW w:w="803" w:type="dxa"/>
            <w:shd w:val="clear" w:color="auto" w:fill="auto"/>
            <w:vAlign w:val="center"/>
          </w:tcPr>
          <w:p w14:paraId="7F45E093"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广东惠州</w:t>
            </w:r>
          </w:p>
        </w:tc>
        <w:tc>
          <w:tcPr>
            <w:tcW w:w="2694" w:type="dxa"/>
            <w:shd w:val="clear" w:color="auto" w:fill="auto"/>
            <w:vAlign w:val="center"/>
          </w:tcPr>
          <w:p w14:paraId="36C56BE0"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 xml:space="preserve">3C </w:t>
            </w:r>
            <w:r w:rsidRPr="00DD0C04">
              <w:rPr>
                <w:rFonts w:eastAsia="楷体_GB2312"/>
                <w:color w:val="000000"/>
                <w:kern w:val="0"/>
                <w:sz w:val="18"/>
                <w:szCs w:val="18"/>
                <w:lang w:bidi="ar"/>
              </w:rPr>
              <w:t>类聚合物锂电池</w:t>
            </w:r>
          </w:p>
        </w:tc>
        <w:tc>
          <w:tcPr>
            <w:tcW w:w="2457" w:type="dxa"/>
            <w:shd w:val="clear" w:color="auto" w:fill="auto"/>
            <w:vAlign w:val="center"/>
          </w:tcPr>
          <w:p w14:paraId="4EC84F9C"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N/A</w:t>
            </w:r>
          </w:p>
        </w:tc>
        <w:tc>
          <w:tcPr>
            <w:tcW w:w="2032" w:type="dxa"/>
            <w:vAlign w:val="center"/>
          </w:tcPr>
          <w:p w14:paraId="75A2E857" w14:textId="77777777" w:rsidR="00F33B71" w:rsidRPr="00DD0C04" w:rsidRDefault="00F33B71" w:rsidP="00CB600D">
            <w:pPr>
              <w:widowControl/>
              <w:jc w:val="center"/>
              <w:textAlignment w:val="center"/>
              <w:rPr>
                <w:rFonts w:eastAsia="楷体_GB2312"/>
                <w:color w:val="000000"/>
                <w:kern w:val="0"/>
                <w:sz w:val="18"/>
                <w:szCs w:val="18"/>
                <w:lang w:bidi="ar"/>
              </w:rPr>
            </w:pPr>
            <w:bookmarkStart w:id="105" w:name="_Hlk114179523"/>
            <w:r w:rsidRPr="00DD0C04">
              <w:rPr>
                <w:rFonts w:eastAsia="楷体_GB2312"/>
                <w:color w:val="000000"/>
                <w:kern w:val="0"/>
                <w:sz w:val="18"/>
                <w:szCs w:val="18"/>
                <w:lang w:bidi="ar"/>
              </w:rPr>
              <w:t>1.8</w:t>
            </w:r>
            <w:r w:rsidRPr="00DD0C04">
              <w:rPr>
                <w:rFonts w:eastAsia="楷体_GB2312"/>
                <w:color w:val="000000"/>
                <w:kern w:val="0"/>
                <w:sz w:val="18"/>
                <w:szCs w:val="18"/>
                <w:lang w:bidi="ar"/>
              </w:rPr>
              <w:t>亿只聚合物电池</w:t>
            </w:r>
            <w:bookmarkEnd w:id="105"/>
          </w:p>
        </w:tc>
      </w:tr>
      <w:tr w:rsidR="00F33B71" w14:paraId="3ECACC1E" w14:textId="77777777" w:rsidTr="00744FD2">
        <w:trPr>
          <w:trHeight w:val="393"/>
        </w:trPr>
        <w:tc>
          <w:tcPr>
            <w:tcW w:w="804" w:type="dxa"/>
            <w:vMerge/>
            <w:tcBorders>
              <w:bottom w:val="single" w:sz="4" w:space="0" w:color="auto"/>
            </w:tcBorders>
            <w:shd w:val="clear" w:color="auto" w:fill="auto"/>
            <w:vAlign w:val="center"/>
          </w:tcPr>
          <w:p w14:paraId="06DD355A" w14:textId="77777777" w:rsidR="00F33B71" w:rsidRPr="00DD0C04" w:rsidRDefault="00F33B71" w:rsidP="00CB600D">
            <w:pPr>
              <w:widowControl/>
              <w:jc w:val="center"/>
              <w:textAlignment w:val="center"/>
              <w:rPr>
                <w:rFonts w:eastAsia="楷体_GB2312"/>
                <w:color w:val="000000"/>
                <w:kern w:val="0"/>
                <w:sz w:val="18"/>
                <w:szCs w:val="18"/>
                <w:lang w:bidi="ar"/>
              </w:rPr>
            </w:pPr>
          </w:p>
        </w:tc>
        <w:tc>
          <w:tcPr>
            <w:tcW w:w="1039" w:type="dxa"/>
            <w:tcBorders>
              <w:bottom w:val="single" w:sz="4" w:space="0" w:color="auto"/>
            </w:tcBorders>
            <w:shd w:val="clear" w:color="auto" w:fill="DEEAF6" w:themeFill="accent5" w:themeFillTint="33"/>
            <w:vAlign w:val="center"/>
          </w:tcPr>
          <w:p w14:paraId="6F547909" w14:textId="77777777" w:rsidR="00F33B71" w:rsidRPr="00DD0C04" w:rsidRDefault="00F33B71" w:rsidP="00CB600D">
            <w:pPr>
              <w:widowControl/>
              <w:jc w:val="center"/>
              <w:textAlignment w:val="center"/>
              <w:rPr>
                <w:rFonts w:eastAsia="楷体_GB2312"/>
                <w:color w:val="000000"/>
                <w:kern w:val="0"/>
                <w:sz w:val="18"/>
                <w:szCs w:val="18"/>
                <w:lang w:bidi="ar"/>
              </w:rPr>
            </w:pPr>
            <w:proofErr w:type="gramStart"/>
            <w:r w:rsidRPr="00DD0C04">
              <w:rPr>
                <w:rFonts w:eastAsia="楷体_GB2312"/>
                <w:color w:val="000000"/>
                <w:kern w:val="0"/>
                <w:sz w:val="18"/>
                <w:szCs w:val="18"/>
                <w:lang w:bidi="ar"/>
              </w:rPr>
              <w:t>汇创新</w:t>
            </w:r>
            <w:proofErr w:type="gramEnd"/>
            <w:r w:rsidRPr="00DD0C04">
              <w:rPr>
                <w:rFonts w:eastAsia="楷体_GB2312"/>
                <w:color w:val="000000"/>
                <w:kern w:val="0"/>
                <w:sz w:val="18"/>
                <w:szCs w:val="18"/>
                <w:lang w:bidi="ar"/>
              </w:rPr>
              <w:t>能源</w:t>
            </w:r>
          </w:p>
        </w:tc>
        <w:tc>
          <w:tcPr>
            <w:tcW w:w="803" w:type="dxa"/>
            <w:tcBorders>
              <w:bottom w:val="single" w:sz="4" w:space="0" w:color="auto"/>
            </w:tcBorders>
            <w:shd w:val="clear" w:color="auto" w:fill="DEEAF6" w:themeFill="accent5" w:themeFillTint="33"/>
            <w:vAlign w:val="center"/>
          </w:tcPr>
          <w:p w14:paraId="16B44914"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广东东莞</w:t>
            </w:r>
          </w:p>
        </w:tc>
        <w:tc>
          <w:tcPr>
            <w:tcW w:w="2694" w:type="dxa"/>
            <w:tcBorders>
              <w:bottom w:val="single" w:sz="4" w:space="0" w:color="auto"/>
            </w:tcBorders>
            <w:shd w:val="clear" w:color="auto" w:fill="DEEAF6" w:themeFill="accent5" w:themeFillTint="33"/>
            <w:vAlign w:val="center"/>
          </w:tcPr>
          <w:p w14:paraId="1D645305" w14:textId="77777777" w:rsidR="00F33B71" w:rsidRPr="00DD0C04" w:rsidRDefault="00F33B71" w:rsidP="00CB600D">
            <w:pPr>
              <w:widowControl/>
              <w:jc w:val="center"/>
              <w:textAlignment w:val="center"/>
              <w:rPr>
                <w:rFonts w:eastAsia="楷体_GB2312"/>
                <w:color w:val="000000"/>
                <w:kern w:val="0"/>
                <w:sz w:val="18"/>
                <w:szCs w:val="18"/>
                <w:lang w:bidi="ar"/>
              </w:rPr>
            </w:pPr>
            <w:r>
              <w:rPr>
                <w:rFonts w:eastAsia="楷体_GB2312" w:hint="eastAsia"/>
                <w:color w:val="000000"/>
                <w:kern w:val="0"/>
                <w:sz w:val="18"/>
                <w:szCs w:val="18"/>
                <w:lang w:bidi="ar"/>
              </w:rPr>
              <w:t>消费类电池，</w:t>
            </w:r>
            <w:r w:rsidRPr="00B90A1F">
              <w:rPr>
                <w:rFonts w:eastAsia="楷体_GB2312" w:hint="eastAsia"/>
                <w:color w:val="000000"/>
                <w:kern w:val="0"/>
                <w:sz w:val="18"/>
                <w:szCs w:val="18"/>
                <w:lang w:bidi="ar"/>
              </w:rPr>
              <w:t>应用于电动自行车</w:t>
            </w:r>
            <w:r>
              <w:rPr>
                <w:rFonts w:eastAsia="楷体_GB2312" w:hint="eastAsia"/>
                <w:color w:val="000000"/>
                <w:kern w:val="0"/>
                <w:sz w:val="18"/>
                <w:szCs w:val="18"/>
                <w:lang w:bidi="ar"/>
              </w:rPr>
              <w:t>、</w:t>
            </w:r>
            <w:r w:rsidRPr="00B90A1F">
              <w:rPr>
                <w:rFonts w:eastAsia="楷体_GB2312" w:hint="eastAsia"/>
                <w:color w:val="000000"/>
                <w:kern w:val="0"/>
                <w:sz w:val="18"/>
                <w:szCs w:val="18"/>
                <w:lang w:bidi="ar"/>
              </w:rPr>
              <w:t>电动工具</w:t>
            </w:r>
            <w:r>
              <w:rPr>
                <w:rFonts w:eastAsia="楷体_GB2312" w:hint="eastAsia"/>
                <w:color w:val="000000"/>
                <w:kern w:val="0"/>
                <w:sz w:val="18"/>
                <w:szCs w:val="18"/>
                <w:lang w:bidi="ar"/>
              </w:rPr>
              <w:t>、</w:t>
            </w:r>
            <w:r w:rsidRPr="00B90A1F">
              <w:rPr>
                <w:rFonts w:eastAsia="楷体_GB2312" w:hint="eastAsia"/>
                <w:color w:val="000000"/>
                <w:kern w:val="0"/>
                <w:sz w:val="18"/>
                <w:szCs w:val="18"/>
                <w:lang w:bidi="ar"/>
              </w:rPr>
              <w:t>医疗设备</w:t>
            </w:r>
            <w:r>
              <w:rPr>
                <w:rFonts w:eastAsia="楷体_GB2312" w:hint="eastAsia"/>
                <w:color w:val="000000"/>
                <w:kern w:val="0"/>
                <w:sz w:val="18"/>
                <w:szCs w:val="18"/>
                <w:lang w:bidi="ar"/>
              </w:rPr>
              <w:t>、</w:t>
            </w:r>
            <w:r w:rsidRPr="00B90A1F">
              <w:rPr>
                <w:rFonts w:eastAsia="楷体_GB2312" w:hint="eastAsia"/>
                <w:color w:val="000000"/>
                <w:kern w:val="0"/>
                <w:sz w:val="18"/>
                <w:szCs w:val="18"/>
                <w:lang w:bidi="ar"/>
              </w:rPr>
              <w:t>军工产品及数码类</w:t>
            </w:r>
            <w:r w:rsidRPr="00B90A1F">
              <w:rPr>
                <w:rFonts w:eastAsia="楷体_GB2312" w:hint="eastAsia"/>
                <w:color w:val="000000"/>
                <w:kern w:val="0"/>
                <w:sz w:val="18"/>
                <w:szCs w:val="18"/>
                <w:lang w:bidi="ar"/>
              </w:rPr>
              <w:t>3C</w:t>
            </w:r>
            <w:r w:rsidRPr="00B90A1F">
              <w:rPr>
                <w:rFonts w:eastAsia="楷体_GB2312" w:hint="eastAsia"/>
                <w:color w:val="000000"/>
                <w:kern w:val="0"/>
                <w:sz w:val="18"/>
                <w:szCs w:val="18"/>
                <w:lang w:bidi="ar"/>
              </w:rPr>
              <w:t>产品</w:t>
            </w:r>
            <w:r>
              <w:rPr>
                <w:rFonts w:eastAsia="楷体_GB2312" w:hint="eastAsia"/>
                <w:color w:val="000000"/>
                <w:kern w:val="0"/>
                <w:sz w:val="18"/>
                <w:szCs w:val="18"/>
                <w:lang w:bidi="ar"/>
              </w:rPr>
              <w:t>、储能系统</w:t>
            </w:r>
            <w:r w:rsidRPr="00B90A1F">
              <w:rPr>
                <w:rFonts w:eastAsia="楷体_GB2312" w:hint="eastAsia"/>
                <w:color w:val="000000"/>
                <w:kern w:val="0"/>
                <w:sz w:val="18"/>
                <w:szCs w:val="18"/>
                <w:lang w:bidi="ar"/>
              </w:rPr>
              <w:t>等领域</w:t>
            </w:r>
          </w:p>
        </w:tc>
        <w:tc>
          <w:tcPr>
            <w:tcW w:w="2457" w:type="dxa"/>
            <w:tcBorders>
              <w:bottom w:val="single" w:sz="4" w:space="0" w:color="auto"/>
            </w:tcBorders>
            <w:shd w:val="clear" w:color="auto" w:fill="DEEAF6" w:themeFill="accent5" w:themeFillTint="33"/>
            <w:vAlign w:val="center"/>
          </w:tcPr>
          <w:p w14:paraId="2CD1969F"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 xml:space="preserve">85 </w:t>
            </w:r>
            <w:r w:rsidRPr="00DD0C04">
              <w:rPr>
                <w:rFonts w:eastAsia="楷体_GB2312"/>
                <w:color w:val="000000"/>
                <w:kern w:val="0"/>
                <w:sz w:val="18"/>
                <w:szCs w:val="18"/>
                <w:lang w:bidi="ar"/>
              </w:rPr>
              <w:t>万组</w:t>
            </w:r>
            <w:r w:rsidRPr="00DD0C04">
              <w:rPr>
                <w:rFonts w:eastAsia="楷体_GB2312"/>
                <w:color w:val="000000"/>
                <w:kern w:val="0"/>
                <w:sz w:val="18"/>
                <w:szCs w:val="18"/>
                <w:lang w:bidi="ar"/>
              </w:rPr>
              <w:t>/</w:t>
            </w:r>
            <w:r w:rsidRPr="00DD0C04">
              <w:rPr>
                <w:rFonts w:eastAsia="楷体_GB2312"/>
                <w:color w:val="000000"/>
                <w:kern w:val="0"/>
                <w:sz w:val="18"/>
                <w:szCs w:val="18"/>
                <w:lang w:bidi="ar"/>
              </w:rPr>
              <w:t>年</w:t>
            </w:r>
          </w:p>
        </w:tc>
        <w:tc>
          <w:tcPr>
            <w:tcW w:w="2032" w:type="dxa"/>
            <w:tcBorders>
              <w:bottom w:val="single" w:sz="4" w:space="0" w:color="auto"/>
            </w:tcBorders>
            <w:shd w:val="clear" w:color="auto" w:fill="DEEAF6" w:themeFill="accent5" w:themeFillTint="33"/>
            <w:vAlign w:val="center"/>
          </w:tcPr>
          <w:p w14:paraId="7F8C2740"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N/A</w:t>
            </w:r>
          </w:p>
        </w:tc>
      </w:tr>
      <w:tr w:rsidR="00F33B71" w14:paraId="337A1001" w14:textId="77777777" w:rsidTr="00744FD2">
        <w:trPr>
          <w:trHeight w:val="468"/>
        </w:trPr>
        <w:tc>
          <w:tcPr>
            <w:tcW w:w="804" w:type="dxa"/>
            <w:vMerge w:val="restart"/>
            <w:tcBorders>
              <w:top w:val="single" w:sz="4" w:space="0" w:color="auto"/>
            </w:tcBorders>
            <w:shd w:val="clear" w:color="auto" w:fill="auto"/>
            <w:vAlign w:val="center"/>
          </w:tcPr>
          <w:p w14:paraId="05057D22" w14:textId="77777777" w:rsidR="00F33B71" w:rsidRPr="00DD0C04" w:rsidRDefault="00F33B71" w:rsidP="00CB600D">
            <w:pPr>
              <w:widowControl/>
              <w:jc w:val="center"/>
              <w:textAlignment w:val="center"/>
              <w:rPr>
                <w:rFonts w:eastAsia="楷体_GB2312"/>
                <w:color w:val="000000"/>
                <w:kern w:val="0"/>
                <w:sz w:val="18"/>
                <w:szCs w:val="18"/>
                <w:lang w:bidi="ar"/>
              </w:rPr>
            </w:pPr>
            <w:r>
              <w:rPr>
                <w:rFonts w:eastAsia="楷体_GB2312" w:hint="eastAsia"/>
                <w:color w:val="000000"/>
                <w:kern w:val="0"/>
                <w:sz w:val="18"/>
                <w:szCs w:val="18"/>
                <w:lang w:bidi="ar"/>
              </w:rPr>
              <w:t>T</w:t>
            </w:r>
            <w:r>
              <w:rPr>
                <w:rFonts w:eastAsia="楷体_GB2312"/>
                <w:color w:val="000000"/>
                <w:kern w:val="0"/>
                <w:sz w:val="18"/>
                <w:szCs w:val="18"/>
                <w:lang w:bidi="ar"/>
              </w:rPr>
              <w:t>WS</w:t>
            </w:r>
            <w:r>
              <w:rPr>
                <w:rFonts w:eastAsia="楷体_GB2312" w:hint="eastAsia"/>
                <w:color w:val="000000"/>
                <w:kern w:val="0"/>
                <w:sz w:val="18"/>
                <w:szCs w:val="18"/>
                <w:lang w:bidi="ar"/>
              </w:rPr>
              <w:t>电池</w:t>
            </w:r>
          </w:p>
        </w:tc>
        <w:tc>
          <w:tcPr>
            <w:tcW w:w="1039" w:type="dxa"/>
            <w:tcBorders>
              <w:top w:val="single" w:sz="4" w:space="0" w:color="auto"/>
            </w:tcBorders>
            <w:shd w:val="clear" w:color="auto" w:fill="auto"/>
            <w:vAlign w:val="center"/>
          </w:tcPr>
          <w:p w14:paraId="3E9E39D9" w14:textId="77777777" w:rsidR="00F33B71" w:rsidRPr="00DD0C04" w:rsidRDefault="00F33B71" w:rsidP="00CB600D">
            <w:pPr>
              <w:widowControl/>
              <w:jc w:val="center"/>
              <w:textAlignment w:val="center"/>
              <w:rPr>
                <w:rFonts w:eastAsia="楷体_GB2312"/>
                <w:color w:val="000000"/>
                <w:kern w:val="0"/>
                <w:sz w:val="18"/>
                <w:szCs w:val="18"/>
                <w:lang w:bidi="ar"/>
              </w:rPr>
            </w:pPr>
            <w:proofErr w:type="gramStart"/>
            <w:r w:rsidRPr="00DD0C04">
              <w:rPr>
                <w:rFonts w:eastAsia="楷体_GB2312"/>
                <w:color w:val="000000"/>
                <w:kern w:val="0"/>
                <w:sz w:val="18"/>
                <w:szCs w:val="18"/>
                <w:lang w:bidi="ar"/>
              </w:rPr>
              <w:t>赣锋新锂源</w:t>
            </w:r>
            <w:proofErr w:type="gramEnd"/>
          </w:p>
        </w:tc>
        <w:tc>
          <w:tcPr>
            <w:tcW w:w="803" w:type="dxa"/>
            <w:tcBorders>
              <w:top w:val="single" w:sz="4" w:space="0" w:color="auto"/>
            </w:tcBorders>
            <w:shd w:val="clear" w:color="auto" w:fill="auto"/>
            <w:vAlign w:val="center"/>
          </w:tcPr>
          <w:p w14:paraId="571E1206"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江西新余</w:t>
            </w:r>
          </w:p>
        </w:tc>
        <w:tc>
          <w:tcPr>
            <w:tcW w:w="2694" w:type="dxa"/>
            <w:tcBorders>
              <w:top w:val="single" w:sz="4" w:space="0" w:color="auto"/>
            </w:tcBorders>
            <w:shd w:val="clear" w:color="auto" w:fill="auto"/>
            <w:vAlign w:val="center"/>
          </w:tcPr>
          <w:p w14:paraId="37A64201"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小型聚合物锂电池项目</w:t>
            </w:r>
          </w:p>
        </w:tc>
        <w:tc>
          <w:tcPr>
            <w:tcW w:w="2457" w:type="dxa"/>
            <w:tcBorders>
              <w:top w:val="single" w:sz="4" w:space="0" w:color="auto"/>
            </w:tcBorders>
            <w:shd w:val="clear" w:color="auto" w:fill="auto"/>
            <w:vAlign w:val="center"/>
          </w:tcPr>
          <w:p w14:paraId="003EE155"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N/A</w:t>
            </w:r>
          </w:p>
        </w:tc>
        <w:tc>
          <w:tcPr>
            <w:tcW w:w="2032" w:type="dxa"/>
            <w:tcBorders>
              <w:top w:val="single" w:sz="4" w:space="0" w:color="auto"/>
            </w:tcBorders>
            <w:vAlign w:val="center"/>
          </w:tcPr>
          <w:p w14:paraId="07571981"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20</w:t>
            </w:r>
            <w:r w:rsidRPr="00DD0C04">
              <w:rPr>
                <w:rFonts w:eastAsia="楷体_GB2312"/>
                <w:color w:val="000000"/>
                <w:kern w:val="0"/>
                <w:sz w:val="18"/>
                <w:szCs w:val="18"/>
                <w:lang w:bidi="ar"/>
              </w:rPr>
              <w:t>亿只聚合物电池（一期</w:t>
            </w:r>
            <w:r w:rsidRPr="00DD0C04">
              <w:rPr>
                <w:rFonts w:eastAsia="楷体_GB2312"/>
                <w:color w:val="000000"/>
                <w:kern w:val="0"/>
                <w:sz w:val="18"/>
                <w:szCs w:val="18"/>
                <w:lang w:bidi="ar"/>
              </w:rPr>
              <w:t xml:space="preserve">2.5 </w:t>
            </w:r>
            <w:r w:rsidRPr="00DD0C04">
              <w:rPr>
                <w:rFonts w:eastAsia="楷体_GB2312"/>
                <w:color w:val="000000"/>
                <w:kern w:val="0"/>
                <w:sz w:val="18"/>
                <w:szCs w:val="18"/>
                <w:lang w:bidi="ar"/>
              </w:rPr>
              <w:t>亿只</w:t>
            </w:r>
            <w:r w:rsidRPr="00DD0C04">
              <w:rPr>
                <w:rFonts w:eastAsia="楷体_GB2312"/>
                <w:color w:val="000000"/>
                <w:kern w:val="0"/>
                <w:sz w:val="18"/>
                <w:szCs w:val="18"/>
                <w:lang w:bidi="ar"/>
              </w:rPr>
              <w:t>TWS</w:t>
            </w:r>
            <w:proofErr w:type="gramStart"/>
            <w:r w:rsidRPr="00DD0C04">
              <w:rPr>
                <w:rFonts w:eastAsia="楷体_GB2312"/>
                <w:color w:val="000000"/>
                <w:kern w:val="0"/>
                <w:sz w:val="18"/>
                <w:szCs w:val="18"/>
                <w:lang w:bidi="ar"/>
              </w:rPr>
              <w:t>锂</w:t>
            </w:r>
            <w:proofErr w:type="gramEnd"/>
            <w:r w:rsidRPr="00DD0C04">
              <w:rPr>
                <w:rFonts w:eastAsia="楷体_GB2312"/>
                <w:color w:val="000000"/>
                <w:kern w:val="0"/>
                <w:sz w:val="18"/>
                <w:szCs w:val="18"/>
                <w:lang w:bidi="ar"/>
              </w:rPr>
              <w:t>离子电池）</w:t>
            </w:r>
          </w:p>
        </w:tc>
      </w:tr>
      <w:tr w:rsidR="00F33B71" w14:paraId="5826EBEA" w14:textId="77777777" w:rsidTr="00744FD2">
        <w:trPr>
          <w:trHeight w:val="281"/>
        </w:trPr>
        <w:tc>
          <w:tcPr>
            <w:tcW w:w="804" w:type="dxa"/>
            <w:vMerge/>
            <w:tcBorders>
              <w:bottom w:val="single" w:sz="4" w:space="0" w:color="auto"/>
            </w:tcBorders>
            <w:shd w:val="clear" w:color="auto" w:fill="auto"/>
            <w:vAlign w:val="center"/>
          </w:tcPr>
          <w:p w14:paraId="6CC4C9AC" w14:textId="77777777" w:rsidR="00F33B71" w:rsidRPr="00DD0C04" w:rsidRDefault="00F33B71" w:rsidP="00CB600D">
            <w:pPr>
              <w:widowControl/>
              <w:jc w:val="center"/>
              <w:textAlignment w:val="center"/>
              <w:rPr>
                <w:rFonts w:eastAsia="楷体_GB2312"/>
                <w:color w:val="000000"/>
                <w:sz w:val="18"/>
                <w:szCs w:val="18"/>
              </w:rPr>
            </w:pPr>
          </w:p>
        </w:tc>
        <w:tc>
          <w:tcPr>
            <w:tcW w:w="1039" w:type="dxa"/>
            <w:tcBorders>
              <w:bottom w:val="single" w:sz="4" w:space="0" w:color="auto"/>
            </w:tcBorders>
            <w:shd w:val="clear" w:color="auto" w:fill="DEEAF6" w:themeFill="accent5" w:themeFillTint="33"/>
            <w:vAlign w:val="center"/>
          </w:tcPr>
          <w:p w14:paraId="5479BBD7" w14:textId="77777777" w:rsidR="00F33B71" w:rsidRPr="00DD0C04" w:rsidRDefault="00F33B71" w:rsidP="00CB600D">
            <w:pPr>
              <w:widowControl/>
              <w:jc w:val="center"/>
              <w:textAlignment w:val="center"/>
              <w:rPr>
                <w:rFonts w:eastAsia="楷体_GB2312"/>
                <w:color w:val="000000"/>
                <w:sz w:val="18"/>
                <w:szCs w:val="18"/>
              </w:rPr>
            </w:pPr>
            <w:proofErr w:type="gramStart"/>
            <w:r w:rsidRPr="00DD0C04">
              <w:rPr>
                <w:rFonts w:eastAsia="楷体_GB2312"/>
                <w:color w:val="000000"/>
                <w:kern w:val="0"/>
                <w:sz w:val="18"/>
                <w:szCs w:val="18"/>
                <w:lang w:bidi="ar"/>
              </w:rPr>
              <w:t>赣锋电子</w:t>
            </w:r>
            <w:proofErr w:type="gramEnd"/>
          </w:p>
        </w:tc>
        <w:tc>
          <w:tcPr>
            <w:tcW w:w="803" w:type="dxa"/>
            <w:tcBorders>
              <w:bottom w:val="single" w:sz="4" w:space="0" w:color="auto"/>
            </w:tcBorders>
            <w:shd w:val="clear" w:color="auto" w:fill="DEEAF6" w:themeFill="accent5" w:themeFillTint="33"/>
            <w:vAlign w:val="center"/>
          </w:tcPr>
          <w:p w14:paraId="5D27FBFF" w14:textId="77777777" w:rsidR="00F33B71" w:rsidRPr="00DD0C04" w:rsidRDefault="00F33B71" w:rsidP="00CB600D">
            <w:pPr>
              <w:widowControl/>
              <w:jc w:val="center"/>
              <w:textAlignment w:val="center"/>
              <w:rPr>
                <w:rFonts w:eastAsia="楷体_GB2312"/>
                <w:color w:val="000000"/>
                <w:sz w:val="18"/>
                <w:szCs w:val="18"/>
              </w:rPr>
            </w:pPr>
            <w:r w:rsidRPr="00DD0C04">
              <w:rPr>
                <w:rFonts w:eastAsia="楷体_GB2312"/>
                <w:color w:val="000000"/>
                <w:kern w:val="0"/>
                <w:sz w:val="18"/>
                <w:szCs w:val="18"/>
                <w:lang w:bidi="ar"/>
              </w:rPr>
              <w:t>江西新余</w:t>
            </w:r>
          </w:p>
        </w:tc>
        <w:tc>
          <w:tcPr>
            <w:tcW w:w="2694" w:type="dxa"/>
            <w:tcBorders>
              <w:bottom w:val="single" w:sz="4" w:space="0" w:color="auto"/>
            </w:tcBorders>
            <w:shd w:val="clear" w:color="auto" w:fill="DEEAF6" w:themeFill="accent5" w:themeFillTint="33"/>
            <w:vAlign w:val="center"/>
          </w:tcPr>
          <w:p w14:paraId="61FB5E1F" w14:textId="77777777" w:rsidR="00F33B71" w:rsidRPr="00DD0C04" w:rsidRDefault="00F33B71" w:rsidP="00CB600D">
            <w:pPr>
              <w:widowControl/>
              <w:jc w:val="center"/>
              <w:textAlignment w:val="center"/>
              <w:rPr>
                <w:rFonts w:eastAsia="楷体_GB2312"/>
                <w:color w:val="000000"/>
                <w:sz w:val="18"/>
                <w:szCs w:val="18"/>
              </w:rPr>
            </w:pPr>
            <w:r w:rsidRPr="00DD0C04">
              <w:rPr>
                <w:rFonts w:eastAsia="楷体_GB2312"/>
                <w:color w:val="000000"/>
                <w:kern w:val="0"/>
                <w:sz w:val="18"/>
                <w:szCs w:val="18"/>
                <w:lang w:bidi="ar"/>
              </w:rPr>
              <w:t>小型聚合物锂电池项目</w:t>
            </w:r>
          </w:p>
        </w:tc>
        <w:tc>
          <w:tcPr>
            <w:tcW w:w="2457" w:type="dxa"/>
            <w:tcBorders>
              <w:bottom w:val="single" w:sz="4" w:space="0" w:color="auto"/>
            </w:tcBorders>
            <w:shd w:val="clear" w:color="auto" w:fill="DEEAF6" w:themeFill="accent5" w:themeFillTint="33"/>
            <w:vAlign w:val="center"/>
          </w:tcPr>
          <w:p w14:paraId="0356A81A" w14:textId="77777777" w:rsidR="00F33B71" w:rsidRPr="00DD0C04" w:rsidRDefault="00F33B71" w:rsidP="00CB600D">
            <w:pPr>
              <w:widowControl/>
              <w:jc w:val="center"/>
              <w:textAlignment w:val="center"/>
              <w:rPr>
                <w:rFonts w:eastAsia="楷体_GB2312"/>
                <w:color w:val="000000"/>
                <w:sz w:val="18"/>
                <w:szCs w:val="18"/>
              </w:rPr>
            </w:pPr>
            <w:r w:rsidRPr="00DD0C04">
              <w:rPr>
                <w:rFonts w:eastAsia="楷体_GB2312"/>
                <w:color w:val="000000"/>
                <w:kern w:val="0"/>
                <w:sz w:val="18"/>
                <w:szCs w:val="18"/>
                <w:lang w:bidi="ar"/>
              </w:rPr>
              <w:t xml:space="preserve">40 </w:t>
            </w:r>
            <w:r w:rsidRPr="00DD0C04">
              <w:rPr>
                <w:rFonts w:eastAsia="楷体_GB2312"/>
                <w:color w:val="000000"/>
                <w:kern w:val="0"/>
                <w:sz w:val="18"/>
                <w:szCs w:val="18"/>
                <w:lang w:bidi="ar"/>
              </w:rPr>
              <w:t>万只</w:t>
            </w:r>
            <w:r w:rsidRPr="00DD0C04">
              <w:rPr>
                <w:rFonts w:eastAsia="楷体_GB2312"/>
                <w:color w:val="000000"/>
                <w:kern w:val="0"/>
                <w:sz w:val="18"/>
                <w:szCs w:val="18"/>
                <w:lang w:bidi="ar"/>
              </w:rPr>
              <w:t>/</w:t>
            </w:r>
            <w:r w:rsidRPr="00DD0C04">
              <w:rPr>
                <w:rFonts w:eastAsia="楷体_GB2312"/>
                <w:color w:val="000000"/>
                <w:kern w:val="0"/>
                <w:sz w:val="18"/>
                <w:szCs w:val="18"/>
                <w:lang w:bidi="ar"/>
              </w:rPr>
              <w:t>日</w:t>
            </w:r>
          </w:p>
        </w:tc>
        <w:tc>
          <w:tcPr>
            <w:tcW w:w="2032" w:type="dxa"/>
            <w:tcBorders>
              <w:bottom w:val="single" w:sz="4" w:space="0" w:color="auto"/>
            </w:tcBorders>
            <w:shd w:val="clear" w:color="auto" w:fill="DEEAF6" w:themeFill="accent5" w:themeFillTint="33"/>
            <w:vAlign w:val="center"/>
          </w:tcPr>
          <w:p w14:paraId="2E7BA2F2" w14:textId="77777777" w:rsidR="00F33B71" w:rsidRPr="00DD0C04" w:rsidRDefault="00F33B71" w:rsidP="00CB600D">
            <w:pPr>
              <w:widowControl/>
              <w:jc w:val="center"/>
              <w:textAlignment w:val="center"/>
              <w:rPr>
                <w:rFonts w:eastAsia="楷体_GB2312"/>
                <w:color w:val="000000"/>
                <w:kern w:val="0"/>
                <w:sz w:val="18"/>
                <w:szCs w:val="18"/>
                <w:lang w:bidi="ar"/>
              </w:rPr>
            </w:pPr>
            <w:r w:rsidRPr="00DD0C04">
              <w:rPr>
                <w:rFonts w:eastAsia="楷体_GB2312"/>
                <w:color w:val="000000"/>
                <w:kern w:val="0"/>
                <w:sz w:val="18"/>
                <w:szCs w:val="18"/>
                <w:lang w:bidi="ar"/>
              </w:rPr>
              <w:t>N/A</w:t>
            </w:r>
          </w:p>
        </w:tc>
      </w:tr>
      <w:tr w:rsidR="001C3AA6" w14:paraId="37785A55" w14:textId="77777777" w:rsidTr="00744FD2">
        <w:trPr>
          <w:trHeight w:val="24"/>
        </w:trPr>
        <w:tc>
          <w:tcPr>
            <w:tcW w:w="9833" w:type="dxa"/>
            <w:gridSpan w:val="6"/>
            <w:tcBorders>
              <w:top w:val="single" w:sz="4" w:space="0" w:color="auto"/>
              <w:left w:val="single" w:sz="12" w:space="0" w:color="FFFFFF"/>
              <w:bottom w:val="single" w:sz="12" w:space="0" w:color="FFFFFF"/>
              <w:right w:val="single" w:sz="12" w:space="0" w:color="FFFFFF"/>
            </w:tcBorders>
            <w:shd w:val="clear" w:color="auto" w:fill="auto"/>
            <w:vAlign w:val="center"/>
          </w:tcPr>
          <w:p w14:paraId="5FE035AF" w14:textId="3D183434" w:rsidR="001C3AA6" w:rsidRDefault="001C3AA6" w:rsidP="00CB600D">
            <w:pPr>
              <w:widowControl/>
              <w:jc w:val="left"/>
              <w:textAlignment w:val="center"/>
              <w:rPr>
                <w:rFonts w:ascii="楷体_GB2312" w:eastAsia="楷体_GB2312" w:hAnsi="宋体" w:cs="楷体_GB2312"/>
                <w:color w:val="000000"/>
                <w:kern w:val="0"/>
                <w:sz w:val="18"/>
                <w:szCs w:val="18"/>
                <w:lang w:bidi="ar"/>
              </w:rPr>
            </w:pPr>
            <w:r>
              <w:rPr>
                <w:rFonts w:ascii="楷体_GB2312" w:eastAsia="楷体_GB2312" w:hAnsi="宋体" w:cs="楷体_GB2312"/>
                <w:color w:val="000000"/>
                <w:kern w:val="0"/>
                <w:sz w:val="18"/>
                <w:szCs w:val="18"/>
                <w:lang w:bidi="ar"/>
              </w:rPr>
              <w:t>资料来源：</w:t>
            </w:r>
            <w:proofErr w:type="gramStart"/>
            <w:r>
              <w:rPr>
                <w:rFonts w:ascii="楷体_GB2312" w:eastAsia="楷体_GB2312" w:hAnsi="宋体" w:cs="楷体_GB2312"/>
                <w:color w:val="000000"/>
                <w:kern w:val="0"/>
                <w:sz w:val="18"/>
                <w:szCs w:val="18"/>
                <w:lang w:bidi="ar"/>
              </w:rPr>
              <w:t>赣锋锂</w:t>
            </w:r>
            <w:proofErr w:type="gramEnd"/>
            <w:r>
              <w:rPr>
                <w:rFonts w:ascii="楷体_GB2312" w:eastAsia="楷体_GB2312" w:hAnsi="宋体" w:cs="楷体_GB2312"/>
                <w:color w:val="000000"/>
                <w:kern w:val="0"/>
                <w:sz w:val="18"/>
                <w:szCs w:val="18"/>
                <w:lang w:bidi="ar"/>
              </w:rPr>
              <w:t>业</w:t>
            </w:r>
            <w:r>
              <w:rPr>
                <w:rFonts w:ascii="楷体_GB2312" w:eastAsia="楷体_GB2312" w:hAnsi="宋体" w:cs="楷体_GB2312" w:hint="eastAsia"/>
                <w:color w:val="000000"/>
                <w:kern w:val="0"/>
                <w:sz w:val="18"/>
                <w:szCs w:val="18"/>
                <w:lang w:bidi="ar"/>
              </w:rPr>
              <w:t>、</w:t>
            </w:r>
            <w:proofErr w:type="gramStart"/>
            <w:r w:rsidRPr="00B90A1F">
              <w:rPr>
                <w:rFonts w:ascii="楷体_GB2312" w:eastAsia="楷体_GB2312" w:hAnsi="宋体" w:cs="楷体_GB2312" w:hint="eastAsia"/>
                <w:color w:val="000000"/>
                <w:kern w:val="0"/>
                <w:sz w:val="18"/>
                <w:szCs w:val="18"/>
                <w:lang w:bidi="ar"/>
              </w:rPr>
              <w:t>汇创新能源</w:t>
            </w:r>
            <w:r>
              <w:rPr>
                <w:rFonts w:ascii="楷体_GB2312" w:eastAsia="楷体_GB2312" w:hAnsi="宋体" w:cs="楷体_GB2312"/>
                <w:color w:val="000000"/>
                <w:kern w:val="0"/>
                <w:sz w:val="18"/>
                <w:szCs w:val="18"/>
                <w:lang w:bidi="ar"/>
              </w:rPr>
              <w:t>官网</w:t>
            </w:r>
            <w:proofErr w:type="gramEnd"/>
            <w:r>
              <w:rPr>
                <w:rFonts w:ascii="楷体_GB2312" w:eastAsia="楷体_GB2312" w:hAnsi="宋体" w:cs="楷体_GB2312"/>
                <w:color w:val="000000"/>
                <w:kern w:val="0"/>
                <w:sz w:val="18"/>
                <w:szCs w:val="18"/>
                <w:lang w:bidi="ar"/>
              </w:rPr>
              <w:t>及财报，兴业证券经济与金融研究院整理</w:t>
            </w:r>
          </w:p>
        </w:tc>
      </w:tr>
    </w:tbl>
    <w:p w14:paraId="50742F44" w14:textId="77777777" w:rsidR="00BB70C1" w:rsidRDefault="00BB70C1" w:rsidP="00BB70C1">
      <w:pPr>
        <w:pStyle w:val="e"/>
        <w:adjustRightInd w:val="0"/>
        <w:snapToGrid w:val="0"/>
        <w:spacing w:beforeLines="50" w:before="120" w:afterLines="50" w:after="120"/>
        <w:rPr>
          <w:bCs w:val="0"/>
        </w:rPr>
      </w:pPr>
    </w:p>
    <w:p w14:paraId="144630F4" w14:textId="5BC11ABA" w:rsidR="00BB70C1" w:rsidRDefault="00BB70C1" w:rsidP="000B34BC">
      <w:pPr>
        <w:pStyle w:val="e"/>
        <w:adjustRightInd w:val="0"/>
        <w:snapToGrid w:val="0"/>
        <w:spacing w:beforeLines="50" w:before="120" w:afterLines="50" w:after="120"/>
        <w:rPr>
          <w:bCs w:val="0"/>
        </w:rPr>
      </w:pPr>
      <w:r w:rsidRPr="00B949D8">
        <w:rPr>
          <w:b/>
          <w:bCs w:val="0"/>
        </w:rPr>
        <w:t>消费类电池：</w:t>
      </w:r>
      <w:r w:rsidR="00FC5474" w:rsidRPr="00FC5474">
        <w:rPr>
          <w:rFonts w:hint="eastAsia"/>
          <w:bCs w:val="0"/>
        </w:rPr>
        <w:t>2</w:t>
      </w:r>
      <w:r w:rsidR="00FC5474" w:rsidRPr="00FC5474">
        <w:rPr>
          <w:bCs w:val="0"/>
        </w:rPr>
        <w:t>016</w:t>
      </w:r>
      <w:r w:rsidR="00FC5474" w:rsidRPr="00FC5474">
        <w:rPr>
          <w:rFonts w:hint="eastAsia"/>
          <w:bCs w:val="0"/>
        </w:rPr>
        <w:t>年</w:t>
      </w:r>
      <w:proofErr w:type="gramStart"/>
      <w:r w:rsidR="00FC5474" w:rsidRPr="00FC5474">
        <w:rPr>
          <w:rFonts w:hint="eastAsia"/>
          <w:bCs w:val="0"/>
        </w:rPr>
        <w:t>赣锋锂电</w:t>
      </w:r>
      <w:r w:rsidR="00EA2210">
        <w:rPr>
          <w:rFonts w:hint="eastAsia"/>
          <w:bCs w:val="0"/>
        </w:rPr>
        <w:t>开始</w:t>
      </w:r>
      <w:proofErr w:type="gramEnd"/>
      <w:r w:rsidR="00FC5474" w:rsidRPr="00FC5474">
        <w:rPr>
          <w:rFonts w:hint="eastAsia"/>
          <w:bCs w:val="0"/>
        </w:rPr>
        <w:t>建设全自动聚合物锂电池生产线</w:t>
      </w:r>
      <w:r w:rsidR="00FC5474">
        <w:rPr>
          <w:rFonts w:hint="eastAsia"/>
          <w:bCs w:val="0"/>
        </w:rPr>
        <w:t>；</w:t>
      </w:r>
      <w:r w:rsidR="00FC5474" w:rsidRPr="00FC5474">
        <w:rPr>
          <w:rFonts w:hint="eastAsia"/>
          <w:bCs w:val="0"/>
        </w:rPr>
        <w:t>目前</w:t>
      </w:r>
      <w:proofErr w:type="gramStart"/>
      <w:r w:rsidRPr="00B90A1F">
        <w:rPr>
          <w:bCs w:val="0"/>
        </w:rPr>
        <w:t>东莞赣锋</w:t>
      </w:r>
      <w:proofErr w:type="gramEnd"/>
      <w:r w:rsidRPr="00B90A1F">
        <w:rPr>
          <w:bCs w:val="0"/>
        </w:rPr>
        <w:t>3,000</w:t>
      </w:r>
      <w:r w:rsidRPr="00B90A1F">
        <w:rPr>
          <w:bCs w:val="0"/>
        </w:rPr>
        <w:t>万只</w:t>
      </w:r>
      <w:r w:rsidRPr="00B90A1F">
        <w:rPr>
          <w:bCs w:val="0"/>
        </w:rPr>
        <w:t>/</w:t>
      </w:r>
      <w:r w:rsidRPr="00B90A1F">
        <w:rPr>
          <w:bCs w:val="0"/>
        </w:rPr>
        <w:t>年全自动聚合物锂电池生产线</w:t>
      </w:r>
      <w:r w:rsidRPr="00B90A1F">
        <w:rPr>
          <w:rFonts w:hint="eastAsia"/>
          <w:bCs w:val="0"/>
        </w:rPr>
        <w:t>在产；</w:t>
      </w:r>
      <w:r w:rsidRPr="00B90A1F">
        <w:rPr>
          <w:bCs w:val="0"/>
        </w:rPr>
        <w:t>2021</w:t>
      </w:r>
      <w:r w:rsidRPr="00B90A1F">
        <w:rPr>
          <w:bCs w:val="0"/>
        </w:rPr>
        <w:t>年</w:t>
      </w:r>
      <w:proofErr w:type="gramStart"/>
      <w:r w:rsidRPr="00B90A1F">
        <w:rPr>
          <w:bCs w:val="0"/>
        </w:rPr>
        <w:t>赣锋锂电收购汇创</w:t>
      </w:r>
      <w:r w:rsidRPr="00B90A1F">
        <w:rPr>
          <w:rFonts w:hint="eastAsia"/>
          <w:bCs w:val="0"/>
        </w:rPr>
        <w:t>新</w:t>
      </w:r>
      <w:proofErr w:type="gramEnd"/>
      <w:r w:rsidRPr="00B90A1F">
        <w:rPr>
          <w:rFonts w:hint="eastAsia"/>
          <w:bCs w:val="0"/>
        </w:rPr>
        <w:t>能源</w:t>
      </w:r>
      <w:r w:rsidRPr="00B90A1F">
        <w:rPr>
          <w:bCs w:val="0"/>
        </w:rPr>
        <w:t>100%</w:t>
      </w:r>
      <w:r w:rsidRPr="00B90A1F">
        <w:rPr>
          <w:bCs w:val="0"/>
        </w:rPr>
        <w:t>股权，</w:t>
      </w:r>
      <w:r>
        <w:rPr>
          <w:rFonts w:hint="eastAsia"/>
          <w:bCs w:val="0"/>
        </w:rPr>
        <w:t>有各类消费电池</w:t>
      </w:r>
      <w:r w:rsidRPr="00B90A1F">
        <w:rPr>
          <w:bCs w:val="0"/>
        </w:rPr>
        <w:t>85</w:t>
      </w:r>
      <w:r w:rsidRPr="00B90A1F">
        <w:rPr>
          <w:bCs w:val="0"/>
        </w:rPr>
        <w:t>万组</w:t>
      </w:r>
      <w:r w:rsidRPr="00B90A1F">
        <w:rPr>
          <w:bCs w:val="0"/>
        </w:rPr>
        <w:t>/</w:t>
      </w:r>
      <w:r w:rsidRPr="00B90A1F">
        <w:rPr>
          <w:bCs w:val="0"/>
        </w:rPr>
        <w:t>年</w:t>
      </w:r>
      <w:r>
        <w:rPr>
          <w:rFonts w:hint="eastAsia"/>
          <w:bCs w:val="0"/>
        </w:rPr>
        <w:t>。此外，公司</w:t>
      </w:r>
      <w:r w:rsidR="00EA2210">
        <w:rPr>
          <w:rFonts w:hint="eastAsia"/>
          <w:bCs w:val="0"/>
        </w:rPr>
        <w:t>在</w:t>
      </w:r>
      <w:r>
        <w:rPr>
          <w:rFonts w:hint="eastAsia"/>
          <w:bCs w:val="0"/>
        </w:rPr>
        <w:t>惠州</w:t>
      </w:r>
      <w:r w:rsidR="00EA2210">
        <w:rPr>
          <w:rFonts w:hint="eastAsia"/>
          <w:bCs w:val="0"/>
        </w:rPr>
        <w:t>有</w:t>
      </w:r>
      <w:r w:rsidRPr="00221B49">
        <w:rPr>
          <w:rFonts w:hint="eastAsia"/>
          <w:bCs w:val="0"/>
        </w:rPr>
        <w:t>1.8</w:t>
      </w:r>
      <w:r w:rsidRPr="00221B49">
        <w:rPr>
          <w:rFonts w:hint="eastAsia"/>
          <w:bCs w:val="0"/>
        </w:rPr>
        <w:t>亿只</w:t>
      </w:r>
      <w:r>
        <w:rPr>
          <w:bCs w:val="0"/>
        </w:rPr>
        <w:t>/</w:t>
      </w:r>
      <w:r w:rsidRPr="00B90A1F">
        <w:rPr>
          <w:bCs w:val="0"/>
        </w:rPr>
        <w:t>年聚合物锂电池</w:t>
      </w:r>
      <w:r>
        <w:rPr>
          <w:rFonts w:hint="eastAsia"/>
          <w:bCs w:val="0"/>
        </w:rPr>
        <w:t>产能</w:t>
      </w:r>
      <w:r w:rsidR="00EA2210">
        <w:rPr>
          <w:rFonts w:hint="eastAsia"/>
          <w:bCs w:val="0"/>
        </w:rPr>
        <w:t>在建</w:t>
      </w:r>
      <w:r>
        <w:rPr>
          <w:rFonts w:hint="eastAsia"/>
          <w:bCs w:val="0"/>
        </w:rPr>
        <w:t>。</w:t>
      </w:r>
    </w:p>
    <w:p w14:paraId="63D0ADAC" w14:textId="41E242D3" w:rsidR="00BB70C1" w:rsidRDefault="00BB70C1" w:rsidP="000B34BC">
      <w:pPr>
        <w:pStyle w:val="e"/>
        <w:adjustRightInd w:val="0"/>
        <w:snapToGrid w:val="0"/>
        <w:spacing w:beforeLines="50" w:before="120" w:afterLines="50" w:after="120"/>
      </w:pPr>
      <w:r w:rsidRPr="00221B49">
        <w:rPr>
          <w:b/>
          <w:bCs w:val="0"/>
        </w:rPr>
        <w:t>TWS</w:t>
      </w:r>
      <w:r w:rsidRPr="00221B49">
        <w:rPr>
          <w:b/>
          <w:bCs w:val="0"/>
        </w:rPr>
        <w:t>电池：</w:t>
      </w:r>
      <w:r>
        <w:t>新余</w:t>
      </w:r>
      <w:proofErr w:type="gramStart"/>
      <w:r>
        <w:t>赣锋电子</w:t>
      </w:r>
      <w:proofErr w:type="gramEnd"/>
      <w:r>
        <w:t>2018</w:t>
      </w:r>
      <w:r>
        <w:t>年开始布局</w:t>
      </w:r>
      <w:r>
        <w:t>TWS</w:t>
      </w:r>
      <w:r>
        <w:t>电池，</w:t>
      </w:r>
      <w:r>
        <w:rPr>
          <w:rFonts w:hint="eastAsia"/>
        </w:rPr>
        <w:t>2</w:t>
      </w:r>
      <w:r>
        <w:t>019</w:t>
      </w:r>
      <w:r>
        <w:rPr>
          <w:rFonts w:hint="eastAsia"/>
        </w:rPr>
        <w:t>Q</w:t>
      </w:r>
      <w:r>
        <w:t>1</w:t>
      </w:r>
      <w:r>
        <w:rPr>
          <w:rFonts w:hint="eastAsia"/>
        </w:rPr>
        <w:t>投产，</w:t>
      </w:r>
      <w:r w:rsidRPr="00BF2E8D">
        <w:rPr>
          <w:rFonts w:hint="eastAsia"/>
        </w:rPr>
        <w:t>其</w:t>
      </w:r>
      <w:r w:rsidRPr="00BF2E8D">
        <w:rPr>
          <w:rFonts w:hint="eastAsia"/>
        </w:rPr>
        <w:t>TWS</w:t>
      </w:r>
      <w:r w:rsidRPr="00BF2E8D">
        <w:rPr>
          <w:rFonts w:hint="eastAsia"/>
        </w:rPr>
        <w:t>耳机扣式电池突破海外企业专利封锁，</w:t>
      </w:r>
      <w:r>
        <w:t>目前形成日产</w:t>
      </w:r>
      <w:r>
        <w:t>40</w:t>
      </w:r>
      <w:r>
        <w:t>万</w:t>
      </w:r>
      <w:r>
        <w:t>TWS</w:t>
      </w:r>
      <w:r>
        <w:t>电池</w:t>
      </w:r>
      <w:proofErr w:type="gramStart"/>
      <w:r>
        <w:t>全自动化产线</w:t>
      </w:r>
      <w:proofErr w:type="gramEnd"/>
      <w:r>
        <w:rPr>
          <w:rFonts w:hint="eastAsia"/>
        </w:rPr>
        <w:t>，</w:t>
      </w:r>
      <w:r>
        <w:t>在智能手环、</w:t>
      </w:r>
      <w:proofErr w:type="gramStart"/>
      <w:r>
        <w:t>蓝牙耳机</w:t>
      </w:r>
      <w:proofErr w:type="gramEnd"/>
      <w:r>
        <w:t>、智能眼镜、智能服饰等可穿戴与智能设备中广泛应用</w:t>
      </w:r>
      <w:r>
        <w:rPr>
          <w:rFonts w:hint="eastAsia"/>
          <w:bCs w:val="0"/>
        </w:rPr>
        <w:t>，</w:t>
      </w:r>
      <w:r>
        <w:t>进入</w:t>
      </w:r>
      <w:r w:rsidRPr="00BF2E8D">
        <w:rPr>
          <w:rFonts w:hint="eastAsia"/>
        </w:rPr>
        <w:t>JBL</w:t>
      </w:r>
      <w:r w:rsidRPr="00BF2E8D">
        <w:rPr>
          <w:rFonts w:hint="eastAsia"/>
        </w:rPr>
        <w:t>、漫步者</w:t>
      </w:r>
      <w:r>
        <w:rPr>
          <w:rFonts w:hint="eastAsia"/>
        </w:rPr>
        <w:t>等</w:t>
      </w:r>
      <w:r>
        <w:t>电子产品客</w:t>
      </w:r>
      <w:r w:rsidRPr="004B14CF">
        <w:t>户供应体系。</w:t>
      </w:r>
      <w:r w:rsidRPr="004B14CF">
        <w:rPr>
          <w:rFonts w:hint="eastAsia"/>
        </w:rPr>
        <w:t>此外，公司</w:t>
      </w:r>
      <w:r>
        <w:rPr>
          <w:rFonts w:hint="eastAsia"/>
        </w:rPr>
        <w:t>拟在江西新余建立</w:t>
      </w:r>
      <w:r w:rsidRPr="004B14CF">
        <w:rPr>
          <w:rFonts w:hint="eastAsia"/>
        </w:rPr>
        <w:t>20</w:t>
      </w:r>
      <w:r w:rsidRPr="004B14CF">
        <w:rPr>
          <w:rFonts w:hint="eastAsia"/>
        </w:rPr>
        <w:t>亿只</w:t>
      </w:r>
      <w:r>
        <w:rPr>
          <w:rFonts w:hint="eastAsia"/>
        </w:rPr>
        <w:t>/</w:t>
      </w:r>
      <w:r>
        <w:rPr>
          <w:rFonts w:hint="eastAsia"/>
        </w:rPr>
        <w:t>年小型</w:t>
      </w:r>
      <w:r w:rsidRPr="004B14CF">
        <w:rPr>
          <w:rFonts w:hint="eastAsia"/>
        </w:rPr>
        <w:t>聚合物电池</w:t>
      </w:r>
      <w:r>
        <w:rPr>
          <w:rFonts w:hint="eastAsia"/>
        </w:rPr>
        <w:t>产能，一期为</w:t>
      </w:r>
      <w:r w:rsidRPr="004B14CF">
        <w:rPr>
          <w:rFonts w:hint="eastAsia"/>
        </w:rPr>
        <w:t>2.5</w:t>
      </w:r>
      <w:r w:rsidRPr="004B14CF">
        <w:rPr>
          <w:rFonts w:hint="eastAsia"/>
        </w:rPr>
        <w:t>亿只</w:t>
      </w:r>
      <w:r>
        <w:rPr>
          <w:rFonts w:hint="eastAsia"/>
        </w:rPr>
        <w:t>/</w:t>
      </w:r>
      <w:r>
        <w:rPr>
          <w:rFonts w:hint="eastAsia"/>
        </w:rPr>
        <w:t>年</w:t>
      </w:r>
      <w:r w:rsidRPr="004B14CF">
        <w:rPr>
          <w:rFonts w:hint="eastAsia"/>
        </w:rPr>
        <w:t>TWS</w:t>
      </w:r>
      <w:r w:rsidRPr="004B14CF">
        <w:rPr>
          <w:rFonts w:hint="eastAsia"/>
        </w:rPr>
        <w:t>电池</w:t>
      </w:r>
      <w:r>
        <w:rPr>
          <w:rFonts w:hint="eastAsia"/>
        </w:rPr>
        <w:t>。</w:t>
      </w:r>
    </w:p>
    <w:p w14:paraId="261CA598" w14:textId="450491F0" w:rsidR="00990D02" w:rsidRDefault="00BB70C1" w:rsidP="000B34BC">
      <w:pPr>
        <w:pStyle w:val="e"/>
        <w:adjustRightInd w:val="0"/>
        <w:snapToGrid w:val="0"/>
        <w:spacing w:beforeLines="50" w:before="120" w:afterLines="50" w:after="120"/>
        <w:rPr>
          <w:b/>
        </w:rPr>
      </w:pPr>
      <w:r w:rsidRPr="000B34BC">
        <w:rPr>
          <w:b/>
          <w:bCs w:val="0"/>
        </w:rPr>
        <w:t>动力</w:t>
      </w:r>
      <w:r w:rsidR="00184703">
        <w:rPr>
          <w:rFonts w:hint="eastAsia"/>
          <w:b/>
          <w:bCs w:val="0"/>
        </w:rPr>
        <w:t>及</w:t>
      </w:r>
      <w:r w:rsidRPr="000B34BC">
        <w:rPr>
          <w:b/>
          <w:bCs w:val="0"/>
        </w:rPr>
        <w:t>储能电池：</w:t>
      </w:r>
      <w:proofErr w:type="gramStart"/>
      <w:r w:rsidR="00C55D2D" w:rsidRPr="00C55D2D">
        <w:rPr>
          <w:rFonts w:hint="eastAsia"/>
        </w:rPr>
        <w:t>赣锋的</w:t>
      </w:r>
      <w:proofErr w:type="gramEnd"/>
      <w:r w:rsidR="00C55D2D" w:rsidRPr="00C55D2D">
        <w:rPr>
          <w:rFonts w:hint="eastAsia"/>
        </w:rPr>
        <w:t>动力及储能电池以铁锂体系为主</w:t>
      </w:r>
      <w:r w:rsidRPr="00C55D2D">
        <w:rPr>
          <w:rFonts w:hint="eastAsia"/>
        </w:rPr>
        <w:t>，</w:t>
      </w:r>
      <w:r w:rsidRPr="004B14CF">
        <w:rPr>
          <w:rFonts w:hint="eastAsia"/>
        </w:rPr>
        <w:t>现有</w:t>
      </w:r>
      <w:r w:rsidR="00184703">
        <w:rPr>
          <w:rFonts w:hint="eastAsia"/>
        </w:rPr>
        <w:t>产能为</w:t>
      </w:r>
      <w:r w:rsidRPr="000B34BC">
        <w:rPr>
          <w:rFonts w:hint="eastAsia"/>
          <w:bCs w:val="0"/>
        </w:rPr>
        <w:t>江西新余一期</w:t>
      </w:r>
      <w:r w:rsidRPr="000B34BC">
        <w:rPr>
          <w:rFonts w:hint="eastAsia"/>
          <w:bCs w:val="0"/>
        </w:rPr>
        <w:t>3GWh</w:t>
      </w:r>
      <w:r w:rsidR="00096A84">
        <w:rPr>
          <w:rFonts w:hint="eastAsia"/>
          <w:bCs w:val="0"/>
        </w:rPr>
        <w:t>、</w:t>
      </w:r>
      <w:r w:rsidRPr="000B34BC">
        <w:rPr>
          <w:rFonts w:hint="eastAsia"/>
          <w:bCs w:val="0"/>
        </w:rPr>
        <w:t>二期</w:t>
      </w:r>
      <w:r w:rsidR="00096A84">
        <w:rPr>
          <w:bCs w:val="0"/>
        </w:rPr>
        <w:t>4</w:t>
      </w:r>
      <w:r w:rsidRPr="000B34BC">
        <w:rPr>
          <w:rFonts w:hint="eastAsia"/>
          <w:bCs w:val="0"/>
        </w:rPr>
        <w:t>GWh</w:t>
      </w:r>
      <w:r w:rsidR="00096A84">
        <w:rPr>
          <w:rFonts w:hint="eastAsia"/>
          <w:bCs w:val="0"/>
        </w:rPr>
        <w:t>（二期产能合计</w:t>
      </w:r>
      <w:r w:rsidR="00096A84">
        <w:rPr>
          <w:rFonts w:hint="eastAsia"/>
          <w:bCs w:val="0"/>
        </w:rPr>
        <w:t>8</w:t>
      </w:r>
      <w:r w:rsidR="00096A84">
        <w:rPr>
          <w:bCs w:val="0"/>
        </w:rPr>
        <w:t>GW</w:t>
      </w:r>
      <w:r w:rsidR="00096A84">
        <w:rPr>
          <w:rFonts w:hint="eastAsia"/>
          <w:bCs w:val="0"/>
        </w:rPr>
        <w:t>h</w:t>
      </w:r>
      <w:r w:rsidR="00096A84">
        <w:rPr>
          <w:rFonts w:hint="eastAsia"/>
          <w:bCs w:val="0"/>
        </w:rPr>
        <w:t>，剩下</w:t>
      </w:r>
      <w:r w:rsidRPr="000B34BC">
        <w:rPr>
          <w:rFonts w:hint="eastAsia"/>
          <w:bCs w:val="0"/>
        </w:rPr>
        <w:t>4GWh</w:t>
      </w:r>
      <w:r w:rsidR="00184703">
        <w:rPr>
          <w:rFonts w:hint="eastAsia"/>
          <w:bCs w:val="0"/>
        </w:rPr>
        <w:t>预计</w:t>
      </w:r>
      <w:r w:rsidRPr="000B34BC">
        <w:rPr>
          <w:rFonts w:hint="eastAsia"/>
          <w:bCs w:val="0"/>
        </w:rPr>
        <w:t>在</w:t>
      </w:r>
      <w:r w:rsidRPr="000B34BC">
        <w:rPr>
          <w:rFonts w:hint="eastAsia"/>
          <w:bCs w:val="0"/>
        </w:rPr>
        <w:t>2022</w:t>
      </w:r>
      <w:r w:rsidRPr="000B34BC">
        <w:rPr>
          <w:rFonts w:hint="eastAsia"/>
          <w:bCs w:val="0"/>
        </w:rPr>
        <w:t>年底前投产</w:t>
      </w:r>
      <w:r w:rsidR="00096A84">
        <w:rPr>
          <w:rFonts w:hint="eastAsia"/>
          <w:bCs w:val="0"/>
        </w:rPr>
        <w:t>）</w:t>
      </w:r>
      <w:r w:rsidRPr="000B34BC">
        <w:rPr>
          <w:rFonts w:hint="eastAsia"/>
          <w:bCs w:val="0"/>
        </w:rPr>
        <w:t>。此外，</w:t>
      </w:r>
      <w:r w:rsidR="002A0BE0">
        <w:rPr>
          <w:rFonts w:hint="eastAsia"/>
          <w:bCs w:val="0"/>
        </w:rPr>
        <w:t>公司有规划</w:t>
      </w:r>
      <w:r w:rsidR="002A0BE0">
        <w:rPr>
          <w:rFonts w:hint="eastAsia"/>
          <w:bCs w:val="0"/>
        </w:rPr>
        <w:t>2</w:t>
      </w:r>
      <w:r w:rsidR="002A0BE0">
        <w:rPr>
          <w:bCs w:val="0"/>
        </w:rPr>
        <w:t>6GW</w:t>
      </w:r>
      <w:r w:rsidR="002A0BE0">
        <w:rPr>
          <w:rFonts w:hint="eastAsia"/>
          <w:bCs w:val="0"/>
        </w:rPr>
        <w:t>h</w:t>
      </w:r>
      <w:proofErr w:type="gramStart"/>
      <w:r w:rsidR="002A0BE0" w:rsidRPr="000B34BC">
        <w:rPr>
          <w:rFonts w:hint="eastAsia"/>
          <w:bCs w:val="0"/>
        </w:rPr>
        <w:t>锂</w:t>
      </w:r>
      <w:proofErr w:type="gramEnd"/>
      <w:r w:rsidR="002A0BE0" w:rsidRPr="000B34BC">
        <w:rPr>
          <w:rFonts w:hint="eastAsia"/>
          <w:bCs w:val="0"/>
        </w:rPr>
        <w:t>离子及固态电池产能</w:t>
      </w:r>
      <w:r w:rsidR="002A0BE0">
        <w:rPr>
          <w:rFonts w:hint="eastAsia"/>
          <w:bCs w:val="0"/>
        </w:rPr>
        <w:t>，其中</w:t>
      </w:r>
      <w:r w:rsidRPr="000B34BC">
        <w:rPr>
          <w:rFonts w:hint="eastAsia"/>
          <w:bCs w:val="0"/>
        </w:rPr>
        <w:t>江西新余三期</w:t>
      </w:r>
      <w:r w:rsidR="002A0BE0" w:rsidRPr="000B34BC">
        <w:rPr>
          <w:bCs w:val="0"/>
        </w:rPr>
        <w:t>6GW</w:t>
      </w:r>
      <w:r w:rsidR="002A0BE0">
        <w:rPr>
          <w:rFonts w:hint="eastAsia"/>
          <w:bCs w:val="0"/>
        </w:rPr>
        <w:t>、</w:t>
      </w:r>
      <w:r w:rsidR="002A0BE0">
        <w:rPr>
          <w:rFonts w:hint="eastAsia"/>
        </w:rPr>
        <w:t>重庆两江</w:t>
      </w:r>
      <w:r w:rsidRPr="000B34BC">
        <w:rPr>
          <w:rFonts w:hint="eastAsia"/>
          <w:bCs w:val="0"/>
        </w:rPr>
        <w:t>20GWh</w:t>
      </w:r>
      <w:r w:rsidRPr="000B34BC">
        <w:rPr>
          <w:rFonts w:hint="eastAsia"/>
          <w:bCs w:val="0"/>
        </w:rPr>
        <w:t>。</w:t>
      </w:r>
    </w:p>
    <w:p w14:paraId="720BE2A4" w14:textId="53A4A57D" w:rsidR="000B34BC" w:rsidRDefault="000B34BC" w:rsidP="00990D02">
      <w:pPr>
        <w:pStyle w:val="e"/>
        <w:numPr>
          <w:ilvl w:val="0"/>
          <w:numId w:val="16"/>
        </w:numPr>
        <w:adjustRightInd w:val="0"/>
        <w:snapToGrid w:val="0"/>
        <w:spacing w:beforeLines="50" w:before="120" w:afterLines="50" w:after="120"/>
      </w:pPr>
      <w:proofErr w:type="gramStart"/>
      <w:r w:rsidRPr="000B34BC">
        <w:rPr>
          <w:b/>
        </w:rPr>
        <w:t>赣锋</w:t>
      </w:r>
      <w:r w:rsidR="00BC2001">
        <w:rPr>
          <w:rFonts w:hint="eastAsia"/>
          <w:b/>
        </w:rPr>
        <w:t>的</w:t>
      </w:r>
      <w:proofErr w:type="gramEnd"/>
      <w:r w:rsidRPr="000B34BC">
        <w:rPr>
          <w:b/>
        </w:rPr>
        <w:t>储能电池</w:t>
      </w:r>
      <w:r w:rsidR="00D51DC2">
        <w:rPr>
          <w:rFonts w:hint="eastAsia"/>
          <w:b/>
        </w:rPr>
        <w:t>：</w:t>
      </w:r>
      <w:r w:rsidRPr="000B34BC">
        <w:t>适用于发电侧储能、电网侧储能、用户侧储能、家庭储能、便携式电源、微电网储能、风光储充一体化</w:t>
      </w:r>
      <w:r w:rsidRPr="000B34BC">
        <w:rPr>
          <w:rFonts w:hint="eastAsia"/>
        </w:rPr>
        <w:t>等多种</w:t>
      </w:r>
      <w:r w:rsidRPr="000B34BC">
        <w:t>场景</w:t>
      </w:r>
      <w:r>
        <w:rPr>
          <w:rFonts w:hint="eastAsia"/>
        </w:rPr>
        <w:t>。</w:t>
      </w:r>
      <w:r w:rsidRPr="000B34BC">
        <w:t>在大型储能方面，</w:t>
      </w:r>
      <w:r w:rsidR="00990D02">
        <w:rPr>
          <w:rFonts w:hint="eastAsia"/>
        </w:rPr>
        <w:t>公司积累了</w:t>
      </w:r>
      <w:r w:rsidRPr="000B34BC">
        <w:t>许继集团电网侧储能项目、江苏</w:t>
      </w:r>
      <w:r w:rsidRPr="000B34BC">
        <w:t>10MW/54.2MWh</w:t>
      </w:r>
      <w:r w:rsidRPr="000B34BC">
        <w:t>用户</w:t>
      </w:r>
      <w:proofErr w:type="gramStart"/>
      <w:r w:rsidRPr="000B34BC">
        <w:t>侧商业</w:t>
      </w:r>
      <w:proofErr w:type="gramEnd"/>
      <w:r w:rsidRPr="000B34BC">
        <w:t>储能项目、内蒙通</w:t>
      </w:r>
      <w:proofErr w:type="gramStart"/>
      <w:r w:rsidRPr="000B34BC">
        <w:t>辽源网荷储项目</w:t>
      </w:r>
      <w:proofErr w:type="gramEnd"/>
      <w:r w:rsidRPr="000B34BC">
        <w:t>400MWh</w:t>
      </w:r>
      <w:r w:rsidRPr="000B34BC">
        <w:t>储能电池簇、甘肃大规模新能源</w:t>
      </w:r>
      <w:r w:rsidRPr="000B34BC">
        <w:lastRenderedPageBreak/>
        <w:t>储能</w:t>
      </w:r>
      <w:proofErr w:type="gramStart"/>
      <w:r w:rsidRPr="000B34BC">
        <w:t>瓜州子</w:t>
      </w:r>
      <w:r w:rsidR="00184703">
        <w:rPr>
          <w:rFonts w:hint="eastAsia"/>
        </w:rPr>
        <w:t>站</w:t>
      </w:r>
      <w:proofErr w:type="gramEnd"/>
      <w:r w:rsidRPr="000B34BC">
        <w:t>130MWh</w:t>
      </w:r>
      <w:r w:rsidRPr="000B34BC">
        <w:t>项目等丰富经验；在小型储能设备方面，</w:t>
      </w:r>
      <w:proofErr w:type="gramStart"/>
      <w:r w:rsidR="00BC2001">
        <w:rPr>
          <w:rFonts w:hint="eastAsia"/>
        </w:rPr>
        <w:t>赣锋</w:t>
      </w:r>
      <w:r w:rsidRPr="000B34BC">
        <w:t>便携式</w:t>
      </w:r>
      <w:proofErr w:type="gramEnd"/>
      <w:r w:rsidRPr="000B34BC">
        <w:t>储能及机柜</w:t>
      </w:r>
      <w:r w:rsidRPr="000B34BC">
        <w:t>/</w:t>
      </w:r>
      <w:r w:rsidRPr="000B34BC">
        <w:t>壁挂式家庭储能设备</w:t>
      </w:r>
      <w:r w:rsidR="00990D02">
        <w:rPr>
          <w:rFonts w:hint="eastAsia"/>
        </w:rPr>
        <w:t>兼具</w:t>
      </w:r>
      <w:r w:rsidRPr="000B34BC">
        <w:t>长寿命、易维护、</w:t>
      </w:r>
      <w:proofErr w:type="gramStart"/>
      <w:r w:rsidRPr="000B34BC">
        <w:t>支持快充</w:t>
      </w:r>
      <w:proofErr w:type="gramEnd"/>
      <w:r w:rsidRPr="000B34BC">
        <w:t>等优势。</w:t>
      </w:r>
    </w:p>
    <w:p w14:paraId="3E92F798" w14:textId="0E4E7732" w:rsidR="00437BE4" w:rsidRDefault="00990D02" w:rsidP="00915145">
      <w:pPr>
        <w:pStyle w:val="e"/>
        <w:numPr>
          <w:ilvl w:val="0"/>
          <w:numId w:val="16"/>
        </w:numPr>
        <w:adjustRightInd w:val="0"/>
        <w:snapToGrid w:val="0"/>
        <w:spacing w:beforeLines="50" w:before="120" w:afterLines="50" w:after="120"/>
      </w:pPr>
      <w:proofErr w:type="gramStart"/>
      <w:r w:rsidRPr="008B0ADA">
        <w:rPr>
          <w:rFonts w:hint="eastAsia"/>
          <w:b/>
        </w:rPr>
        <w:t>赣锋的</w:t>
      </w:r>
      <w:proofErr w:type="gramEnd"/>
      <w:r w:rsidRPr="008B0ADA">
        <w:rPr>
          <w:rFonts w:hint="eastAsia"/>
          <w:b/>
        </w:rPr>
        <w:t>磷酸铁锂动力电池</w:t>
      </w:r>
      <w:r w:rsidR="00D51DC2">
        <w:rPr>
          <w:rFonts w:hint="eastAsia"/>
          <w:b/>
        </w:rPr>
        <w:t>：</w:t>
      </w:r>
      <w:r w:rsidR="00915145" w:rsidRPr="00915145">
        <w:rPr>
          <w:rFonts w:hint="eastAsia"/>
        </w:rPr>
        <w:t>在乘用车、</w:t>
      </w:r>
      <w:r w:rsidR="00096A84" w:rsidRPr="00096A84">
        <w:t>工业车辆</w:t>
      </w:r>
      <w:r w:rsidR="00096A84">
        <w:rPr>
          <w:rFonts w:hint="eastAsia"/>
        </w:rPr>
        <w:t>、工业设备（</w:t>
      </w:r>
      <w:r w:rsidR="00096A84" w:rsidRPr="00096A84">
        <w:rPr>
          <w:rFonts w:hint="eastAsia"/>
        </w:rPr>
        <w:t>叉车、升降机、作业平台等</w:t>
      </w:r>
      <w:r w:rsidR="00096A84">
        <w:rPr>
          <w:rFonts w:hint="eastAsia"/>
        </w:rPr>
        <w:t>）、</w:t>
      </w:r>
      <w:r w:rsidR="00096A84" w:rsidRPr="00096A84">
        <w:rPr>
          <w:rFonts w:hint="eastAsia"/>
        </w:rPr>
        <w:t>两轮</w:t>
      </w:r>
      <w:r w:rsidR="00915145">
        <w:rPr>
          <w:rFonts w:hint="eastAsia"/>
        </w:rPr>
        <w:t>车</w:t>
      </w:r>
      <w:r w:rsidR="00096A84">
        <w:rPr>
          <w:rFonts w:hint="eastAsia"/>
        </w:rPr>
        <w:t>（</w:t>
      </w:r>
      <w:r w:rsidR="00096A84" w:rsidRPr="00096A84">
        <w:t>电动车自行车、电动摩托车</w:t>
      </w:r>
      <w:r w:rsidR="00096A84">
        <w:rPr>
          <w:rFonts w:hint="eastAsia"/>
        </w:rPr>
        <w:t>）、</w:t>
      </w:r>
      <w:r w:rsidR="00096A84" w:rsidRPr="00096A84">
        <w:rPr>
          <w:rFonts w:hint="eastAsia"/>
        </w:rPr>
        <w:t>轨道</w:t>
      </w:r>
      <w:r w:rsidR="00096A84" w:rsidRPr="00096A84">
        <w:rPr>
          <w:rFonts w:hint="eastAsia"/>
        </w:rPr>
        <w:t>&amp;</w:t>
      </w:r>
      <w:r w:rsidR="00096A84" w:rsidRPr="00096A84">
        <w:rPr>
          <w:rFonts w:hint="eastAsia"/>
        </w:rPr>
        <w:t>船舶</w:t>
      </w:r>
      <w:r w:rsidR="00096A84">
        <w:rPr>
          <w:rFonts w:hint="eastAsia"/>
        </w:rPr>
        <w:t>（</w:t>
      </w:r>
      <w:r w:rsidR="00096A84" w:rsidRPr="00096A84">
        <w:rPr>
          <w:rFonts w:hint="eastAsia"/>
        </w:rPr>
        <w:t>机场地勤、轨道牵引、电动船舶</w:t>
      </w:r>
      <w:r w:rsidR="00096A84">
        <w:rPr>
          <w:rFonts w:hint="eastAsia"/>
        </w:rPr>
        <w:t>）、</w:t>
      </w:r>
      <w:r w:rsidR="00096A84" w:rsidRPr="00096A84">
        <w:t>特种车辆</w:t>
      </w:r>
      <w:r w:rsidR="00096A84" w:rsidRPr="00096A84">
        <w:rPr>
          <w:rFonts w:hint="eastAsia"/>
        </w:rPr>
        <w:t>（冷藏车辆、重卡、环卫车辆）</w:t>
      </w:r>
      <w:r w:rsidR="00915145">
        <w:rPr>
          <w:rFonts w:hint="eastAsia"/>
        </w:rPr>
        <w:t>等领域均有运用，并</w:t>
      </w:r>
      <w:r w:rsidR="00915145" w:rsidRPr="00990D02">
        <w:t>与</w:t>
      </w:r>
      <w:r w:rsidR="00915145" w:rsidRPr="007C30F6">
        <w:t>奇瑞</w:t>
      </w:r>
      <w:r w:rsidR="00915145">
        <w:rPr>
          <w:rFonts w:hint="eastAsia"/>
        </w:rPr>
        <w:t>汽车、</w:t>
      </w:r>
      <w:proofErr w:type="gramStart"/>
      <w:r w:rsidR="00915145" w:rsidRPr="004268AD">
        <w:rPr>
          <w:rFonts w:hint="eastAsia"/>
        </w:rPr>
        <w:t>山东豪驰智能</w:t>
      </w:r>
      <w:proofErr w:type="gramEnd"/>
      <w:r w:rsidR="00915145" w:rsidRPr="004268AD">
        <w:rPr>
          <w:rFonts w:hint="eastAsia"/>
        </w:rPr>
        <w:t>汽车、厦门金龙</w:t>
      </w:r>
      <w:r w:rsidR="00915145" w:rsidRPr="00990D02">
        <w:t>等达成</w:t>
      </w:r>
      <w:r w:rsidR="00915145">
        <w:rPr>
          <w:rFonts w:hint="eastAsia"/>
        </w:rPr>
        <w:t>合作</w:t>
      </w:r>
      <w:r w:rsidRPr="00990D02">
        <w:t>。</w:t>
      </w:r>
      <w:r w:rsidR="008B0ADA" w:rsidRPr="007C30F6">
        <w:t>2021</w:t>
      </w:r>
      <w:r w:rsidR="008B0ADA" w:rsidRPr="007C30F6">
        <w:t>年</w:t>
      </w:r>
      <w:r w:rsidR="008B0ADA" w:rsidRPr="007C30F6">
        <w:t>6</w:t>
      </w:r>
      <w:r w:rsidR="008B0ADA" w:rsidRPr="007C30F6">
        <w:t>月，奇瑞</w:t>
      </w:r>
      <w:r w:rsidR="008B0ADA" w:rsidRPr="007C30F6">
        <w:t>A00</w:t>
      </w:r>
      <w:r w:rsidR="008B0ADA" w:rsidRPr="007C30F6">
        <w:t>级</w:t>
      </w:r>
      <w:r w:rsidR="007E2CFB" w:rsidRPr="007E2CFB">
        <w:rPr>
          <w:rFonts w:hint="eastAsia"/>
        </w:rPr>
        <w:t>四座纯</w:t>
      </w:r>
      <w:proofErr w:type="gramStart"/>
      <w:r w:rsidR="007E2CFB" w:rsidRPr="007E2CFB">
        <w:rPr>
          <w:rFonts w:hint="eastAsia"/>
        </w:rPr>
        <w:t>电车奇鲁</w:t>
      </w:r>
      <w:proofErr w:type="gramEnd"/>
      <w:r w:rsidR="007E2CFB">
        <w:rPr>
          <w:rFonts w:hint="eastAsia"/>
        </w:rPr>
        <w:t>C</w:t>
      </w:r>
      <w:r w:rsidR="007E2CFB" w:rsidRPr="007E2CFB">
        <w:rPr>
          <w:rFonts w:hint="eastAsia"/>
        </w:rPr>
        <w:t>ostin EC1</w:t>
      </w:r>
      <w:r w:rsidR="008B0ADA" w:rsidRPr="007C30F6">
        <w:t>进入新车公告，</w:t>
      </w:r>
      <w:proofErr w:type="gramStart"/>
      <w:r w:rsidR="00D51DC2">
        <w:rPr>
          <w:rFonts w:hint="eastAsia"/>
        </w:rPr>
        <w:t>成为</w:t>
      </w:r>
      <w:r w:rsidR="008B0ADA" w:rsidRPr="007C30F6">
        <w:t>赣锋动力</w:t>
      </w:r>
      <w:proofErr w:type="gramEnd"/>
      <w:r w:rsidR="008B0ADA" w:rsidRPr="007C30F6">
        <w:t>电池首</w:t>
      </w:r>
      <w:proofErr w:type="gramStart"/>
      <w:r w:rsidR="008B0ADA" w:rsidRPr="007C30F6">
        <w:t>款配套乘</w:t>
      </w:r>
      <w:proofErr w:type="gramEnd"/>
      <w:r w:rsidR="008B0ADA" w:rsidRPr="007C30F6">
        <w:t>用车型</w:t>
      </w:r>
      <w:r w:rsidR="007E2CFB">
        <w:rPr>
          <w:rFonts w:hint="eastAsia"/>
        </w:rPr>
        <w:t>。</w:t>
      </w:r>
      <w:r w:rsidR="00C104BE">
        <w:rPr>
          <w:rFonts w:hint="eastAsia"/>
        </w:rPr>
        <w:t>2</w:t>
      </w:r>
      <w:r w:rsidR="00C104BE">
        <w:t>022</w:t>
      </w:r>
      <w:r w:rsidR="00C104BE">
        <w:rPr>
          <w:rFonts w:hint="eastAsia"/>
        </w:rPr>
        <w:t>年</w:t>
      </w:r>
      <w:r w:rsidR="00C104BE">
        <w:rPr>
          <w:rFonts w:hint="eastAsia"/>
        </w:rPr>
        <w:t>2</w:t>
      </w:r>
      <w:r w:rsidR="00C104BE">
        <w:rPr>
          <w:rFonts w:hint="eastAsia"/>
        </w:rPr>
        <w:t>月，</w:t>
      </w:r>
      <w:proofErr w:type="gramStart"/>
      <w:r w:rsidR="00C104BE">
        <w:rPr>
          <w:rFonts w:hint="eastAsia"/>
        </w:rPr>
        <w:t>赣锋锂电微信公众号展示</w:t>
      </w:r>
      <w:proofErr w:type="gramEnd"/>
      <w:r w:rsidR="00C104BE">
        <w:rPr>
          <w:rFonts w:hint="eastAsia"/>
        </w:rPr>
        <w:t>了其与</w:t>
      </w:r>
      <w:proofErr w:type="gramStart"/>
      <w:r w:rsidR="00C104BE">
        <w:rPr>
          <w:rFonts w:hint="eastAsia"/>
        </w:rPr>
        <w:t>山东</w:t>
      </w:r>
      <w:r w:rsidR="00C104BE" w:rsidRPr="004268AD">
        <w:rPr>
          <w:rFonts w:hint="eastAsia"/>
        </w:rPr>
        <w:t>豪驰智能</w:t>
      </w:r>
      <w:proofErr w:type="gramEnd"/>
      <w:r w:rsidR="00C104BE" w:rsidRPr="004268AD">
        <w:rPr>
          <w:rFonts w:hint="eastAsia"/>
        </w:rPr>
        <w:t>汽车</w:t>
      </w:r>
      <w:r w:rsidR="00C104BE">
        <w:rPr>
          <w:rFonts w:hint="eastAsia"/>
        </w:rPr>
        <w:t>合作的</w:t>
      </w:r>
      <w:proofErr w:type="gramStart"/>
      <w:r w:rsidR="00C104BE">
        <w:rPr>
          <w:rFonts w:hint="eastAsia"/>
        </w:rPr>
        <w:t>纯电城市</w:t>
      </w:r>
      <w:proofErr w:type="gramEnd"/>
      <w:r w:rsidR="00C104BE">
        <w:rPr>
          <w:rFonts w:hint="eastAsia"/>
        </w:rPr>
        <w:t>物流车，</w:t>
      </w:r>
      <w:r w:rsidR="00AA1753">
        <w:rPr>
          <w:rFonts w:hint="eastAsia"/>
        </w:rPr>
        <w:t>能量密度</w:t>
      </w:r>
      <w:r w:rsidR="00AA1753">
        <w:rPr>
          <w:rFonts w:hint="eastAsia"/>
        </w:rPr>
        <w:t>&gt;1</w:t>
      </w:r>
      <w:r w:rsidR="00AA1753">
        <w:t>25</w:t>
      </w:r>
      <w:r w:rsidR="00AA1753">
        <w:rPr>
          <w:rFonts w:hint="eastAsia"/>
        </w:rPr>
        <w:t>Wh/Kg</w:t>
      </w:r>
      <w:r w:rsidR="00AA1753">
        <w:rPr>
          <w:rFonts w:hint="eastAsia"/>
        </w:rPr>
        <w:t>，续航里程</w:t>
      </w:r>
      <w:r w:rsidR="00AA1753">
        <w:rPr>
          <w:rFonts w:hint="eastAsia"/>
        </w:rPr>
        <w:t>&gt;2</w:t>
      </w:r>
      <w:r w:rsidR="00AA1753">
        <w:t>00</w:t>
      </w:r>
      <w:r w:rsidR="00AA1753">
        <w:rPr>
          <w:rFonts w:hint="eastAsia"/>
        </w:rPr>
        <w:t>km</w:t>
      </w:r>
      <w:r w:rsidR="00AA1753">
        <w:rPr>
          <w:rFonts w:hint="eastAsia"/>
        </w:rPr>
        <w:t>。</w:t>
      </w:r>
      <w:r w:rsidR="00780E93">
        <w:rPr>
          <w:rFonts w:hint="eastAsia"/>
        </w:rPr>
        <w:t>2</w:t>
      </w:r>
      <w:r w:rsidR="00780E93">
        <w:t>022</w:t>
      </w:r>
      <w:r w:rsidR="00780E93">
        <w:rPr>
          <w:rFonts w:hint="eastAsia"/>
        </w:rPr>
        <w:t>年</w:t>
      </w:r>
      <w:r w:rsidR="00780E93" w:rsidRPr="00780E93">
        <w:rPr>
          <w:rFonts w:hint="eastAsia"/>
        </w:rPr>
        <w:t>5</w:t>
      </w:r>
      <w:r w:rsidR="00780E93" w:rsidRPr="00780E93">
        <w:rPr>
          <w:rFonts w:hint="eastAsia"/>
        </w:rPr>
        <w:t>月</w:t>
      </w:r>
      <w:r w:rsidR="00780E93">
        <w:rPr>
          <w:rFonts w:hint="eastAsia"/>
        </w:rPr>
        <w:t>，</w:t>
      </w:r>
      <w:r w:rsidR="00437BE4">
        <w:rPr>
          <w:rFonts w:hint="eastAsia"/>
        </w:rPr>
        <w:t>由厦门金龙汽车制造的</w:t>
      </w:r>
      <w:r w:rsidR="00780E93">
        <w:rPr>
          <w:rFonts w:hint="eastAsia"/>
        </w:rPr>
        <w:t>、</w:t>
      </w:r>
      <w:proofErr w:type="gramStart"/>
      <w:r w:rsidR="00780E93">
        <w:rPr>
          <w:rFonts w:hint="eastAsia"/>
        </w:rPr>
        <w:t>搭载赣锋磷酸</w:t>
      </w:r>
      <w:proofErr w:type="gramEnd"/>
      <w:r w:rsidR="00780E93">
        <w:rPr>
          <w:rFonts w:hint="eastAsia"/>
        </w:rPr>
        <w:t>铁锂动力电池的</w:t>
      </w:r>
      <w:proofErr w:type="gramStart"/>
      <w:r w:rsidR="00437BE4">
        <w:rPr>
          <w:rFonts w:hint="eastAsia"/>
        </w:rPr>
        <w:t>30</w:t>
      </w:r>
      <w:r w:rsidR="00437BE4">
        <w:rPr>
          <w:rFonts w:hint="eastAsia"/>
        </w:rPr>
        <w:t>辆纯电公交</w:t>
      </w:r>
      <w:proofErr w:type="gramEnd"/>
      <w:r w:rsidR="00437BE4">
        <w:rPr>
          <w:rFonts w:hint="eastAsia"/>
        </w:rPr>
        <w:t>车交付</w:t>
      </w:r>
      <w:r w:rsidR="00780E93">
        <w:rPr>
          <w:rFonts w:hint="eastAsia"/>
        </w:rPr>
        <w:t>，单车带</w:t>
      </w:r>
      <w:r w:rsidR="00437BE4">
        <w:rPr>
          <w:rFonts w:hint="eastAsia"/>
        </w:rPr>
        <w:t>电量≥</w:t>
      </w:r>
      <w:r w:rsidR="00437BE4">
        <w:rPr>
          <w:rFonts w:hint="eastAsia"/>
        </w:rPr>
        <w:t>253KWh</w:t>
      </w:r>
      <w:r w:rsidR="00437BE4">
        <w:rPr>
          <w:rFonts w:hint="eastAsia"/>
        </w:rPr>
        <w:t>，能量密度</w:t>
      </w:r>
      <w:r w:rsidR="00437BE4">
        <w:rPr>
          <w:rFonts w:hint="eastAsia"/>
        </w:rPr>
        <w:t>&gt;140Wh/Kg</w:t>
      </w:r>
      <w:r w:rsidR="00437BE4">
        <w:rPr>
          <w:rFonts w:hint="eastAsia"/>
        </w:rPr>
        <w:t>，续航里程</w:t>
      </w:r>
      <w:r w:rsidR="00437BE4">
        <w:rPr>
          <w:rFonts w:hint="eastAsia"/>
        </w:rPr>
        <w:t>&gt;230</w:t>
      </w:r>
      <w:r w:rsidR="00AA1753">
        <w:rPr>
          <w:rFonts w:hint="eastAsia"/>
        </w:rPr>
        <w:t>km</w:t>
      </w:r>
      <w:r w:rsidR="00831A7D">
        <w:rPr>
          <w:rFonts w:hint="eastAsia"/>
        </w:rPr>
        <w:t>。此外，</w:t>
      </w:r>
      <w:r w:rsidR="00915145">
        <w:rPr>
          <w:rFonts w:hint="eastAsia"/>
        </w:rPr>
        <w:t>普通</w:t>
      </w:r>
      <w:r w:rsidR="00915145" w:rsidRPr="008B0ADA">
        <w:rPr>
          <w:rFonts w:hint="eastAsia"/>
        </w:rPr>
        <w:t>磷酸铁锂低温性能</w:t>
      </w:r>
      <w:r w:rsidR="00915145">
        <w:rPr>
          <w:rFonts w:hint="eastAsia"/>
        </w:rPr>
        <w:t>一般，而</w:t>
      </w:r>
      <w:r w:rsidR="00831A7D">
        <w:rPr>
          <w:rFonts w:hint="eastAsia"/>
        </w:rPr>
        <w:t>电动重卡</w:t>
      </w:r>
      <w:r w:rsidR="00D51DC2">
        <w:rPr>
          <w:rFonts w:hint="eastAsia"/>
        </w:rPr>
        <w:t>在</w:t>
      </w:r>
      <w:r w:rsidR="007E2CFB">
        <w:rPr>
          <w:rFonts w:hint="eastAsia"/>
        </w:rPr>
        <w:t>矿区</w:t>
      </w:r>
      <w:r w:rsidR="00D51DC2">
        <w:rPr>
          <w:rFonts w:hint="eastAsia"/>
        </w:rPr>
        <w:t>作业</w:t>
      </w:r>
      <w:r w:rsidR="007E2CFB">
        <w:rPr>
          <w:rFonts w:hint="eastAsia"/>
        </w:rPr>
        <w:t>、</w:t>
      </w:r>
      <w:r w:rsidR="008B0ADA">
        <w:rPr>
          <w:rFonts w:hint="eastAsia"/>
        </w:rPr>
        <w:t>对低温充放电性能要求高</w:t>
      </w:r>
      <w:r w:rsidR="00172535">
        <w:rPr>
          <w:rFonts w:hint="eastAsia"/>
        </w:rPr>
        <w:t>；</w:t>
      </w:r>
      <w:proofErr w:type="gramStart"/>
      <w:r w:rsidR="008B0ADA">
        <w:rPr>
          <w:rFonts w:hint="eastAsia"/>
        </w:rPr>
        <w:t>赣锋</w:t>
      </w:r>
      <w:r w:rsidR="00172535">
        <w:rPr>
          <w:rFonts w:hint="eastAsia"/>
        </w:rPr>
        <w:t>了</w:t>
      </w:r>
      <w:proofErr w:type="gramEnd"/>
      <w:r w:rsidR="00831A7D">
        <w:rPr>
          <w:rFonts w:hint="eastAsia"/>
        </w:rPr>
        <w:t>开发</w:t>
      </w:r>
      <w:r w:rsidR="00915145">
        <w:rPr>
          <w:rFonts w:hint="eastAsia"/>
        </w:rPr>
        <w:t>可</w:t>
      </w:r>
      <w:r w:rsidR="00831A7D">
        <w:rPr>
          <w:rFonts w:hint="eastAsia"/>
        </w:rPr>
        <w:t>在</w:t>
      </w:r>
      <w:r w:rsidR="00831A7D">
        <w:rPr>
          <w:rFonts w:hint="eastAsia"/>
        </w:rPr>
        <w:t>-40</w:t>
      </w:r>
      <w:r w:rsidR="00831A7D">
        <w:rPr>
          <w:rFonts w:hint="eastAsia"/>
        </w:rPr>
        <w:t>℃放电</w:t>
      </w:r>
      <w:r w:rsidR="008B0ADA">
        <w:rPr>
          <w:rFonts w:hint="eastAsia"/>
        </w:rPr>
        <w:t>、</w:t>
      </w:r>
      <w:r w:rsidR="00831A7D">
        <w:rPr>
          <w:rFonts w:hint="eastAsia"/>
        </w:rPr>
        <w:t>-20</w:t>
      </w:r>
      <w:r w:rsidR="00831A7D">
        <w:rPr>
          <w:rFonts w:hint="eastAsia"/>
        </w:rPr>
        <w:t>℃充电的磷酸铁锂电池，低温性能优异，</w:t>
      </w:r>
      <w:r w:rsidR="00915145">
        <w:rPr>
          <w:rFonts w:hint="eastAsia"/>
        </w:rPr>
        <w:t>提升</w:t>
      </w:r>
      <w:proofErr w:type="gramStart"/>
      <w:r w:rsidR="00915145">
        <w:rPr>
          <w:rFonts w:hint="eastAsia"/>
        </w:rPr>
        <w:t>电动重卡使用性能</w:t>
      </w:r>
      <w:proofErr w:type="gramEnd"/>
      <w:r w:rsidR="008B0ADA">
        <w:rPr>
          <w:rFonts w:hint="eastAsia"/>
        </w:rPr>
        <w:t>。</w:t>
      </w:r>
    </w:p>
    <w:p w14:paraId="78CFF27A" w14:textId="77777777" w:rsidR="00915145" w:rsidRPr="00915145" w:rsidRDefault="00915145" w:rsidP="00915145">
      <w:pPr>
        <w:pStyle w:val="e"/>
        <w:adjustRightInd w:val="0"/>
        <w:snapToGrid w:val="0"/>
        <w:spacing w:beforeLines="50" w:before="120" w:afterLines="50" w:after="120"/>
        <w:ind w:left="420"/>
        <w:rPr>
          <w:sz w:val="16"/>
          <w:szCs w:val="16"/>
        </w:rPr>
      </w:pPr>
    </w:p>
    <w:tbl>
      <w:tblPr>
        <w:tblW w:w="10147" w:type="dxa"/>
        <w:tblInd w:w="-2438" w:type="dxa"/>
        <w:tblLayout w:type="fixed"/>
        <w:tblLook w:val="04A0" w:firstRow="1" w:lastRow="0" w:firstColumn="1" w:lastColumn="0" w:noHBand="0" w:noVBand="1"/>
      </w:tblPr>
      <w:tblGrid>
        <w:gridCol w:w="4932"/>
        <w:gridCol w:w="283"/>
        <w:gridCol w:w="4932"/>
      </w:tblGrid>
      <w:tr w:rsidR="008B0ADA" w:rsidRPr="005374C0" w14:paraId="605AB1D0" w14:textId="77777777" w:rsidTr="00CB600D">
        <w:tc>
          <w:tcPr>
            <w:tcW w:w="4932" w:type="dxa"/>
            <w:tcBorders>
              <w:bottom w:val="single" w:sz="4" w:space="0" w:color="auto"/>
            </w:tcBorders>
          </w:tcPr>
          <w:p w14:paraId="48DE4F77" w14:textId="77777777" w:rsidR="008B0ADA" w:rsidRPr="005D154C" w:rsidRDefault="008B0ADA" w:rsidP="00CB600D">
            <w:pPr>
              <w:pStyle w:val="h"/>
              <w:numPr>
                <w:ilvl w:val="0"/>
                <w:numId w:val="6"/>
              </w:numPr>
              <w:ind w:left="422" w:rightChars="-61" w:right="-128" w:hanging="539"/>
              <w:rPr>
                <w:rFonts w:ascii="Times New Roman"/>
              </w:rPr>
            </w:pPr>
            <w:bookmarkStart w:id="106" w:name="_Toc115272714"/>
            <w:proofErr w:type="gramStart"/>
            <w:r>
              <w:rPr>
                <w:rFonts w:ascii="Times New Roman" w:hint="eastAsia"/>
              </w:rPr>
              <w:t>赣锋江西</w:t>
            </w:r>
            <w:proofErr w:type="gramEnd"/>
            <w:r>
              <w:rPr>
                <w:rFonts w:ascii="Times New Roman" w:hint="eastAsia"/>
              </w:rPr>
              <w:t>二期</w:t>
            </w:r>
            <w:r>
              <w:rPr>
                <w:rFonts w:ascii="Times New Roman"/>
              </w:rPr>
              <w:t>8+2GW</w:t>
            </w:r>
            <w:r>
              <w:rPr>
                <w:rFonts w:ascii="Times New Roman" w:hint="eastAsia"/>
              </w:rPr>
              <w:t>h</w:t>
            </w:r>
            <w:r>
              <w:rPr>
                <w:rFonts w:ascii="Times New Roman" w:hint="eastAsia"/>
              </w:rPr>
              <w:t>电池项目规划图</w:t>
            </w:r>
            <w:bookmarkEnd w:id="106"/>
          </w:p>
        </w:tc>
        <w:tc>
          <w:tcPr>
            <w:tcW w:w="283" w:type="dxa"/>
          </w:tcPr>
          <w:p w14:paraId="139B552F" w14:textId="77777777" w:rsidR="008B0ADA" w:rsidRPr="005374C0" w:rsidRDefault="008B0ADA" w:rsidP="00CB600D">
            <w:pPr>
              <w:pStyle w:val="h"/>
              <w:ind w:left="422"/>
              <w:rPr>
                <w:rFonts w:ascii="Times New Roman"/>
              </w:rPr>
            </w:pPr>
          </w:p>
        </w:tc>
        <w:tc>
          <w:tcPr>
            <w:tcW w:w="4932" w:type="dxa"/>
            <w:tcBorders>
              <w:bottom w:val="single" w:sz="4" w:space="0" w:color="auto"/>
            </w:tcBorders>
          </w:tcPr>
          <w:p w14:paraId="491FB474" w14:textId="77777777" w:rsidR="008B0ADA" w:rsidRPr="005374C0" w:rsidRDefault="008B0ADA" w:rsidP="00CB600D">
            <w:pPr>
              <w:pStyle w:val="h"/>
              <w:numPr>
                <w:ilvl w:val="0"/>
                <w:numId w:val="6"/>
              </w:numPr>
              <w:ind w:left="422" w:hanging="422"/>
              <w:rPr>
                <w:rFonts w:ascii="Times New Roman"/>
              </w:rPr>
            </w:pPr>
            <w:bookmarkStart w:id="107" w:name="_Toc115272715"/>
            <w:r>
              <w:rPr>
                <w:rFonts w:ascii="Times New Roman" w:hint="eastAsia"/>
              </w:rPr>
              <w:t>重庆两江</w:t>
            </w:r>
            <w:r>
              <w:rPr>
                <w:rFonts w:ascii="Times New Roman" w:hint="eastAsia"/>
              </w:rPr>
              <w:t>2</w:t>
            </w:r>
            <w:r>
              <w:rPr>
                <w:rFonts w:ascii="Times New Roman"/>
              </w:rPr>
              <w:t>0GW</w:t>
            </w:r>
            <w:r>
              <w:rPr>
                <w:rFonts w:ascii="Times New Roman" w:hint="eastAsia"/>
              </w:rPr>
              <w:t>h</w:t>
            </w:r>
            <w:r>
              <w:rPr>
                <w:rFonts w:ascii="Times New Roman" w:hint="eastAsia"/>
              </w:rPr>
              <w:t>电池项目规划图</w:t>
            </w:r>
            <w:bookmarkEnd w:id="107"/>
          </w:p>
        </w:tc>
      </w:tr>
      <w:tr w:rsidR="008B0ADA" w:rsidRPr="005374C0" w14:paraId="6F17216F" w14:textId="77777777" w:rsidTr="00CB600D">
        <w:trPr>
          <w:trHeight w:hRule="exact" w:val="2877"/>
        </w:trPr>
        <w:tc>
          <w:tcPr>
            <w:tcW w:w="4932" w:type="dxa"/>
            <w:tcBorders>
              <w:top w:val="single" w:sz="4" w:space="0" w:color="auto"/>
              <w:bottom w:val="single" w:sz="4" w:space="0" w:color="auto"/>
            </w:tcBorders>
            <w:vAlign w:val="center"/>
          </w:tcPr>
          <w:p w14:paraId="12645314" w14:textId="77777777" w:rsidR="008B0ADA" w:rsidRPr="005374C0" w:rsidRDefault="008B0ADA" w:rsidP="00CB600D">
            <w:pPr>
              <w:spacing w:line="300" w:lineRule="auto"/>
              <w:ind w:leftChars="-55" w:left="-115"/>
              <w:jc w:val="center"/>
              <w:rPr>
                <w:rFonts w:eastAsia="楷体_GB2312"/>
                <w:color w:val="000000"/>
                <w:kern w:val="0"/>
                <w:szCs w:val="21"/>
              </w:rPr>
            </w:pPr>
            <w:r w:rsidRPr="00D814A9">
              <w:rPr>
                <w:noProof/>
              </w:rPr>
              <w:drawing>
                <wp:inline distT="0" distB="0" distL="0" distR="0" wp14:anchorId="1EBC9362" wp14:editId="436EE93F">
                  <wp:extent cx="3112098" cy="177420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5941" r="2746" b="10925"/>
                          <a:stretch/>
                        </pic:blipFill>
                        <pic:spPr bwMode="auto">
                          <a:xfrm>
                            <a:off x="0" y="0"/>
                            <a:ext cx="3132153" cy="17856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 w:type="dxa"/>
            <w:vAlign w:val="center"/>
          </w:tcPr>
          <w:p w14:paraId="2DD3E9ED" w14:textId="77777777" w:rsidR="008B0ADA" w:rsidRPr="005374C0" w:rsidRDefault="008B0ADA" w:rsidP="00CB600D">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35C203C3" w14:textId="77777777" w:rsidR="008B0ADA" w:rsidRPr="005374C0" w:rsidRDefault="008B0ADA" w:rsidP="00CB600D">
            <w:pPr>
              <w:spacing w:line="300" w:lineRule="auto"/>
              <w:ind w:leftChars="-37" w:left="-78"/>
              <w:jc w:val="center"/>
              <w:rPr>
                <w:rFonts w:eastAsia="楷体_GB2312"/>
                <w:color w:val="000000"/>
                <w:kern w:val="0"/>
                <w:szCs w:val="21"/>
              </w:rPr>
            </w:pPr>
            <w:r w:rsidRPr="005D154C">
              <w:rPr>
                <w:noProof/>
              </w:rPr>
              <w:drawing>
                <wp:inline distT="0" distB="0" distL="0" distR="0" wp14:anchorId="10F6FD24" wp14:editId="6E5A0D17">
                  <wp:extent cx="3094313" cy="176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8671"/>
                          <a:stretch/>
                        </pic:blipFill>
                        <pic:spPr bwMode="auto">
                          <a:xfrm>
                            <a:off x="0" y="0"/>
                            <a:ext cx="3140015" cy="17957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B0ADA" w:rsidRPr="005374C0" w14:paraId="27A5CD2A" w14:textId="77777777" w:rsidTr="00CB600D">
        <w:tc>
          <w:tcPr>
            <w:tcW w:w="4932" w:type="dxa"/>
            <w:tcBorders>
              <w:top w:val="single" w:sz="4" w:space="0" w:color="auto"/>
            </w:tcBorders>
          </w:tcPr>
          <w:p w14:paraId="656A981B" w14:textId="77777777" w:rsidR="008B0ADA" w:rsidRPr="005374C0" w:rsidRDefault="008B0ADA" w:rsidP="00CB600D">
            <w:pPr>
              <w:pStyle w:val="e"/>
              <w:spacing w:line="240" w:lineRule="auto"/>
              <w:rPr>
                <w:color w:val="000000"/>
                <w:sz w:val="18"/>
                <w:szCs w:val="18"/>
              </w:rPr>
            </w:pPr>
            <w:r w:rsidRPr="005374C0">
              <w:rPr>
                <w:color w:val="000000"/>
                <w:sz w:val="18"/>
                <w:szCs w:val="18"/>
              </w:rPr>
              <w:t>资料来源：</w:t>
            </w:r>
            <w:proofErr w:type="gramStart"/>
            <w:r>
              <w:rPr>
                <w:rFonts w:hint="eastAsia"/>
                <w:sz w:val="18"/>
                <w:szCs w:val="18"/>
              </w:rPr>
              <w:t>赣锋锂电微信公众号</w:t>
            </w:r>
            <w:proofErr w:type="gramEnd"/>
            <w:r w:rsidRPr="005374C0">
              <w:rPr>
                <w:sz w:val="18"/>
                <w:szCs w:val="18"/>
              </w:rPr>
              <w:t>，兴业证券经济与金融研究院整理</w:t>
            </w:r>
          </w:p>
        </w:tc>
        <w:tc>
          <w:tcPr>
            <w:tcW w:w="283" w:type="dxa"/>
          </w:tcPr>
          <w:p w14:paraId="455A3C85" w14:textId="77777777" w:rsidR="008B0ADA" w:rsidRPr="005374C0" w:rsidRDefault="008B0ADA" w:rsidP="00CB600D">
            <w:pPr>
              <w:pStyle w:val="e"/>
              <w:spacing w:line="240" w:lineRule="auto"/>
              <w:rPr>
                <w:color w:val="000000"/>
                <w:sz w:val="18"/>
                <w:szCs w:val="18"/>
              </w:rPr>
            </w:pPr>
          </w:p>
        </w:tc>
        <w:tc>
          <w:tcPr>
            <w:tcW w:w="4932" w:type="dxa"/>
            <w:tcBorders>
              <w:top w:val="single" w:sz="4" w:space="0" w:color="auto"/>
            </w:tcBorders>
          </w:tcPr>
          <w:p w14:paraId="31D085B2" w14:textId="77777777" w:rsidR="008B0ADA" w:rsidRPr="005374C0" w:rsidRDefault="008B0ADA" w:rsidP="00CB600D">
            <w:pPr>
              <w:pStyle w:val="e"/>
              <w:spacing w:line="240" w:lineRule="auto"/>
              <w:rPr>
                <w:color w:val="000000"/>
                <w:sz w:val="18"/>
                <w:szCs w:val="18"/>
              </w:rPr>
            </w:pPr>
            <w:r w:rsidRPr="005374C0">
              <w:rPr>
                <w:color w:val="000000"/>
                <w:sz w:val="18"/>
                <w:szCs w:val="18"/>
              </w:rPr>
              <w:t>资料来源：</w:t>
            </w:r>
            <w:proofErr w:type="gramStart"/>
            <w:r>
              <w:rPr>
                <w:rFonts w:hint="eastAsia"/>
                <w:sz w:val="18"/>
                <w:szCs w:val="18"/>
              </w:rPr>
              <w:t>赣锋锂电微信公众号</w:t>
            </w:r>
            <w:proofErr w:type="gramEnd"/>
            <w:r w:rsidRPr="005374C0">
              <w:rPr>
                <w:sz w:val="18"/>
                <w:szCs w:val="18"/>
              </w:rPr>
              <w:t>，兴业证券经济与金融研究院整理</w:t>
            </w:r>
          </w:p>
        </w:tc>
      </w:tr>
    </w:tbl>
    <w:p w14:paraId="647A41EA" w14:textId="77777777" w:rsidR="008B0ADA" w:rsidRPr="001C3AA6" w:rsidRDefault="008B0ADA" w:rsidP="00D814A9">
      <w:pPr>
        <w:pStyle w:val="e"/>
        <w:spacing w:afterLines="50" w:after="120"/>
        <w:rPr>
          <w:b/>
          <w:bCs w:val="0"/>
          <w:sz w:val="20"/>
          <w:szCs w:val="20"/>
        </w:rPr>
      </w:pPr>
    </w:p>
    <w:tbl>
      <w:tblPr>
        <w:tblW w:w="10147" w:type="dxa"/>
        <w:tblInd w:w="-2438" w:type="dxa"/>
        <w:tblLayout w:type="fixed"/>
        <w:tblLook w:val="04A0" w:firstRow="1" w:lastRow="0" w:firstColumn="1" w:lastColumn="0" w:noHBand="0" w:noVBand="1"/>
      </w:tblPr>
      <w:tblGrid>
        <w:gridCol w:w="4932"/>
        <w:gridCol w:w="283"/>
        <w:gridCol w:w="4932"/>
      </w:tblGrid>
      <w:tr w:rsidR="00D814A9" w:rsidRPr="005374C0" w14:paraId="702F1583" w14:textId="77777777" w:rsidTr="00CB600D">
        <w:tc>
          <w:tcPr>
            <w:tcW w:w="4932" w:type="dxa"/>
            <w:tcBorders>
              <w:bottom w:val="single" w:sz="4" w:space="0" w:color="auto"/>
            </w:tcBorders>
          </w:tcPr>
          <w:p w14:paraId="0D1A626E" w14:textId="681BF350" w:rsidR="00D814A9" w:rsidRPr="005374C0" w:rsidRDefault="00D814A9" w:rsidP="00CB600D">
            <w:pPr>
              <w:pStyle w:val="h"/>
              <w:numPr>
                <w:ilvl w:val="0"/>
                <w:numId w:val="6"/>
              </w:numPr>
              <w:ind w:left="422" w:rightChars="-61" w:right="-128" w:hanging="539"/>
              <w:rPr>
                <w:rFonts w:ascii="Times New Roman"/>
              </w:rPr>
            </w:pPr>
            <w:bookmarkStart w:id="108" w:name="_Toc115272716"/>
            <w:proofErr w:type="gramStart"/>
            <w:r>
              <w:rPr>
                <w:rFonts w:ascii="Times New Roman" w:hint="eastAsia"/>
              </w:rPr>
              <w:t>赣锋的</w:t>
            </w:r>
            <w:proofErr w:type="gramEnd"/>
            <w:r>
              <w:rPr>
                <w:rFonts w:ascii="Times New Roman" w:hint="eastAsia"/>
              </w:rPr>
              <w:t>储能电池用于</w:t>
            </w:r>
            <w:r w:rsidRPr="00D814A9">
              <w:rPr>
                <w:rFonts w:ascii="Times New Roman" w:hint="eastAsia"/>
              </w:rPr>
              <w:t>许继集团电网侧储能项目</w:t>
            </w:r>
            <w:bookmarkEnd w:id="108"/>
          </w:p>
        </w:tc>
        <w:tc>
          <w:tcPr>
            <w:tcW w:w="283" w:type="dxa"/>
          </w:tcPr>
          <w:p w14:paraId="483ECB03" w14:textId="77777777" w:rsidR="00D814A9" w:rsidRPr="005374C0" w:rsidRDefault="00D814A9" w:rsidP="00CB600D">
            <w:pPr>
              <w:pStyle w:val="h"/>
              <w:ind w:left="422"/>
              <w:rPr>
                <w:rFonts w:ascii="Times New Roman"/>
              </w:rPr>
            </w:pPr>
          </w:p>
        </w:tc>
        <w:tc>
          <w:tcPr>
            <w:tcW w:w="4932" w:type="dxa"/>
            <w:tcBorders>
              <w:bottom w:val="single" w:sz="4" w:space="0" w:color="auto"/>
            </w:tcBorders>
          </w:tcPr>
          <w:p w14:paraId="2BFEFCA5" w14:textId="4C39E913" w:rsidR="00D814A9" w:rsidRPr="005374C0" w:rsidRDefault="0082091D" w:rsidP="00CB600D">
            <w:pPr>
              <w:pStyle w:val="h"/>
              <w:numPr>
                <w:ilvl w:val="0"/>
                <w:numId w:val="6"/>
              </w:numPr>
              <w:ind w:left="422" w:hanging="422"/>
              <w:rPr>
                <w:rFonts w:ascii="Times New Roman"/>
              </w:rPr>
            </w:pPr>
            <w:bookmarkStart w:id="109" w:name="_Toc115272717"/>
            <w:proofErr w:type="gramStart"/>
            <w:r>
              <w:rPr>
                <w:rFonts w:ascii="Times New Roman" w:hint="eastAsia"/>
              </w:rPr>
              <w:t>赣锋与山东豪驰汽车</w:t>
            </w:r>
            <w:proofErr w:type="gramEnd"/>
            <w:r>
              <w:rPr>
                <w:rFonts w:ascii="Times New Roman" w:hint="eastAsia"/>
              </w:rPr>
              <w:t>合作推出新能源</w:t>
            </w:r>
            <w:proofErr w:type="gramStart"/>
            <w:r>
              <w:rPr>
                <w:rFonts w:ascii="Times New Roman" w:hint="eastAsia"/>
              </w:rPr>
              <w:t>物流车</w:t>
            </w:r>
            <w:bookmarkEnd w:id="109"/>
            <w:proofErr w:type="gramEnd"/>
          </w:p>
        </w:tc>
      </w:tr>
      <w:tr w:rsidR="00D814A9" w:rsidRPr="005374C0" w14:paraId="2BC9E152" w14:textId="77777777" w:rsidTr="00D51DC2">
        <w:trPr>
          <w:trHeight w:hRule="exact" w:val="2461"/>
        </w:trPr>
        <w:tc>
          <w:tcPr>
            <w:tcW w:w="4932" w:type="dxa"/>
            <w:tcBorders>
              <w:top w:val="single" w:sz="4" w:space="0" w:color="auto"/>
              <w:bottom w:val="single" w:sz="4" w:space="0" w:color="auto"/>
            </w:tcBorders>
            <w:vAlign w:val="center"/>
          </w:tcPr>
          <w:p w14:paraId="59593F0B" w14:textId="098B69FE" w:rsidR="00D814A9" w:rsidRPr="005374C0" w:rsidRDefault="00D814A9" w:rsidP="00D51DC2">
            <w:pPr>
              <w:spacing w:line="300" w:lineRule="auto"/>
              <w:ind w:leftChars="-55" w:left="-115"/>
              <w:jc w:val="center"/>
              <w:rPr>
                <w:rFonts w:eastAsia="楷体_GB2312"/>
                <w:color w:val="000000"/>
                <w:kern w:val="0"/>
                <w:szCs w:val="21"/>
              </w:rPr>
            </w:pPr>
            <w:r>
              <w:rPr>
                <w:noProof/>
              </w:rPr>
              <w:drawing>
                <wp:inline distT="0" distB="0" distL="0" distR="0" wp14:anchorId="446DE83A" wp14:editId="614DDF41">
                  <wp:extent cx="3132820" cy="14785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6262" b="10799"/>
                          <a:stretch/>
                        </pic:blipFill>
                        <pic:spPr bwMode="auto">
                          <a:xfrm>
                            <a:off x="0" y="0"/>
                            <a:ext cx="3177693" cy="1499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 w:type="dxa"/>
          </w:tcPr>
          <w:p w14:paraId="4FD47DF5" w14:textId="77777777" w:rsidR="00D814A9" w:rsidRPr="005374C0" w:rsidRDefault="00D814A9" w:rsidP="00CB600D">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25F10E9A" w14:textId="20A53341" w:rsidR="00D814A9" w:rsidRPr="005374C0" w:rsidRDefault="0082091D" w:rsidP="00CB600D">
            <w:pPr>
              <w:spacing w:line="300" w:lineRule="auto"/>
              <w:ind w:leftChars="-37" w:left="-78"/>
              <w:jc w:val="center"/>
              <w:rPr>
                <w:rFonts w:eastAsia="楷体_GB2312"/>
                <w:color w:val="000000"/>
                <w:kern w:val="0"/>
                <w:szCs w:val="21"/>
              </w:rPr>
            </w:pPr>
            <w:r w:rsidRPr="0082091D">
              <w:rPr>
                <w:noProof/>
              </w:rPr>
              <w:drawing>
                <wp:inline distT="0" distB="0" distL="0" distR="0" wp14:anchorId="7CAC1741" wp14:editId="4D3BE25C">
                  <wp:extent cx="3070632" cy="14032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505" t="59168" r="1213" b="17874"/>
                          <a:stretch/>
                        </pic:blipFill>
                        <pic:spPr bwMode="auto">
                          <a:xfrm>
                            <a:off x="0" y="0"/>
                            <a:ext cx="3090224" cy="14122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814A9" w:rsidRPr="005374C0" w14:paraId="74672700" w14:textId="77777777" w:rsidTr="00CB600D">
        <w:tc>
          <w:tcPr>
            <w:tcW w:w="4932" w:type="dxa"/>
            <w:tcBorders>
              <w:top w:val="single" w:sz="4" w:space="0" w:color="auto"/>
            </w:tcBorders>
          </w:tcPr>
          <w:p w14:paraId="7AD5C32E" w14:textId="0374BEC0" w:rsidR="00D814A9" w:rsidRPr="005374C0" w:rsidRDefault="00D814A9" w:rsidP="00CB600D">
            <w:pPr>
              <w:pStyle w:val="e"/>
              <w:spacing w:line="240" w:lineRule="auto"/>
              <w:rPr>
                <w:color w:val="000000"/>
                <w:sz w:val="18"/>
                <w:szCs w:val="18"/>
              </w:rPr>
            </w:pPr>
            <w:r w:rsidRPr="005374C0">
              <w:rPr>
                <w:color w:val="000000"/>
                <w:sz w:val="18"/>
                <w:szCs w:val="18"/>
              </w:rPr>
              <w:t>资料来源：</w:t>
            </w:r>
            <w:r w:rsidR="004268AD" w:rsidRPr="004268AD">
              <w:rPr>
                <w:rFonts w:hint="eastAsia"/>
                <w:sz w:val="18"/>
                <w:szCs w:val="18"/>
              </w:rPr>
              <w:t>中国储能网</w:t>
            </w:r>
            <w:r w:rsidRPr="005374C0">
              <w:rPr>
                <w:sz w:val="18"/>
                <w:szCs w:val="18"/>
              </w:rPr>
              <w:t>，兴业证券经济与金融研究院整理</w:t>
            </w:r>
          </w:p>
        </w:tc>
        <w:tc>
          <w:tcPr>
            <w:tcW w:w="283" w:type="dxa"/>
          </w:tcPr>
          <w:p w14:paraId="75ADA4FB" w14:textId="77777777" w:rsidR="00D814A9" w:rsidRPr="005374C0" w:rsidRDefault="00D814A9" w:rsidP="00CB600D">
            <w:pPr>
              <w:pStyle w:val="e"/>
              <w:spacing w:line="240" w:lineRule="auto"/>
              <w:rPr>
                <w:color w:val="000000"/>
                <w:sz w:val="18"/>
                <w:szCs w:val="18"/>
              </w:rPr>
            </w:pPr>
          </w:p>
        </w:tc>
        <w:tc>
          <w:tcPr>
            <w:tcW w:w="4932" w:type="dxa"/>
            <w:tcBorders>
              <w:top w:val="single" w:sz="4" w:space="0" w:color="auto"/>
            </w:tcBorders>
          </w:tcPr>
          <w:p w14:paraId="219F3955" w14:textId="730E6B06" w:rsidR="00D814A9" w:rsidRPr="005374C0" w:rsidRDefault="00D814A9" w:rsidP="00CB600D">
            <w:pPr>
              <w:pStyle w:val="e"/>
              <w:spacing w:line="240" w:lineRule="auto"/>
              <w:rPr>
                <w:color w:val="000000"/>
                <w:sz w:val="18"/>
                <w:szCs w:val="18"/>
              </w:rPr>
            </w:pPr>
            <w:r w:rsidRPr="005374C0">
              <w:rPr>
                <w:color w:val="000000"/>
                <w:sz w:val="18"/>
                <w:szCs w:val="18"/>
              </w:rPr>
              <w:t>资料来源：</w:t>
            </w:r>
            <w:proofErr w:type="gramStart"/>
            <w:r w:rsidR="0082091D">
              <w:rPr>
                <w:rFonts w:hint="eastAsia"/>
                <w:sz w:val="18"/>
                <w:szCs w:val="18"/>
              </w:rPr>
              <w:t>赣锋锂电微信公众号</w:t>
            </w:r>
            <w:proofErr w:type="gramEnd"/>
            <w:r w:rsidR="0082091D" w:rsidRPr="005374C0">
              <w:rPr>
                <w:sz w:val="18"/>
                <w:szCs w:val="18"/>
              </w:rPr>
              <w:t>，</w:t>
            </w:r>
            <w:r w:rsidRPr="005374C0">
              <w:rPr>
                <w:sz w:val="18"/>
                <w:szCs w:val="18"/>
              </w:rPr>
              <w:t>兴业证券经济与金融研究院整理</w:t>
            </w:r>
          </w:p>
        </w:tc>
      </w:tr>
    </w:tbl>
    <w:p w14:paraId="4A076D3F" w14:textId="2F483620" w:rsidR="005D154C" w:rsidRDefault="005D154C" w:rsidP="005D154C">
      <w:pPr>
        <w:pStyle w:val="e"/>
        <w:spacing w:afterLines="50" w:after="120"/>
        <w:rPr>
          <w:b/>
          <w:bCs w:val="0"/>
        </w:rPr>
      </w:pPr>
    </w:p>
    <w:p w14:paraId="005127BF" w14:textId="446E6DC1" w:rsidR="00915145" w:rsidRDefault="00915145" w:rsidP="005D154C">
      <w:pPr>
        <w:pStyle w:val="e"/>
        <w:spacing w:afterLines="50" w:after="120"/>
        <w:rPr>
          <w:b/>
          <w:bCs w:val="0"/>
        </w:rPr>
      </w:pPr>
    </w:p>
    <w:p w14:paraId="5B7554C3" w14:textId="77777777" w:rsidR="00915145" w:rsidRPr="007E2CFB" w:rsidRDefault="00915145" w:rsidP="005D154C">
      <w:pPr>
        <w:pStyle w:val="e"/>
        <w:spacing w:afterLines="50" w:after="120"/>
        <w:rPr>
          <w:b/>
          <w:bCs w:val="0"/>
        </w:rPr>
      </w:pPr>
    </w:p>
    <w:p w14:paraId="7D3F5A56" w14:textId="77777777" w:rsidR="00BC2001" w:rsidRDefault="00BC2001" w:rsidP="007E2CFB">
      <w:pPr>
        <w:pStyle w:val="e"/>
        <w:adjustRightInd w:val="0"/>
        <w:snapToGrid w:val="0"/>
        <w:spacing w:beforeLines="50" w:before="120" w:afterLines="50" w:after="120"/>
        <w:rPr>
          <w:b/>
          <w:bCs w:val="0"/>
        </w:rPr>
      </w:pPr>
    </w:p>
    <w:p w14:paraId="5B86795A" w14:textId="6E6D96CE" w:rsidR="005B0487" w:rsidRDefault="00BB70C1" w:rsidP="007E2CFB">
      <w:pPr>
        <w:pStyle w:val="e"/>
        <w:adjustRightInd w:val="0"/>
        <w:snapToGrid w:val="0"/>
        <w:spacing w:beforeLines="50" w:before="120" w:afterLines="50" w:after="120"/>
        <w:rPr>
          <w:b/>
          <w:bCs w:val="0"/>
        </w:rPr>
      </w:pPr>
      <w:r w:rsidRPr="001331EF">
        <w:rPr>
          <w:rFonts w:hint="eastAsia"/>
          <w:b/>
          <w:bCs w:val="0"/>
        </w:rPr>
        <w:t>固态电池：</w:t>
      </w:r>
      <w:r w:rsidR="007E2CFB" w:rsidRPr="007E2CFB">
        <w:rPr>
          <w:rFonts w:hint="eastAsia"/>
          <w:b/>
          <w:bCs w:val="0"/>
        </w:rPr>
        <w:t>兼具高能量密度与高安全性优势，</w:t>
      </w:r>
      <w:r w:rsidR="00D6220B">
        <w:rPr>
          <w:rFonts w:hint="eastAsia"/>
          <w:b/>
          <w:bCs w:val="0"/>
        </w:rPr>
        <w:t>在业内率先实现产业化，</w:t>
      </w:r>
      <w:proofErr w:type="gramStart"/>
      <w:r w:rsidRPr="007E2CFB">
        <w:rPr>
          <w:b/>
          <w:bCs w:val="0"/>
        </w:rPr>
        <w:t>是赣锋</w:t>
      </w:r>
      <w:r w:rsidRPr="007E2CFB">
        <w:rPr>
          <w:rFonts w:hint="eastAsia"/>
          <w:b/>
          <w:bCs w:val="0"/>
        </w:rPr>
        <w:t>锂</w:t>
      </w:r>
      <w:r w:rsidRPr="007E2CFB">
        <w:rPr>
          <w:b/>
          <w:bCs w:val="0"/>
        </w:rPr>
        <w:t>电池</w:t>
      </w:r>
      <w:proofErr w:type="gramEnd"/>
      <w:r w:rsidRPr="007E2CFB">
        <w:rPr>
          <w:b/>
          <w:bCs w:val="0"/>
        </w:rPr>
        <w:t>板块</w:t>
      </w:r>
      <w:r w:rsidRPr="007E2CFB">
        <w:rPr>
          <w:rFonts w:hint="eastAsia"/>
          <w:b/>
          <w:bCs w:val="0"/>
        </w:rPr>
        <w:t>的</w:t>
      </w:r>
      <w:r w:rsidRPr="007E2CFB">
        <w:rPr>
          <w:b/>
          <w:bCs w:val="0"/>
        </w:rPr>
        <w:t>发展重点</w:t>
      </w:r>
      <w:r w:rsidR="005B0487">
        <w:rPr>
          <w:rFonts w:hint="eastAsia"/>
          <w:b/>
          <w:bCs w:val="0"/>
        </w:rPr>
        <w:t>。</w:t>
      </w:r>
    </w:p>
    <w:p w14:paraId="3651C70F" w14:textId="2EF68D43" w:rsidR="00A67B1E" w:rsidRPr="00512AAA" w:rsidRDefault="00216F59" w:rsidP="00512AAA">
      <w:pPr>
        <w:pStyle w:val="e"/>
        <w:numPr>
          <w:ilvl w:val="0"/>
          <w:numId w:val="19"/>
        </w:numPr>
        <w:adjustRightInd w:val="0"/>
        <w:snapToGrid w:val="0"/>
        <w:spacing w:beforeLines="50" w:before="120" w:afterLines="50" w:after="120"/>
        <w:rPr>
          <w:bCs w:val="0"/>
        </w:rPr>
      </w:pPr>
      <w:r>
        <w:rPr>
          <w:rFonts w:hint="eastAsia"/>
          <w:b/>
        </w:rPr>
        <w:t>研发</w:t>
      </w:r>
      <w:r w:rsidR="00B316AD">
        <w:rPr>
          <w:rFonts w:hint="eastAsia"/>
          <w:b/>
        </w:rPr>
        <w:t>实力突出</w:t>
      </w:r>
      <w:r w:rsidR="005B0487" w:rsidRPr="005B0487">
        <w:rPr>
          <w:rFonts w:hint="eastAsia"/>
          <w:b/>
        </w:rPr>
        <w:t>：</w:t>
      </w:r>
      <w:r w:rsidR="00BB70C1" w:rsidRPr="00872BC3">
        <w:rPr>
          <w:rFonts w:hint="eastAsia"/>
          <w:bCs w:val="0"/>
        </w:rPr>
        <w:t>2016</w:t>
      </w:r>
      <w:r w:rsidR="00BB70C1" w:rsidRPr="00872BC3">
        <w:rPr>
          <w:rFonts w:hint="eastAsia"/>
          <w:bCs w:val="0"/>
        </w:rPr>
        <w:t>年</w:t>
      </w:r>
      <w:r w:rsidR="006166FE">
        <w:rPr>
          <w:rFonts w:hint="eastAsia"/>
          <w:bCs w:val="0"/>
        </w:rPr>
        <w:t>，</w:t>
      </w:r>
      <w:proofErr w:type="gramStart"/>
      <w:r w:rsidR="006166FE">
        <w:rPr>
          <w:rFonts w:hint="eastAsia"/>
          <w:bCs w:val="0"/>
        </w:rPr>
        <w:t>赣锋锂电</w:t>
      </w:r>
      <w:r w:rsidR="006166FE" w:rsidRPr="00872BC3">
        <w:rPr>
          <w:rFonts w:hint="eastAsia"/>
          <w:bCs w:val="0"/>
        </w:rPr>
        <w:t>成立</w:t>
      </w:r>
      <w:proofErr w:type="gramEnd"/>
      <w:r w:rsidR="006166FE" w:rsidRPr="00872BC3">
        <w:rPr>
          <w:rFonts w:hint="eastAsia"/>
          <w:bCs w:val="0"/>
        </w:rPr>
        <w:t>固态电池研发中心</w:t>
      </w:r>
      <w:r w:rsidR="006166FE">
        <w:rPr>
          <w:rFonts w:hint="eastAsia"/>
          <w:bCs w:val="0"/>
        </w:rPr>
        <w:t>；同年</w:t>
      </w:r>
      <w:r w:rsidR="006166FE">
        <w:rPr>
          <w:rFonts w:hint="eastAsia"/>
          <w:bCs w:val="0"/>
        </w:rPr>
        <w:t>9</w:t>
      </w:r>
      <w:r w:rsidR="006166FE">
        <w:rPr>
          <w:rFonts w:hint="eastAsia"/>
          <w:bCs w:val="0"/>
        </w:rPr>
        <w:t>月，</w:t>
      </w:r>
      <w:proofErr w:type="gramStart"/>
      <w:r w:rsidR="00FC5474" w:rsidRPr="00FC5474">
        <w:rPr>
          <w:rFonts w:hint="eastAsia"/>
          <w:bCs w:val="0"/>
        </w:rPr>
        <w:t>赣锋锂</w:t>
      </w:r>
      <w:proofErr w:type="gramEnd"/>
      <w:r w:rsidR="00FC5474" w:rsidRPr="00FC5474">
        <w:rPr>
          <w:rFonts w:hint="eastAsia"/>
          <w:bCs w:val="0"/>
        </w:rPr>
        <w:t>业</w:t>
      </w:r>
      <w:r w:rsidR="00FC5474">
        <w:rPr>
          <w:rFonts w:hint="eastAsia"/>
          <w:bCs w:val="0"/>
        </w:rPr>
        <w:t>与</w:t>
      </w:r>
      <w:r w:rsidR="00FC5474" w:rsidRPr="00FC5474">
        <w:rPr>
          <w:rFonts w:hint="eastAsia"/>
          <w:bCs w:val="0"/>
        </w:rPr>
        <w:t>中科院宁波材料技术与工程研究所</w:t>
      </w:r>
      <w:r w:rsidR="00FC5474">
        <w:rPr>
          <w:rFonts w:hint="eastAsia"/>
          <w:bCs w:val="0"/>
        </w:rPr>
        <w:t>签署</w:t>
      </w:r>
      <w:r w:rsidR="00FC5474" w:rsidRPr="00FC5474">
        <w:rPr>
          <w:rFonts w:hint="eastAsia"/>
          <w:bCs w:val="0"/>
        </w:rPr>
        <w:t>“高锂离子电导率固体电解质材料中试技术研发”的成果产业化合作协议</w:t>
      </w:r>
      <w:r w:rsidR="00FC5474" w:rsidRPr="00FC5474">
        <w:rPr>
          <w:bCs w:val="0"/>
        </w:rPr>
        <w:t>。</w:t>
      </w:r>
      <w:r w:rsidR="00732F15">
        <w:rPr>
          <w:rFonts w:hint="eastAsia"/>
          <w:bCs w:val="0"/>
        </w:rPr>
        <w:t>2</w:t>
      </w:r>
      <w:r w:rsidR="00732F15">
        <w:rPr>
          <w:bCs w:val="0"/>
        </w:rPr>
        <w:t>017</w:t>
      </w:r>
      <w:r w:rsidR="006166FE">
        <w:rPr>
          <w:rFonts w:hint="eastAsia"/>
          <w:bCs w:val="0"/>
        </w:rPr>
        <w:t>年</w:t>
      </w:r>
      <w:r w:rsidR="00FC5474" w:rsidRPr="00FC5474">
        <w:rPr>
          <w:bCs w:val="0"/>
        </w:rPr>
        <w:t>，</w:t>
      </w:r>
      <w:proofErr w:type="gramStart"/>
      <w:r w:rsidR="00FC5474" w:rsidRPr="00FC5474">
        <w:rPr>
          <w:bCs w:val="0"/>
        </w:rPr>
        <w:t>赣锋与</w:t>
      </w:r>
      <w:proofErr w:type="gramEnd"/>
      <w:r w:rsidR="00FC5474" w:rsidRPr="00FC5474">
        <w:rPr>
          <w:bCs w:val="0"/>
        </w:rPr>
        <w:t>中科院宁波材料所合作共建固体电解质材料工程中心，</w:t>
      </w:r>
      <w:r w:rsidR="00BF2183">
        <w:rPr>
          <w:rFonts w:hint="eastAsia"/>
          <w:bCs w:val="0"/>
        </w:rPr>
        <w:t>引进以</w:t>
      </w:r>
      <w:r w:rsidR="00FC5474" w:rsidRPr="00FC5474">
        <w:rPr>
          <w:bCs w:val="0"/>
        </w:rPr>
        <w:t>许晓雄博士为核心的研发团队</w:t>
      </w:r>
      <w:r w:rsidR="005B0487">
        <w:rPr>
          <w:rFonts w:hint="eastAsia"/>
          <w:bCs w:val="0"/>
        </w:rPr>
        <w:t>。</w:t>
      </w:r>
      <w:r w:rsidR="00512AAA">
        <w:rPr>
          <w:rFonts w:hint="eastAsia"/>
          <w:bCs w:val="0"/>
        </w:rPr>
        <w:t>许博士</w:t>
      </w:r>
      <w:r w:rsidR="00512AAA">
        <w:t>在</w:t>
      </w:r>
      <w:r w:rsidR="00512AAA">
        <w:rPr>
          <w:rFonts w:hint="eastAsia"/>
        </w:rPr>
        <w:t>固态电池</w:t>
      </w:r>
      <w:r w:rsidR="00512AAA">
        <w:t>材料</w:t>
      </w:r>
      <w:r w:rsidR="00512AAA">
        <w:rPr>
          <w:rFonts w:hint="eastAsia"/>
        </w:rPr>
        <w:t>领域</w:t>
      </w:r>
      <w:r w:rsidR="00512AAA">
        <w:t>有</w:t>
      </w:r>
      <w:r w:rsidR="00512AAA">
        <w:rPr>
          <w:rFonts w:hint="eastAsia"/>
        </w:rPr>
        <w:t>超</w:t>
      </w:r>
      <w:r w:rsidR="00512AAA">
        <w:t xml:space="preserve">20 </w:t>
      </w:r>
      <w:r w:rsidR="00512AAA">
        <w:t>年研究经验</w:t>
      </w:r>
      <w:r w:rsidR="00512AAA">
        <w:rPr>
          <w:rFonts w:hint="eastAsia"/>
        </w:rPr>
        <w:t>，其</w:t>
      </w:r>
      <w:r w:rsidR="00512AAA" w:rsidRPr="00A67B1E">
        <w:rPr>
          <w:bCs w:val="0"/>
        </w:rPr>
        <w:t>核心研发团队</w:t>
      </w:r>
      <w:r w:rsidR="00512AAA">
        <w:rPr>
          <w:rFonts w:hint="eastAsia"/>
          <w:bCs w:val="0"/>
        </w:rPr>
        <w:t>成员亦</w:t>
      </w:r>
      <w:r w:rsidR="00512AAA" w:rsidRPr="00A67B1E">
        <w:rPr>
          <w:bCs w:val="0"/>
        </w:rPr>
        <w:t>具备</w:t>
      </w:r>
      <w:r w:rsidR="00512AAA" w:rsidRPr="00A67B1E">
        <w:rPr>
          <w:bCs w:val="0"/>
        </w:rPr>
        <w:t>10</w:t>
      </w:r>
      <w:r w:rsidR="00512AAA" w:rsidRPr="00A67B1E">
        <w:rPr>
          <w:bCs w:val="0"/>
        </w:rPr>
        <w:t>年以上固态电池从业经历</w:t>
      </w:r>
      <w:r w:rsidR="00512AAA">
        <w:rPr>
          <w:rFonts w:hint="eastAsia"/>
          <w:bCs w:val="0"/>
        </w:rPr>
        <w:t>，参与</w:t>
      </w:r>
      <w:r w:rsidR="00512AAA" w:rsidRPr="00A67B1E">
        <w:rPr>
          <w:bCs w:val="0"/>
        </w:rPr>
        <w:t>多项</w:t>
      </w:r>
      <w:r w:rsidR="00512AAA">
        <w:rPr>
          <w:rFonts w:hint="eastAsia"/>
          <w:bCs w:val="0"/>
        </w:rPr>
        <w:t>固态电池</w:t>
      </w:r>
      <w:r w:rsidR="00512AAA" w:rsidRPr="00A67B1E">
        <w:rPr>
          <w:bCs w:val="0"/>
        </w:rPr>
        <w:t>行业标准制定</w:t>
      </w:r>
      <w:r w:rsidR="00512AAA">
        <w:rPr>
          <w:rFonts w:hint="eastAsia"/>
          <w:bCs w:val="0"/>
        </w:rPr>
        <w:t>。</w:t>
      </w:r>
      <w:r w:rsidR="00324168" w:rsidRPr="007672DE">
        <w:rPr>
          <w:bCs w:val="0"/>
        </w:rPr>
        <w:t>2018</w:t>
      </w:r>
      <w:r w:rsidR="00324168" w:rsidRPr="007672DE">
        <w:rPr>
          <w:bCs w:val="0"/>
        </w:rPr>
        <w:t>年，</w:t>
      </w:r>
      <w:r w:rsidR="00324168" w:rsidRPr="00324168">
        <w:rPr>
          <w:bCs w:val="0"/>
        </w:rPr>
        <w:t>许晓雄团队宣布固态电池研发取得突破，纳米先导专项全固态电池课题通过验收</w:t>
      </w:r>
      <w:r w:rsidR="00512AAA">
        <w:rPr>
          <w:rFonts w:hint="eastAsia"/>
          <w:bCs w:val="0"/>
        </w:rPr>
        <w:t>；</w:t>
      </w:r>
      <w:r w:rsidR="00324168" w:rsidRPr="00324168">
        <w:rPr>
          <w:bCs w:val="0"/>
        </w:rPr>
        <w:t>同年</w:t>
      </w:r>
      <w:r w:rsidR="00324168" w:rsidRPr="00324168">
        <w:rPr>
          <w:bCs w:val="0"/>
        </w:rPr>
        <w:t xml:space="preserve"> 8 </w:t>
      </w:r>
      <w:proofErr w:type="gramStart"/>
      <w:r w:rsidR="00324168" w:rsidRPr="00324168">
        <w:rPr>
          <w:bCs w:val="0"/>
        </w:rPr>
        <w:t>月</w:t>
      </w:r>
      <w:r w:rsidR="00324168">
        <w:rPr>
          <w:rFonts w:hint="eastAsia"/>
          <w:bCs w:val="0"/>
        </w:rPr>
        <w:t>赣锋锂</w:t>
      </w:r>
      <w:proofErr w:type="gramEnd"/>
      <w:r w:rsidR="00324168">
        <w:rPr>
          <w:rFonts w:hint="eastAsia"/>
          <w:bCs w:val="0"/>
        </w:rPr>
        <w:t>电旗下浙江锋</w:t>
      </w:r>
      <w:proofErr w:type="gramStart"/>
      <w:r w:rsidR="00324168">
        <w:rPr>
          <w:rFonts w:hint="eastAsia"/>
          <w:bCs w:val="0"/>
        </w:rPr>
        <w:t>锂</w:t>
      </w:r>
      <w:r w:rsidR="00324168" w:rsidRPr="00324168">
        <w:rPr>
          <w:bCs w:val="0"/>
        </w:rPr>
        <w:t>正式</w:t>
      </w:r>
      <w:proofErr w:type="gramEnd"/>
      <w:r w:rsidR="00324168" w:rsidRPr="00324168">
        <w:rPr>
          <w:bCs w:val="0"/>
        </w:rPr>
        <w:t>启动</w:t>
      </w:r>
      <w:r w:rsidR="00512AAA">
        <w:rPr>
          <w:rFonts w:hint="eastAsia"/>
          <w:bCs w:val="0"/>
        </w:rPr>
        <w:t>0</w:t>
      </w:r>
      <w:r w:rsidR="00512AAA">
        <w:rPr>
          <w:bCs w:val="0"/>
        </w:rPr>
        <w:t>.3GW</w:t>
      </w:r>
      <w:r w:rsidR="00512AAA">
        <w:rPr>
          <w:rFonts w:hint="eastAsia"/>
          <w:bCs w:val="0"/>
        </w:rPr>
        <w:t>h</w:t>
      </w:r>
      <w:r w:rsidR="00324168" w:rsidRPr="00324168">
        <w:rPr>
          <w:bCs w:val="0"/>
        </w:rPr>
        <w:t>固态锂电池中试生产线建设</w:t>
      </w:r>
      <w:r w:rsidR="00512AAA">
        <w:rPr>
          <w:rFonts w:hint="eastAsia"/>
          <w:bCs w:val="0"/>
        </w:rPr>
        <w:t>，并于次年建成投产</w:t>
      </w:r>
      <w:r w:rsidR="00324168">
        <w:rPr>
          <w:rFonts w:hint="eastAsia"/>
          <w:bCs w:val="0"/>
        </w:rPr>
        <w:t>。</w:t>
      </w:r>
    </w:p>
    <w:p w14:paraId="0FB3BFA6" w14:textId="61D0516A" w:rsidR="00B316AD" w:rsidRPr="00850C85" w:rsidRDefault="00B316AD" w:rsidP="00850C85">
      <w:pPr>
        <w:pStyle w:val="e"/>
        <w:numPr>
          <w:ilvl w:val="0"/>
          <w:numId w:val="19"/>
        </w:numPr>
        <w:adjustRightInd w:val="0"/>
        <w:snapToGrid w:val="0"/>
        <w:spacing w:beforeLines="50" w:before="120" w:afterLines="50" w:after="120"/>
        <w:rPr>
          <w:bCs w:val="0"/>
        </w:rPr>
      </w:pPr>
      <w:r w:rsidRPr="00B316AD">
        <w:rPr>
          <w:rFonts w:hint="eastAsia"/>
          <w:b/>
        </w:rPr>
        <w:t>产品性能优秀：</w:t>
      </w:r>
      <w:proofErr w:type="gramStart"/>
      <w:r w:rsidRPr="00B316AD">
        <w:rPr>
          <w:bCs w:val="0"/>
        </w:rPr>
        <w:t>赣锋的</w:t>
      </w:r>
      <w:proofErr w:type="gramEnd"/>
      <w:r w:rsidRPr="00B316AD">
        <w:rPr>
          <w:bCs w:val="0"/>
        </w:rPr>
        <w:t>固态电池采用氧化物技术路线</w:t>
      </w:r>
      <w:r w:rsidRPr="00B316AD">
        <w:rPr>
          <w:rFonts w:hint="eastAsia"/>
          <w:bCs w:val="0"/>
        </w:rPr>
        <w:t>。其中，</w:t>
      </w:r>
      <w:r w:rsidRPr="00B316AD">
        <w:rPr>
          <w:bCs w:val="0"/>
        </w:rPr>
        <w:t>第一代</w:t>
      </w:r>
      <w:proofErr w:type="gramStart"/>
      <w:r w:rsidRPr="00B316AD">
        <w:rPr>
          <w:bCs w:val="0"/>
        </w:rPr>
        <w:t>混合固液电解质</w:t>
      </w:r>
      <w:proofErr w:type="gramEnd"/>
      <w:r w:rsidRPr="00B316AD">
        <w:rPr>
          <w:bCs w:val="0"/>
        </w:rPr>
        <w:t>电池</w:t>
      </w:r>
      <w:r w:rsidRPr="00B316AD">
        <w:rPr>
          <w:rFonts w:hint="eastAsia"/>
          <w:bCs w:val="0"/>
        </w:rPr>
        <w:t>采取</w:t>
      </w:r>
      <w:r w:rsidRPr="00B316AD">
        <w:rPr>
          <w:bCs w:val="0"/>
        </w:rPr>
        <w:t>三元正极</w:t>
      </w:r>
      <w:r w:rsidRPr="00B316AD">
        <w:rPr>
          <w:rFonts w:hint="eastAsia"/>
          <w:bCs w:val="0"/>
        </w:rPr>
        <w:t>、石墨负极、</w:t>
      </w:r>
      <w:r w:rsidRPr="00B316AD">
        <w:rPr>
          <w:bCs w:val="0"/>
        </w:rPr>
        <w:t>柔性固态电解质，</w:t>
      </w:r>
      <w:r w:rsidR="00512AAA" w:rsidRPr="00512AAA">
        <w:t>能量密度达到</w:t>
      </w:r>
      <w:r w:rsidR="00512AAA" w:rsidRPr="00512AAA">
        <w:t>260Wh/k</w:t>
      </w:r>
      <w:r w:rsidR="00512AAA" w:rsidRPr="00850C85">
        <w:rPr>
          <w:bCs w:val="0"/>
        </w:rPr>
        <w:t>g</w:t>
      </w:r>
      <w:r w:rsidRPr="00850C85">
        <w:rPr>
          <w:rFonts w:hint="eastAsia"/>
          <w:bCs w:val="0"/>
        </w:rPr>
        <w:t>；</w:t>
      </w:r>
      <w:r w:rsidRPr="00850C85">
        <w:rPr>
          <w:bCs w:val="0"/>
        </w:rPr>
        <w:t>第二代固态锂电池采用三元正极、</w:t>
      </w:r>
      <w:r w:rsidR="00512AAA" w:rsidRPr="00850C85">
        <w:rPr>
          <w:rFonts w:hint="eastAsia"/>
          <w:bCs w:val="0"/>
        </w:rPr>
        <w:t>含</w:t>
      </w:r>
      <w:r w:rsidRPr="00850C85">
        <w:rPr>
          <w:bCs w:val="0"/>
        </w:rPr>
        <w:t>金属</w:t>
      </w:r>
      <w:proofErr w:type="gramStart"/>
      <w:r w:rsidRPr="00850C85">
        <w:rPr>
          <w:bCs w:val="0"/>
        </w:rPr>
        <w:t>锂</w:t>
      </w:r>
      <w:proofErr w:type="gramEnd"/>
      <w:r w:rsidRPr="00850C85">
        <w:rPr>
          <w:bCs w:val="0"/>
        </w:rPr>
        <w:t>负极</w:t>
      </w:r>
      <w:r w:rsidRPr="00850C85">
        <w:rPr>
          <w:rFonts w:hint="eastAsia"/>
          <w:bCs w:val="0"/>
        </w:rPr>
        <w:t>、</w:t>
      </w:r>
      <w:r w:rsidRPr="00850C85">
        <w:rPr>
          <w:bCs w:val="0"/>
        </w:rPr>
        <w:t>固态隔膜，</w:t>
      </w:r>
      <w:r w:rsidRPr="00850C85">
        <w:rPr>
          <w:rFonts w:hint="eastAsia"/>
          <w:bCs w:val="0"/>
        </w:rPr>
        <w:t>目前</w:t>
      </w:r>
      <w:r w:rsidRPr="00850C85">
        <w:rPr>
          <w:bCs w:val="0"/>
        </w:rPr>
        <w:t>能量密度</w:t>
      </w:r>
      <w:r w:rsidRPr="00850C85">
        <w:rPr>
          <w:rFonts w:hint="eastAsia"/>
          <w:bCs w:val="0"/>
        </w:rPr>
        <w:t>4</w:t>
      </w:r>
      <w:r w:rsidRPr="00850C85">
        <w:rPr>
          <w:bCs w:val="0"/>
        </w:rPr>
        <w:t>00Wh/kg</w:t>
      </w:r>
      <w:r w:rsidRPr="00850C85">
        <w:rPr>
          <w:bCs w:val="0"/>
        </w:rPr>
        <w:t>，循环寿命接近</w:t>
      </w:r>
      <w:r w:rsidRPr="00850C85">
        <w:rPr>
          <w:bCs w:val="0"/>
        </w:rPr>
        <w:t xml:space="preserve"> 400 </w:t>
      </w:r>
      <w:r w:rsidRPr="00850C85">
        <w:rPr>
          <w:bCs w:val="0"/>
        </w:rPr>
        <w:t>次。</w:t>
      </w:r>
    </w:p>
    <w:p w14:paraId="42A0C3B2" w14:textId="21ADEAEF" w:rsidR="00850C85" w:rsidRPr="00850C85" w:rsidRDefault="00216F59" w:rsidP="00850C85">
      <w:pPr>
        <w:pStyle w:val="e"/>
        <w:numPr>
          <w:ilvl w:val="0"/>
          <w:numId w:val="19"/>
        </w:numPr>
        <w:adjustRightInd w:val="0"/>
        <w:snapToGrid w:val="0"/>
        <w:spacing w:beforeLines="50" w:before="120" w:afterLines="50" w:after="120"/>
        <w:rPr>
          <w:bCs w:val="0"/>
        </w:rPr>
      </w:pPr>
      <w:r w:rsidRPr="00216F59">
        <w:rPr>
          <w:rFonts w:hint="eastAsia"/>
          <w:b/>
          <w:bCs w:val="0"/>
        </w:rPr>
        <w:t>率先产业化：</w:t>
      </w:r>
      <w:r w:rsidR="00B316AD">
        <w:t>2021</w:t>
      </w:r>
      <w:r w:rsidR="00B316AD">
        <w:t>年</w:t>
      </w:r>
      <w:r w:rsidR="00B316AD">
        <w:rPr>
          <w:rFonts w:hint="eastAsia"/>
        </w:rPr>
        <w:t>末</w:t>
      </w:r>
      <w:r w:rsidR="00B316AD">
        <w:t>首批搭载</w:t>
      </w:r>
      <w:proofErr w:type="gramStart"/>
      <w:r w:rsidR="00B316AD">
        <w:t>赣锋</w:t>
      </w:r>
      <w:r w:rsidR="00B316AD">
        <w:rPr>
          <w:rFonts w:hint="eastAsia"/>
        </w:rPr>
        <w:t>第</w:t>
      </w:r>
      <w:proofErr w:type="gramEnd"/>
      <w:r w:rsidR="00B316AD">
        <w:rPr>
          <w:rFonts w:hint="eastAsia"/>
        </w:rPr>
        <w:t>一代</w:t>
      </w:r>
      <w:r w:rsidR="00B316AD">
        <w:t>固态电池的东风</w:t>
      </w:r>
      <w:r w:rsidR="00B316AD">
        <w:t>E70</w:t>
      </w:r>
      <w:r w:rsidR="00B316AD">
        <w:t>电动车完成交付，</w:t>
      </w:r>
      <w:proofErr w:type="gramStart"/>
      <w:r w:rsidR="00B316AD">
        <w:t>赣锋率先</w:t>
      </w:r>
      <w:proofErr w:type="gramEnd"/>
      <w:r w:rsidR="00B316AD">
        <w:t>实现固态锂电池产业化</w:t>
      </w:r>
      <w:r w:rsidR="00B316AD">
        <w:rPr>
          <w:rFonts w:hint="eastAsia"/>
        </w:rPr>
        <w:t>。</w:t>
      </w:r>
    </w:p>
    <w:p w14:paraId="7FDD1852" w14:textId="64CF5ECB" w:rsidR="00850C85" w:rsidRDefault="00850C85" w:rsidP="00850C85">
      <w:pPr>
        <w:pStyle w:val="e"/>
        <w:numPr>
          <w:ilvl w:val="0"/>
          <w:numId w:val="19"/>
        </w:numPr>
        <w:adjustRightInd w:val="0"/>
        <w:snapToGrid w:val="0"/>
        <w:spacing w:beforeLines="50" w:before="120" w:afterLines="50" w:after="120"/>
        <w:rPr>
          <w:bCs w:val="0"/>
        </w:rPr>
      </w:pPr>
      <w:bookmarkStart w:id="110" w:name="_Hlk115166580"/>
      <w:r>
        <w:rPr>
          <w:rFonts w:hint="eastAsia"/>
          <w:b/>
        </w:rPr>
        <w:t>产能扩充：</w:t>
      </w:r>
      <w:bookmarkEnd w:id="110"/>
      <w:r w:rsidRPr="00850C85">
        <w:rPr>
          <w:rFonts w:hint="eastAsia"/>
        </w:rPr>
        <w:t>固态电池的产业化运用带来产能扩充需求。</w:t>
      </w:r>
      <w:r w:rsidRPr="00B316AD">
        <w:rPr>
          <w:rFonts w:hint="eastAsia"/>
          <w:bCs w:val="0"/>
        </w:rPr>
        <w:t>公司</w:t>
      </w:r>
      <w:r>
        <w:rPr>
          <w:rFonts w:hint="eastAsia"/>
        </w:rPr>
        <w:t>现有</w:t>
      </w:r>
      <w:r w:rsidRPr="00A67B1E">
        <w:rPr>
          <w:rFonts w:hint="eastAsia"/>
          <w:bCs w:val="0"/>
        </w:rPr>
        <w:t>浙江锋锂</w:t>
      </w:r>
      <w:r>
        <w:t>年产</w:t>
      </w:r>
      <w:r>
        <w:rPr>
          <w:rFonts w:hint="eastAsia"/>
        </w:rPr>
        <w:t>0</w:t>
      </w:r>
      <w:r>
        <w:t>.3</w:t>
      </w:r>
      <w:r>
        <w:rPr>
          <w:rFonts w:hint="eastAsia"/>
        </w:rPr>
        <w:t>G</w:t>
      </w:r>
      <w:r>
        <w:t>W</w:t>
      </w:r>
      <w:r>
        <w:rPr>
          <w:rFonts w:hint="eastAsia"/>
        </w:rPr>
        <w:t>h</w:t>
      </w:r>
      <w:r>
        <w:t>第一代固态锂电池研发中试生产线</w:t>
      </w:r>
      <w:r>
        <w:rPr>
          <w:rFonts w:hint="eastAsia"/>
        </w:rPr>
        <w:t>。</w:t>
      </w:r>
      <w:r w:rsidRPr="00A67B1E">
        <w:rPr>
          <w:rFonts w:hint="eastAsia"/>
          <w:bCs w:val="0"/>
        </w:rPr>
        <w:t>江西新余二期电池产能中有</w:t>
      </w:r>
      <w:r w:rsidRPr="00A67B1E">
        <w:rPr>
          <w:rFonts w:hint="eastAsia"/>
          <w:bCs w:val="0"/>
        </w:rPr>
        <w:t>2</w:t>
      </w:r>
      <w:r w:rsidRPr="00A67B1E">
        <w:rPr>
          <w:bCs w:val="0"/>
        </w:rPr>
        <w:t>GW</w:t>
      </w:r>
      <w:r w:rsidRPr="00A67B1E">
        <w:rPr>
          <w:rFonts w:hint="eastAsia"/>
          <w:bCs w:val="0"/>
        </w:rPr>
        <w:t>h</w:t>
      </w:r>
      <w:r w:rsidRPr="00A67B1E">
        <w:rPr>
          <w:rFonts w:hint="eastAsia"/>
          <w:bCs w:val="0"/>
        </w:rPr>
        <w:t>第一代固态电池产能，预计</w:t>
      </w:r>
      <w:r w:rsidRPr="00A67B1E">
        <w:rPr>
          <w:rFonts w:hint="eastAsia"/>
          <w:bCs w:val="0"/>
        </w:rPr>
        <w:t>2</w:t>
      </w:r>
      <w:r w:rsidRPr="00A67B1E">
        <w:rPr>
          <w:bCs w:val="0"/>
        </w:rPr>
        <w:t>022</w:t>
      </w:r>
      <w:r w:rsidRPr="00A67B1E">
        <w:rPr>
          <w:rFonts w:hint="eastAsia"/>
          <w:bCs w:val="0"/>
        </w:rPr>
        <w:t>年底前投产。此外，江西新余三期、重庆两江合计</w:t>
      </w:r>
      <w:r w:rsidRPr="00A67B1E">
        <w:rPr>
          <w:rFonts w:hint="eastAsia"/>
          <w:bCs w:val="0"/>
        </w:rPr>
        <w:t>2</w:t>
      </w:r>
      <w:r w:rsidRPr="00A67B1E">
        <w:rPr>
          <w:bCs w:val="0"/>
        </w:rPr>
        <w:t>6GW</w:t>
      </w:r>
      <w:r w:rsidRPr="00A67B1E">
        <w:rPr>
          <w:rFonts w:hint="eastAsia"/>
          <w:bCs w:val="0"/>
        </w:rPr>
        <w:t>h</w:t>
      </w:r>
      <w:r w:rsidRPr="00A67B1E">
        <w:rPr>
          <w:rFonts w:hint="eastAsia"/>
          <w:bCs w:val="0"/>
        </w:rPr>
        <w:t>电池产能中，预计一半以上为固态电池</w:t>
      </w:r>
      <w:r>
        <w:rPr>
          <w:rFonts w:hint="eastAsia"/>
          <w:bCs w:val="0"/>
        </w:rPr>
        <w:t>，</w:t>
      </w:r>
      <w:r w:rsidRPr="00A67B1E">
        <w:rPr>
          <w:rFonts w:hint="eastAsia"/>
          <w:bCs w:val="0"/>
        </w:rPr>
        <w:t>将采用第二代固态电池技术。</w:t>
      </w:r>
    </w:p>
    <w:p w14:paraId="0274879D" w14:textId="77777777" w:rsidR="00361265" w:rsidRPr="00850C85" w:rsidRDefault="00361265" w:rsidP="00361265">
      <w:pPr>
        <w:pStyle w:val="e"/>
        <w:adjustRightInd w:val="0"/>
        <w:snapToGrid w:val="0"/>
        <w:spacing w:beforeLines="50" w:before="120" w:afterLines="50" w:after="120"/>
        <w:ind w:left="420"/>
        <w:rPr>
          <w:bCs w:val="0"/>
        </w:rPr>
      </w:pPr>
    </w:p>
    <w:tbl>
      <w:tblPr>
        <w:tblW w:w="10147" w:type="dxa"/>
        <w:tblInd w:w="-2438" w:type="dxa"/>
        <w:tblLayout w:type="fixed"/>
        <w:tblLook w:val="04A0" w:firstRow="1" w:lastRow="0" w:firstColumn="1" w:lastColumn="0" w:noHBand="0" w:noVBand="1"/>
      </w:tblPr>
      <w:tblGrid>
        <w:gridCol w:w="4932"/>
        <w:gridCol w:w="283"/>
        <w:gridCol w:w="4932"/>
      </w:tblGrid>
      <w:tr w:rsidR="00732F15" w:rsidRPr="005374C0" w14:paraId="792875B8" w14:textId="77777777" w:rsidTr="00937242">
        <w:tc>
          <w:tcPr>
            <w:tcW w:w="4932" w:type="dxa"/>
            <w:tcBorders>
              <w:bottom w:val="single" w:sz="4" w:space="0" w:color="auto"/>
            </w:tcBorders>
          </w:tcPr>
          <w:p w14:paraId="4CFB6603" w14:textId="56579484" w:rsidR="00732F15" w:rsidRPr="005374C0" w:rsidRDefault="00732F15" w:rsidP="00937242">
            <w:pPr>
              <w:pStyle w:val="h"/>
              <w:numPr>
                <w:ilvl w:val="0"/>
                <w:numId w:val="6"/>
              </w:numPr>
              <w:ind w:left="422" w:rightChars="-61" w:right="-128" w:hanging="539"/>
              <w:rPr>
                <w:rFonts w:ascii="Times New Roman"/>
              </w:rPr>
            </w:pPr>
            <w:bookmarkStart w:id="111" w:name="_Toc115272718"/>
            <w:proofErr w:type="gramStart"/>
            <w:r>
              <w:rPr>
                <w:rFonts w:ascii="Times New Roman" w:hint="eastAsia"/>
              </w:rPr>
              <w:t>赣锋</w:t>
            </w:r>
            <w:r w:rsidR="00776B11">
              <w:t>固态</w:t>
            </w:r>
            <w:proofErr w:type="gramEnd"/>
            <w:r w:rsidR="00776B11" w:rsidRPr="00776B11">
              <w:rPr>
                <w:rFonts w:ascii="Times New Roman"/>
              </w:rPr>
              <w:t>锂电池</w:t>
            </w:r>
            <w:r w:rsidR="00776B11" w:rsidRPr="00776B11">
              <w:rPr>
                <w:rFonts w:ascii="Times New Roman" w:hint="eastAsia"/>
              </w:rPr>
              <w:t>搭载</w:t>
            </w:r>
            <w:r w:rsidR="00776B11" w:rsidRPr="00776B11">
              <w:rPr>
                <w:rFonts w:ascii="Times New Roman"/>
              </w:rPr>
              <w:t>东风</w:t>
            </w:r>
            <w:r w:rsidR="00776B11" w:rsidRPr="00776B11">
              <w:rPr>
                <w:rFonts w:ascii="Times New Roman"/>
              </w:rPr>
              <w:t>E70</w:t>
            </w:r>
            <w:r w:rsidR="00776B11" w:rsidRPr="00776B11">
              <w:rPr>
                <w:rFonts w:ascii="Times New Roman"/>
              </w:rPr>
              <w:t>电动车</w:t>
            </w:r>
            <w:bookmarkEnd w:id="111"/>
          </w:p>
        </w:tc>
        <w:tc>
          <w:tcPr>
            <w:tcW w:w="283" w:type="dxa"/>
          </w:tcPr>
          <w:p w14:paraId="63855575" w14:textId="77777777" w:rsidR="00732F15" w:rsidRPr="005374C0" w:rsidRDefault="00732F15" w:rsidP="00937242">
            <w:pPr>
              <w:pStyle w:val="h"/>
              <w:ind w:left="422"/>
              <w:rPr>
                <w:rFonts w:ascii="Times New Roman"/>
              </w:rPr>
            </w:pPr>
          </w:p>
        </w:tc>
        <w:tc>
          <w:tcPr>
            <w:tcW w:w="4932" w:type="dxa"/>
            <w:tcBorders>
              <w:bottom w:val="single" w:sz="4" w:space="0" w:color="auto"/>
            </w:tcBorders>
          </w:tcPr>
          <w:p w14:paraId="0D2C5794" w14:textId="4187D817" w:rsidR="00732F15" w:rsidRPr="005374C0" w:rsidRDefault="00361265" w:rsidP="00937242">
            <w:pPr>
              <w:pStyle w:val="h"/>
              <w:numPr>
                <w:ilvl w:val="0"/>
                <w:numId w:val="6"/>
              </w:numPr>
              <w:ind w:left="422" w:hanging="422"/>
              <w:rPr>
                <w:rFonts w:ascii="Times New Roman"/>
              </w:rPr>
            </w:pPr>
            <w:bookmarkStart w:id="112" w:name="_Toc115272719"/>
            <w:proofErr w:type="gramStart"/>
            <w:r>
              <w:rPr>
                <w:rFonts w:ascii="Times New Roman" w:hint="eastAsia"/>
              </w:rPr>
              <w:t>赣锋的</w:t>
            </w:r>
            <w:proofErr w:type="gramEnd"/>
            <w:r>
              <w:rPr>
                <w:rFonts w:ascii="Times New Roman" w:hint="eastAsia"/>
              </w:rPr>
              <w:t>锂离子及固态电池产能扩充</w:t>
            </w:r>
            <w:bookmarkEnd w:id="112"/>
          </w:p>
        </w:tc>
      </w:tr>
      <w:tr w:rsidR="00732F15" w:rsidRPr="005374C0" w14:paraId="78BBE81A" w14:textId="77777777" w:rsidTr="00361265">
        <w:trPr>
          <w:trHeight w:hRule="exact" w:val="3216"/>
        </w:trPr>
        <w:tc>
          <w:tcPr>
            <w:tcW w:w="4932" w:type="dxa"/>
            <w:tcBorders>
              <w:top w:val="single" w:sz="4" w:space="0" w:color="auto"/>
              <w:bottom w:val="single" w:sz="4" w:space="0" w:color="auto"/>
            </w:tcBorders>
            <w:vAlign w:val="center"/>
          </w:tcPr>
          <w:p w14:paraId="20391373" w14:textId="08F765AB" w:rsidR="00732F15" w:rsidRPr="005374C0" w:rsidRDefault="00732F15" w:rsidP="00937242">
            <w:pPr>
              <w:spacing w:line="300" w:lineRule="auto"/>
              <w:ind w:leftChars="-55" w:left="-115"/>
              <w:jc w:val="center"/>
              <w:rPr>
                <w:rFonts w:eastAsia="楷体_GB2312"/>
                <w:color w:val="000000"/>
                <w:kern w:val="0"/>
                <w:szCs w:val="21"/>
              </w:rPr>
            </w:pPr>
            <w:r>
              <w:rPr>
                <w:noProof/>
              </w:rPr>
              <w:drawing>
                <wp:inline distT="0" distB="0" distL="0" distR="0" wp14:anchorId="6A5547FE" wp14:editId="5A29A73E">
                  <wp:extent cx="3121954" cy="202400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67299" cy="2053407"/>
                          </a:xfrm>
                          <a:prstGeom prst="rect">
                            <a:avLst/>
                          </a:prstGeom>
                          <a:noFill/>
                          <a:ln>
                            <a:noFill/>
                          </a:ln>
                        </pic:spPr>
                      </pic:pic>
                    </a:graphicData>
                  </a:graphic>
                </wp:inline>
              </w:drawing>
            </w:r>
          </w:p>
        </w:tc>
        <w:tc>
          <w:tcPr>
            <w:tcW w:w="283" w:type="dxa"/>
          </w:tcPr>
          <w:p w14:paraId="48ABE324" w14:textId="77777777" w:rsidR="00732F15" w:rsidRPr="005374C0" w:rsidRDefault="00732F15" w:rsidP="00937242">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0535B70C" w14:textId="7B10C197" w:rsidR="00732F15" w:rsidRPr="005374C0" w:rsidRDefault="00361265" w:rsidP="00937242">
            <w:pPr>
              <w:spacing w:line="300" w:lineRule="auto"/>
              <w:ind w:leftChars="-37" w:left="-78"/>
              <w:jc w:val="center"/>
              <w:rPr>
                <w:rFonts w:eastAsia="楷体_GB2312"/>
                <w:color w:val="000000"/>
                <w:kern w:val="0"/>
                <w:szCs w:val="21"/>
              </w:rPr>
            </w:pPr>
            <w:r>
              <w:rPr>
                <w:noProof/>
              </w:rPr>
              <w:drawing>
                <wp:inline distT="0" distB="0" distL="0" distR="0" wp14:anchorId="4CDFA4BB" wp14:editId="52857466">
                  <wp:extent cx="3084445" cy="1869896"/>
                  <wp:effectExtent l="0" t="0" r="0" b="0"/>
                  <wp:docPr id="32" name="图片 3">
                    <a:extLst xmlns:a="http://schemas.openxmlformats.org/drawingml/2006/main">
                      <a:ext uri="{FF2B5EF4-FFF2-40B4-BE49-F238E27FC236}">
                        <a16:creationId xmlns:a16="http://schemas.microsoft.com/office/drawing/2014/main" id="{02715A66-7989-4419-9318-55F2847EC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2715A66-7989-4419-9318-55F2847EC289}"/>
                              </a:ext>
                            </a:extLs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88527" cy="1872371"/>
                          </a:xfrm>
                          <a:prstGeom prst="rect">
                            <a:avLst/>
                          </a:prstGeom>
                          <a:noFill/>
                        </pic:spPr>
                      </pic:pic>
                    </a:graphicData>
                  </a:graphic>
                </wp:inline>
              </w:drawing>
            </w:r>
          </w:p>
        </w:tc>
      </w:tr>
      <w:tr w:rsidR="00732F15" w:rsidRPr="005374C0" w14:paraId="3065DF29" w14:textId="77777777" w:rsidTr="00937242">
        <w:tc>
          <w:tcPr>
            <w:tcW w:w="4932" w:type="dxa"/>
            <w:tcBorders>
              <w:top w:val="single" w:sz="4" w:space="0" w:color="auto"/>
            </w:tcBorders>
          </w:tcPr>
          <w:p w14:paraId="5BC415BE" w14:textId="014B5F0A" w:rsidR="00732F15" w:rsidRPr="005374C0" w:rsidRDefault="00732F15" w:rsidP="00937242">
            <w:pPr>
              <w:pStyle w:val="e"/>
              <w:spacing w:line="240" w:lineRule="auto"/>
              <w:rPr>
                <w:color w:val="000000"/>
                <w:sz w:val="18"/>
                <w:szCs w:val="18"/>
              </w:rPr>
            </w:pPr>
            <w:r w:rsidRPr="005374C0">
              <w:rPr>
                <w:color w:val="000000"/>
                <w:sz w:val="18"/>
                <w:szCs w:val="18"/>
              </w:rPr>
              <w:t>资料来源：</w:t>
            </w:r>
            <w:proofErr w:type="gramStart"/>
            <w:r>
              <w:rPr>
                <w:rFonts w:hint="eastAsia"/>
                <w:sz w:val="18"/>
                <w:szCs w:val="18"/>
              </w:rPr>
              <w:t>赣锋锂电微信公众号</w:t>
            </w:r>
            <w:proofErr w:type="gramEnd"/>
            <w:r w:rsidRPr="005374C0">
              <w:rPr>
                <w:sz w:val="18"/>
                <w:szCs w:val="18"/>
              </w:rPr>
              <w:t>，兴业证券经济与金融研究院整理</w:t>
            </w:r>
          </w:p>
        </w:tc>
        <w:tc>
          <w:tcPr>
            <w:tcW w:w="283" w:type="dxa"/>
          </w:tcPr>
          <w:p w14:paraId="0C83143C" w14:textId="77777777" w:rsidR="00732F15" w:rsidRPr="005374C0" w:rsidRDefault="00732F15" w:rsidP="00937242">
            <w:pPr>
              <w:pStyle w:val="e"/>
              <w:spacing w:line="240" w:lineRule="auto"/>
              <w:rPr>
                <w:color w:val="000000"/>
                <w:sz w:val="18"/>
                <w:szCs w:val="18"/>
              </w:rPr>
            </w:pPr>
          </w:p>
        </w:tc>
        <w:tc>
          <w:tcPr>
            <w:tcW w:w="4932" w:type="dxa"/>
            <w:tcBorders>
              <w:top w:val="single" w:sz="4" w:space="0" w:color="auto"/>
            </w:tcBorders>
          </w:tcPr>
          <w:p w14:paraId="1BABFF17" w14:textId="25536E81" w:rsidR="00732F15" w:rsidRPr="005374C0" w:rsidRDefault="00732F15" w:rsidP="00937242">
            <w:pPr>
              <w:pStyle w:val="e"/>
              <w:spacing w:line="240" w:lineRule="auto"/>
              <w:rPr>
                <w:color w:val="000000"/>
                <w:sz w:val="18"/>
                <w:szCs w:val="18"/>
              </w:rPr>
            </w:pPr>
            <w:r w:rsidRPr="005374C0">
              <w:rPr>
                <w:color w:val="000000"/>
                <w:sz w:val="18"/>
                <w:szCs w:val="18"/>
              </w:rPr>
              <w:t>资料来源：</w:t>
            </w:r>
            <w:r w:rsidR="00361265">
              <w:rPr>
                <w:rFonts w:hint="eastAsia"/>
                <w:sz w:val="18"/>
                <w:szCs w:val="18"/>
              </w:rPr>
              <w:t>公司公告及官网</w:t>
            </w:r>
            <w:r w:rsidRPr="005374C0">
              <w:rPr>
                <w:sz w:val="18"/>
                <w:szCs w:val="18"/>
              </w:rPr>
              <w:t>，兴业证券经济与金融研究院整理</w:t>
            </w:r>
          </w:p>
        </w:tc>
      </w:tr>
    </w:tbl>
    <w:p w14:paraId="51C732CD" w14:textId="40F74B1A" w:rsidR="00B316AD" w:rsidRDefault="00B316AD" w:rsidP="00DF42E8">
      <w:pPr>
        <w:pStyle w:val="e"/>
        <w:adjustRightInd w:val="0"/>
        <w:snapToGrid w:val="0"/>
        <w:spacing w:beforeLines="50" w:before="120" w:afterLines="50" w:after="120"/>
        <w:rPr>
          <w:bCs w:val="0"/>
        </w:rPr>
      </w:pPr>
    </w:p>
    <w:p w14:paraId="6A0902C7" w14:textId="37110745" w:rsidR="00850C85" w:rsidRDefault="00850C85" w:rsidP="00DF42E8">
      <w:pPr>
        <w:pStyle w:val="e"/>
        <w:adjustRightInd w:val="0"/>
        <w:snapToGrid w:val="0"/>
        <w:spacing w:beforeLines="50" w:before="120" w:afterLines="50" w:after="120"/>
        <w:rPr>
          <w:bCs w:val="0"/>
        </w:rPr>
      </w:pPr>
    </w:p>
    <w:p w14:paraId="796586D7" w14:textId="77777777" w:rsidR="00850C85" w:rsidRDefault="00850C85" w:rsidP="00DF42E8">
      <w:pPr>
        <w:pStyle w:val="e"/>
        <w:adjustRightInd w:val="0"/>
        <w:snapToGrid w:val="0"/>
        <w:spacing w:beforeLines="50" w:before="120" w:afterLines="50" w:after="120"/>
        <w:rPr>
          <w:bCs w:val="0"/>
        </w:rPr>
      </w:pPr>
    </w:p>
    <w:p w14:paraId="6FF5B14B" w14:textId="644C6C1C" w:rsidR="0057222E" w:rsidRDefault="007E2CFB" w:rsidP="00DF42E8">
      <w:pPr>
        <w:pStyle w:val="e"/>
        <w:adjustRightInd w:val="0"/>
        <w:snapToGrid w:val="0"/>
        <w:spacing w:beforeLines="50" w:before="120" w:afterLines="50" w:after="120"/>
        <w:rPr>
          <w:bCs w:val="0"/>
        </w:rPr>
      </w:pPr>
      <w:r w:rsidRPr="007E2CFB">
        <w:rPr>
          <w:rFonts w:hint="eastAsia"/>
          <w:b/>
        </w:rPr>
        <w:t>电池业务兑现</w:t>
      </w:r>
      <w:r w:rsidR="00850C85">
        <w:rPr>
          <w:rFonts w:hint="eastAsia"/>
          <w:b/>
        </w:rPr>
        <w:t>盈利</w:t>
      </w:r>
      <w:r w:rsidRPr="007E2CFB">
        <w:rPr>
          <w:rFonts w:hint="eastAsia"/>
          <w:b/>
        </w:rPr>
        <w:t>，长期空间可期。</w:t>
      </w:r>
      <w:r w:rsidR="00BD0B95">
        <w:rPr>
          <w:rFonts w:hint="eastAsia"/>
          <w:bCs w:val="0"/>
        </w:rPr>
        <w:t>2</w:t>
      </w:r>
      <w:r w:rsidR="00BD0B95">
        <w:rPr>
          <w:bCs w:val="0"/>
        </w:rPr>
        <w:t>022H1</w:t>
      </w:r>
      <w:r w:rsidR="00BD0B95">
        <w:rPr>
          <w:rFonts w:hint="eastAsia"/>
          <w:bCs w:val="0"/>
        </w:rPr>
        <w:t>，</w:t>
      </w:r>
      <w:proofErr w:type="gramStart"/>
      <w:r w:rsidR="00BD0B95">
        <w:rPr>
          <w:rFonts w:hint="eastAsia"/>
          <w:bCs w:val="0"/>
        </w:rPr>
        <w:t>赣锋电池</w:t>
      </w:r>
      <w:proofErr w:type="gramEnd"/>
      <w:r w:rsidR="00BD0B95">
        <w:rPr>
          <w:rFonts w:hint="eastAsia"/>
          <w:bCs w:val="0"/>
        </w:rPr>
        <w:t>业务收入同比增长</w:t>
      </w:r>
      <w:r w:rsidR="00BD0B95" w:rsidRPr="00BD0B95">
        <w:rPr>
          <w:bCs w:val="0"/>
        </w:rPr>
        <w:t>147.0%</w:t>
      </w:r>
      <w:r w:rsidR="00BD0B95">
        <w:rPr>
          <w:rFonts w:hint="eastAsia"/>
          <w:bCs w:val="0"/>
        </w:rPr>
        <w:t>至</w:t>
      </w:r>
      <w:r w:rsidR="00BD0B95">
        <w:rPr>
          <w:rFonts w:hint="eastAsia"/>
          <w:bCs w:val="0"/>
        </w:rPr>
        <w:t>1</w:t>
      </w:r>
      <w:r w:rsidR="00BD0B95">
        <w:rPr>
          <w:bCs w:val="0"/>
        </w:rPr>
        <w:t>8.8</w:t>
      </w:r>
      <w:r w:rsidR="00BD0B95">
        <w:rPr>
          <w:rFonts w:hint="eastAsia"/>
          <w:bCs w:val="0"/>
        </w:rPr>
        <w:t>亿元，收入占比</w:t>
      </w:r>
      <w:r w:rsidR="00BD0B95">
        <w:rPr>
          <w:rFonts w:hint="eastAsia"/>
          <w:bCs w:val="0"/>
        </w:rPr>
        <w:t>1</w:t>
      </w:r>
      <w:r w:rsidR="00BD0B95">
        <w:rPr>
          <w:bCs w:val="0"/>
        </w:rPr>
        <w:t>3.1</w:t>
      </w:r>
      <w:r w:rsidR="00BD0B95">
        <w:rPr>
          <w:rFonts w:hint="eastAsia"/>
          <w:bCs w:val="0"/>
        </w:rPr>
        <w:t>%</w:t>
      </w:r>
      <w:r w:rsidR="00BD0B95">
        <w:rPr>
          <w:rFonts w:hint="eastAsia"/>
          <w:bCs w:val="0"/>
        </w:rPr>
        <w:t>；分部业务毛利同比增长</w:t>
      </w:r>
      <w:r w:rsidR="00BD0B95" w:rsidRPr="00BD0B95">
        <w:rPr>
          <w:bCs w:val="0"/>
        </w:rPr>
        <w:t>128.2%</w:t>
      </w:r>
      <w:r w:rsidR="00BD0B95">
        <w:rPr>
          <w:rFonts w:hint="eastAsia"/>
          <w:bCs w:val="0"/>
        </w:rPr>
        <w:t>至</w:t>
      </w:r>
      <w:r w:rsidR="00BD0B95">
        <w:rPr>
          <w:rFonts w:hint="eastAsia"/>
          <w:bCs w:val="0"/>
        </w:rPr>
        <w:t>2</w:t>
      </w:r>
      <w:r w:rsidR="00BD0B95">
        <w:rPr>
          <w:bCs w:val="0"/>
        </w:rPr>
        <w:t>.9</w:t>
      </w:r>
      <w:r w:rsidR="00BD0B95">
        <w:rPr>
          <w:rFonts w:hint="eastAsia"/>
          <w:bCs w:val="0"/>
        </w:rPr>
        <w:t>亿元，毛利率</w:t>
      </w:r>
      <w:r w:rsidR="00BD0B95">
        <w:rPr>
          <w:rFonts w:hint="eastAsia"/>
          <w:bCs w:val="0"/>
        </w:rPr>
        <w:t>1</w:t>
      </w:r>
      <w:r w:rsidR="00BD0B95">
        <w:rPr>
          <w:bCs w:val="0"/>
        </w:rPr>
        <w:t>5.3</w:t>
      </w:r>
      <w:r w:rsidR="00BD0B95">
        <w:rPr>
          <w:rFonts w:hint="eastAsia"/>
          <w:bCs w:val="0"/>
        </w:rPr>
        <w:t>%</w:t>
      </w:r>
      <w:r w:rsidR="00D51DC2">
        <w:rPr>
          <w:rFonts w:hint="eastAsia"/>
          <w:bCs w:val="0"/>
        </w:rPr>
        <w:t>。</w:t>
      </w:r>
    </w:p>
    <w:tbl>
      <w:tblPr>
        <w:tblW w:w="10147" w:type="dxa"/>
        <w:tblInd w:w="-2160" w:type="dxa"/>
        <w:tblLayout w:type="fixed"/>
        <w:tblLook w:val="0000" w:firstRow="0" w:lastRow="0" w:firstColumn="0" w:lastColumn="0" w:noHBand="0" w:noVBand="0"/>
      </w:tblPr>
      <w:tblGrid>
        <w:gridCol w:w="4932"/>
        <w:gridCol w:w="283"/>
        <w:gridCol w:w="4932"/>
      </w:tblGrid>
      <w:tr w:rsidR="00015C0C" w:rsidRPr="00792049" w14:paraId="2298BCCB" w14:textId="77777777" w:rsidTr="00670105">
        <w:tc>
          <w:tcPr>
            <w:tcW w:w="4932" w:type="dxa"/>
            <w:tcBorders>
              <w:bottom w:val="single" w:sz="4" w:space="0" w:color="auto"/>
            </w:tcBorders>
          </w:tcPr>
          <w:p w14:paraId="12376F5D" w14:textId="04895015" w:rsidR="00015C0C" w:rsidRPr="00F40B61" w:rsidRDefault="00015C0C" w:rsidP="00F40B61">
            <w:pPr>
              <w:pStyle w:val="h"/>
              <w:numPr>
                <w:ilvl w:val="0"/>
                <w:numId w:val="6"/>
              </w:numPr>
              <w:ind w:left="422" w:rightChars="-61" w:right="-128" w:hanging="539"/>
              <w:rPr>
                <w:rFonts w:ascii="Times New Roman"/>
              </w:rPr>
            </w:pPr>
            <w:bookmarkStart w:id="113" w:name="_Toc115272720"/>
            <w:proofErr w:type="gramStart"/>
            <w:r w:rsidRPr="00F40B61">
              <w:rPr>
                <w:rFonts w:ascii="Times New Roman" w:hint="eastAsia"/>
              </w:rPr>
              <w:t>赣锋历年</w:t>
            </w:r>
            <w:proofErr w:type="gramEnd"/>
            <w:r w:rsidRPr="00F40B61">
              <w:rPr>
                <w:rFonts w:ascii="Times New Roman" w:hint="eastAsia"/>
              </w:rPr>
              <w:t>电池业务收入及同比增速</w:t>
            </w:r>
            <w:bookmarkEnd w:id="113"/>
          </w:p>
        </w:tc>
        <w:tc>
          <w:tcPr>
            <w:tcW w:w="283" w:type="dxa"/>
          </w:tcPr>
          <w:p w14:paraId="73B7FB94" w14:textId="77777777" w:rsidR="00015C0C" w:rsidRPr="00F40B61" w:rsidRDefault="00015C0C" w:rsidP="00F40B61">
            <w:pPr>
              <w:pStyle w:val="h"/>
              <w:ind w:rightChars="-61" w:right="-128"/>
              <w:rPr>
                <w:rFonts w:ascii="Times New Roman"/>
              </w:rPr>
            </w:pPr>
          </w:p>
        </w:tc>
        <w:tc>
          <w:tcPr>
            <w:tcW w:w="4932" w:type="dxa"/>
            <w:tcBorders>
              <w:bottom w:val="single" w:sz="4" w:space="0" w:color="auto"/>
            </w:tcBorders>
          </w:tcPr>
          <w:p w14:paraId="743B50D4" w14:textId="4E1BAC74" w:rsidR="00015C0C" w:rsidRPr="00F40B61" w:rsidRDefault="00015C0C" w:rsidP="00F40B61">
            <w:pPr>
              <w:pStyle w:val="h"/>
              <w:numPr>
                <w:ilvl w:val="0"/>
                <w:numId w:val="6"/>
              </w:numPr>
              <w:ind w:left="422" w:rightChars="-61" w:right="-128" w:hanging="539"/>
              <w:rPr>
                <w:rFonts w:ascii="Times New Roman"/>
              </w:rPr>
            </w:pPr>
            <w:bookmarkStart w:id="114" w:name="_Toc115272721"/>
            <w:proofErr w:type="gramStart"/>
            <w:r w:rsidRPr="00F40B61">
              <w:rPr>
                <w:rFonts w:ascii="Times New Roman" w:hint="eastAsia"/>
              </w:rPr>
              <w:t>赣锋历年</w:t>
            </w:r>
            <w:proofErr w:type="gramEnd"/>
            <w:r w:rsidRPr="00F40B61">
              <w:rPr>
                <w:rFonts w:ascii="Times New Roman" w:hint="eastAsia"/>
              </w:rPr>
              <w:t>电池业务收入占比</w:t>
            </w:r>
            <w:bookmarkEnd w:id="114"/>
          </w:p>
        </w:tc>
      </w:tr>
      <w:tr w:rsidR="00015C0C" w:rsidRPr="00792049" w14:paraId="725DF753" w14:textId="77777777" w:rsidTr="00D605B1">
        <w:trPr>
          <w:trHeight w:hRule="exact" w:val="3101"/>
        </w:trPr>
        <w:tc>
          <w:tcPr>
            <w:tcW w:w="4932" w:type="dxa"/>
            <w:tcBorders>
              <w:top w:val="single" w:sz="4" w:space="0" w:color="auto"/>
              <w:bottom w:val="single" w:sz="4" w:space="0" w:color="auto"/>
            </w:tcBorders>
            <w:vAlign w:val="center"/>
          </w:tcPr>
          <w:p w14:paraId="588F8140" w14:textId="01773328" w:rsidR="00015C0C" w:rsidRPr="00792049" w:rsidRDefault="00D605B1" w:rsidP="00CD4FB7">
            <w:pPr>
              <w:spacing w:line="300" w:lineRule="auto"/>
              <w:jc w:val="center"/>
              <w:rPr>
                <w:rFonts w:eastAsia="楷体_GB2312"/>
                <w:color w:val="000000"/>
                <w:kern w:val="0"/>
                <w:szCs w:val="21"/>
              </w:rPr>
            </w:pPr>
            <w:r>
              <w:rPr>
                <w:noProof/>
              </w:rPr>
              <w:drawing>
                <wp:inline distT="0" distB="0" distL="0" distR="0" wp14:anchorId="54F2351C" wp14:editId="6AEC5A1F">
                  <wp:extent cx="2994660" cy="1815465"/>
                  <wp:effectExtent l="0" t="0" r="0" b="0"/>
                  <wp:docPr id="1" name="图片 2">
                    <a:extLst xmlns:a="http://schemas.openxmlformats.org/drawingml/2006/main">
                      <a:ext uri="{FF2B5EF4-FFF2-40B4-BE49-F238E27FC236}">
                        <a16:creationId xmlns:a16="http://schemas.microsoft.com/office/drawing/2014/main" id="{AAF34C91-D8B4-C88F-FB83-8D8BC4533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AF34C91-D8B4-C88F-FB83-8D8BC4533D35}"/>
                              </a:ext>
                            </a:extLs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94660" cy="1815465"/>
                          </a:xfrm>
                          <a:prstGeom prst="rect">
                            <a:avLst/>
                          </a:prstGeom>
                          <a:noFill/>
                        </pic:spPr>
                      </pic:pic>
                    </a:graphicData>
                  </a:graphic>
                </wp:inline>
              </w:drawing>
            </w:r>
          </w:p>
        </w:tc>
        <w:tc>
          <w:tcPr>
            <w:tcW w:w="283" w:type="dxa"/>
          </w:tcPr>
          <w:p w14:paraId="145E555C" w14:textId="77777777" w:rsidR="00015C0C" w:rsidRPr="00792049" w:rsidRDefault="00015C0C" w:rsidP="00CD4FB7">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01FD6D7D" w14:textId="395E3EEA" w:rsidR="00015C0C" w:rsidRPr="00792049" w:rsidRDefault="00D605B1" w:rsidP="00CD4FB7">
            <w:pPr>
              <w:spacing w:line="300" w:lineRule="auto"/>
              <w:jc w:val="left"/>
              <w:rPr>
                <w:rFonts w:eastAsia="楷体_GB2312"/>
                <w:color w:val="000000"/>
                <w:kern w:val="0"/>
                <w:szCs w:val="21"/>
              </w:rPr>
            </w:pPr>
            <w:r>
              <w:rPr>
                <w:noProof/>
              </w:rPr>
              <w:drawing>
                <wp:inline distT="0" distB="0" distL="0" distR="0" wp14:anchorId="6FA077E3" wp14:editId="7A243A58">
                  <wp:extent cx="2994660" cy="1815465"/>
                  <wp:effectExtent l="0" t="0" r="0" b="0"/>
                  <wp:docPr id="2" name="图片 4">
                    <a:extLst xmlns:a="http://schemas.openxmlformats.org/drawingml/2006/main">
                      <a:ext uri="{FF2B5EF4-FFF2-40B4-BE49-F238E27FC236}">
                        <a16:creationId xmlns:a16="http://schemas.microsoft.com/office/drawing/2014/main" id="{84A3D68D-1B2B-B8D6-1D66-291F74EEFE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4A3D68D-1B2B-B8D6-1D66-291F74EEFE17}"/>
                              </a:ext>
                            </a:extLs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94660" cy="1815465"/>
                          </a:xfrm>
                          <a:prstGeom prst="rect">
                            <a:avLst/>
                          </a:prstGeom>
                          <a:noFill/>
                        </pic:spPr>
                      </pic:pic>
                    </a:graphicData>
                  </a:graphic>
                </wp:inline>
              </w:drawing>
            </w:r>
          </w:p>
        </w:tc>
      </w:tr>
      <w:tr w:rsidR="00015C0C" w:rsidRPr="00792049" w14:paraId="0FBC23E9" w14:textId="77777777" w:rsidTr="00670105">
        <w:tc>
          <w:tcPr>
            <w:tcW w:w="4932" w:type="dxa"/>
            <w:tcBorders>
              <w:top w:val="single" w:sz="4" w:space="0" w:color="auto"/>
            </w:tcBorders>
          </w:tcPr>
          <w:p w14:paraId="19E61DB9" w14:textId="69C18C58" w:rsidR="00015C0C" w:rsidRPr="00792049" w:rsidRDefault="00015C0C" w:rsidP="00CD4FB7">
            <w:pPr>
              <w:pStyle w:val="e"/>
              <w:spacing w:line="240" w:lineRule="auto"/>
              <w:rPr>
                <w:color w:val="000000"/>
                <w:sz w:val="18"/>
                <w:szCs w:val="18"/>
              </w:rPr>
            </w:pPr>
            <w:r w:rsidRPr="00792049">
              <w:rPr>
                <w:rFonts w:hint="eastAsia"/>
                <w:color w:val="000000"/>
                <w:sz w:val="18"/>
                <w:szCs w:val="18"/>
              </w:rPr>
              <w:t>资料来源：</w:t>
            </w:r>
            <w:r w:rsidRPr="00792049">
              <w:rPr>
                <w:rFonts w:hint="eastAsia"/>
                <w:sz w:val="18"/>
                <w:szCs w:val="18"/>
              </w:rPr>
              <w:t>公司</w:t>
            </w:r>
            <w:r>
              <w:rPr>
                <w:rFonts w:hint="eastAsia"/>
                <w:sz w:val="18"/>
                <w:szCs w:val="18"/>
              </w:rPr>
              <w:t>财报</w:t>
            </w:r>
            <w:r w:rsidRPr="00792049">
              <w:rPr>
                <w:rFonts w:hint="eastAsia"/>
                <w:sz w:val="18"/>
                <w:szCs w:val="18"/>
              </w:rPr>
              <w:t>，</w:t>
            </w:r>
            <w:r w:rsidRPr="00792049">
              <w:rPr>
                <w:rFonts w:hint="eastAsia"/>
                <w:color w:val="000000"/>
                <w:sz w:val="18"/>
                <w:szCs w:val="18"/>
              </w:rPr>
              <w:t>兴业证券经济与金融研究院整理</w:t>
            </w:r>
          </w:p>
        </w:tc>
        <w:tc>
          <w:tcPr>
            <w:tcW w:w="283" w:type="dxa"/>
          </w:tcPr>
          <w:p w14:paraId="2C0F0246" w14:textId="77777777" w:rsidR="00015C0C" w:rsidRPr="00792049" w:rsidRDefault="00015C0C" w:rsidP="00CD4FB7">
            <w:pPr>
              <w:pStyle w:val="e"/>
              <w:spacing w:line="240" w:lineRule="auto"/>
              <w:rPr>
                <w:color w:val="000000"/>
                <w:sz w:val="18"/>
                <w:szCs w:val="18"/>
              </w:rPr>
            </w:pPr>
          </w:p>
        </w:tc>
        <w:tc>
          <w:tcPr>
            <w:tcW w:w="4932" w:type="dxa"/>
            <w:tcBorders>
              <w:top w:val="single" w:sz="4" w:space="0" w:color="auto"/>
            </w:tcBorders>
          </w:tcPr>
          <w:p w14:paraId="56D6F685" w14:textId="77777777" w:rsidR="00015C0C" w:rsidRPr="00792049" w:rsidRDefault="00015C0C" w:rsidP="00CD4FB7">
            <w:pPr>
              <w:pStyle w:val="e"/>
              <w:spacing w:line="240" w:lineRule="auto"/>
              <w:rPr>
                <w:color w:val="000000"/>
                <w:sz w:val="18"/>
                <w:szCs w:val="18"/>
              </w:rPr>
            </w:pPr>
            <w:r w:rsidRPr="00792049">
              <w:rPr>
                <w:rFonts w:hint="eastAsia"/>
                <w:color w:val="000000"/>
                <w:sz w:val="18"/>
                <w:szCs w:val="18"/>
              </w:rPr>
              <w:t>资料来源：</w:t>
            </w:r>
            <w:r w:rsidRPr="00792049">
              <w:rPr>
                <w:rFonts w:hint="eastAsia"/>
                <w:sz w:val="18"/>
                <w:szCs w:val="18"/>
              </w:rPr>
              <w:t>公司</w:t>
            </w:r>
            <w:r>
              <w:rPr>
                <w:rFonts w:hint="eastAsia"/>
                <w:sz w:val="18"/>
                <w:szCs w:val="18"/>
              </w:rPr>
              <w:t>财报</w:t>
            </w:r>
            <w:r w:rsidRPr="00792049">
              <w:rPr>
                <w:rFonts w:hint="eastAsia"/>
                <w:sz w:val="18"/>
                <w:szCs w:val="18"/>
              </w:rPr>
              <w:t>，</w:t>
            </w:r>
            <w:r w:rsidRPr="00792049">
              <w:rPr>
                <w:rFonts w:hint="eastAsia"/>
                <w:color w:val="000000"/>
                <w:sz w:val="18"/>
                <w:szCs w:val="18"/>
              </w:rPr>
              <w:t>兴业证券经济与金融研究院整理</w:t>
            </w:r>
          </w:p>
        </w:tc>
      </w:tr>
    </w:tbl>
    <w:p w14:paraId="72B42CB0" w14:textId="77777777" w:rsidR="005B4720" w:rsidRDefault="005B4720" w:rsidP="00015C0C">
      <w:pPr>
        <w:pStyle w:val="e"/>
        <w:adjustRightInd w:val="0"/>
        <w:snapToGrid w:val="0"/>
        <w:spacing w:line="240" w:lineRule="auto"/>
        <w:rPr>
          <w:bCs w:val="0"/>
        </w:rPr>
      </w:pPr>
    </w:p>
    <w:tbl>
      <w:tblPr>
        <w:tblW w:w="10147" w:type="dxa"/>
        <w:tblInd w:w="-2302" w:type="dxa"/>
        <w:tblLayout w:type="fixed"/>
        <w:tblLook w:val="0000" w:firstRow="0" w:lastRow="0" w:firstColumn="0" w:lastColumn="0" w:noHBand="0" w:noVBand="0"/>
      </w:tblPr>
      <w:tblGrid>
        <w:gridCol w:w="4932"/>
        <w:gridCol w:w="283"/>
        <w:gridCol w:w="4932"/>
      </w:tblGrid>
      <w:tr w:rsidR="00015C0C" w:rsidRPr="00792049" w14:paraId="36776D50" w14:textId="77777777" w:rsidTr="00670105">
        <w:tc>
          <w:tcPr>
            <w:tcW w:w="4932" w:type="dxa"/>
            <w:tcBorders>
              <w:bottom w:val="single" w:sz="4" w:space="0" w:color="auto"/>
            </w:tcBorders>
          </w:tcPr>
          <w:p w14:paraId="3454D738" w14:textId="43385C5E" w:rsidR="00015C0C" w:rsidRPr="00F40B61" w:rsidRDefault="00015C0C" w:rsidP="00F40B61">
            <w:pPr>
              <w:pStyle w:val="h"/>
              <w:numPr>
                <w:ilvl w:val="0"/>
                <w:numId w:val="6"/>
              </w:numPr>
              <w:ind w:left="422" w:rightChars="-61" w:right="-128" w:hanging="539"/>
              <w:rPr>
                <w:rFonts w:ascii="Times New Roman"/>
              </w:rPr>
            </w:pPr>
            <w:bookmarkStart w:id="115" w:name="_Toc115272722"/>
            <w:proofErr w:type="gramStart"/>
            <w:r w:rsidRPr="00F40B61">
              <w:rPr>
                <w:rFonts w:ascii="Times New Roman" w:hint="eastAsia"/>
              </w:rPr>
              <w:t>赣锋历年</w:t>
            </w:r>
            <w:proofErr w:type="gramEnd"/>
            <w:r w:rsidRPr="00F40B61">
              <w:rPr>
                <w:rFonts w:ascii="Times New Roman" w:hint="eastAsia"/>
              </w:rPr>
              <w:t>电池业务毛利及同比增速</w:t>
            </w:r>
            <w:bookmarkEnd w:id="115"/>
          </w:p>
        </w:tc>
        <w:tc>
          <w:tcPr>
            <w:tcW w:w="283" w:type="dxa"/>
          </w:tcPr>
          <w:p w14:paraId="35D161BA" w14:textId="77777777" w:rsidR="00015C0C" w:rsidRPr="00F40B61" w:rsidRDefault="00015C0C" w:rsidP="00F40B61">
            <w:pPr>
              <w:pStyle w:val="h"/>
              <w:ind w:left="422" w:rightChars="-61" w:right="-128"/>
              <w:rPr>
                <w:rFonts w:ascii="Times New Roman"/>
              </w:rPr>
            </w:pPr>
          </w:p>
        </w:tc>
        <w:tc>
          <w:tcPr>
            <w:tcW w:w="4932" w:type="dxa"/>
            <w:tcBorders>
              <w:bottom w:val="single" w:sz="4" w:space="0" w:color="auto"/>
            </w:tcBorders>
          </w:tcPr>
          <w:p w14:paraId="3C9EE301" w14:textId="643C540B" w:rsidR="00015C0C" w:rsidRPr="00F40B61" w:rsidRDefault="00015C0C" w:rsidP="00F40B61">
            <w:pPr>
              <w:pStyle w:val="h"/>
              <w:numPr>
                <w:ilvl w:val="0"/>
                <w:numId w:val="6"/>
              </w:numPr>
              <w:ind w:left="422" w:rightChars="-61" w:right="-128" w:hanging="539"/>
              <w:rPr>
                <w:rFonts w:ascii="Times New Roman"/>
              </w:rPr>
            </w:pPr>
            <w:bookmarkStart w:id="116" w:name="_Toc115272723"/>
            <w:proofErr w:type="gramStart"/>
            <w:r w:rsidRPr="00F40B61">
              <w:rPr>
                <w:rFonts w:ascii="Times New Roman" w:hint="eastAsia"/>
              </w:rPr>
              <w:t>赣锋历年</w:t>
            </w:r>
            <w:proofErr w:type="gramEnd"/>
            <w:r w:rsidRPr="00F40B61">
              <w:rPr>
                <w:rFonts w:ascii="Times New Roman" w:hint="eastAsia"/>
              </w:rPr>
              <w:t>电池业务毛利率</w:t>
            </w:r>
            <w:bookmarkEnd w:id="116"/>
          </w:p>
        </w:tc>
      </w:tr>
      <w:tr w:rsidR="00015C0C" w:rsidRPr="00792049" w14:paraId="1E637F72" w14:textId="77777777" w:rsidTr="00D605B1">
        <w:trPr>
          <w:trHeight w:hRule="exact" w:val="3101"/>
        </w:trPr>
        <w:tc>
          <w:tcPr>
            <w:tcW w:w="4932" w:type="dxa"/>
            <w:tcBorders>
              <w:top w:val="single" w:sz="4" w:space="0" w:color="auto"/>
              <w:bottom w:val="single" w:sz="4" w:space="0" w:color="auto"/>
            </w:tcBorders>
            <w:vAlign w:val="center"/>
          </w:tcPr>
          <w:p w14:paraId="1EA968A3" w14:textId="1D342318" w:rsidR="00015C0C" w:rsidRPr="00792049" w:rsidRDefault="00D605B1" w:rsidP="00CD4FB7">
            <w:pPr>
              <w:spacing w:line="300" w:lineRule="auto"/>
              <w:jc w:val="center"/>
              <w:rPr>
                <w:rFonts w:eastAsia="楷体_GB2312"/>
                <w:color w:val="000000"/>
                <w:kern w:val="0"/>
                <w:szCs w:val="21"/>
              </w:rPr>
            </w:pPr>
            <w:r>
              <w:rPr>
                <w:noProof/>
              </w:rPr>
              <w:drawing>
                <wp:inline distT="0" distB="0" distL="0" distR="0" wp14:anchorId="74331C10" wp14:editId="67C88DE4">
                  <wp:extent cx="2994660" cy="1815465"/>
                  <wp:effectExtent l="0" t="0" r="0" b="0"/>
                  <wp:docPr id="4" name="图片 5">
                    <a:extLst xmlns:a="http://schemas.openxmlformats.org/drawingml/2006/main">
                      <a:ext uri="{FF2B5EF4-FFF2-40B4-BE49-F238E27FC236}">
                        <a16:creationId xmlns:a16="http://schemas.microsoft.com/office/drawing/2014/main" id="{2214BCCF-FBCA-9371-C4BE-1403997CC1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214BCCF-FBCA-9371-C4BE-1403997CC11D}"/>
                              </a:ext>
                            </a:extLs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94660" cy="1815465"/>
                          </a:xfrm>
                          <a:prstGeom prst="rect">
                            <a:avLst/>
                          </a:prstGeom>
                          <a:noFill/>
                        </pic:spPr>
                      </pic:pic>
                    </a:graphicData>
                  </a:graphic>
                </wp:inline>
              </w:drawing>
            </w:r>
          </w:p>
        </w:tc>
        <w:tc>
          <w:tcPr>
            <w:tcW w:w="283" w:type="dxa"/>
          </w:tcPr>
          <w:p w14:paraId="641FEF22" w14:textId="77777777" w:rsidR="00015C0C" w:rsidRPr="00792049" w:rsidRDefault="00015C0C" w:rsidP="00CD4FB7">
            <w:pPr>
              <w:spacing w:line="300" w:lineRule="auto"/>
              <w:jc w:val="center"/>
              <w:rPr>
                <w:rFonts w:eastAsia="楷体_GB2312"/>
                <w:color w:val="000000"/>
                <w:kern w:val="0"/>
                <w:szCs w:val="21"/>
              </w:rPr>
            </w:pPr>
          </w:p>
        </w:tc>
        <w:tc>
          <w:tcPr>
            <w:tcW w:w="4932" w:type="dxa"/>
            <w:tcBorders>
              <w:top w:val="single" w:sz="4" w:space="0" w:color="auto"/>
              <w:bottom w:val="single" w:sz="4" w:space="0" w:color="auto"/>
            </w:tcBorders>
            <w:vAlign w:val="center"/>
          </w:tcPr>
          <w:p w14:paraId="3825D4DA" w14:textId="0DA57FF5" w:rsidR="00015C0C" w:rsidRPr="00792049" w:rsidRDefault="00D605B1" w:rsidP="00CD4FB7">
            <w:pPr>
              <w:spacing w:line="300" w:lineRule="auto"/>
              <w:jc w:val="left"/>
              <w:rPr>
                <w:rFonts w:eastAsia="楷体_GB2312"/>
                <w:color w:val="000000"/>
                <w:kern w:val="0"/>
                <w:szCs w:val="21"/>
              </w:rPr>
            </w:pPr>
            <w:r>
              <w:rPr>
                <w:noProof/>
              </w:rPr>
              <w:drawing>
                <wp:inline distT="0" distB="0" distL="0" distR="0" wp14:anchorId="212A9B45" wp14:editId="7A93618E">
                  <wp:extent cx="2994660" cy="1815465"/>
                  <wp:effectExtent l="0" t="0" r="0" b="0"/>
                  <wp:docPr id="11" name="图片 7">
                    <a:extLst xmlns:a="http://schemas.openxmlformats.org/drawingml/2006/main">
                      <a:ext uri="{FF2B5EF4-FFF2-40B4-BE49-F238E27FC236}">
                        <a16:creationId xmlns:a16="http://schemas.microsoft.com/office/drawing/2014/main" id="{9B22991D-FC05-6F82-CA14-CF0A5DCD7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9B22991D-FC05-6F82-CA14-CF0A5DCD7629}"/>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94660" cy="1815465"/>
                          </a:xfrm>
                          <a:prstGeom prst="rect">
                            <a:avLst/>
                          </a:prstGeom>
                          <a:noFill/>
                        </pic:spPr>
                      </pic:pic>
                    </a:graphicData>
                  </a:graphic>
                </wp:inline>
              </w:drawing>
            </w:r>
          </w:p>
        </w:tc>
      </w:tr>
      <w:tr w:rsidR="00015C0C" w:rsidRPr="00792049" w14:paraId="28EE1ED1" w14:textId="77777777" w:rsidTr="00670105">
        <w:tc>
          <w:tcPr>
            <w:tcW w:w="4932" w:type="dxa"/>
            <w:tcBorders>
              <w:top w:val="single" w:sz="4" w:space="0" w:color="auto"/>
            </w:tcBorders>
          </w:tcPr>
          <w:p w14:paraId="6A1D007E" w14:textId="413209C6" w:rsidR="00015C0C" w:rsidRPr="00792049" w:rsidRDefault="00015C0C" w:rsidP="00CD4FB7">
            <w:pPr>
              <w:pStyle w:val="e"/>
              <w:spacing w:line="240" w:lineRule="auto"/>
              <w:rPr>
                <w:color w:val="000000"/>
                <w:sz w:val="18"/>
                <w:szCs w:val="18"/>
              </w:rPr>
            </w:pPr>
            <w:r w:rsidRPr="00792049">
              <w:rPr>
                <w:rFonts w:hint="eastAsia"/>
                <w:color w:val="000000"/>
                <w:sz w:val="18"/>
                <w:szCs w:val="18"/>
              </w:rPr>
              <w:t>资料来源：</w:t>
            </w:r>
            <w:r w:rsidRPr="00792049">
              <w:rPr>
                <w:rFonts w:hint="eastAsia"/>
                <w:sz w:val="18"/>
                <w:szCs w:val="18"/>
              </w:rPr>
              <w:t>公司</w:t>
            </w:r>
            <w:r>
              <w:rPr>
                <w:rFonts w:hint="eastAsia"/>
                <w:sz w:val="18"/>
                <w:szCs w:val="18"/>
              </w:rPr>
              <w:t>财报</w:t>
            </w:r>
            <w:r w:rsidRPr="00792049">
              <w:rPr>
                <w:rFonts w:hint="eastAsia"/>
                <w:sz w:val="18"/>
                <w:szCs w:val="18"/>
              </w:rPr>
              <w:t>，</w:t>
            </w:r>
            <w:r w:rsidRPr="00792049">
              <w:rPr>
                <w:rFonts w:hint="eastAsia"/>
                <w:color w:val="000000"/>
                <w:sz w:val="18"/>
                <w:szCs w:val="18"/>
              </w:rPr>
              <w:t>兴业证券经济与金融研究院整理</w:t>
            </w:r>
          </w:p>
        </w:tc>
        <w:tc>
          <w:tcPr>
            <w:tcW w:w="283" w:type="dxa"/>
          </w:tcPr>
          <w:p w14:paraId="75A8D7EF" w14:textId="77777777" w:rsidR="00015C0C" w:rsidRPr="00792049" w:rsidRDefault="00015C0C" w:rsidP="00CD4FB7">
            <w:pPr>
              <w:pStyle w:val="e"/>
              <w:spacing w:line="240" w:lineRule="auto"/>
              <w:rPr>
                <w:color w:val="000000"/>
                <w:sz w:val="18"/>
                <w:szCs w:val="18"/>
              </w:rPr>
            </w:pPr>
          </w:p>
        </w:tc>
        <w:tc>
          <w:tcPr>
            <w:tcW w:w="4932" w:type="dxa"/>
            <w:tcBorders>
              <w:top w:val="single" w:sz="4" w:space="0" w:color="auto"/>
            </w:tcBorders>
          </w:tcPr>
          <w:p w14:paraId="6970D6D2" w14:textId="77777777" w:rsidR="00015C0C" w:rsidRPr="00792049" w:rsidRDefault="00015C0C" w:rsidP="00CD4FB7">
            <w:pPr>
              <w:pStyle w:val="e"/>
              <w:spacing w:line="240" w:lineRule="auto"/>
              <w:rPr>
                <w:color w:val="000000"/>
                <w:sz w:val="18"/>
                <w:szCs w:val="18"/>
              </w:rPr>
            </w:pPr>
            <w:r w:rsidRPr="00792049">
              <w:rPr>
                <w:rFonts w:hint="eastAsia"/>
                <w:color w:val="000000"/>
                <w:sz w:val="18"/>
                <w:szCs w:val="18"/>
              </w:rPr>
              <w:t>资料来源：</w:t>
            </w:r>
            <w:r w:rsidRPr="00792049">
              <w:rPr>
                <w:rFonts w:hint="eastAsia"/>
                <w:sz w:val="18"/>
                <w:szCs w:val="18"/>
              </w:rPr>
              <w:t>公司</w:t>
            </w:r>
            <w:r>
              <w:rPr>
                <w:rFonts w:hint="eastAsia"/>
                <w:sz w:val="18"/>
                <w:szCs w:val="18"/>
              </w:rPr>
              <w:t>财报</w:t>
            </w:r>
            <w:r w:rsidRPr="00792049">
              <w:rPr>
                <w:rFonts w:hint="eastAsia"/>
                <w:sz w:val="18"/>
                <w:szCs w:val="18"/>
              </w:rPr>
              <w:t>，</w:t>
            </w:r>
            <w:r w:rsidRPr="00792049">
              <w:rPr>
                <w:rFonts w:hint="eastAsia"/>
                <w:color w:val="000000"/>
                <w:sz w:val="18"/>
                <w:szCs w:val="18"/>
              </w:rPr>
              <w:t>兴业证券经济与金融研究院整理</w:t>
            </w:r>
          </w:p>
        </w:tc>
      </w:tr>
    </w:tbl>
    <w:p w14:paraId="38CDD11E" w14:textId="785059C4" w:rsidR="005C4EEE" w:rsidRDefault="005C4EEE" w:rsidP="003B16BF">
      <w:pPr>
        <w:tabs>
          <w:tab w:val="left" w:pos="3828"/>
        </w:tabs>
        <w:spacing w:afterLines="50" w:after="120"/>
        <w:rPr>
          <w:rFonts w:eastAsia="楷体_GB2312"/>
        </w:rPr>
      </w:pPr>
    </w:p>
    <w:p w14:paraId="3D90A39F" w14:textId="70E1E87F" w:rsidR="00214621" w:rsidRDefault="00214621" w:rsidP="003B16BF">
      <w:pPr>
        <w:tabs>
          <w:tab w:val="left" w:pos="3828"/>
        </w:tabs>
        <w:spacing w:afterLines="50" w:after="120"/>
        <w:rPr>
          <w:rFonts w:eastAsia="楷体_GB2312"/>
        </w:rPr>
      </w:pPr>
    </w:p>
    <w:p w14:paraId="25A132E5" w14:textId="31327965" w:rsidR="00214621" w:rsidRDefault="00214621" w:rsidP="003B16BF">
      <w:pPr>
        <w:tabs>
          <w:tab w:val="left" w:pos="3828"/>
        </w:tabs>
        <w:spacing w:afterLines="50" w:after="120"/>
        <w:rPr>
          <w:rFonts w:eastAsia="楷体_GB2312"/>
        </w:rPr>
      </w:pPr>
    </w:p>
    <w:p w14:paraId="7867E71D" w14:textId="0D9286F2" w:rsidR="00214621" w:rsidRDefault="00214621" w:rsidP="003B16BF">
      <w:pPr>
        <w:tabs>
          <w:tab w:val="left" w:pos="3828"/>
        </w:tabs>
        <w:spacing w:afterLines="50" w:after="120"/>
        <w:rPr>
          <w:rFonts w:eastAsia="楷体_GB2312"/>
        </w:rPr>
      </w:pPr>
    </w:p>
    <w:p w14:paraId="494FB054" w14:textId="60E35428" w:rsidR="00214621" w:rsidRDefault="00214621" w:rsidP="003B16BF">
      <w:pPr>
        <w:tabs>
          <w:tab w:val="left" w:pos="3828"/>
        </w:tabs>
        <w:spacing w:afterLines="50" w:after="120"/>
        <w:rPr>
          <w:rFonts w:eastAsia="楷体_GB2312"/>
        </w:rPr>
      </w:pPr>
    </w:p>
    <w:p w14:paraId="0C20655D" w14:textId="52AC9D94" w:rsidR="00214621" w:rsidRDefault="00214621" w:rsidP="003B16BF">
      <w:pPr>
        <w:tabs>
          <w:tab w:val="left" w:pos="3828"/>
        </w:tabs>
        <w:spacing w:afterLines="50" w:after="120"/>
        <w:rPr>
          <w:rFonts w:eastAsia="楷体_GB2312"/>
        </w:rPr>
      </w:pPr>
    </w:p>
    <w:p w14:paraId="43261866" w14:textId="2782CE88" w:rsidR="00732F15" w:rsidRDefault="00732F15" w:rsidP="003B16BF">
      <w:pPr>
        <w:tabs>
          <w:tab w:val="left" w:pos="3828"/>
        </w:tabs>
        <w:spacing w:afterLines="50" w:after="120"/>
        <w:rPr>
          <w:rFonts w:eastAsia="楷体_GB2312"/>
        </w:rPr>
      </w:pPr>
    </w:p>
    <w:p w14:paraId="603A0A33" w14:textId="09B056C6" w:rsidR="00732F15" w:rsidRDefault="00732F15" w:rsidP="003B16BF">
      <w:pPr>
        <w:tabs>
          <w:tab w:val="left" w:pos="3828"/>
        </w:tabs>
        <w:spacing w:afterLines="50" w:after="120"/>
        <w:rPr>
          <w:rFonts w:eastAsia="楷体_GB2312"/>
        </w:rPr>
      </w:pPr>
    </w:p>
    <w:p w14:paraId="4CFDA772" w14:textId="77777777" w:rsidR="00732F15" w:rsidRDefault="00732F15" w:rsidP="003B16BF">
      <w:pPr>
        <w:tabs>
          <w:tab w:val="left" w:pos="3828"/>
        </w:tabs>
        <w:spacing w:afterLines="50" w:after="120"/>
        <w:rPr>
          <w:rFonts w:eastAsia="楷体_GB2312"/>
        </w:rPr>
      </w:pPr>
    </w:p>
    <w:p w14:paraId="44B2385A" w14:textId="5DCC1610" w:rsidR="003B16BF" w:rsidRPr="005A0075" w:rsidRDefault="003B16BF" w:rsidP="003B16BF">
      <w:pPr>
        <w:pStyle w:val="c"/>
        <w:snapToGrid w:val="0"/>
        <w:spacing w:line="300" w:lineRule="auto"/>
      </w:pPr>
      <w:bookmarkStart w:id="117" w:name="_Toc113919910"/>
      <w:bookmarkStart w:id="118" w:name="_Toc115229723"/>
      <w:r>
        <w:lastRenderedPageBreak/>
        <w:t>4</w:t>
      </w:r>
      <w:r w:rsidRPr="005A0075">
        <w:t>、财务预测及估值</w:t>
      </w:r>
      <w:bookmarkEnd w:id="117"/>
      <w:bookmarkEnd w:id="118"/>
    </w:p>
    <w:p w14:paraId="04289B22" w14:textId="7256555E" w:rsidR="003B16BF" w:rsidRPr="005A0075" w:rsidRDefault="003B16BF" w:rsidP="003B16BF">
      <w:pPr>
        <w:pStyle w:val="d"/>
        <w:rPr>
          <w:rFonts w:ascii="Times New Roman" w:hAnsi="Times New Roman"/>
          <w:u w:val="none"/>
        </w:rPr>
      </w:pPr>
      <w:bookmarkStart w:id="119" w:name="_Toc113919911"/>
      <w:bookmarkStart w:id="120" w:name="_Toc115229724"/>
      <w:r>
        <w:rPr>
          <w:rFonts w:ascii="Times New Roman" w:hAnsi="Times New Roman"/>
          <w:u w:val="none"/>
        </w:rPr>
        <w:t>4</w:t>
      </w:r>
      <w:r w:rsidRPr="005A0075">
        <w:rPr>
          <w:rFonts w:ascii="Times New Roman" w:hAnsi="Times New Roman"/>
          <w:u w:val="none"/>
        </w:rPr>
        <w:t>.1</w:t>
      </w:r>
      <w:r w:rsidRPr="005A0075">
        <w:rPr>
          <w:rFonts w:ascii="Times New Roman" w:hAnsi="Times New Roman"/>
          <w:u w:val="none"/>
        </w:rPr>
        <w:t>、财务预测</w:t>
      </w:r>
      <w:bookmarkEnd w:id="119"/>
      <w:bookmarkEnd w:id="120"/>
    </w:p>
    <w:p w14:paraId="24D410F0" w14:textId="7E79E397" w:rsidR="003B16BF" w:rsidRDefault="00CA79E3" w:rsidP="003B16BF">
      <w:pPr>
        <w:pStyle w:val="e"/>
        <w:spacing w:afterLines="50" w:after="120"/>
      </w:pPr>
      <w:proofErr w:type="gramStart"/>
      <w:r>
        <w:rPr>
          <w:rFonts w:hint="eastAsia"/>
        </w:rPr>
        <w:t>赣锋锂</w:t>
      </w:r>
      <w:proofErr w:type="gramEnd"/>
      <w:r>
        <w:rPr>
          <w:rFonts w:hint="eastAsia"/>
        </w:rPr>
        <w:t>业以锂盐产销为核心赢利点，以锂电池业务为长期增长动能；</w:t>
      </w:r>
      <w:r w:rsidR="003B16BF">
        <w:t>我们</w:t>
      </w:r>
      <w:r w:rsidR="003B16BF">
        <w:rPr>
          <w:rFonts w:hint="eastAsia"/>
        </w:rPr>
        <w:t>结合公司的产能规划、历史成本趋势、行业供需格局等因素，基于下列假设进行盈利预测</w:t>
      </w:r>
      <w:r w:rsidR="003B16BF">
        <w:t>：</w:t>
      </w:r>
      <w:r w:rsidR="003B16BF">
        <w:t xml:space="preserve"> </w:t>
      </w:r>
    </w:p>
    <w:p w14:paraId="087C4A6F" w14:textId="2D6F43F2" w:rsidR="00CA79E3" w:rsidRPr="00EF6909" w:rsidRDefault="003B16BF" w:rsidP="003B16BF">
      <w:pPr>
        <w:pStyle w:val="e"/>
        <w:spacing w:afterLines="50" w:after="120"/>
        <w:rPr>
          <w:bCs w:val="0"/>
        </w:rPr>
      </w:pPr>
      <w:r w:rsidRPr="00905271">
        <w:rPr>
          <w:rFonts w:hint="eastAsia"/>
          <w:b/>
        </w:rPr>
        <w:t>产销量</w:t>
      </w:r>
      <w:r w:rsidRPr="00905271">
        <w:rPr>
          <w:b/>
        </w:rPr>
        <w:t>：</w:t>
      </w:r>
      <w:r w:rsidR="00CA79E3">
        <w:rPr>
          <w:rFonts w:hint="eastAsia"/>
          <w:b/>
        </w:rPr>
        <w:t>锂盐方面，</w:t>
      </w:r>
      <w:proofErr w:type="gramStart"/>
      <w:r w:rsidR="00EF6909">
        <w:rPr>
          <w:rFonts w:hint="eastAsia"/>
          <w:bCs w:val="0"/>
        </w:rPr>
        <w:t>赣锋目前</w:t>
      </w:r>
      <w:proofErr w:type="gramEnd"/>
      <w:r w:rsidR="00EF6909">
        <w:rPr>
          <w:rFonts w:hint="eastAsia"/>
          <w:bCs w:val="0"/>
        </w:rPr>
        <w:t>锂盐产能</w:t>
      </w:r>
      <w:r w:rsidR="00CA79E3" w:rsidRPr="00CA79E3">
        <w:rPr>
          <w:rFonts w:hint="eastAsia"/>
          <w:bCs w:val="0"/>
        </w:rPr>
        <w:t>12.865</w:t>
      </w:r>
      <w:r w:rsidR="00CA79E3" w:rsidRPr="00CA79E3">
        <w:rPr>
          <w:rFonts w:hint="eastAsia"/>
          <w:bCs w:val="0"/>
        </w:rPr>
        <w:t>万吨，其中氢氧化锂</w:t>
      </w:r>
      <w:r w:rsidR="00CA79E3" w:rsidRPr="00CA79E3">
        <w:rPr>
          <w:rFonts w:hint="eastAsia"/>
          <w:bCs w:val="0"/>
        </w:rPr>
        <w:t>8.1</w:t>
      </w:r>
      <w:r w:rsidR="00CA79E3" w:rsidRPr="00CA79E3">
        <w:rPr>
          <w:rFonts w:hint="eastAsia"/>
          <w:bCs w:val="0"/>
        </w:rPr>
        <w:t>万吨、碳酸锂</w:t>
      </w:r>
      <w:r w:rsidR="00CA79E3" w:rsidRPr="00CA79E3">
        <w:rPr>
          <w:rFonts w:hint="eastAsia"/>
          <w:bCs w:val="0"/>
        </w:rPr>
        <w:t>3.1</w:t>
      </w:r>
      <w:r w:rsidR="00CA79E3" w:rsidRPr="00CA79E3">
        <w:rPr>
          <w:rFonts w:hint="eastAsia"/>
          <w:bCs w:val="0"/>
        </w:rPr>
        <w:t>万吨、氯化锂</w:t>
      </w:r>
      <w:r w:rsidR="00CA79E3" w:rsidRPr="00CA79E3">
        <w:rPr>
          <w:rFonts w:hint="eastAsia"/>
          <w:bCs w:val="0"/>
        </w:rPr>
        <w:t xml:space="preserve">1.2 </w:t>
      </w:r>
      <w:r w:rsidR="00CA79E3" w:rsidRPr="00CA79E3">
        <w:rPr>
          <w:rFonts w:hint="eastAsia"/>
          <w:bCs w:val="0"/>
        </w:rPr>
        <w:t>万吨、金属锂</w:t>
      </w:r>
      <w:r w:rsidR="00CA79E3" w:rsidRPr="00CA79E3">
        <w:rPr>
          <w:rFonts w:hint="eastAsia"/>
          <w:bCs w:val="0"/>
        </w:rPr>
        <w:t>0.215</w:t>
      </w:r>
      <w:r w:rsidR="00CA79E3" w:rsidRPr="00CA79E3">
        <w:rPr>
          <w:rFonts w:hint="eastAsia"/>
          <w:bCs w:val="0"/>
        </w:rPr>
        <w:t>万吨、氟化锂</w:t>
      </w:r>
      <w:r w:rsidR="00CA79E3" w:rsidRPr="00CA79E3">
        <w:rPr>
          <w:rFonts w:hint="eastAsia"/>
          <w:bCs w:val="0"/>
        </w:rPr>
        <w:t xml:space="preserve"> 0.15 </w:t>
      </w:r>
      <w:r w:rsidR="00CA79E3" w:rsidRPr="00CA79E3">
        <w:rPr>
          <w:rFonts w:hint="eastAsia"/>
          <w:bCs w:val="0"/>
        </w:rPr>
        <w:t>万吨、丁基锂</w:t>
      </w:r>
      <w:r w:rsidR="00CA79E3" w:rsidRPr="00CA79E3">
        <w:rPr>
          <w:rFonts w:hint="eastAsia"/>
          <w:bCs w:val="0"/>
        </w:rPr>
        <w:t>0.1</w:t>
      </w:r>
      <w:r w:rsidR="00CA79E3" w:rsidRPr="00CA79E3">
        <w:rPr>
          <w:rFonts w:hint="eastAsia"/>
          <w:bCs w:val="0"/>
        </w:rPr>
        <w:t>万吨</w:t>
      </w:r>
      <w:r w:rsidR="00EF6909">
        <w:rPr>
          <w:rFonts w:hint="eastAsia"/>
          <w:bCs w:val="0"/>
        </w:rPr>
        <w:t>；另有马洪四期</w:t>
      </w:r>
      <w:r w:rsidR="00EF6909">
        <w:rPr>
          <w:rFonts w:hint="eastAsia"/>
          <w:bCs w:val="0"/>
        </w:rPr>
        <w:t>1</w:t>
      </w:r>
      <w:r w:rsidR="00EF6909">
        <w:rPr>
          <w:rFonts w:hint="eastAsia"/>
          <w:bCs w:val="0"/>
        </w:rPr>
        <w:t>万吨氢氧化锂、</w:t>
      </w:r>
      <w:r w:rsidR="00EF6909" w:rsidRPr="00EF6909">
        <w:rPr>
          <w:rFonts w:hint="eastAsia"/>
          <w:bCs w:val="0"/>
        </w:rPr>
        <w:t xml:space="preserve">Cauchari-Olaroz </w:t>
      </w:r>
      <w:r w:rsidR="00EF6909" w:rsidRPr="00EF6909">
        <w:rPr>
          <w:rFonts w:hint="eastAsia"/>
          <w:bCs w:val="0"/>
        </w:rPr>
        <w:t>一期</w:t>
      </w:r>
      <w:r w:rsidR="00EF6909">
        <w:rPr>
          <w:rFonts w:hint="eastAsia"/>
          <w:bCs w:val="0"/>
        </w:rPr>
        <w:t>4</w:t>
      </w:r>
      <w:r w:rsidR="00EF6909">
        <w:rPr>
          <w:rFonts w:hint="eastAsia"/>
          <w:bCs w:val="0"/>
        </w:rPr>
        <w:t>万吨碳酸锂预计今年年底至明年年初投产</w:t>
      </w:r>
      <w:r w:rsidR="00CA79E3" w:rsidRPr="00CA79E3">
        <w:rPr>
          <w:rFonts w:hint="eastAsia"/>
          <w:bCs w:val="0"/>
        </w:rPr>
        <w:t>。</w:t>
      </w:r>
      <w:r w:rsidR="00EF6909">
        <w:rPr>
          <w:rFonts w:hint="eastAsia"/>
          <w:bCs w:val="0"/>
        </w:rPr>
        <w:t>公司指引</w:t>
      </w:r>
      <w:r w:rsidR="00EF6909">
        <w:rPr>
          <w:rFonts w:hint="eastAsia"/>
          <w:bCs w:val="0"/>
        </w:rPr>
        <w:t>2</w:t>
      </w:r>
      <w:r w:rsidR="00EF6909">
        <w:rPr>
          <w:bCs w:val="0"/>
        </w:rPr>
        <w:t>025</w:t>
      </w:r>
      <w:r w:rsidR="00EF6909">
        <w:rPr>
          <w:rFonts w:hint="eastAsia"/>
          <w:bCs w:val="0"/>
        </w:rPr>
        <w:t>年末达到</w:t>
      </w:r>
      <w:r w:rsidR="00EF6909">
        <w:rPr>
          <w:rFonts w:hint="eastAsia"/>
          <w:bCs w:val="0"/>
        </w:rPr>
        <w:t>3</w:t>
      </w:r>
      <w:r w:rsidR="00EF6909">
        <w:rPr>
          <w:bCs w:val="0"/>
        </w:rPr>
        <w:t>0</w:t>
      </w:r>
      <w:r w:rsidR="00EF6909">
        <w:rPr>
          <w:rFonts w:hint="eastAsia"/>
          <w:bCs w:val="0"/>
        </w:rPr>
        <w:t>万吨，预计</w:t>
      </w:r>
      <w:r w:rsidR="00EF6909">
        <w:rPr>
          <w:rFonts w:hint="eastAsia"/>
          <w:bCs w:val="0"/>
        </w:rPr>
        <w:t>2</w:t>
      </w:r>
      <w:r w:rsidR="00EF6909">
        <w:rPr>
          <w:bCs w:val="0"/>
        </w:rPr>
        <w:t>021</w:t>
      </w:r>
      <w:r w:rsidR="00EF6909">
        <w:rPr>
          <w:rFonts w:hint="eastAsia"/>
          <w:bCs w:val="0"/>
        </w:rPr>
        <w:t>-</w:t>
      </w:r>
      <w:r w:rsidR="00EF6909">
        <w:rPr>
          <w:bCs w:val="0"/>
        </w:rPr>
        <w:t>2025</w:t>
      </w:r>
      <w:r w:rsidR="00EF6909">
        <w:rPr>
          <w:rFonts w:hint="eastAsia"/>
          <w:bCs w:val="0"/>
        </w:rPr>
        <w:t>年锂盐产能年复合增长</w:t>
      </w:r>
      <w:r w:rsidR="00EF6909">
        <w:rPr>
          <w:rFonts w:hint="eastAsia"/>
          <w:bCs w:val="0"/>
        </w:rPr>
        <w:t>3</w:t>
      </w:r>
      <w:r w:rsidR="00EF6909">
        <w:rPr>
          <w:bCs w:val="0"/>
        </w:rPr>
        <w:t>0</w:t>
      </w:r>
      <w:r w:rsidR="00EF6909">
        <w:rPr>
          <w:rFonts w:hint="eastAsia"/>
          <w:bCs w:val="0"/>
        </w:rPr>
        <w:t>%</w:t>
      </w:r>
      <w:r w:rsidR="00EF6909">
        <w:rPr>
          <w:rFonts w:hint="eastAsia"/>
          <w:bCs w:val="0"/>
        </w:rPr>
        <w:t>左右。</w:t>
      </w:r>
      <w:r w:rsidR="00EF6909" w:rsidRPr="00EF6909">
        <w:rPr>
          <w:rFonts w:hint="eastAsia"/>
          <w:b/>
        </w:rPr>
        <w:t>锂电池方面，</w:t>
      </w:r>
      <w:r w:rsidR="00E67BD5" w:rsidRPr="00E67BD5">
        <w:rPr>
          <w:rFonts w:hint="eastAsia"/>
          <w:bCs w:val="0"/>
        </w:rPr>
        <w:t>预计</w:t>
      </w:r>
      <w:r w:rsidR="00E67BD5" w:rsidRPr="00E67BD5">
        <w:rPr>
          <w:rFonts w:hint="eastAsia"/>
          <w:bCs w:val="0"/>
        </w:rPr>
        <w:t>2</w:t>
      </w:r>
      <w:r w:rsidR="00E67BD5" w:rsidRPr="00E67BD5">
        <w:rPr>
          <w:bCs w:val="0"/>
        </w:rPr>
        <w:t>022</w:t>
      </w:r>
      <w:r w:rsidR="00E67BD5" w:rsidRPr="00E67BD5">
        <w:rPr>
          <w:rFonts w:hint="eastAsia"/>
          <w:bCs w:val="0"/>
        </w:rPr>
        <w:t>年末，公司</w:t>
      </w:r>
      <w:r w:rsidR="00E67BD5">
        <w:rPr>
          <w:rFonts w:hint="eastAsia"/>
          <w:bCs w:val="0"/>
        </w:rPr>
        <w:t>消费类电池年产能</w:t>
      </w:r>
      <w:r w:rsidR="00E67BD5">
        <w:rPr>
          <w:rFonts w:hint="eastAsia"/>
          <w:bCs w:val="0"/>
        </w:rPr>
        <w:t>0</w:t>
      </w:r>
      <w:r w:rsidR="00E67BD5">
        <w:rPr>
          <w:bCs w:val="0"/>
        </w:rPr>
        <w:t>.3</w:t>
      </w:r>
      <w:r w:rsidR="00E67BD5">
        <w:rPr>
          <w:rFonts w:hint="eastAsia"/>
          <w:bCs w:val="0"/>
        </w:rPr>
        <w:t>亿只、</w:t>
      </w:r>
      <w:r w:rsidR="00E67BD5">
        <w:rPr>
          <w:rFonts w:hint="eastAsia"/>
          <w:bCs w:val="0"/>
        </w:rPr>
        <w:t>T</w:t>
      </w:r>
      <w:r w:rsidR="00E67BD5">
        <w:rPr>
          <w:bCs w:val="0"/>
        </w:rPr>
        <w:t>WS</w:t>
      </w:r>
      <w:r w:rsidR="00E67BD5">
        <w:rPr>
          <w:rFonts w:hint="eastAsia"/>
          <w:bCs w:val="0"/>
        </w:rPr>
        <w:t>电池年产能</w:t>
      </w:r>
      <w:r w:rsidR="00E67BD5">
        <w:rPr>
          <w:rFonts w:hint="eastAsia"/>
          <w:bCs w:val="0"/>
        </w:rPr>
        <w:t>1</w:t>
      </w:r>
      <w:r w:rsidR="00E67BD5">
        <w:rPr>
          <w:bCs w:val="0"/>
        </w:rPr>
        <w:t>.46</w:t>
      </w:r>
      <w:r w:rsidR="00E67BD5">
        <w:rPr>
          <w:rFonts w:hint="eastAsia"/>
          <w:bCs w:val="0"/>
        </w:rPr>
        <w:t>亿只、动力电池名义年产能</w:t>
      </w:r>
      <w:r w:rsidR="00E67BD5">
        <w:rPr>
          <w:rFonts w:hint="eastAsia"/>
          <w:bCs w:val="0"/>
        </w:rPr>
        <w:t>1</w:t>
      </w:r>
      <w:r w:rsidR="00E67BD5">
        <w:rPr>
          <w:bCs w:val="0"/>
        </w:rPr>
        <w:t>1GW</w:t>
      </w:r>
      <w:r w:rsidR="00E67BD5">
        <w:rPr>
          <w:rFonts w:hint="eastAsia"/>
          <w:bCs w:val="0"/>
        </w:rPr>
        <w:t>h</w:t>
      </w:r>
      <w:r w:rsidR="00E67BD5">
        <w:rPr>
          <w:rFonts w:hint="eastAsia"/>
          <w:bCs w:val="0"/>
        </w:rPr>
        <w:t>、固态电池名义年产能</w:t>
      </w:r>
      <w:r w:rsidR="00E67BD5">
        <w:rPr>
          <w:rFonts w:hint="eastAsia"/>
          <w:bCs w:val="0"/>
        </w:rPr>
        <w:t>2</w:t>
      </w:r>
      <w:r w:rsidR="00E67BD5">
        <w:rPr>
          <w:bCs w:val="0"/>
        </w:rPr>
        <w:t>.3GW</w:t>
      </w:r>
      <w:r w:rsidR="00E67BD5">
        <w:rPr>
          <w:rFonts w:hint="eastAsia"/>
          <w:bCs w:val="0"/>
        </w:rPr>
        <w:t>h</w:t>
      </w:r>
      <w:r w:rsidR="00E67BD5">
        <w:rPr>
          <w:rFonts w:hint="eastAsia"/>
          <w:bCs w:val="0"/>
        </w:rPr>
        <w:t>；后续动力、储能及固态电池规划产能近</w:t>
      </w:r>
      <w:r w:rsidR="00E67BD5">
        <w:rPr>
          <w:rFonts w:hint="eastAsia"/>
          <w:bCs w:val="0"/>
        </w:rPr>
        <w:t>4</w:t>
      </w:r>
      <w:r w:rsidR="00E67BD5">
        <w:rPr>
          <w:bCs w:val="0"/>
        </w:rPr>
        <w:t>0GW</w:t>
      </w:r>
      <w:r w:rsidR="00E67BD5">
        <w:rPr>
          <w:rFonts w:hint="eastAsia"/>
          <w:bCs w:val="0"/>
        </w:rPr>
        <w:t>h</w:t>
      </w:r>
      <w:r w:rsidR="00E67BD5">
        <w:rPr>
          <w:rFonts w:hint="eastAsia"/>
          <w:bCs w:val="0"/>
        </w:rPr>
        <w:t>。</w:t>
      </w:r>
    </w:p>
    <w:p w14:paraId="240987C3" w14:textId="66BD0A23" w:rsidR="003B16BF" w:rsidRDefault="003B16BF" w:rsidP="003B16BF">
      <w:pPr>
        <w:pStyle w:val="e"/>
        <w:spacing w:afterLines="50" w:after="120"/>
        <w:rPr>
          <w:bCs w:val="0"/>
        </w:rPr>
      </w:pPr>
      <w:r w:rsidRPr="000C3631">
        <w:rPr>
          <w:rFonts w:hint="eastAsia"/>
          <w:b/>
          <w:bCs w:val="0"/>
        </w:rPr>
        <w:t>单价</w:t>
      </w:r>
      <w:r w:rsidRPr="000C3631">
        <w:rPr>
          <w:b/>
          <w:bCs w:val="0"/>
        </w:rPr>
        <w:t>：</w:t>
      </w:r>
      <w:r w:rsidR="0012022B" w:rsidRPr="0012022B">
        <w:rPr>
          <w:rFonts w:hint="eastAsia"/>
        </w:rPr>
        <w:t>全球</w:t>
      </w:r>
      <w:r w:rsidRPr="00A90EB4">
        <w:rPr>
          <w:rFonts w:hint="eastAsia"/>
          <w:bCs w:val="0"/>
        </w:rPr>
        <w:t>锂盐产能受限于</w:t>
      </w:r>
      <w:proofErr w:type="gramStart"/>
      <w:r w:rsidRPr="00A90EB4">
        <w:rPr>
          <w:rFonts w:hint="eastAsia"/>
          <w:bCs w:val="0"/>
        </w:rPr>
        <w:t>锂</w:t>
      </w:r>
      <w:proofErr w:type="gramEnd"/>
      <w:r w:rsidRPr="00A90EB4">
        <w:rPr>
          <w:rFonts w:hint="eastAsia"/>
          <w:bCs w:val="0"/>
        </w:rPr>
        <w:t>资源开采产能，</w:t>
      </w:r>
      <w:r>
        <w:rPr>
          <w:rFonts w:hint="eastAsia"/>
          <w:bCs w:val="0"/>
        </w:rPr>
        <w:t>根据我们的测算，预计</w:t>
      </w:r>
      <w:r>
        <w:rPr>
          <w:rFonts w:hint="eastAsia"/>
          <w:bCs w:val="0"/>
        </w:rPr>
        <w:t>2</w:t>
      </w:r>
      <w:r>
        <w:rPr>
          <w:bCs w:val="0"/>
        </w:rPr>
        <w:t>022</w:t>
      </w:r>
      <w:r>
        <w:rPr>
          <w:rFonts w:hint="eastAsia"/>
          <w:bCs w:val="0"/>
        </w:rPr>
        <w:t>-</w:t>
      </w:r>
      <w:r>
        <w:rPr>
          <w:bCs w:val="0"/>
        </w:rPr>
        <w:t>202</w:t>
      </w:r>
      <w:r w:rsidR="00E67BD5">
        <w:rPr>
          <w:bCs w:val="0"/>
        </w:rPr>
        <w:t>3</w:t>
      </w:r>
      <w:r>
        <w:rPr>
          <w:rFonts w:hint="eastAsia"/>
          <w:bCs w:val="0"/>
        </w:rPr>
        <w:t>年锂盐供需整体平衡，</w:t>
      </w:r>
      <w:r w:rsidR="0012022B">
        <w:rPr>
          <w:rFonts w:hint="eastAsia"/>
          <w:bCs w:val="0"/>
        </w:rPr>
        <w:t>锂盐及锂精矿</w:t>
      </w:r>
      <w:r>
        <w:rPr>
          <w:rFonts w:hint="eastAsia"/>
          <w:bCs w:val="0"/>
        </w:rPr>
        <w:t>价格维持相对高位</w:t>
      </w:r>
      <w:r w:rsidR="00E67BD5">
        <w:rPr>
          <w:rFonts w:hint="eastAsia"/>
          <w:bCs w:val="0"/>
        </w:rPr>
        <w:t>。</w:t>
      </w:r>
    </w:p>
    <w:p w14:paraId="696EA560" w14:textId="55973745" w:rsidR="00E67BD5" w:rsidRPr="00151FA0" w:rsidRDefault="003B16BF" w:rsidP="003B16BF">
      <w:pPr>
        <w:pStyle w:val="e"/>
        <w:spacing w:afterLines="50" w:after="120"/>
        <w:rPr>
          <w:bCs w:val="0"/>
        </w:rPr>
      </w:pPr>
      <w:r w:rsidRPr="00A90EB4">
        <w:rPr>
          <w:rFonts w:hint="eastAsia"/>
          <w:b/>
        </w:rPr>
        <w:t>单位成本：</w:t>
      </w:r>
      <w:r w:rsidRPr="0090036E">
        <w:rPr>
          <w:rFonts w:hint="eastAsia"/>
          <w:b/>
        </w:rPr>
        <w:t>锂盐</w:t>
      </w:r>
      <w:r>
        <w:rPr>
          <w:rFonts w:hint="eastAsia"/>
          <w:bCs w:val="0"/>
        </w:rPr>
        <w:t>生产成本包括</w:t>
      </w:r>
      <w:proofErr w:type="gramStart"/>
      <w:r w:rsidRPr="0090036E">
        <w:rPr>
          <w:rFonts w:hint="eastAsia"/>
          <w:bCs w:val="0"/>
        </w:rPr>
        <w:t>锂</w:t>
      </w:r>
      <w:proofErr w:type="gramEnd"/>
      <w:r w:rsidR="00E67BD5">
        <w:rPr>
          <w:rFonts w:hint="eastAsia"/>
          <w:bCs w:val="0"/>
        </w:rPr>
        <w:t>资源</w:t>
      </w:r>
      <w:r>
        <w:rPr>
          <w:rFonts w:hint="eastAsia"/>
          <w:bCs w:val="0"/>
        </w:rPr>
        <w:t>成本、</w:t>
      </w:r>
      <w:r w:rsidRPr="0090036E">
        <w:rPr>
          <w:rFonts w:hint="eastAsia"/>
          <w:bCs w:val="0"/>
        </w:rPr>
        <w:t>其他原料</w:t>
      </w:r>
      <w:r>
        <w:rPr>
          <w:rFonts w:hint="eastAsia"/>
          <w:bCs w:val="0"/>
        </w:rPr>
        <w:t>成本、水费电费、</w:t>
      </w:r>
      <w:r w:rsidRPr="0090036E">
        <w:rPr>
          <w:rFonts w:hint="eastAsia"/>
          <w:bCs w:val="0"/>
        </w:rPr>
        <w:t>折旧</w:t>
      </w:r>
      <w:r>
        <w:rPr>
          <w:rFonts w:hint="eastAsia"/>
          <w:bCs w:val="0"/>
        </w:rPr>
        <w:t>费、</w:t>
      </w:r>
      <w:r w:rsidRPr="0090036E">
        <w:rPr>
          <w:rFonts w:hint="eastAsia"/>
          <w:bCs w:val="0"/>
        </w:rPr>
        <w:t>间接成本</w:t>
      </w:r>
      <w:r>
        <w:rPr>
          <w:rFonts w:hint="eastAsia"/>
          <w:bCs w:val="0"/>
        </w:rPr>
        <w:t>、</w:t>
      </w:r>
      <w:r w:rsidRPr="0090036E">
        <w:rPr>
          <w:rFonts w:hint="eastAsia"/>
          <w:bCs w:val="0"/>
        </w:rPr>
        <w:t>劳务</w:t>
      </w:r>
      <w:r>
        <w:rPr>
          <w:rFonts w:hint="eastAsia"/>
          <w:bCs w:val="0"/>
        </w:rPr>
        <w:t>费等，</w:t>
      </w:r>
      <w:r w:rsidR="00151FA0">
        <w:rPr>
          <w:rFonts w:hint="eastAsia"/>
          <w:bCs w:val="0"/>
        </w:rPr>
        <w:t>其中，行业非</w:t>
      </w:r>
      <w:proofErr w:type="gramStart"/>
      <w:r w:rsidR="00151FA0">
        <w:rPr>
          <w:rFonts w:hint="eastAsia"/>
          <w:bCs w:val="0"/>
        </w:rPr>
        <w:t>锂资源</w:t>
      </w:r>
      <w:proofErr w:type="gramEnd"/>
      <w:r w:rsidR="00151FA0">
        <w:rPr>
          <w:rFonts w:hint="eastAsia"/>
          <w:bCs w:val="0"/>
        </w:rPr>
        <w:t>成本约为</w:t>
      </w:r>
      <w:r w:rsidR="00151FA0">
        <w:rPr>
          <w:rFonts w:hint="eastAsia"/>
          <w:bCs w:val="0"/>
        </w:rPr>
        <w:t>2</w:t>
      </w:r>
      <w:r w:rsidR="00151FA0">
        <w:rPr>
          <w:bCs w:val="0"/>
        </w:rPr>
        <w:t>.5</w:t>
      </w:r>
      <w:r w:rsidR="00151FA0">
        <w:rPr>
          <w:rFonts w:hint="eastAsia"/>
          <w:bCs w:val="0"/>
        </w:rPr>
        <w:t>万元</w:t>
      </w:r>
      <w:r w:rsidR="00151FA0">
        <w:rPr>
          <w:rFonts w:hint="eastAsia"/>
          <w:bCs w:val="0"/>
        </w:rPr>
        <w:t>/</w:t>
      </w:r>
      <w:r w:rsidR="00151FA0">
        <w:rPr>
          <w:rFonts w:hint="eastAsia"/>
          <w:bCs w:val="0"/>
        </w:rPr>
        <w:t>吨</w:t>
      </w:r>
      <w:r w:rsidR="00151FA0">
        <w:rPr>
          <w:rFonts w:hint="eastAsia"/>
          <w:bCs w:val="0"/>
        </w:rPr>
        <w:t>L</w:t>
      </w:r>
      <w:r w:rsidR="00151FA0">
        <w:rPr>
          <w:bCs w:val="0"/>
        </w:rPr>
        <w:t>CE</w:t>
      </w:r>
      <w:r w:rsidR="00151FA0">
        <w:rPr>
          <w:rFonts w:hint="eastAsia"/>
          <w:bCs w:val="0"/>
        </w:rPr>
        <w:t>，</w:t>
      </w:r>
      <w:proofErr w:type="gramStart"/>
      <w:r w:rsidR="00151FA0">
        <w:rPr>
          <w:rFonts w:hint="eastAsia"/>
          <w:bCs w:val="0"/>
        </w:rPr>
        <w:t>锂资源</w:t>
      </w:r>
      <w:proofErr w:type="gramEnd"/>
      <w:r w:rsidR="00151FA0">
        <w:rPr>
          <w:rFonts w:hint="eastAsia"/>
          <w:bCs w:val="0"/>
        </w:rPr>
        <w:t>成本是影响目前锂盐成本的主要因素；</w:t>
      </w:r>
      <w:r w:rsidR="00E67BD5">
        <w:rPr>
          <w:rFonts w:hint="eastAsia"/>
          <w:bCs w:val="0"/>
        </w:rPr>
        <w:t>冶炼</w:t>
      </w:r>
      <w:proofErr w:type="gramStart"/>
      <w:r w:rsidR="00E67BD5">
        <w:rPr>
          <w:rFonts w:hint="eastAsia"/>
          <w:bCs w:val="0"/>
        </w:rPr>
        <w:t>端需求</w:t>
      </w:r>
      <w:proofErr w:type="gramEnd"/>
      <w:r w:rsidR="00E67BD5">
        <w:rPr>
          <w:rFonts w:hint="eastAsia"/>
          <w:bCs w:val="0"/>
        </w:rPr>
        <w:t>和资源稀缺属性</w:t>
      </w:r>
      <w:proofErr w:type="gramStart"/>
      <w:r w:rsidR="00E67BD5">
        <w:rPr>
          <w:rFonts w:hint="eastAsia"/>
          <w:bCs w:val="0"/>
        </w:rPr>
        <w:t>支撑矿端成本</w:t>
      </w:r>
      <w:proofErr w:type="gramEnd"/>
      <w:r w:rsidR="00E67BD5">
        <w:rPr>
          <w:rFonts w:hint="eastAsia"/>
          <w:bCs w:val="0"/>
        </w:rPr>
        <w:t>，</w:t>
      </w:r>
      <w:proofErr w:type="gramStart"/>
      <w:r w:rsidR="00E67BD5">
        <w:rPr>
          <w:rFonts w:hint="eastAsia"/>
          <w:bCs w:val="0"/>
        </w:rPr>
        <w:t>赣锋权益锂</w:t>
      </w:r>
      <w:proofErr w:type="gramEnd"/>
      <w:r w:rsidR="00E67BD5">
        <w:rPr>
          <w:rFonts w:hint="eastAsia"/>
          <w:bCs w:val="0"/>
        </w:rPr>
        <w:t>资源占比提升将</w:t>
      </w:r>
      <w:proofErr w:type="gramStart"/>
      <w:r w:rsidR="0012022B">
        <w:rPr>
          <w:rFonts w:hint="eastAsia"/>
          <w:bCs w:val="0"/>
        </w:rPr>
        <w:t>使</w:t>
      </w:r>
      <w:r w:rsidR="00E67BD5">
        <w:rPr>
          <w:rFonts w:hint="eastAsia"/>
          <w:bCs w:val="0"/>
        </w:rPr>
        <w:t>矿端单位</w:t>
      </w:r>
      <w:proofErr w:type="gramEnd"/>
      <w:r w:rsidR="00E67BD5">
        <w:rPr>
          <w:rFonts w:hint="eastAsia"/>
          <w:bCs w:val="0"/>
        </w:rPr>
        <w:t>成本相对收敛。</w:t>
      </w:r>
      <w:r w:rsidR="00E67BD5" w:rsidRPr="00E67BD5">
        <w:rPr>
          <w:rFonts w:hint="eastAsia"/>
          <w:b/>
        </w:rPr>
        <w:t>锂电池</w:t>
      </w:r>
      <w:r w:rsidR="002434C7" w:rsidRPr="002434C7">
        <w:rPr>
          <w:rFonts w:hint="eastAsia"/>
          <w:bCs w:val="0"/>
        </w:rPr>
        <w:t>成本方面，</w:t>
      </w:r>
      <w:r w:rsidR="009F32FA">
        <w:rPr>
          <w:rFonts w:hint="eastAsia"/>
          <w:bCs w:val="0"/>
        </w:rPr>
        <w:t>目前锂盐占到电</w:t>
      </w:r>
      <w:proofErr w:type="gramStart"/>
      <w:r w:rsidR="009F32FA">
        <w:rPr>
          <w:rFonts w:hint="eastAsia"/>
          <w:bCs w:val="0"/>
        </w:rPr>
        <w:t>芯成本</w:t>
      </w:r>
      <w:proofErr w:type="gramEnd"/>
      <w:r w:rsidR="009F32FA">
        <w:rPr>
          <w:rFonts w:hint="eastAsia"/>
          <w:bCs w:val="0"/>
        </w:rPr>
        <w:t>的近</w:t>
      </w:r>
      <w:r w:rsidR="009F32FA">
        <w:rPr>
          <w:rFonts w:hint="eastAsia"/>
          <w:bCs w:val="0"/>
        </w:rPr>
        <w:t>5</w:t>
      </w:r>
      <w:r w:rsidR="009F32FA">
        <w:rPr>
          <w:bCs w:val="0"/>
        </w:rPr>
        <w:t>0</w:t>
      </w:r>
      <w:r w:rsidR="009F32FA">
        <w:rPr>
          <w:rFonts w:hint="eastAsia"/>
          <w:bCs w:val="0"/>
        </w:rPr>
        <w:t>%</w:t>
      </w:r>
      <w:r w:rsidR="009F32FA">
        <w:rPr>
          <w:rFonts w:hint="eastAsia"/>
          <w:bCs w:val="0"/>
        </w:rPr>
        <w:t>，</w:t>
      </w:r>
      <w:proofErr w:type="gramStart"/>
      <w:r w:rsidR="009F32FA">
        <w:rPr>
          <w:rFonts w:hint="eastAsia"/>
          <w:bCs w:val="0"/>
        </w:rPr>
        <w:t>赣锋天然</w:t>
      </w:r>
      <w:proofErr w:type="gramEnd"/>
      <w:r w:rsidR="009F32FA">
        <w:rPr>
          <w:rFonts w:hint="eastAsia"/>
          <w:bCs w:val="0"/>
        </w:rPr>
        <w:t>具备成本优势</w:t>
      </w:r>
      <w:r w:rsidR="002434C7" w:rsidRPr="009F32FA">
        <w:rPr>
          <w:rFonts w:hint="eastAsia"/>
          <w:bCs w:val="0"/>
        </w:rPr>
        <w:t>。</w:t>
      </w:r>
    </w:p>
    <w:p w14:paraId="2B1E38B6" w14:textId="5122D6AF" w:rsidR="003B16BF" w:rsidRPr="008929DB" w:rsidRDefault="003B16BF" w:rsidP="008929DB">
      <w:pPr>
        <w:pStyle w:val="e"/>
        <w:spacing w:afterLines="50" w:after="120"/>
        <w:rPr>
          <w:bCs w:val="0"/>
        </w:rPr>
      </w:pPr>
      <w:r w:rsidRPr="005A0075">
        <w:rPr>
          <w:b/>
          <w:bCs w:val="0"/>
        </w:rPr>
        <w:t>综上，我们预计公司</w:t>
      </w:r>
      <w:r w:rsidRPr="005A0075">
        <w:rPr>
          <w:b/>
          <w:bCs w:val="0"/>
        </w:rPr>
        <w:t>202</w:t>
      </w:r>
      <w:r>
        <w:rPr>
          <w:b/>
          <w:bCs w:val="0"/>
        </w:rPr>
        <w:t>2</w:t>
      </w:r>
      <w:r w:rsidRPr="005A0075">
        <w:rPr>
          <w:b/>
          <w:bCs w:val="0"/>
        </w:rPr>
        <w:t>-202</w:t>
      </w:r>
      <w:r>
        <w:rPr>
          <w:b/>
          <w:bCs w:val="0"/>
        </w:rPr>
        <w:t>4</w:t>
      </w:r>
      <w:r w:rsidRPr="005A0075">
        <w:rPr>
          <w:b/>
          <w:bCs w:val="0"/>
        </w:rPr>
        <w:t>年业绩：</w:t>
      </w:r>
      <w:r w:rsidRPr="003D2114">
        <w:rPr>
          <w:bCs w:val="0"/>
        </w:rPr>
        <w:t>营收各为</w:t>
      </w:r>
      <w:r w:rsidR="008929DB" w:rsidRPr="008929DB">
        <w:rPr>
          <w:bCs w:val="0"/>
        </w:rPr>
        <w:t>413.1</w:t>
      </w:r>
      <w:r w:rsidR="00662C4C">
        <w:rPr>
          <w:rFonts w:hint="eastAsia"/>
          <w:bCs w:val="0"/>
        </w:rPr>
        <w:t>、</w:t>
      </w:r>
      <w:r w:rsidR="008929DB" w:rsidRPr="008929DB">
        <w:rPr>
          <w:bCs w:val="0"/>
        </w:rPr>
        <w:t>523.9</w:t>
      </w:r>
      <w:r w:rsidR="00662C4C">
        <w:rPr>
          <w:rFonts w:hint="eastAsia"/>
          <w:bCs w:val="0"/>
        </w:rPr>
        <w:t>、</w:t>
      </w:r>
      <w:r w:rsidR="008929DB" w:rsidRPr="008929DB">
        <w:rPr>
          <w:bCs w:val="0"/>
        </w:rPr>
        <w:t>582.0</w:t>
      </w:r>
      <w:r w:rsidRPr="003D2114">
        <w:rPr>
          <w:bCs w:val="0"/>
        </w:rPr>
        <w:t>亿元，分别同比</w:t>
      </w:r>
      <w:r w:rsidR="00537B3A" w:rsidRPr="003D2114">
        <w:rPr>
          <w:bCs w:val="0"/>
        </w:rPr>
        <w:t>+</w:t>
      </w:r>
      <w:r w:rsidR="008929DB" w:rsidRPr="008929DB">
        <w:rPr>
          <w:bCs w:val="0"/>
        </w:rPr>
        <w:t>274.1%</w:t>
      </w:r>
      <w:r w:rsidR="00537B3A">
        <w:rPr>
          <w:rFonts w:hint="eastAsia"/>
          <w:bCs w:val="0"/>
        </w:rPr>
        <w:t>、</w:t>
      </w:r>
      <w:r w:rsidR="00537B3A">
        <w:rPr>
          <w:rFonts w:hint="eastAsia"/>
          <w:bCs w:val="0"/>
        </w:rPr>
        <w:t>+</w:t>
      </w:r>
      <w:r w:rsidR="008929DB" w:rsidRPr="008929DB">
        <w:rPr>
          <w:bCs w:val="0"/>
        </w:rPr>
        <w:t>26.8%</w:t>
      </w:r>
      <w:r w:rsidR="00537B3A">
        <w:rPr>
          <w:rFonts w:hint="eastAsia"/>
          <w:bCs w:val="0"/>
        </w:rPr>
        <w:t>、</w:t>
      </w:r>
      <w:r w:rsidR="00537B3A">
        <w:rPr>
          <w:rFonts w:hint="eastAsia"/>
          <w:bCs w:val="0"/>
        </w:rPr>
        <w:t>+</w:t>
      </w:r>
      <w:r w:rsidR="008929DB" w:rsidRPr="008929DB">
        <w:rPr>
          <w:bCs w:val="0"/>
        </w:rPr>
        <w:t>11.1%</w:t>
      </w:r>
      <w:r w:rsidRPr="003D2114">
        <w:rPr>
          <w:bCs w:val="0"/>
        </w:rPr>
        <w:t>；</w:t>
      </w:r>
      <w:proofErr w:type="gramStart"/>
      <w:r w:rsidRPr="003D2114">
        <w:rPr>
          <w:bCs w:val="0"/>
        </w:rPr>
        <w:t>归母净利润</w:t>
      </w:r>
      <w:proofErr w:type="gramEnd"/>
      <w:r w:rsidRPr="003D2114">
        <w:rPr>
          <w:bCs w:val="0"/>
        </w:rPr>
        <w:t>各为</w:t>
      </w:r>
      <w:r w:rsidR="008929DB" w:rsidRPr="008929DB">
        <w:rPr>
          <w:bCs w:val="0"/>
        </w:rPr>
        <w:t>170.7</w:t>
      </w:r>
      <w:r w:rsidR="00662C4C">
        <w:rPr>
          <w:rFonts w:hint="eastAsia"/>
          <w:bCs w:val="0"/>
        </w:rPr>
        <w:t>、</w:t>
      </w:r>
      <w:r w:rsidR="008929DB" w:rsidRPr="008929DB">
        <w:rPr>
          <w:bCs w:val="0"/>
        </w:rPr>
        <w:t>195.0</w:t>
      </w:r>
      <w:r w:rsidR="00662C4C">
        <w:rPr>
          <w:rFonts w:hint="eastAsia"/>
          <w:bCs w:val="0"/>
        </w:rPr>
        <w:t>、</w:t>
      </w:r>
      <w:r w:rsidR="008929DB" w:rsidRPr="008929DB">
        <w:rPr>
          <w:bCs w:val="0"/>
        </w:rPr>
        <w:t>200.7</w:t>
      </w:r>
      <w:r w:rsidRPr="003D2114">
        <w:rPr>
          <w:bCs w:val="0"/>
        </w:rPr>
        <w:t>亿元，分别同比</w:t>
      </w:r>
      <w:r w:rsidRPr="003D2114">
        <w:rPr>
          <w:bCs w:val="0"/>
        </w:rPr>
        <w:t>+</w:t>
      </w:r>
      <w:r w:rsidR="008929DB" w:rsidRPr="008929DB">
        <w:rPr>
          <w:bCs w:val="0"/>
        </w:rPr>
        <w:t>226.6%</w:t>
      </w:r>
      <w:r w:rsidR="002434C7">
        <w:rPr>
          <w:rFonts w:hint="eastAsia"/>
          <w:bCs w:val="0"/>
        </w:rPr>
        <w:t>、</w:t>
      </w:r>
      <w:r w:rsidR="002434C7">
        <w:rPr>
          <w:rFonts w:hint="eastAsia"/>
          <w:bCs w:val="0"/>
        </w:rPr>
        <w:t>+</w:t>
      </w:r>
      <w:r w:rsidR="008929DB" w:rsidRPr="008929DB">
        <w:rPr>
          <w:bCs w:val="0"/>
        </w:rPr>
        <w:t>14.2%</w:t>
      </w:r>
      <w:r w:rsidR="00662C4C">
        <w:rPr>
          <w:rFonts w:hint="eastAsia"/>
          <w:bCs w:val="0"/>
        </w:rPr>
        <w:t>、</w:t>
      </w:r>
      <w:r w:rsidR="00662C4C">
        <w:rPr>
          <w:rFonts w:hint="eastAsia"/>
          <w:bCs w:val="0"/>
        </w:rPr>
        <w:t>+</w:t>
      </w:r>
      <w:r w:rsidR="008929DB" w:rsidRPr="008929DB">
        <w:rPr>
          <w:bCs w:val="0"/>
        </w:rPr>
        <w:t>2.9%</w:t>
      </w:r>
      <w:r>
        <w:rPr>
          <w:rFonts w:hint="eastAsia"/>
          <w:bCs w:val="0"/>
        </w:rPr>
        <w:t>。</w:t>
      </w:r>
    </w:p>
    <w:p w14:paraId="41727808" w14:textId="5F1E8F7F" w:rsidR="003B16BF" w:rsidRPr="003D2114" w:rsidRDefault="003B16BF" w:rsidP="003B16BF">
      <w:pPr>
        <w:pStyle w:val="g"/>
        <w:adjustRightInd w:val="0"/>
        <w:snapToGrid w:val="0"/>
        <w:ind w:leftChars="-945" w:hangingChars="941" w:hanging="1984"/>
        <w:rPr>
          <w:rFonts w:ascii="Times New Roman"/>
        </w:rPr>
      </w:pPr>
      <w:bookmarkStart w:id="121" w:name="_Toc113919990"/>
      <w:bookmarkStart w:id="122" w:name="_Toc115272737"/>
      <w:r w:rsidRPr="005A0075">
        <w:rPr>
          <w:rFonts w:ascii="Times New Roman"/>
        </w:rPr>
        <w:t>表</w:t>
      </w:r>
      <w:r w:rsidRPr="005A0075">
        <w:rPr>
          <w:rFonts w:ascii="Times New Roman"/>
        </w:rPr>
        <w:t>1</w:t>
      </w:r>
      <w:r w:rsidR="00846982">
        <w:rPr>
          <w:rFonts w:ascii="Times New Roman"/>
        </w:rPr>
        <w:t>3</w:t>
      </w:r>
      <w:r w:rsidRPr="005A0075">
        <w:rPr>
          <w:rFonts w:ascii="Times New Roman"/>
        </w:rPr>
        <w:t>、</w:t>
      </w:r>
      <w:proofErr w:type="gramStart"/>
      <w:r w:rsidR="002434C7">
        <w:rPr>
          <w:rFonts w:ascii="Times New Roman" w:hint="eastAsia"/>
        </w:rPr>
        <w:t>赣锋</w:t>
      </w:r>
      <w:r w:rsidRPr="005A0075">
        <w:rPr>
          <w:rFonts w:ascii="Times New Roman"/>
        </w:rPr>
        <w:t>锂</w:t>
      </w:r>
      <w:proofErr w:type="gramEnd"/>
      <w:r w:rsidRPr="005A0075">
        <w:rPr>
          <w:rFonts w:ascii="Times New Roman"/>
        </w:rPr>
        <w:t>业盈利预测</w:t>
      </w:r>
      <w:bookmarkEnd w:id="121"/>
      <w:bookmarkEnd w:id="122"/>
    </w:p>
    <w:tbl>
      <w:tblPr>
        <w:tblW w:w="9258" w:type="dxa"/>
        <w:tblInd w:w="-2019" w:type="dxa"/>
        <w:tblLook w:val="04A0" w:firstRow="1" w:lastRow="0" w:firstColumn="1" w:lastColumn="0" w:noHBand="0" w:noVBand="1"/>
      </w:tblPr>
      <w:tblGrid>
        <w:gridCol w:w="2835"/>
        <w:gridCol w:w="1135"/>
        <w:gridCol w:w="1134"/>
        <w:gridCol w:w="992"/>
        <w:gridCol w:w="1134"/>
        <w:gridCol w:w="976"/>
        <w:gridCol w:w="1052"/>
      </w:tblGrid>
      <w:tr w:rsidR="003B16BF" w:rsidRPr="003D2114" w14:paraId="2A69AAAD" w14:textId="77777777" w:rsidTr="00524D2E">
        <w:trPr>
          <w:trHeight w:val="288"/>
        </w:trPr>
        <w:tc>
          <w:tcPr>
            <w:tcW w:w="2835" w:type="dxa"/>
            <w:tcBorders>
              <w:top w:val="single" w:sz="8" w:space="0" w:color="333366"/>
              <w:left w:val="nil"/>
              <w:bottom w:val="single" w:sz="8" w:space="0" w:color="333366"/>
              <w:right w:val="nil"/>
            </w:tcBorders>
            <w:shd w:val="clear" w:color="auto" w:fill="004C94"/>
            <w:noWrap/>
            <w:vAlign w:val="center"/>
            <w:hideMark/>
          </w:tcPr>
          <w:p w14:paraId="5F73A38B" w14:textId="77777777" w:rsidR="003B16BF" w:rsidRPr="003D2114" w:rsidRDefault="003B16BF" w:rsidP="00524D2E">
            <w:pPr>
              <w:widowControl/>
              <w:jc w:val="left"/>
              <w:rPr>
                <w:rFonts w:eastAsia="等线"/>
                <w:b/>
                <w:bCs/>
                <w:color w:val="FFFFFF" w:themeColor="background1"/>
                <w:kern w:val="0"/>
                <w:sz w:val="18"/>
                <w:szCs w:val="18"/>
              </w:rPr>
            </w:pPr>
            <w:r w:rsidRPr="003D2114">
              <w:rPr>
                <w:rFonts w:ascii="楷体" w:eastAsia="楷体" w:hAnsi="楷体" w:hint="eastAsia"/>
                <w:b/>
                <w:bCs/>
                <w:color w:val="FFFFFF" w:themeColor="background1"/>
                <w:kern w:val="0"/>
                <w:sz w:val="18"/>
                <w:szCs w:val="18"/>
              </w:rPr>
              <w:t>会计年度</w:t>
            </w:r>
          </w:p>
        </w:tc>
        <w:tc>
          <w:tcPr>
            <w:tcW w:w="1135" w:type="dxa"/>
            <w:tcBorders>
              <w:top w:val="single" w:sz="8" w:space="0" w:color="333366"/>
              <w:left w:val="nil"/>
              <w:bottom w:val="single" w:sz="8" w:space="0" w:color="333366"/>
              <w:right w:val="nil"/>
            </w:tcBorders>
            <w:shd w:val="clear" w:color="auto" w:fill="004C94"/>
            <w:noWrap/>
            <w:vAlign w:val="center"/>
            <w:hideMark/>
          </w:tcPr>
          <w:p w14:paraId="72560720" w14:textId="77777777" w:rsidR="003B16BF" w:rsidRPr="003D2114" w:rsidRDefault="003B16BF" w:rsidP="00524D2E">
            <w:pPr>
              <w:widowControl/>
              <w:jc w:val="center"/>
              <w:rPr>
                <w:rFonts w:eastAsia="等线"/>
                <w:b/>
                <w:bCs/>
                <w:color w:val="FFFFFF" w:themeColor="background1"/>
                <w:kern w:val="0"/>
                <w:sz w:val="18"/>
                <w:szCs w:val="18"/>
              </w:rPr>
            </w:pPr>
            <w:r w:rsidRPr="003D2114">
              <w:rPr>
                <w:rFonts w:eastAsia="等线"/>
                <w:b/>
                <w:bCs/>
                <w:color w:val="FFFFFF" w:themeColor="background1"/>
                <w:kern w:val="0"/>
                <w:sz w:val="18"/>
                <w:szCs w:val="18"/>
              </w:rPr>
              <w:t>2019A</w:t>
            </w:r>
          </w:p>
        </w:tc>
        <w:tc>
          <w:tcPr>
            <w:tcW w:w="1134" w:type="dxa"/>
            <w:tcBorders>
              <w:top w:val="single" w:sz="8" w:space="0" w:color="333366"/>
              <w:left w:val="nil"/>
              <w:bottom w:val="single" w:sz="8" w:space="0" w:color="333366"/>
              <w:right w:val="nil"/>
            </w:tcBorders>
            <w:shd w:val="clear" w:color="auto" w:fill="004C94"/>
            <w:noWrap/>
            <w:vAlign w:val="center"/>
            <w:hideMark/>
          </w:tcPr>
          <w:p w14:paraId="695C4B96" w14:textId="77777777" w:rsidR="003B16BF" w:rsidRPr="003D2114" w:rsidRDefault="003B16BF" w:rsidP="00524D2E">
            <w:pPr>
              <w:widowControl/>
              <w:jc w:val="center"/>
              <w:rPr>
                <w:rFonts w:eastAsia="等线"/>
                <w:b/>
                <w:bCs/>
                <w:color w:val="FFFFFF" w:themeColor="background1"/>
                <w:kern w:val="0"/>
                <w:sz w:val="18"/>
                <w:szCs w:val="18"/>
              </w:rPr>
            </w:pPr>
            <w:r w:rsidRPr="003D2114">
              <w:rPr>
                <w:rFonts w:eastAsia="等线"/>
                <w:b/>
                <w:bCs/>
                <w:color w:val="FFFFFF" w:themeColor="background1"/>
                <w:kern w:val="0"/>
                <w:sz w:val="18"/>
                <w:szCs w:val="18"/>
              </w:rPr>
              <w:t>2020A</w:t>
            </w:r>
          </w:p>
        </w:tc>
        <w:tc>
          <w:tcPr>
            <w:tcW w:w="992" w:type="dxa"/>
            <w:tcBorders>
              <w:top w:val="single" w:sz="8" w:space="0" w:color="333366"/>
              <w:left w:val="nil"/>
              <w:bottom w:val="single" w:sz="8" w:space="0" w:color="333366"/>
              <w:right w:val="nil"/>
            </w:tcBorders>
            <w:shd w:val="clear" w:color="auto" w:fill="004C94"/>
            <w:noWrap/>
            <w:vAlign w:val="center"/>
            <w:hideMark/>
          </w:tcPr>
          <w:p w14:paraId="14CCA82A" w14:textId="77777777" w:rsidR="003B16BF" w:rsidRPr="003D2114" w:rsidRDefault="003B16BF" w:rsidP="00524D2E">
            <w:pPr>
              <w:widowControl/>
              <w:jc w:val="center"/>
              <w:rPr>
                <w:rFonts w:eastAsia="等线"/>
                <w:b/>
                <w:bCs/>
                <w:color w:val="FFFFFF" w:themeColor="background1"/>
                <w:kern w:val="0"/>
                <w:sz w:val="18"/>
                <w:szCs w:val="18"/>
              </w:rPr>
            </w:pPr>
            <w:r w:rsidRPr="003D2114">
              <w:rPr>
                <w:rFonts w:eastAsia="等线"/>
                <w:b/>
                <w:bCs/>
                <w:color w:val="FFFFFF" w:themeColor="background1"/>
                <w:kern w:val="0"/>
                <w:sz w:val="18"/>
                <w:szCs w:val="18"/>
              </w:rPr>
              <w:t>2021A</w:t>
            </w:r>
          </w:p>
        </w:tc>
        <w:tc>
          <w:tcPr>
            <w:tcW w:w="1134" w:type="dxa"/>
            <w:tcBorders>
              <w:top w:val="single" w:sz="8" w:space="0" w:color="333366"/>
              <w:left w:val="nil"/>
              <w:bottom w:val="single" w:sz="8" w:space="0" w:color="333366"/>
              <w:right w:val="nil"/>
            </w:tcBorders>
            <w:shd w:val="clear" w:color="auto" w:fill="004C94"/>
            <w:noWrap/>
            <w:vAlign w:val="center"/>
            <w:hideMark/>
          </w:tcPr>
          <w:p w14:paraId="0A5C119A" w14:textId="77777777" w:rsidR="003B16BF" w:rsidRPr="003D2114" w:rsidRDefault="003B16BF" w:rsidP="00524D2E">
            <w:pPr>
              <w:widowControl/>
              <w:jc w:val="center"/>
              <w:rPr>
                <w:rFonts w:eastAsia="等线"/>
                <w:b/>
                <w:bCs/>
                <w:color w:val="FFFFFF" w:themeColor="background1"/>
                <w:kern w:val="0"/>
                <w:sz w:val="18"/>
                <w:szCs w:val="18"/>
              </w:rPr>
            </w:pPr>
            <w:r w:rsidRPr="003D2114">
              <w:rPr>
                <w:rFonts w:eastAsia="等线"/>
                <w:b/>
                <w:bCs/>
                <w:color w:val="FFFFFF" w:themeColor="background1"/>
                <w:kern w:val="0"/>
                <w:sz w:val="18"/>
                <w:szCs w:val="18"/>
              </w:rPr>
              <w:t>2022E</w:t>
            </w:r>
          </w:p>
        </w:tc>
        <w:tc>
          <w:tcPr>
            <w:tcW w:w="976" w:type="dxa"/>
            <w:tcBorders>
              <w:top w:val="single" w:sz="8" w:space="0" w:color="333366"/>
              <w:left w:val="nil"/>
              <w:bottom w:val="single" w:sz="8" w:space="0" w:color="333366"/>
              <w:right w:val="nil"/>
            </w:tcBorders>
            <w:shd w:val="clear" w:color="auto" w:fill="004C94"/>
            <w:noWrap/>
            <w:vAlign w:val="center"/>
            <w:hideMark/>
          </w:tcPr>
          <w:p w14:paraId="091BF938" w14:textId="77777777" w:rsidR="003B16BF" w:rsidRPr="003D2114" w:rsidRDefault="003B16BF" w:rsidP="00524D2E">
            <w:pPr>
              <w:widowControl/>
              <w:jc w:val="center"/>
              <w:rPr>
                <w:rFonts w:eastAsia="等线"/>
                <w:b/>
                <w:bCs/>
                <w:color w:val="FFFFFF" w:themeColor="background1"/>
                <w:kern w:val="0"/>
                <w:sz w:val="18"/>
                <w:szCs w:val="18"/>
              </w:rPr>
            </w:pPr>
            <w:r w:rsidRPr="003D2114">
              <w:rPr>
                <w:rFonts w:eastAsia="等线"/>
                <w:b/>
                <w:bCs/>
                <w:color w:val="FFFFFF" w:themeColor="background1"/>
                <w:kern w:val="0"/>
                <w:sz w:val="18"/>
                <w:szCs w:val="18"/>
              </w:rPr>
              <w:t>2023E</w:t>
            </w:r>
          </w:p>
        </w:tc>
        <w:tc>
          <w:tcPr>
            <w:tcW w:w="1052" w:type="dxa"/>
            <w:tcBorders>
              <w:top w:val="single" w:sz="8" w:space="0" w:color="333366"/>
              <w:left w:val="nil"/>
              <w:bottom w:val="single" w:sz="8" w:space="0" w:color="333366"/>
              <w:right w:val="nil"/>
            </w:tcBorders>
            <w:shd w:val="clear" w:color="auto" w:fill="004C94"/>
            <w:noWrap/>
            <w:vAlign w:val="center"/>
            <w:hideMark/>
          </w:tcPr>
          <w:p w14:paraId="11349CA2" w14:textId="77777777" w:rsidR="003B16BF" w:rsidRPr="003D2114" w:rsidRDefault="003B16BF" w:rsidP="00524D2E">
            <w:pPr>
              <w:widowControl/>
              <w:jc w:val="center"/>
              <w:rPr>
                <w:rFonts w:eastAsia="等线"/>
                <w:b/>
                <w:bCs/>
                <w:color w:val="FFFFFF" w:themeColor="background1"/>
                <w:kern w:val="0"/>
                <w:sz w:val="18"/>
                <w:szCs w:val="18"/>
              </w:rPr>
            </w:pPr>
            <w:r w:rsidRPr="003D2114">
              <w:rPr>
                <w:rFonts w:eastAsia="等线"/>
                <w:b/>
                <w:bCs/>
                <w:color w:val="FFFFFF" w:themeColor="background1"/>
                <w:kern w:val="0"/>
                <w:sz w:val="18"/>
                <w:szCs w:val="18"/>
              </w:rPr>
              <w:t>2024E</w:t>
            </w:r>
          </w:p>
        </w:tc>
      </w:tr>
      <w:tr w:rsidR="008929DB" w:rsidRPr="003D2114" w14:paraId="465F9FBB" w14:textId="77777777" w:rsidTr="00524D2E">
        <w:trPr>
          <w:trHeight w:val="276"/>
        </w:trPr>
        <w:tc>
          <w:tcPr>
            <w:tcW w:w="2835" w:type="dxa"/>
            <w:tcBorders>
              <w:top w:val="nil"/>
              <w:left w:val="nil"/>
              <w:bottom w:val="nil"/>
              <w:right w:val="nil"/>
            </w:tcBorders>
            <w:shd w:val="clear" w:color="auto" w:fill="auto"/>
            <w:noWrap/>
            <w:vAlign w:val="center"/>
            <w:hideMark/>
          </w:tcPr>
          <w:p w14:paraId="32C56EB0" w14:textId="77777777" w:rsidR="008929DB" w:rsidRPr="003D2114" w:rsidRDefault="008929DB" w:rsidP="008929DB">
            <w:pPr>
              <w:widowControl/>
              <w:rPr>
                <w:rFonts w:ascii="楷体" w:eastAsia="楷体" w:hAnsi="楷体" w:cs="宋体"/>
                <w:b/>
                <w:bCs/>
                <w:color w:val="000000"/>
                <w:kern w:val="0"/>
                <w:sz w:val="18"/>
                <w:szCs w:val="18"/>
              </w:rPr>
            </w:pPr>
            <w:r w:rsidRPr="003D2114">
              <w:rPr>
                <w:rFonts w:ascii="楷体" w:eastAsia="楷体" w:hAnsi="楷体" w:cs="宋体" w:hint="eastAsia"/>
                <w:b/>
                <w:bCs/>
                <w:color w:val="000000"/>
                <w:kern w:val="0"/>
                <w:sz w:val="18"/>
                <w:szCs w:val="18"/>
              </w:rPr>
              <w:t>营业收入(人民币亿元)</w:t>
            </w:r>
          </w:p>
        </w:tc>
        <w:tc>
          <w:tcPr>
            <w:tcW w:w="1135" w:type="dxa"/>
            <w:tcBorders>
              <w:top w:val="nil"/>
              <w:left w:val="nil"/>
              <w:bottom w:val="nil"/>
              <w:right w:val="nil"/>
            </w:tcBorders>
            <w:shd w:val="clear" w:color="auto" w:fill="auto"/>
            <w:noWrap/>
            <w:vAlign w:val="center"/>
            <w:hideMark/>
          </w:tcPr>
          <w:p w14:paraId="5B34267C" w14:textId="56AAB25A"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52.5 </w:t>
            </w:r>
          </w:p>
        </w:tc>
        <w:tc>
          <w:tcPr>
            <w:tcW w:w="1134" w:type="dxa"/>
            <w:tcBorders>
              <w:top w:val="nil"/>
              <w:left w:val="nil"/>
              <w:bottom w:val="nil"/>
              <w:right w:val="nil"/>
            </w:tcBorders>
            <w:shd w:val="clear" w:color="auto" w:fill="auto"/>
            <w:noWrap/>
            <w:vAlign w:val="center"/>
            <w:hideMark/>
          </w:tcPr>
          <w:p w14:paraId="7AB546FF" w14:textId="3D5648E3"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54.9 </w:t>
            </w:r>
          </w:p>
        </w:tc>
        <w:tc>
          <w:tcPr>
            <w:tcW w:w="992" w:type="dxa"/>
            <w:tcBorders>
              <w:top w:val="nil"/>
              <w:left w:val="nil"/>
              <w:bottom w:val="nil"/>
              <w:right w:val="nil"/>
            </w:tcBorders>
            <w:shd w:val="clear" w:color="auto" w:fill="auto"/>
            <w:noWrap/>
            <w:vAlign w:val="center"/>
            <w:hideMark/>
          </w:tcPr>
          <w:p w14:paraId="1771B0AE" w14:textId="055E1FFA"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110.4 </w:t>
            </w:r>
          </w:p>
        </w:tc>
        <w:tc>
          <w:tcPr>
            <w:tcW w:w="1134" w:type="dxa"/>
            <w:tcBorders>
              <w:top w:val="nil"/>
              <w:left w:val="nil"/>
              <w:bottom w:val="nil"/>
              <w:right w:val="nil"/>
            </w:tcBorders>
            <w:shd w:val="clear" w:color="auto" w:fill="auto"/>
            <w:noWrap/>
            <w:vAlign w:val="center"/>
            <w:hideMark/>
          </w:tcPr>
          <w:p w14:paraId="7F93C96A" w14:textId="416E2444"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413.1 </w:t>
            </w:r>
          </w:p>
        </w:tc>
        <w:tc>
          <w:tcPr>
            <w:tcW w:w="976" w:type="dxa"/>
            <w:tcBorders>
              <w:top w:val="nil"/>
              <w:left w:val="nil"/>
              <w:bottom w:val="nil"/>
              <w:right w:val="nil"/>
            </w:tcBorders>
            <w:shd w:val="clear" w:color="auto" w:fill="auto"/>
            <w:noWrap/>
            <w:vAlign w:val="center"/>
            <w:hideMark/>
          </w:tcPr>
          <w:p w14:paraId="63A2EF47" w14:textId="6B7A7B9D"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523.9 </w:t>
            </w:r>
          </w:p>
        </w:tc>
        <w:tc>
          <w:tcPr>
            <w:tcW w:w="1052" w:type="dxa"/>
            <w:tcBorders>
              <w:top w:val="nil"/>
              <w:left w:val="nil"/>
              <w:bottom w:val="nil"/>
              <w:right w:val="nil"/>
            </w:tcBorders>
            <w:shd w:val="clear" w:color="auto" w:fill="auto"/>
            <w:noWrap/>
            <w:vAlign w:val="center"/>
            <w:hideMark/>
          </w:tcPr>
          <w:p w14:paraId="7CC255B9" w14:textId="73FD8657"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582.0 </w:t>
            </w:r>
          </w:p>
        </w:tc>
      </w:tr>
      <w:tr w:rsidR="008929DB" w:rsidRPr="003D2114" w14:paraId="0C5E9C13" w14:textId="77777777" w:rsidTr="00524D2E">
        <w:trPr>
          <w:trHeight w:val="276"/>
        </w:trPr>
        <w:tc>
          <w:tcPr>
            <w:tcW w:w="2835" w:type="dxa"/>
            <w:tcBorders>
              <w:top w:val="nil"/>
              <w:left w:val="nil"/>
              <w:bottom w:val="nil"/>
              <w:right w:val="nil"/>
            </w:tcBorders>
            <w:shd w:val="clear" w:color="auto" w:fill="auto"/>
            <w:noWrap/>
            <w:vAlign w:val="center"/>
            <w:hideMark/>
          </w:tcPr>
          <w:p w14:paraId="5D7F96C8" w14:textId="77777777" w:rsidR="008929DB" w:rsidRPr="003D2114" w:rsidRDefault="008929DB" w:rsidP="008929DB">
            <w:pPr>
              <w:widowControl/>
              <w:rPr>
                <w:rFonts w:ascii="楷体" w:eastAsia="楷体" w:hAnsi="楷体" w:cs="宋体"/>
                <w:b/>
                <w:bCs/>
                <w:color w:val="000000"/>
                <w:kern w:val="0"/>
                <w:sz w:val="18"/>
                <w:szCs w:val="18"/>
              </w:rPr>
            </w:pPr>
            <w:r w:rsidRPr="003D2114">
              <w:rPr>
                <w:rFonts w:ascii="楷体" w:eastAsia="楷体" w:hAnsi="楷体" w:cs="宋体" w:hint="eastAsia"/>
                <w:b/>
                <w:bCs/>
                <w:color w:val="000000"/>
                <w:kern w:val="0"/>
                <w:sz w:val="18"/>
                <w:szCs w:val="18"/>
              </w:rPr>
              <w:t>同比增长</w:t>
            </w:r>
          </w:p>
        </w:tc>
        <w:tc>
          <w:tcPr>
            <w:tcW w:w="1135" w:type="dxa"/>
            <w:tcBorders>
              <w:top w:val="nil"/>
              <w:left w:val="nil"/>
              <w:bottom w:val="nil"/>
              <w:right w:val="nil"/>
            </w:tcBorders>
            <w:shd w:val="clear" w:color="auto" w:fill="auto"/>
            <w:noWrap/>
            <w:vAlign w:val="center"/>
            <w:hideMark/>
          </w:tcPr>
          <w:p w14:paraId="02C86C4C" w14:textId="09522D9B" w:rsidR="008929DB" w:rsidRPr="003D2114" w:rsidRDefault="008929DB" w:rsidP="008929DB">
            <w:pPr>
              <w:widowControl/>
              <w:jc w:val="center"/>
              <w:rPr>
                <w:rFonts w:eastAsia="等线"/>
                <w:color w:val="000000"/>
                <w:kern w:val="0"/>
                <w:sz w:val="18"/>
                <w:szCs w:val="18"/>
              </w:rPr>
            </w:pPr>
            <w:r>
              <w:rPr>
                <w:rFonts w:eastAsia="等线"/>
                <w:color w:val="000000"/>
                <w:sz w:val="18"/>
                <w:szCs w:val="18"/>
              </w:rPr>
              <w:t>7.3%</w:t>
            </w:r>
          </w:p>
        </w:tc>
        <w:tc>
          <w:tcPr>
            <w:tcW w:w="1134" w:type="dxa"/>
            <w:tcBorders>
              <w:top w:val="nil"/>
              <w:left w:val="nil"/>
              <w:bottom w:val="nil"/>
              <w:right w:val="nil"/>
            </w:tcBorders>
            <w:shd w:val="clear" w:color="auto" w:fill="auto"/>
            <w:noWrap/>
            <w:vAlign w:val="center"/>
            <w:hideMark/>
          </w:tcPr>
          <w:p w14:paraId="5DEF59D4" w14:textId="5EB0E155" w:rsidR="008929DB" w:rsidRPr="003D2114" w:rsidRDefault="008929DB" w:rsidP="008929DB">
            <w:pPr>
              <w:widowControl/>
              <w:jc w:val="center"/>
              <w:rPr>
                <w:rFonts w:eastAsia="等线"/>
                <w:color w:val="000000"/>
                <w:kern w:val="0"/>
                <w:sz w:val="18"/>
                <w:szCs w:val="18"/>
              </w:rPr>
            </w:pPr>
            <w:r>
              <w:rPr>
                <w:rFonts w:eastAsia="等线"/>
                <w:color w:val="000000"/>
                <w:sz w:val="18"/>
                <w:szCs w:val="18"/>
              </w:rPr>
              <w:t>4.6%</w:t>
            </w:r>
          </w:p>
        </w:tc>
        <w:tc>
          <w:tcPr>
            <w:tcW w:w="992" w:type="dxa"/>
            <w:tcBorders>
              <w:top w:val="nil"/>
              <w:left w:val="nil"/>
              <w:bottom w:val="nil"/>
              <w:right w:val="nil"/>
            </w:tcBorders>
            <w:shd w:val="clear" w:color="auto" w:fill="auto"/>
            <w:noWrap/>
            <w:vAlign w:val="center"/>
            <w:hideMark/>
          </w:tcPr>
          <w:p w14:paraId="4255F907" w14:textId="112DC38F" w:rsidR="008929DB" w:rsidRPr="003D2114" w:rsidRDefault="008929DB" w:rsidP="008929DB">
            <w:pPr>
              <w:widowControl/>
              <w:jc w:val="center"/>
              <w:rPr>
                <w:rFonts w:eastAsia="等线"/>
                <w:color w:val="000000"/>
                <w:kern w:val="0"/>
                <w:sz w:val="18"/>
                <w:szCs w:val="18"/>
              </w:rPr>
            </w:pPr>
            <w:r>
              <w:rPr>
                <w:rFonts w:eastAsia="等线"/>
                <w:color w:val="000000"/>
                <w:sz w:val="18"/>
                <w:szCs w:val="18"/>
              </w:rPr>
              <w:t>101.2%</w:t>
            </w:r>
          </w:p>
        </w:tc>
        <w:tc>
          <w:tcPr>
            <w:tcW w:w="1134" w:type="dxa"/>
            <w:tcBorders>
              <w:top w:val="nil"/>
              <w:left w:val="nil"/>
              <w:bottom w:val="nil"/>
              <w:right w:val="nil"/>
            </w:tcBorders>
            <w:shd w:val="clear" w:color="auto" w:fill="auto"/>
            <w:noWrap/>
            <w:vAlign w:val="center"/>
            <w:hideMark/>
          </w:tcPr>
          <w:p w14:paraId="773F584F" w14:textId="49206CD9" w:rsidR="008929DB" w:rsidRPr="003D2114" w:rsidRDefault="008929DB" w:rsidP="008929DB">
            <w:pPr>
              <w:widowControl/>
              <w:jc w:val="center"/>
              <w:rPr>
                <w:rFonts w:eastAsia="等线"/>
                <w:color w:val="000000"/>
                <w:kern w:val="0"/>
                <w:sz w:val="18"/>
                <w:szCs w:val="18"/>
              </w:rPr>
            </w:pPr>
            <w:r>
              <w:rPr>
                <w:rFonts w:eastAsia="等线"/>
                <w:color w:val="000000"/>
                <w:sz w:val="18"/>
                <w:szCs w:val="18"/>
              </w:rPr>
              <w:t>274.1%</w:t>
            </w:r>
          </w:p>
        </w:tc>
        <w:tc>
          <w:tcPr>
            <w:tcW w:w="976" w:type="dxa"/>
            <w:tcBorders>
              <w:top w:val="nil"/>
              <w:left w:val="nil"/>
              <w:bottom w:val="nil"/>
              <w:right w:val="nil"/>
            </w:tcBorders>
            <w:shd w:val="clear" w:color="auto" w:fill="auto"/>
            <w:noWrap/>
            <w:vAlign w:val="center"/>
            <w:hideMark/>
          </w:tcPr>
          <w:p w14:paraId="542BB593" w14:textId="26505871" w:rsidR="008929DB" w:rsidRPr="003D2114" w:rsidRDefault="008929DB" w:rsidP="008929DB">
            <w:pPr>
              <w:widowControl/>
              <w:jc w:val="center"/>
              <w:rPr>
                <w:rFonts w:eastAsia="等线"/>
                <w:color w:val="000000"/>
                <w:kern w:val="0"/>
                <w:sz w:val="18"/>
                <w:szCs w:val="18"/>
              </w:rPr>
            </w:pPr>
            <w:r>
              <w:rPr>
                <w:rFonts w:eastAsia="等线"/>
                <w:color w:val="000000"/>
                <w:sz w:val="18"/>
                <w:szCs w:val="18"/>
              </w:rPr>
              <w:t>26.8%</w:t>
            </w:r>
          </w:p>
        </w:tc>
        <w:tc>
          <w:tcPr>
            <w:tcW w:w="1052" w:type="dxa"/>
            <w:tcBorders>
              <w:top w:val="nil"/>
              <w:left w:val="nil"/>
              <w:bottom w:val="nil"/>
              <w:right w:val="nil"/>
            </w:tcBorders>
            <w:shd w:val="clear" w:color="auto" w:fill="auto"/>
            <w:noWrap/>
            <w:vAlign w:val="center"/>
            <w:hideMark/>
          </w:tcPr>
          <w:p w14:paraId="2BE1B161" w14:textId="6A906C9B" w:rsidR="008929DB" w:rsidRPr="003D2114" w:rsidRDefault="008929DB" w:rsidP="008929DB">
            <w:pPr>
              <w:widowControl/>
              <w:jc w:val="center"/>
              <w:rPr>
                <w:rFonts w:eastAsia="等线"/>
                <w:color w:val="000000"/>
                <w:kern w:val="0"/>
                <w:sz w:val="18"/>
                <w:szCs w:val="18"/>
              </w:rPr>
            </w:pPr>
            <w:r>
              <w:rPr>
                <w:rFonts w:eastAsia="等线"/>
                <w:color w:val="000000"/>
                <w:sz w:val="18"/>
                <w:szCs w:val="18"/>
              </w:rPr>
              <w:t>11.1%</w:t>
            </w:r>
          </w:p>
        </w:tc>
      </w:tr>
      <w:tr w:rsidR="008929DB" w:rsidRPr="003D2114" w14:paraId="5438B4FB" w14:textId="77777777" w:rsidTr="00524D2E">
        <w:trPr>
          <w:trHeight w:val="276"/>
        </w:trPr>
        <w:tc>
          <w:tcPr>
            <w:tcW w:w="2835" w:type="dxa"/>
            <w:tcBorders>
              <w:top w:val="nil"/>
              <w:left w:val="nil"/>
              <w:bottom w:val="nil"/>
              <w:right w:val="nil"/>
            </w:tcBorders>
            <w:shd w:val="clear" w:color="auto" w:fill="auto"/>
            <w:noWrap/>
            <w:vAlign w:val="center"/>
            <w:hideMark/>
          </w:tcPr>
          <w:p w14:paraId="24964378" w14:textId="77777777" w:rsidR="008929DB" w:rsidRPr="003D2114" w:rsidRDefault="008929DB" w:rsidP="008929DB">
            <w:pPr>
              <w:widowControl/>
              <w:rPr>
                <w:rFonts w:ascii="楷体" w:eastAsia="楷体" w:hAnsi="楷体" w:cs="宋体"/>
                <w:b/>
                <w:bCs/>
                <w:color w:val="000000"/>
                <w:kern w:val="0"/>
                <w:sz w:val="18"/>
                <w:szCs w:val="18"/>
              </w:rPr>
            </w:pPr>
            <w:proofErr w:type="gramStart"/>
            <w:r w:rsidRPr="003D2114">
              <w:rPr>
                <w:rFonts w:ascii="楷体" w:eastAsia="楷体" w:hAnsi="楷体" w:cs="宋体" w:hint="eastAsia"/>
                <w:b/>
                <w:bCs/>
                <w:color w:val="000000"/>
                <w:kern w:val="0"/>
                <w:sz w:val="18"/>
                <w:szCs w:val="18"/>
              </w:rPr>
              <w:t>归母净利润</w:t>
            </w:r>
            <w:proofErr w:type="gramEnd"/>
            <w:r w:rsidRPr="003D2114">
              <w:rPr>
                <w:rFonts w:ascii="楷体" w:eastAsia="楷体" w:hAnsi="楷体" w:cs="宋体" w:hint="eastAsia"/>
                <w:b/>
                <w:bCs/>
                <w:color w:val="000000"/>
                <w:kern w:val="0"/>
                <w:sz w:val="18"/>
                <w:szCs w:val="18"/>
              </w:rPr>
              <w:t>(人民币亿元)</w:t>
            </w:r>
          </w:p>
        </w:tc>
        <w:tc>
          <w:tcPr>
            <w:tcW w:w="1135" w:type="dxa"/>
            <w:tcBorders>
              <w:top w:val="nil"/>
              <w:left w:val="nil"/>
              <w:bottom w:val="nil"/>
              <w:right w:val="nil"/>
            </w:tcBorders>
            <w:shd w:val="clear" w:color="auto" w:fill="auto"/>
            <w:noWrap/>
            <w:vAlign w:val="center"/>
            <w:hideMark/>
          </w:tcPr>
          <w:p w14:paraId="33A71FC5" w14:textId="36C1545E"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3.6 </w:t>
            </w:r>
          </w:p>
        </w:tc>
        <w:tc>
          <w:tcPr>
            <w:tcW w:w="1134" w:type="dxa"/>
            <w:tcBorders>
              <w:top w:val="nil"/>
              <w:left w:val="nil"/>
              <w:bottom w:val="nil"/>
              <w:right w:val="nil"/>
            </w:tcBorders>
            <w:shd w:val="clear" w:color="auto" w:fill="auto"/>
            <w:noWrap/>
            <w:vAlign w:val="center"/>
            <w:hideMark/>
          </w:tcPr>
          <w:p w14:paraId="2D7AA5DB" w14:textId="55C65F4B"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10.3 </w:t>
            </w:r>
          </w:p>
        </w:tc>
        <w:tc>
          <w:tcPr>
            <w:tcW w:w="992" w:type="dxa"/>
            <w:tcBorders>
              <w:top w:val="nil"/>
              <w:left w:val="nil"/>
              <w:bottom w:val="nil"/>
              <w:right w:val="nil"/>
            </w:tcBorders>
            <w:shd w:val="clear" w:color="auto" w:fill="auto"/>
            <w:noWrap/>
            <w:vAlign w:val="center"/>
            <w:hideMark/>
          </w:tcPr>
          <w:p w14:paraId="55397B81" w14:textId="332C9A87"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52.3 </w:t>
            </w:r>
          </w:p>
        </w:tc>
        <w:tc>
          <w:tcPr>
            <w:tcW w:w="1134" w:type="dxa"/>
            <w:tcBorders>
              <w:top w:val="nil"/>
              <w:left w:val="nil"/>
              <w:bottom w:val="nil"/>
              <w:right w:val="nil"/>
            </w:tcBorders>
            <w:shd w:val="clear" w:color="auto" w:fill="auto"/>
            <w:noWrap/>
            <w:vAlign w:val="center"/>
            <w:hideMark/>
          </w:tcPr>
          <w:p w14:paraId="1943DF81" w14:textId="60F31CFF"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170.7 </w:t>
            </w:r>
          </w:p>
        </w:tc>
        <w:tc>
          <w:tcPr>
            <w:tcW w:w="976" w:type="dxa"/>
            <w:tcBorders>
              <w:top w:val="nil"/>
              <w:left w:val="nil"/>
              <w:bottom w:val="nil"/>
              <w:right w:val="nil"/>
            </w:tcBorders>
            <w:shd w:val="clear" w:color="auto" w:fill="auto"/>
            <w:noWrap/>
            <w:vAlign w:val="center"/>
            <w:hideMark/>
          </w:tcPr>
          <w:p w14:paraId="5BE210F5" w14:textId="1192CF3C"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195.0 </w:t>
            </w:r>
          </w:p>
        </w:tc>
        <w:tc>
          <w:tcPr>
            <w:tcW w:w="1052" w:type="dxa"/>
            <w:tcBorders>
              <w:top w:val="nil"/>
              <w:left w:val="nil"/>
              <w:bottom w:val="nil"/>
              <w:right w:val="nil"/>
            </w:tcBorders>
            <w:shd w:val="clear" w:color="auto" w:fill="auto"/>
            <w:noWrap/>
            <w:vAlign w:val="center"/>
            <w:hideMark/>
          </w:tcPr>
          <w:p w14:paraId="0AB17095" w14:textId="4ACEDDAB"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200.7 </w:t>
            </w:r>
          </w:p>
        </w:tc>
      </w:tr>
      <w:tr w:rsidR="008929DB" w:rsidRPr="003D2114" w14:paraId="05D099FC" w14:textId="77777777" w:rsidTr="00524D2E">
        <w:trPr>
          <w:trHeight w:val="276"/>
        </w:trPr>
        <w:tc>
          <w:tcPr>
            <w:tcW w:w="2835" w:type="dxa"/>
            <w:tcBorders>
              <w:top w:val="nil"/>
              <w:left w:val="nil"/>
              <w:bottom w:val="nil"/>
              <w:right w:val="nil"/>
            </w:tcBorders>
            <w:shd w:val="clear" w:color="auto" w:fill="auto"/>
            <w:noWrap/>
            <w:vAlign w:val="center"/>
            <w:hideMark/>
          </w:tcPr>
          <w:p w14:paraId="1E83EB82" w14:textId="77777777" w:rsidR="008929DB" w:rsidRPr="003D2114" w:rsidRDefault="008929DB" w:rsidP="008929DB">
            <w:pPr>
              <w:widowControl/>
              <w:rPr>
                <w:rFonts w:ascii="楷体" w:eastAsia="楷体" w:hAnsi="楷体" w:cs="宋体"/>
                <w:b/>
                <w:bCs/>
                <w:color w:val="000000"/>
                <w:kern w:val="0"/>
                <w:sz w:val="18"/>
                <w:szCs w:val="18"/>
              </w:rPr>
            </w:pPr>
            <w:r w:rsidRPr="003D2114">
              <w:rPr>
                <w:rFonts w:ascii="楷体" w:eastAsia="楷体" w:hAnsi="楷体" w:cs="宋体" w:hint="eastAsia"/>
                <w:b/>
                <w:bCs/>
                <w:color w:val="000000"/>
                <w:kern w:val="0"/>
                <w:sz w:val="18"/>
                <w:szCs w:val="18"/>
              </w:rPr>
              <w:t>同比增长</w:t>
            </w:r>
          </w:p>
        </w:tc>
        <w:tc>
          <w:tcPr>
            <w:tcW w:w="1135" w:type="dxa"/>
            <w:tcBorders>
              <w:top w:val="nil"/>
              <w:left w:val="nil"/>
              <w:bottom w:val="nil"/>
              <w:right w:val="nil"/>
            </w:tcBorders>
            <w:shd w:val="clear" w:color="000000" w:fill="FFFFFF"/>
            <w:noWrap/>
            <w:vAlign w:val="center"/>
            <w:hideMark/>
          </w:tcPr>
          <w:p w14:paraId="45EEAA66" w14:textId="0973897D" w:rsidR="008929DB" w:rsidRPr="003D2114" w:rsidRDefault="008929DB" w:rsidP="008929DB">
            <w:pPr>
              <w:widowControl/>
              <w:jc w:val="center"/>
              <w:rPr>
                <w:rFonts w:eastAsia="等线"/>
                <w:color w:val="000000"/>
                <w:kern w:val="0"/>
                <w:sz w:val="18"/>
                <w:szCs w:val="18"/>
              </w:rPr>
            </w:pPr>
            <w:r>
              <w:rPr>
                <w:rFonts w:eastAsia="等线"/>
                <w:color w:val="000000"/>
                <w:sz w:val="18"/>
                <w:szCs w:val="18"/>
              </w:rPr>
              <w:t>-73.0%</w:t>
            </w:r>
          </w:p>
        </w:tc>
        <w:tc>
          <w:tcPr>
            <w:tcW w:w="1134" w:type="dxa"/>
            <w:tcBorders>
              <w:top w:val="nil"/>
              <w:left w:val="nil"/>
              <w:bottom w:val="nil"/>
              <w:right w:val="nil"/>
            </w:tcBorders>
            <w:shd w:val="clear" w:color="000000" w:fill="FFFFFF"/>
            <w:noWrap/>
            <w:vAlign w:val="center"/>
            <w:hideMark/>
          </w:tcPr>
          <w:p w14:paraId="700BF287" w14:textId="0D876BA0" w:rsidR="008929DB" w:rsidRPr="003D2114" w:rsidRDefault="008929DB" w:rsidP="008929DB">
            <w:pPr>
              <w:widowControl/>
              <w:jc w:val="center"/>
              <w:rPr>
                <w:rFonts w:eastAsia="等线"/>
                <w:color w:val="000000"/>
                <w:kern w:val="0"/>
                <w:sz w:val="18"/>
                <w:szCs w:val="18"/>
              </w:rPr>
            </w:pPr>
            <w:r>
              <w:rPr>
                <w:rFonts w:eastAsia="等线"/>
                <w:color w:val="000000"/>
                <w:sz w:val="18"/>
                <w:szCs w:val="18"/>
              </w:rPr>
              <w:t>184.2%</w:t>
            </w:r>
          </w:p>
        </w:tc>
        <w:tc>
          <w:tcPr>
            <w:tcW w:w="992" w:type="dxa"/>
            <w:tcBorders>
              <w:top w:val="nil"/>
              <w:left w:val="nil"/>
              <w:bottom w:val="nil"/>
              <w:right w:val="nil"/>
            </w:tcBorders>
            <w:shd w:val="clear" w:color="000000" w:fill="FFFFFF"/>
            <w:noWrap/>
            <w:vAlign w:val="center"/>
            <w:hideMark/>
          </w:tcPr>
          <w:p w14:paraId="15641F54" w14:textId="57938053" w:rsidR="008929DB" w:rsidRPr="003D2114" w:rsidRDefault="008929DB" w:rsidP="008929DB">
            <w:pPr>
              <w:widowControl/>
              <w:jc w:val="center"/>
              <w:rPr>
                <w:rFonts w:eastAsia="等线"/>
                <w:color w:val="000000"/>
                <w:kern w:val="0"/>
                <w:sz w:val="18"/>
                <w:szCs w:val="18"/>
              </w:rPr>
            </w:pPr>
            <w:r>
              <w:rPr>
                <w:rFonts w:eastAsia="等线"/>
                <w:color w:val="000000"/>
                <w:sz w:val="18"/>
                <w:szCs w:val="18"/>
              </w:rPr>
              <w:t>409.7%</w:t>
            </w:r>
          </w:p>
        </w:tc>
        <w:tc>
          <w:tcPr>
            <w:tcW w:w="1134" w:type="dxa"/>
            <w:tcBorders>
              <w:top w:val="nil"/>
              <w:left w:val="nil"/>
              <w:bottom w:val="nil"/>
              <w:right w:val="nil"/>
            </w:tcBorders>
            <w:shd w:val="clear" w:color="auto" w:fill="auto"/>
            <w:noWrap/>
            <w:vAlign w:val="center"/>
            <w:hideMark/>
          </w:tcPr>
          <w:p w14:paraId="3D129DC7" w14:textId="5C096CA2" w:rsidR="008929DB" w:rsidRPr="003D2114" w:rsidRDefault="008929DB" w:rsidP="008929DB">
            <w:pPr>
              <w:widowControl/>
              <w:jc w:val="center"/>
              <w:rPr>
                <w:rFonts w:eastAsia="等线"/>
                <w:color w:val="000000"/>
                <w:kern w:val="0"/>
                <w:sz w:val="18"/>
                <w:szCs w:val="18"/>
              </w:rPr>
            </w:pPr>
            <w:r>
              <w:rPr>
                <w:rFonts w:eastAsia="等线"/>
                <w:color w:val="000000"/>
                <w:sz w:val="18"/>
                <w:szCs w:val="18"/>
              </w:rPr>
              <w:t>226.6%</w:t>
            </w:r>
          </w:p>
        </w:tc>
        <w:tc>
          <w:tcPr>
            <w:tcW w:w="976" w:type="dxa"/>
            <w:tcBorders>
              <w:top w:val="nil"/>
              <w:left w:val="nil"/>
              <w:bottom w:val="nil"/>
              <w:right w:val="nil"/>
            </w:tcBorders>
            <w:shd w:val="clear" w:color="auto" w:fill="auto"/>
            <w:noWrap/>
            <w:vAlign w:val="center"/>
            <w:hideMark/>
          </w:tcPr>
          <w:p w14:paraId="0E3BA0FB" w14:textId="4AA1D4A4" w:rsidR="008929DB" w:rsidRPr="003D2114" w:rsidRDefault="008929DB" w:rsidP="008929DB">
            <w:pPr>
              <w:widowControl/>
              <w:jc w:val="center"/>
              <w:rPr>
                <w:rFonts w:eastAsia="等线"/>
                <w:color w:val="000000"/>
                <w:kern w:val="0"/>
                <w:sz w:val="18"/>
                <w:szCs w:val="18"/>
              </w:rPr>
            </w:pPr>
            <w:r>
              <w:rPr>
                <w:rFonts w:eastAsia="等线"/>
                <w:color w:val="000000"/>
                <w:sz w:val="18"/>
                <w:szCs w:val="18"/>
              </w:rPr>
              <w:t>14.2%</w:t>
            </w:r>
          </w:p>
        </w:tc>
        <w:tc>
          <w:tcPr>
            <w:tcW w:w="1052" w:type="dxa"/>
            <w:tcBorders>
              <w:top w:val="nil"/>
              <w:left w:val="nil"/>
              <w:bottom w:val="nil"/>
              <w:right w:val="nil"/>
            </w:tcBorders>
            <w:shd w:val="clear" w:color="auto" w:fill="auto"/>
            <w:noWrap/>
            <w:vAlign w:val="center"/>
            <w:hideMark/>
          </w:tcPr>
          <w:p w14:paraId="209B6DD0" w14:textId="4293FD45" w:rsidR="008929DB" w:rsidRPr="003D2114" w:rsidRDefault="008929DB" w:rsidP="008929DB">
            <w:pPr>
              <w:widowControl/>
              <w:jc w:val="center"/>
              <w:rPr>
                <w:rFonts w:eastAsia="等线"/>
                <w:color w:val="000000"/>
                <w:kern w:val="0"/>
                <w:sz w:val="18"/>
                <w:szCs w:val="18"/>
              </w:rPr>
            </w:pPr>
            <w:r>
              <w:rPr>
                <w:rFonts w:eastAsia="等线"/>
                <w:color w:val="000000"/>
                <w:sz w:val="18"/>
                <w:szCs w:val="18"/>
              </w:rPr>
              <w:t>2.9%</w:t>
            </w:r>
          </w:p>
        </w:tc>
      </w:tr>
      <w:tr w:rsidR="008929DB" w:rsidRPr="003D2114" w14:paraId="7791BF04" w14:textId="77777777" w:rsidTr="00524D2E">
        <w:trPr>
          <w:trHeight w:val="276"/>
        </w:trPr>
        <w:tc>
          <w:tcPr>
            <w:tcW w:w="2835" w:type="dxa"/>
            <w:tcBorders>
              <w:top w:val="nil"/>
              <w:left w:val="nil"/>
              <w:bottom w:val="nil"/>
              <w:right w:val="nil"/>
            </w:tcBorders>
            <w:shd w:val="clear" w:color="auto" w:fill="auto"/>
            <w:noWrap/>
            <w:vAlign w:val="center"/>
            <w:hideMark/>
          </w:tcPr>
          <w:p w14:paraId="2EB00EB9" w14:textId="77777777" w:rsidR="008929DB" w:rsidRPr="003D2114" w:rsidRDefault="008929DB" w:rsidP="008929DB">
            <w:pPr>
              <w:widowControl/>
              <w:rPr>
                <w:rFonts w:ascii="楷体" w:eastAsia="楷体" w:hAnsi="楷体" w:cs="宋体"/>
                <w:b/>
                <w:bCs/>
                <w:color w:val="000000"/>
                <w:kern w:val="0"/>
                <w:sz w:val="18"/>
                <w:szCs w:val="18"/>
              </w:rPr>
            </w:pPr>
            <w:r w:rsidRPr="003D2114">
              <w:rPr>
                <w:rFonts w:ascii="楷体" w:eastAsia="楷体" w:hAnsi="楷体" w:cs="宋体" w:hint="eastAsia"/>
                <w:b/>
                <w:bCs/>
                <w:color w:val="000000"/>
                <w:kern w:val="0"/>
                <w:sz w:val="18"/>
                <w:szCs w:val="18"/>
              </w:rPr>
              <w:t>毛利率</w:t>
            </w:r>
          </w:p>
        </w:tc>
        <w:tc>
          <w:tcPr>
            <w:tcW w:w="1135" w:type="dxa"/>
            <w:tcBorders>
              <w:top w:val="nil"/>
              <w:left w:val="nil"/>
              <w:bottom w:val="nil"/>
              <w:right w:val="nil"/>
            </w:tcBorders>
            <w:shd w:val="clear" w:color="auto" w:fill="auto"/>
            <w:noWrap/>
            <w:vAlign w:val="center"/>
            <w:hideMark/>
          </w:tcPr>
          <w:p w14:paraId="33318F32" w14:textId="2EEA68A0" w:rsidR="008929DB" w:rsidRPr="003D2114" w:rsidRDefault="008929DB" w:rsidP="008929DB">
            <w:pPr>
              <w:widowControl/>
              <w:jc w:val="center"/>
              <w:rPr>
                <w:rFonts w:eastAsia="等线"/>
                <w:color w:val="000000"/>
                <w:kern w:val="0"/>
                <w:sz w:val="18"/>
                <w:szCs w:val="18"/>
              </w:rPr>
            </w:pPr>
            <w:r>
              <w:rPr>
                <w:rFonts w:eastAsia="等线"/>
                <w:color w:val="000000"/>
                <w:sz w:val="18"/>
                <w:szCs w:val="18"/>
              </w:rPr>
              <w:t>23.6%</w:t>
            </w:r>
          </w:p>
        </w:tc>
        <w:tc>
          <w:tcPr>
            <w:tcW w:w="1134" w:type="dxa"/>
            <w:tcBorders>
              <w:top w:val="nil"/>
              <w:left w:val="nil"/>
              <w:bottom w:val="nil"/>
              <w:right w:val="nil"/>
            </w:tcBorders>
            <w:shd w:val="clear" w:color="auto" w:fill="auto"/>
            <w:noWrap/>
            <w:vAlign w:val="center"/>
            <w:hideMark/>
          </w:tcPr>
          <w:p w14:paraId="0F4F4FA7" w14:textId="6C08A0C7" w:rsidR="008929DB" w:rsidRPr="003D2114" w:rsidRDefault="008929DB" w:rsidP="008929DB">
            <w:pPr>
              <w:widowControl/>
              <w:jc w:val="center"/>
              <w:rPr>
                <w:rFonts w:eastAsia="等线"/>
                <w:color w:val="000000"/>
                <w:kern w:val="0"/>
                <w:sz w:val="18"/>
                <w:szCs w:val="18"/>
              </w:rPr>
            </w:pPr>
            <w:r>
              <w:rPr>
                <w:rFonts w:eastAsia="等线"/>
                <w:color w:val="000000"/>
                <w:sz w:val="18"/>
                <w:szCs w:val="18"/>
              </w:rPr>
              <w:t>21.2%</w:t>
            </w:r>
          </w:p>
        </w:tc>
        <w:tc>
          <w:tcPr>
            <w:tcW w:w="992" w:type="dxa"/>
            <w:tcBorders>
              <w:top w:val="nil"/>
              <w:left w:val="nil"/>
              <w:bottom w:val="nil"/>
              <w:right w:val="nil"/>
            </w:tcBorders>
            <w:shd w:val="clear" w:color="auto" w:fill="auto"/>
            <w:noWrap/>
            <w:vAlign w:val="center"/>
            <w:hideMark/>
          </w:tcPr>
          <w:p w14:paraId="70AF6F04" w14:textId="65A8C4EB" w:rsidR="008929DB" w:rsidRPr="003D2114" w:rsidRDefault="008929DB" w:rsidP="008929DB">
            <w:pPr>
              <w:widowControl/>
              <w:jc w:val="center"/>
              <w:rPr>
                <w:rFonts w:eastAsia="等线"/>
                <w:color w:val="000000"/>
                <w:kern w:val="0"/>
                <w:sz w:val="18"/>
                <w:szCs w:val="18"/>
              </w:rPr>
            </w:pPr>
            <w:r>
              <w:rPr>
                <w:rFonts w:eastAsia="等线"/>
                <w:color w:val="000000"/>
                <w:sz w:val="18"/>
                <w:szCs w:val="18"/>
              </w:rPr>
              <w:t>39.5%</w:t>
            </w:r>
          </w:p>
        </w:tc>
        <w:tc>
          <w:tcPr>
            <w:tcW w:w="1134" w:type="dxa"/>
            <w:tcBorders>
              <w:top w:val="nil"/>
              <w:left w:val="nil"/>
              <w:bottom w:val="nil"/>
              <w:right w:val="nil"/>
            </w:tcBorders>
            <w:shd w:val="clear" w:color="auto" w:fill="auto"/>
            <w:noWrap/>
            <w:vAlign w:val="center"/>
            <w:hideMark/>
          </w:tcPr>
          <w:p w14:paraId="1542D2E2" w14:textId="44721859" w:rsidR="008929DB" w:rsidRPr="003D2114" w:rsidRDefault="008929DB" w:rsidP="008929DB">
            <w:pPr>
              <w:widowControl/>
              <w:jc w:val="center"/>
              <w:rPr>
                <w:rFonts w:eastAsia="等线"/>
                <w:color w:val="000000"/>
                <w:kern w:val="0"/>
                <w:sz w:val="18"/>
                <w:szCs w:val="18"/>
              </w:rPr>
            </w:pPr>
            <w:r>
              <w:rPr>
                <w:rFonts w:eastAsia="等线"/>
                <w:color w:val="000000"/>
                <w:sz w:val="18"/>
                <w:szCs w:val="18"/>
              </w:rPr>
              <w:t>48.8%</w:t>
            </w:r>
          </w:p>
        </w:tc>
        <w:tc>
          <w:tcPr>
            <w:tcW w:w="976" w:type="dxa"/>
            <w:tcBorders>
              <w:top w:val="nil"/>
              <w:left w:val="nil"/>
              <w:bottom w:val="nil"/>
              <w:right w:val="nil"/>
            </w:tcBorders>
            <w:shd w:val="clear" w:color="auto" w:fill="auto"/>
            <w:noWrap/>
            <w:vAlign w:val="center"/>
            <w:hideMark/>
          </w:tcPr>
          <w:p w14:paraId="3FA0E744" w14:textId="3A2E78B2" w:rsidR="008929DB" w:rsidRPr="003D2114" w:rsidRDefault="008929DB" w:rsidP="008929DB">
            <w:pPr>
              <w:widowControl/>
              <w:jc w:val="center"/>
              <w:rPr>
                <w:rFonts w:eastAsia="等线"/>
                <w:color w:val="000000"/>
                <w:kern w:val="0"/>
                <w:sz w:val="18"/>
                <w:szCs w:val="18"/>
              </w:rPr>
            </w:pPr>
            <w:r>
              <w:rPr>
                <w:rFonts w:eastAsia="等线"/>
                <w:color w:val="000000"/>
                <w:sz w:val="18"/>
                <w:szCs w:val="18"/>
              </w:rPr>
              <w:t>44.1%</w:t>
            </w:r>
          </w:p>
        </w:tc>
        <w:tc>
          <w:tcPr>
            <w:tcW w:w="1052" w:type="dxa"/>
            <w:tcBorders>
              <w:top w:val="nil"/>
              <w:left w:val="nil"/>
              <w:bottom w:val="nil"/>
              <w:right w:val="nil"/>
            </w:tcBorders>
            <w:shd w:val="clear" w:color="auto" w:fill="auto"/>
            <w:noWrap/>
            <w:vAlign w:val="center"/>
            <w:hideMark/>
          </w:tcPr>
          <w:p w14:paraId="1AD4FA44" w14:textId="5CEC9B98" w:rsidR="008929DB" w:rsidRPr="003D2114" w:rsidRDefault="008929DB" w:rsidP="008929DB">
            <w:pPr>
              <w:widowControl/>
              <w:jc w:val="center"/>
              <w:rPr>
                <w:rFonts w:eastAsia="等线"/>
                <w:color w:val="000000"/>
                <w:kern w:val="0"/>
                <w:sz w:val="18"/>
                <w:szCs w:val="18"/>
              </w:rPr>
            </w:pPr>
            <w:r>
              <w:rPr>
                <w:rFonts w:eastAsia="等线"/>
                <w:color w:val="000000"/>
                <w:sz w:val="18"/>
                <w:szCs w:val="18"/>
              </w:rPr>
              <w:t>39.4%</w:t>
            </w:r>
          </w:p>
        </w:tc>
      </w:tr>
      <w:tr w:rsidR="008929DB" w:rsidRPr="003D2114" w14:paraId="4279A21B" w14:textId="77777777" w:rsidTr="00524D2E">
        <w:trPr>
          <w:trHeight w:val="276"/>
        </w:trPr>
        <w:tc>
          <w:tcPr>
            <w:tcW w:w="2835" w:type="dxa"/>
            <w:tcBorders>
              <w:top w:val="nil"/>
              <w:left w:val="nil"/>
              <w:bottom w:val="nil"/>
              <w:right w:val="nil"/>
            </w:tcBorders>
            <w:shd w:val="clear" w:color="auto" w:fill="auto"/>
            <w:noWrap/>
            <w:vAlign w:val="center"/>
            <w:hideMark/>
          </w:tcPr>
          <w:p w14:paraId="2D5A0520" w14:textId="77777777" w:rsidR="008929DB" w:rsidRPr="003D2114" w:rsidRDefault="008929DB" w:rsidP="008929DB">
            <w:pPr>
              <w:widowControl/>
              <w:rPr>
                <w:rFonts w:ascii="楷体" w:eastAsia="楷体" w:hAnsi="楷体" w:cs="宋体"/>
                <w:b/>
                <w:bCs/>
                <w:color w:val="000000"/>
                <w:kern w:val="0"/>
                <w:sz w:val="18"/>
                <w:szCs w:val="18"/>
              </w:rPr>
            </w:pPr>
            <w:proofErr w:type="gramStart"/>
            <w:r w:rsidRPr="003D2114">
              <w:rPr>
                <w:rFonts w:ascii="楷体" w:eastAsia="楷体" w:hAnsi="楷体" w:cs="宋体" w:hint="eastAsia"/>
                <w:b/>
                <w:bCs/>
                <w:color w:val="000000"/>
                <w:kern w:val="0"/>
                <w:sz w:val="18"/>
                <w:szCs w:val="18"/>
              </w:rPr>
              <w:t>归母净利润率</w:t>
            </w:r>
            <w:proofErr w:type="gramEnd"/>
          </w:p>
        </w:tc>
        <w:tc>
          <w:tcPr>
            <w:tcW w:w="1135" w:type="dxa"/>
            <w:tcBorders>
              <w:top w:val="nil"/>
              <w:left w:val="nil"/>
              <w:bottom w:val="nil"/>
              <w:right w:val="nil"/>
            </w:tcBorders>
            <w:shd w:val="clear" w:color="auto" w:fill="auto"/>
            <w:noWrap/>
            <w:vAlign w:val="center"/>
            <w:hideMark/>
          </w:tcPr>
          <w:p w14:paraId="71835C16" w14:textId="099FA6B0" w:rsidR="008929DB" w:rsidRPr="003D2114" w:rsidRDefault="008929DB" w:rsidP="008929DB">
            <w:pPr>
              <w:widowControl/>
              <w:jc w:val="center"/>
              <w:rPr>
                <w:rFonts w:eastAsia="等线"/>
                <w:color w:val="000000"/>
                <w:kern w:val="0"/>
                <w:sz w:val="18"/>
                <w:szCs w:val="18"/>
              </w:rPr>
            </w:pPr>
            <w:r>
              <w:rPr>
                <w:rFonts w:eastAsia="等线"/>
                <w:color w:val="000000"/>
                <w:sz w:val="18"/>
                <w:szCs w:val="18"/>
              </w:rPr>
              <w:t>6.9%</w:t>
            </w:r>
          </w:p>
        </w:tc>
        <w:tc>
          <w:tcPr>
            <w:tcW w:w="1134" w:type="dxa"/>
            <w:tcBorders>
              <w:top w:val="nil"/>
              <w:left w:val="nil"/>
              <w:bottom w:val="nil"/>
              <w:right w:val="nil"/>
            </w:tcBorders>
            <w:shd w:val="clear" w:color="auto" w:fill="auto"/>
            <w:noWrap/>
            <w:vAlign w:val="center"/>
            <w:hideMark/>
          </w:tcPr>
          <w:p w14:paraId="5770B26D" w14:textId="08C90B0C" w:rsidR="008929DB" w:rsidRPr="003D2114" w:rsidRDefault="008929DB" w:rsidP="008929DB">
            <w:pPr>
              <w:widowControl/>
              <w:jc w:val="center"/>
              <w:rPr>
                <w:rFonts w:eastAsia="等线"/>
                <w:color w:val="000000"/>
                <w:kern w:val="0"/>
                <w:sz w:val="18"/>
                <w:szCs w:val="18"/>
              </w:rPr>
            </w:pPr>
            <w:r>
              <w:rPr>
                <w:rFonts w:eastAsia="等线"/>
                <w:color w:val="000000"/>
                <w:sz w:val="18"/>
                <w:szCs w:val="18"/>
              </w:rPr>
              <w:t>18.7%</w:t>
            </w:r>
          </w:p>
        </w:tc>
        <w:tc>
          <w:tcPr>
            <w:tcW w:w="992" w:type="dxa"/>
            <w:tcBorders>
              <w:top w:val="nil"/>
              <w:left w:val="nil"/>
              <w:bottom w:val="nil"/>
              <w:right w:val="nil"/>
            </w:tcBorders>
            <w:shd w:val="clear" w:color="auto" w:fill="auto"/>
            <w:noWrap/>
            <w:vAlign w:val="center"/>
            <w:hideMark/>
          </w:tcPr>
          <w:p w14:paraId="1979D1F2" w14:textId="20FB4A1F" w:rsidR="008929DB" w:rsidRPr="003D2114" w:rsidRDefault="008929DB" w:rsidP="008929DB">
            <w:pPr>
              <w:widowControl/>
              <w:jc w:val="center"/>
              <w:rPr>
                <w:rFonts w:eastAsia="等线"/>
                <w:color w:val="000000"/>
                <w:kern w:val="0"/>
                <w:sz w:val="18"/>
                <w:szCs w:val="18"/>
              </w:rPr>
            </w:pPr>
            <w:r>
              <w:rPr>
                <w:rFonts w:eastAsia="等线"/>
                <w:color w:val="000000"/>
                <w:sz w:val="18"/>
                <w:szCs w:val="18"/>
              </w:rPr>
              <w:t>47.3%</w:t>
            </w:r>
          </w:p>
        </w:tc>
        <w:tc>
          <w:tcPr>
            <w:tcW w:w="1134" w:type="dxa"/>
            <w:tcBorders>
              <w:top w:val="nil"/>
              <w:left w:val="nil"/>
              <w:bottom w:val="nil"/>
              <w:right w:val="nil"/>
            </w:tcBorders>
            <w:shd w:val="clear" w:color="auto" w:fill="auto"/>
            <w:noWrap/>
            <w:vAlign w:val="center"/>
            <w:hideMark/>
          </w:tcPr>
          <w:p w14:paraId="7177FC4A" w14:textId="2469B6DA" w:rsidR="008929DB" w:rsidRPr="003D2114" w:rsidRDefault="008929DB" w:rsidP="008929DB">
            <w:pPr>
              <w:widowControl/>
              <w:jc w:val="center"/>
              <w:rPr>
                <w:rFonts w:eastAsia="等线"/>
                <w:color w:val="000000"/>
                <w:kern w:val="0"/>
                <w:sz w:val="18"/>
                <w:szCs w:val="18"/>
              </w:rPr>
            </w:pPr>
            <w:r>
              <w:rPr>
                <w:rFonts w:eastAsia="等线"/>
                <w:color w:val="000000"/>
                <w:sz w:val="18"/>
                <w:szCs w:val="18"/>
              </w:rPr>
              <w:t>41.3%</w:t>
            </w:r>
          </w:p>
        </w:tc>
        <w:tc>
          <w:tcPr>
            <w:tcW w:w="976" w:type="dxa"/>
            <w:tcBorders>
              <w:top w:val="nil"/>
              <w:left w:val="nil"/>
              <w:bottom w:val="nil"/>
              <w:right w:val="nil"/>
            </w:tcBorders>
            <w:shd w:val="clear" w:color="auto" w:fill="auto"/>
            <w:noWrap/>
            <w:vAlign w:val="center"/>
            <w:hideMark/>
          </w:tcPr>
          <w:p w14:paraId="231698BF" w14:textId="255AC87C" w:rsidR="008929DB" w:rsidRPr="003D2114" w:rsidRDefault="008929DB" w:rsidP="008929DB">
            <w:pPr>
              <w:widowControl/>
              <w:jc w:val="center"/>
              <w:rPr>
                <w:rFonts w:eastAsia="等线"/>
                <w:color w:val="000000"/>
                <w:kern w:val="0"/>
                <w:sz w:val="18"/>
                <w:szCs w:val="18"/>
              </w:rPr>
            </w:pPr>
            <w:r>
              <w:rPr>
                <w:rFonts w:eastAsia="等线"/>
                <w:color w:val="000000"/>
                <w:sz w:val="18"/>
                <w:szCs w:val="18"/>
              </w:rPr>
              <w:t>37.2%</w:t>
            </w:r>
          </w:p>
        </w:tc>
        <w:tc>
          <w:tcPr>
            <w:tcW w:w="1052" w:type="dxa"/>
            <w:tcBorders>
              <w:top w:val="nil"/>
              <w:left w:val="nil"/>
              <w:bottom w:val="nil"/>
              <w:right w:val="nil"/>
            </w:tcBorders>
            <w:shd w:val="clear" w:color="auto" w:fill="auto"/>
            <w:noWrap/>
            <w:vAlign w:val="center"/>
            <w:hideMark/>
          </w:tcPr>
          <w:p w14:paraId="34EEA696" w14:textId="2C1D165A" w:rsidR="008929DB" w:rsidRPr="003D2114" w:rsidRDefault="008929DB" w:rsidP="008929DB">
            <w:pPr>
              <w:widowControl/>
              <w:jc w:val="center"/>
              <w:rPr>
                <w:rFonts w:eastAsia="等线"/>
                <w:color w:val="000000"/>
                <w:kern w:val="0"/>
                <w:sz w:val="18"/>
                <w:szCs w:val="18"/>
              </w:rPr>
            </w:pPr>
            <w:r>
              <w:rPr>
                <w:rFonts w:eastAsia="等线"/>
                <w:color w:val="000000"/>
                <w:sz w:val="18"/>
                <w:szCs w:val="18"/>
              </w:rPr>
              <w:t>34.5%</w:t>
            </w:r>
          </w:p>
        </w:tc>
      </w:tr>
      <w:tr w:rsidR="008929DB" w:rsidRPr="003D2114" w14:paraId="4EF7E27D" w14:textId="77777777" w:rsidTr="00524D2E">
        <w:trPr>
          <w:trHeight w:val="276"/>
        </w:trPr>
        <w:tc>
          <w:tcPr>
            <w:tcW w:w="2835" w:type="dxa"/>
            <w:tcBorders>
              <w:top w:val="nil"/>
              <w:left w:val="nil"/>
              <w:bottom w:val="nil"/>
              <w:right w:val="nil"/>
            </w:tcBorders>
            <w:shd w:val="clear" w:color="auto" w:fill="auto"/>
            <w:noWrap/>
            <w:vAlign w:val="center"/>
            <w:hideMark/>
          </w:tcPr>
          <w:p w14:paraId="4F4CC8F0" w14:textId="77777777" w:rsidR="008929DB" w:rsidRPr="003D2114" w:rsidRDefault="008929DB" w:rsidP="008929DB">
            <w:pPr>
              <w:widowControl/>
              <w:rPr>
                <w:rFonts w:ascii="楷体" w:eastAsia="楷体" w:hAnsi="楷体" w:cs="宋体"/>
                <w:b/>
                <w:bCs/>
                <w:color w:val="000000"/>
                <w:kern w:val="0"/>
                <w:sz w:val="18"/>
                <w:szCs w:val="18"/>
              </w:rPr>
            </w:pPr>
            <w:r w:rsidRPr="003D2114">
              <w:rPr>
                <w:rFonts w:ascii="楷体" w:eastAsia="楷体" w:hAnsi="楷体" w:cs="宋体" w:hint="eastAsia"/>
                <w:b/>
                <w:bCs/>
                <w:color w:val="000000"/>
                <w:kern w:val="0"/>
                <w:sz w:val="18"/>
                <w:szCs w:val="18"/>
              </w:rPr>
              <w:t>净资产收益率</w:t>
            </w:r>
          </w:p>
        </w:tc>
        <w:tc>
          <w:tcPr>
            <w:tcW w:w="1135" w:type="dxa"/>
            <w:tcBorders>
              <w:top w:val="nil"/>
              <w:left w:val="nil"/>
              <w:bottom w:val="nil"/>
              <w:right w:val="nil"/>
            </w:tcBorders>
            <w:shd w:val="clear" w:color="auto" w:fill="auto"/>
            <w:noWrap/>
            <w:vAlign w:val="center"/>
            <w:hideMark/>
          </w:tcPr>
          <w:p w14:paraId="4FC584F1" w14:textId="62799E37" w:rsidR="008929DB" w:rsidRPr="003D2114" w:rsidRDefault="008929DB" w:rsidP="008929DB">
            <w:pPr>
              <w:widowControl/>
              <w:jc w:val="center"/>
              <w:rPr>
                <w:rFonts w:eastAsia="等线"/>
                <w:color w:val="000000"/>
                <w:kern w:val="0"/>
                <w:sz w:val="18"/>
                <w:szCs w:val="18"/>
              </w:rPr>
            </w:pPr>
            <w:r>
              <w:rPr>
                <w:rFonts w:eastAsia="等线"/>
                <w:color w:val="000000"/>
                <w:sz w:val="18"/>
                <w:szCs w:val="18"/>
              </w:rPr>
              <w:t>4.4%</w:t>
            </w:r>
          </w:p>
        </w:tc>
        <w:tc>
          <w:tcPr>
            <w:tcW w:w="1134" w:type="dxa"/>
            <w:tcBorders>
              <w:top w:val="nil"/>
              <w:left w:val="nil"/>
              <w:bottom w:val="nil"/>
              <w:right w:val="nil"/>
            </w:tcBorders>
            <w:shd w:val="clear" w:color="auto" w:fill="auto"/>
            <w:noWrap/>
            <w:vAlign w:val="center"/>
            <w:hideMark/>
          </w:tcPr>
          <w:p w14:paraId="6789DEA6" w14:textId="14060910" w:rsidR="008929DB" w:rsidRPr="003D2114" w:rsidRDefault="008929DB" w:rsidP="008929DB">
            <w:pPr>
              <w:widowControl/>
              <w:jc w:val="center"/>
              <w:rPr>
                <w:rFonts w:eastAsia="等线"/>
                <w:color w:val="000000"/>
                <w:kern w:val="0"/>
                <w:sz w:val="18"/>
                <w:szCs w:val="18"/>
              </w:rPr>
            </w:pPr>
            <w:r>
              <w:rPr>
                <w:rFonts w:eastAsia="等线"/>
                <w:color w:val="000000"/>
                <w:sz w:val="18"/>
                <w:szCs w:val="18"/>
              </w:rPr>
              <w:t>9.4%</w:t>
            </w:r>
          </w:p>
        </w:tc>
        <w:tc>
          <w:tcPr>
            <w:tcW w:w="992" w:type="dxa"/>
            <w:tcBorders>
              <w:top w:val="nil"/>
              <w:left w:val="nil"/>
              <w:bottom w:val="nil"/>
              <w:right w:val="nil"/>
            </w:tcBorders>
            <w:shd w:val="clear" w:color="auto" w:fill="auto"/>
            <w:noWrap/>
            <w:vAlign w:val="center"/>
            <w:hideMark/>
          </w:tcPr>
          <w:p w14:paraId="2F2F82FD" w14:textId="12C00224" w:rsidR="008929DB" w:rsidRPr="003D2114" w:rsidRDefault="008929DB" w:rsidP="008929DB">
            <w:pPr>
              <w:widowControl/>
              <w:jc w:val="center"/>
              <w:rPr>
                <w:rFonts w:eastAsia="等线"/>
                <w:color w:val="000000"/>
                <w:kern w:val="0"/>
                <w:sz w:val="18"/>
                <w:szCs w:val="18"/>
              </w:rPr>
            </w:pPr>
            <w:r>
              <w:rPr>
                <w:rFonts w:eastAsia="等线"/>
                <w:color w:val="000000"/>
                <w:sz w:val="18"/>
                <w:szCs w:val="18"/>
              </w:rPr>
              <w:t>26.4%</w:t>
            </w:r>
          </w:p>
        </w:tc>
        <w:tc>
          <w:tcPr>
            <w:tcW w:w="1134" w:type="dxa"/>
            <w:tcBorders>
              <w:top w:val="nil"/>
              <w:left w:val="nil"/>
              <w:bottom w:val="nil"/>
              <w:right w:val="nil"/>
            </w:tcBorders>
            <w:shd w:val="clear" w:color="auto" w:fill="auto"/>
            <w:noWrap/>
            <w:vAlign w:val="center"/>
            <w:hideMark/>
          </w:tcPr>
          <w:p w14:paraId="4CC0E0FA" w14:textId="1C62F683" w:rsidR="008929DB" w:rsidRPr="003D2114" w:rsidRDefault="008929DB" w:rsidP="008929DB">
            <w:pPr>
              <w:widowControl/>
              <w:jc w:val="center"/>
              <w:rPr>
                <w:rFonts w:eastAsia="等线"/>
                <w:color w:val="000000"/>
                <w:kern w:val="0"/>
                <w:sz w:val="18"/>
                <w:szCs w:val="18"/>
              </w:rPr>
            </w:pPr>
            <w:r>
              <w:rPr>
                <w:rFonts w:eastAsia="等线"/>
                <w:color w:val="000000"/>
                <w:sz w:val="18"/>
                <w:szCs w:val="18"/>
              </w:rPr>
              <w:t>49.5%</w:t>
            </w:r>
          </w:p>
        </w:tc>
        <w:tc>
          <w:tcPr>
            <w:tcW w:w="976" w:type="dxa"/>
            <w:tcBorders>
              <w:top w:val="nil"/>
              <w:left w:val="nil"/>
              <w:bottom w:val="nil"/>
              <w:right w:val="nil"/>
            </w:tcBorders>
            <w:shd w:val="clear" w:color="auto" w:fill="auto"/>
            <w:noWrap/>
            <w:vAlign w:val="center"/>
            <w:hideMark/>
          </w:tcPr>
          <w:p w14:paraId="1E83B216" w14:textId="2A74AE88" w:rsidR="008929DB" w:rsidRPr="003D2114" w:rsidRDefault="008929DB" w:rsidP="008929DB">
            <w:pPr>
              <w:widowControl/>
              <w:jc w:val="center"/>
              <w:rPr>
                <w:rFonts w:eastAsia="等线"/>
                <w:color w:val="000000"/>
                <w:kern w:val="0"/>
                <w:sz w:val="18"/>
                <w:szCs w:val="18"/>
              </w:rPr>
            </w:pPr>
            <w:r>
              <w:rPr>
                <w:rFonts w:eastAsia="等线"/>
                <w:color w:val="000000"/>
                <w:sz w:val="18"/>
                <w:szCs w:val="18"/>
              </w:rPr>
              <w:t>37.6%</w:t>
            </w:r>
          </w:p>
        </w:tc>
        <w:tc>
          <w:tcPr>
            <w:tcW w:w="1052" w:type="dxa"/>
            <w:tcBorders>
              <w:top w:val="nil"/>
              <w:left w:val="nil"/>
              <w:bottom w:val="nil"/>
              <w:right w:val="nil"/>
            </w:tcBorders>
            <w:shd w:val="clear" w:color="auto" w:fill="auto"/>
            <w:noWrap/>
            <w:vAlign w:val="center"/>
            <w:hideMark/>
          </w:tcPr>
          <w:p w14:paraId="3D53B29C" w14:textId="303F9818" w:rsidR="008929DB" w:rsidRPr="003D2114" w:rsidRDefault="008929DB" w:rsidP="008929DB">
            <w:pPr>
              <w:widowControl/>
              <w:jc w:val="center"/>
              <w:rPr>
                <w:rFonts w:eastAsia="等线"/>
                <w:color w:val="000000"/>
                <w:kern w:val="0"/>
                <w:sz w:val="18"/>
                <w:szCs w:val="18"/>
              </w:rPr>
            </w:pPr>
            <w:r>
              <w:rPr>
                <w:rFonts w:eastAsia="等线"/>
                <w:color w:val="000000"/>
                <w:sz w:val="18"/>
                <w:szCs w:val="18"/>
              </w:rPr>
              <w:t>28.5%</w:t>
            </w:r>
          </w:p>
        </w:tc>
      </w:tr>
      <w:tr w:rsidR="008929DB" w:rsidRPr="003D2114" w14:paraId="7D848615" w14:textId="77777777" w:rsidTr="00524D2E">
        <w:trPr>
          <w:trHeight w:val="288"/>
        </w:trPr>
        <w:tc>
          <w:tcPr>
            <w:tcW w:w="2835" w:type="dxa"/>
            <w:tcBorders>
              <w:top w:val="nil"/>
              <w:left w:val="nil"/>
              <w:bottom w:val="single" w:sz="4" w:space="0" w:color="auto"/>
              <w:right w:val="nil"/>
            </w:tcBorders>
            <w:shd w:val="clear" w:color="auto" w:fill="auto"/>
            <w:noWrap/>
            <w:vAlign w:val="center"/>
            <w:hideMark/>
          </w:tcPr>
          <w:p w14:paraId="16B8AAC2" w14:textId="77777777" w:rsidR="008929DB" w:rsidRPr="003D2114" w:rsidRDefault="008929DB" w:rsidP="008929DB">
            <w:pPr>
              <w:widowControl/>
              <w:rPr>
                <w:rFonts w:ascii="楷体" w:eastAsia="楷体" w:hAnsi="楷体" w:cs="宋体"/>
                <w:b/>
                <w:bCs/>
                <w:color w:val="000000"/>
                <w:kern w:val="0"/>
                <w:sz w:val="18"/>
                <w:szCs w:val="18"/>
              </w:rPr>
            </w:pPr>
            <w:r w:rsidRPr="003D2114">
              <w:rPr>
                <w:rFonts w:ascii="楷体" w:eastAsia="楷体" w:hAnsi="楷体" w:cs="宋体" w:hint="eastAsia"/>
                <w:b/>
                <w:bCs/>
                <w:color w:val="000000"/>
                <w:kern w:val="0"/>
                <w:sz w:val="18"/>
                <w:szCs w:val="18"/>
              </w:rPr>
              <w:t>每股收益-基本(人民币元)</w:t>
            </w:r>
          </w:p>
        </w:tc>
        <w:tc>
          <w:tcPr>
            <w:tcW w:w="1135" w:type="dxa"/>
            <w:tcBorders>
              <w:top w:val="nil"/>
              <w:left w:val="nil"/>
              <w:bottom w:val="single" w:sz="4" w:space="0" w:color="auto"/>
              <w:right w:val="nil"/>
            </w:tcBorders>
            <w:shd w:val="clear" w:color="auto" w:fill="auto"/>
            <w:noWrap/>
            <w:vAlign w:val="center"/>
            <w:hideMark/>
          </w:tcPr>
          <w:p w14:paraId="457B83AE" w14:textId="1EA0FC73"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0.28 </w:t>
            </w:r>
          </w:p>
        </w:tc>
        <w:tc>
          <w:tcPr>
            <w:tcW w:w="1134" w:type="dxa"/>
            <w:tcBorders>
              <w:top w:val="nil"/>
              <w:left w:val="nil"/>
              <w:bottom w:val="single" w:sz="4" w:space="0" w:color="auto"/>
              <w:right w:val="nil"/>
            </w:tcBorders>
            <w:shd w:val="clear" w:color="auto" w:fill="auto"/>
            <w:noWrap/>
            <w:vAlign w:val="center"/>
            <w:hideMark/>
          </w:tcPr>
          <w:p w14:paraId="2E7794AF" w14:textId="54DBD081"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0.79 </w:t>
            </w:r>
          </w:p>
        </w:tc>
        <w:tc>
          <w:tcPr>
            <w:tcW w:w="992" w:type="dxa"/>
            <w:tcBorders>
              <w:top w:val="nil"/>
              <w:left w:val="nil"/>
              <w:bottom w:val="single" w:sz="4" w:space="0" w:color="auto"/>
              <w:right w:val="nil"/>
            </w:tcBorders>
            <w:shd w:val="clear" w:color="auto" w:fill="auto"/>
            <w:noWrap/>
            <w:vAlign w:val="center"/>
            <w:hideMark/>
          </w:tcPr>
          <w:p w14:paraId="3C8FDBAF" w14:textId="559953A6"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3.73 </w:t>
            </w:r>
          </w:p>
        </w:tc>
        <w:tc>
          <w:tcPr>
            <w:tcW w:w="1134" w:type="dxa"/>
            <w:tcBorders>
              <w:top w:val="nil"/>
              <w:left w:val="nil"/>
              <w:bottom w:val="single" w:sz="4" w:space="0" w:color="auto"/>
              <w:right w:val="nil"/>
            </w:tcBorders>
            <w:shd w:val="clear" w:color="auto" w:fill="auto"/>
            <w:noWrap/>
            <w:vAlign w:val="center"/>
            <w:hideMark/>
          </w:tcPr>
          <w:p w14:paraId="75EBA7CE" w14:textId="66D5510F"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8.46 </w:t>
            </w:r>
          </w:p>
        </w:tc>
        <w:tc>
          <w:tcPr>
            <w:tcW w:w="976" w:type="dxa"/>
            <w:tcBorders>
              <w:top w:val="nil"/>
              <w:left w:val="nil"/>
              <w:bottom w:val="single" w:sz="4" w:space="0" w:color="auto"/>
              <w:right w:val="nil"/>
            </w:tcBorders>
            <w:shd w:val="clear" w:color="auto" w:fill="auto"/>
            <w:noWrap/>
            <w:vAlign w:val="center"/>
            <w:hideMark/>
          </w:tcPr>
          <w:p w14:paraId="6C9184DE" w14:textId="59457784"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9.67 </w:t>
            </w:r>
          </w:p>
        </w:tc>
        <w:tc>
          <w:tcPr>
            <w:tcW w:w="1052" w:type="dxa"/>
            <w:tcBorders>
              <w:top w:val="nil"/>
              <w:left w:val="nil"/>
              <w:bottom w:val="single" w:sz="4" w:space="0" w:color="auto"/>
              <w:right w:val="nil"/>
            </w:tcBorders>
            <w:shd w:val="clear" w:color="auto" w:fill="auto"/>
            <w:noWrap/>
            <w:vAlign w:val="center"/>
            <w:hideMark/>
          </w:tcPr>
          <w:p w14:paraId="25A31C61" w14:textId="7881DBB5" w:rsidR="008929DB" w:rsidRPr="003D2114" w:rsidRDefault="008929DB" w:rsidP="008929DB">
            <w:pPr>
              <w:widowControl/>
              <w:jc w:val="center"/>
              <w:rPr>
                <w:rFonts w:eastAsia="等线"/>
                <w:color w:val="000000"/>
                <w:kern w:val="0"/>
                <w:sz w:val="18"/>
                <w:szCs w:val="18"/>
              </w:rPr>
            </w:pPr>
            <w:r>
              <w:rPr>
                <w:rFonts w:eastAsia="等线"/>
                <w:color w:val="000000"/>
                <w:sz w:val="18"/>
                <w:szCs w:val="18"/>
              </w:rPr>
              <w:t xml:space="preserve">9.95 </w:t>
            </w:r>
          </w:p>
        </w:tc>
      </w:tr>
      <w:tr w:rsidR="003B16BF" w:rsidRPr="003D2114" w14:paraId="337504D9" w14:textId="77777777" w:rsidTr="00524D2E">
        <w:trPr>
          <w:trHeight w:val="288"/>
        </w:trPr>
        <w:tc>
          <w:tcPr>
            <w:tcW w:w="9258" w:type="dxa"/>
            <w:gridSpan w:val="7"/>
            <w:tcBorders>
              <w:top w:val="single" w:sz="4" w:space="0" w:color="auto"/>
              <w:left w:val="nil"/>
              <w:right w:val="nil"/>
            </w:tcBorders>
            <w:shd w:val="clear" w:color="auto" w:fill="auto"/>
            <w:noWrap/>
            <w:vAlign w:val="center"/>
          </w:tcPr>
          <w:p w14:paraId="6018D374" w14:textId="255BFC1F" w:rsidR="003B16BF" w:rsidRPr="003D2114" w:rsidRDefault="003B16BF" w:rsidP="00524D2E">
            <w:pPr>
              <w:widowControl/>
              <w:jc w:val="left"/>
              <w:rPr>
                <w:rFonts w:ascii="楷体_GB2312" w:eastAsia="楷体_GB2312"/>
                <w:color w:val="000000"/>
                <w:kern w:val="0"/>
                <w:sz w:val="18"/>
                <w:szCs w:val="18"/>
              </w:rPr>
            </w:pPr>
            <w:r w:rsidRPr="003D2114">
              <w:rPr>
                <w:rFonts w:ascii="楷体_GB2312" w:eastAsia="楷体_GB2312" w:hint="eastAsia"/>
                <w:sz w:val="18"/>
                <w:szCs w:val="15"/>
              </w:rPr>
              <w:t>资料来源：</w:t>
            </w:r>
            <w:proofErr w:type="gramStart"/>
            <w:r w:rsidR="002434C7">
              <w:rPr>
                <w:rFonts w:ascii="楷体_GB2312" w:eastAsia="楷体_GB2312" w:hint="eastAsia"/>
                <w:sz w:val="18"/>
                <w:szCs w:val="15"/>
              </w:rPr>
              <w:t>赣锋</w:t>
            </w:r>
            <w:r w:rsidRPr="003D2114">
              <w:rPr>
                <w:rFonts w:ascii="楷体_GB2312" w:eastAsia="楷体_GB2312" w:hint="eastAsia"/>
                <w:sz w:val="18"/>
                <w:szCs w:val="15"/>
              </w:rPr>
              <w:t>锂业财报</w:t>
            </w:r>
            <w:proofErr w:type="gramEnd"/>
            <w:r w:rsidRPr="003D2114">
              <w:rPr>
                <w:rFonts w:ascii="楷体_GB2312" w:eastAsia="楷体_GB2312" w:hint="eastAsia"/>
                <w:sz w:val="18"/>
                <w:szCs w:val="15"/>
              </w:rPr>
              <w:t>，兴业证券经济与金融研究院整理及预测</w:t>
            </w:r>
          </w:p>
        </w:tc>
      </w:tr>
    </w:tbl>
    <w:p w14:paraId="2B47CE67" w14:textId="2A65D3EA" w:rsidR="003B16BF" w:rsidRDefault="003B16BF" w:rsidP="003B16BF">
      <w:pPr>
        <w:pStyle w:val="e"/>
        <w:spacing w:afterLines="50" w:after="120" w:line="288" w:lineRule="auto"/>
        <w:rPr>
          <w:b/>
          <w:bCs w:val="0"/>
        </w:rPr>
      </w:pPr>
    </w:p>
    <w:p w14:paraId="1F7F78D3" w14:textId="16DE838E" w:rsidR="00EB2E9E" w:rsidRDefault="00EB2E9E" w:rsidP="003B16BF">
      <w:pPr>
        <w:pStyle w:val="e"/>
        <w:spacing w:afterLines="50" w:after="120" w:line="288" w:lineRule="auto"/>
        <w:rPr>
          <w:b/>
          <w:bCs w:val="0"/>
        </w:rPr>
      </w:pPr>
    </w:p>
    <w:p w14:paraId="0C6D1F41" w14:textId="071E67C0" w:rsidR="00AC68EE" w:rsidRDefault="00AC68EE" w:rsidP="003B16BF">
      <w:pPr>
        <w:pStyle w:val="e"/>
        <w:spacing w:afterLines="50" w:after="120" w:line="288" w:lineRule="auto"/>
        <w:rPr>
          <w:b/>
          <w:bCs w:val="0"/>
        </w:rPr>
      </w:pPr>
    </w:p>
    <w:p w14:paraId="347EDB89" w14:textId="01B8E5C0" w:rsidR="009E22D1" w:rsidRDefault="009E22D1" w:rsidP="003B16BF">
      <w:pPr>
        <w:pStyle w:val="e"/>
        <w:spacing w:afterLines="50" w:after="120" w:line="288" w:lineRule="auto"/>
        <w:rPr>
          <w:b/>
          <w:bCs w:val="0"/>
        </w:rPr>
      </w:pPr>
    </w:p>
    <w:p w14:paraId="2D529519" w14:textId="77777777" w:rsidR="009E22D1" w:rsidRDefault="009E22D1" w:rsidP="003B16BF">
      <w:pPr>
        <w:pStyle w:val="e"/>
        <w:spacing w:afterLines="50" w:after="120" w:line="288" w:lineRule="auto"/>
        <w:rPr>
          <w:b/>
          <w:bCs w:val="0"/>
        </w:rPr>
      </w:pPr>
    </w:p>
    <w:tbl>
      <w:tblPr>
        <w:tblW w:w="9886" w:type="dxa"/>
        <w:tblInd w:w="-2444" w:type="dxa"/>
        <w:tblLook w:val="04A0" w:firstRow="1" w:lastRow="0" w:firstColumn="1" w:lastColumn="0" w:noHBand="0" w:noVBand="1"/>
      </w:tblPr>
      <w:tblGrid>
        <w:gridCol w:w="2693"/>
        <w:gridCol w:w="1560"/>
        <w:gridCol w:w="1418"/>
        <w:gridCol w:w="1559"/>
        <w:gridCol w:w="1296"/>
        <w:gridCol w:w="1360"/>
      </w:tblGrid>
      <w:tr w:rsidR="0012022B" w:rsidRPr="00FF06A9" w14:paraId="5ADFD9C8" w14:textId="77777777" w:rsidTr="00914C36">
        <w:trPr>
          <w:trHeight w:val="288"/>
        </w:trPr>
        <w:tc>
          <w:tcPr>
            <w:tcW w:w="9886" w:type="dxa"/>
            <w:gridSpan w:val="6"/>
            <w:tcBorders>
              <w:top w:val="nil"/>
              <w:left w:val="nil"/>
              <w:bottom w:val="single" w:sz="4" w:space="0" w:color="auto"/>
              <w:right w:val="nil"/>
            </w:tcBorders>
            <w:shd w:val="clear" w:color="000000" w:fill="FFFFFF"/>
            <w:noWrap/>
            <w:vAlign w:val="center"/>
            <w:hideMark/>
          </w:tcPr>
          <w:p w14:paraId="18ED18DF" w14:textId="6734FD6B" w:rsidR="0012022B" w:rsidRPr="0012022B" w:rsidRDefault="0012022B" w:rsidP="00FF06A9">
            <w:pPr>
              <w:pStyle w:val="g"/>
              <w:adjustRightInd w:val="0"/>
              <w:snapToGrid w:val="0"/>
              <w:ind w:leftChars="-1" w:left="-2"/>
              <w:rPr>
                <w:rFonts w:ascii="Times New Roman"/>
              </w:rPr>
            </w:pPr>
            <w:bookmarkStart w:id="123" w:name="_Toc115272738"/>
            <w:r w:rsidRPr="00FF06A9">
              <w:rPr>
                <w:rFonts w:ascii="Times New Roman"/>
              </w:rPr>
              <w:t>表</w:t>
            </w:r>
            <w:r w:rsidRPr="00FF06A9">
              <w:rPr>
                <w:rFonts w:ascii="Times New Roman"/>
              </w:rPr>
              <w:t>1</w:t>
            </w:r>
            <w:r>
              <w:rPr>
                <w:rFonts w:ascii="Times New Roman"/>
              </w:rPr>
              <w:t>4</w:t>
            </w:r>
            <w:r w:rsidRPr="00FF06A9">
              <w:rPr>
                <w:rFonts w:ascii="Times New Roman"/>
              </w:rPr>
              <w:t>、</w:t>
            </w:r>
            <w:proofErr w:type="gramStart"/>
            <w:r w:rsidRPr="00FF06A9">
              <w:rPr>
                <w:rFonts w:ascii="Times New Roman"/>
              </w:rPr>
              <w:t>赣锋锂</w:t>
            </w:r>
            <w:proofErr w:type="gramEnd"/>
            <w:r w:rsidRPr="00FF06A9">
              <w:rPr>
                <w:rFonts w:ascii="Times New Roman"/>
              </w:rPr>
              <w:t>业盈利</w:t>
            </w:r>
            <w:proofErr w:type="gramStart"/>
            <w:r w:rsidRPr="00FF06A9">
              <w:rPr>
                <w:rFonts w:ascii="Times New Roman"/>
              </w:rPr>
              <w:t>预测按</w:t>
            </w:r>
            <w:proofErr w:type="gramEnd"/>
            <w:r w:rsidRPr="00FF06A9">
              <w:rPr>
                <w:rFonts w:ascii="Times New Roman"/>
              </w:rPr>
              <w:t>业务类型</w:t>
            </w:r>
            <w:bookmarkEnd w:id="123"/>
          </w:p>
        </w:tc>
      </w:tr>
      <w:tr w:rsidR="0012022B" w:rsidRPr="00FF06A9" w14:paraId="554DC708" w14:textId="77777777" w:rsidTr="00914C36">
        <w:trPr>
          <w:trHeight w:val="288"/>
        </w:trPr>
        <w:tc>
          <w:tcPr>
            <w:tcW w:w="2693" w:type="dxa"/>
            <w:tcBorders>
              <w:top w:val="single" w:sz="4" w:space="0" w:color="auto"/>
              <w:left w:val="nil"/>
              <w:bottom w:val="single" w:sz="4" w:space="0" w:color="auto"/>
              <w:right w:val="nil"/>
            </w:tcBorders>
            <w:shd w:val="clear" w:color="auto" w:fill="004C94"/>
            <w:noWrap/>
            <w:vAlign w:val="center"/>
          </w:tcPr>
          <w:p w14:paraId="62141ECC" w14:textId="4032E6BC" w:rsidR="0012022B" w:rsidRPr="00FF06A9" w:rsidRDefault="0012022B" w:rsidP="00AC68EE">
            <w:pPr>
              <w:widowControl/>
              <w:jc w:val="left"/>
              <w:rPr>
                <w:rFonts w:eastAsia="楷体_GB2312"/>
                <w:b/>
                <w:bCs/>
                <w:color w:val="FFFFFF" w:themeColor="background1"/>
                <w:kern w:val="0"/>
                <w:sz w:val="18"/>
                <w:szCs w:val="18"/>
              </w:rPr>
            </w:pPr>
          </w:p>
        </w:tc>
        <w:tc>
          <w:tcPr>
            <w:tcW w:w="1560" w:type="dxa"/>
            <w:tcBorders>
              <w:top w:val="single" w:sz="4" w:space="0" w:color="auto"/>
              <w:left w:val="nil"/>
              <w:bottom w:val="single" w:sz="4" w:space="0" w:color="auto"/>
              <w:right w:val="nil"/>
            </w:tcBorders>
            <w:shd w:val="clear" w:color="auto" w:fill="004C94"/>
            <w:noWrap/>
            <w:vAlign w:val="center"/>
          </w:tcPr>
          <w:p w14:paraId="2AD03D2F" w14:textId="7DDEE948" w:rsidR="0012022B" w:rsidRPr="00FF06A9" w:rsidRDefault="0012022B" w:rsidP="00AC68EE">
            <w:pPr>
              <w:widowControl/>
              <w:jc w:val="center"/>
              <w:rPr>
                <w:rFonts w:eastAsia="楷体_GB2312"/>
                <w:color w:val="FFFFFF" w:themeColor="background1"/>
                <w:kern w:val="0"/>
                <w:sz w:val="18"/>
                <w:szCs w:val="18"/>
              </w:rPr>
            </w:pPr>
            <w:r w:rsidRPr="00FF06A9">
              <w:rPr>
                <w:rFonts w:eastAsia="楷体_GB2312"/>
                <w:b/>
                <w:bCs/>
                <w:color w:val="FFFFFF" w:themeColor="background1"/>
                <w:sz w:val="18"/>
                <w:szCs w:val="18"/>
              </w:rPr>
              <w:t>2020A</w:t>
            </w:r>
          </w:p>
        </w:tc>
        <w:tc>
          <w:tcPr>
            <w:tcW w:w="1418" w:type="dxa"/>
            <w:tcBorders>
              <w:top w:val="single" w:sz="4" w:space="0" w:color="auto"/>
              <w:left w:val="nil"/>
              <w:bottom w:val="single" w:sz="4" w:space="0" w:color="auto"/>
              <w:right w:val="nil"/>
            </w:tcBorders>
            <w:shd w:val="clear" w:color="auto" w:fill="004C94"/>
            <w:noWrap/>
            <w:vAlign w:val="center"/>
          </w:tcPr>
          <w:p w14:paraId="11C7EFB8" w14:textId="6BA86C95" w:rsidR="0012022B" w:rsidRPr="00FF06A9" w:rsidRDefault="0012022B" w:rsidP="00AC68EE">
            <w:pPr>
              <w:widowControl/>
              <w:jc w:val="center"/>
              <w:rPr>
                <w:rFonts w:eastAsia="楷体_GB2312"/>
                <w:color w:val="FFFFFF" w:themeColor="background1"/>
                <w:kern w:val="0"/>
                <w:sz w:val="18"/>
                <w:szCs w:val="18"/>
              </w:rPr>
            </w:pPr>
            <w:r w:rsidRPr="00FF06A9">
              <w:rPr>
                <w:rFonts w:eastAsia="楷体_GB2312"/>
                <w:b/>
                <w:bCs/>
                <w:color w:val="FFFFFF" w:themeColor="background1"/>
                <w:sz w:val="18"/>
                <w:szCs w:val="18"/>
              </w:rPr>
              <w:t>2021A</w:t>
            </w:r>
          </w:p>
        </w:tc>
        <w:tc>
          <w:tcPr>
            <w:tcW w:w="1559" w:type="dxa"/>
            <w:tcBorders>
              <w:top w:val="single" w:sz="4" w:space="0" w:color="auto"/>
              <w:left w:val="nil"/>
              <w:bottom w:val="single" w:sz="4" w:space="0" w:color="auto"/>
              <w:right w:val="nil"/>
            </w:tcBorders>
            <w:shd w:val="clear" w:color="auto" w:fill="004C94"/>
            <w:noWrap/>
            <w:vAlign w:val="center"/>
          </w:tcPr>
          <w:p w14:paraId="3E442FCC" w14:textId="375A9308" w:rsidR="0012022B" w:rsidRPr="00FF06A9" w:rsidRDefault="0012022B" w:rsidP="00AC68EE">
            <w:pPr>
              <w:widowControl/>
              <w:jc w:val="center"/>
              <w:rPr>
                <w:rFonts w:eastAsia="楷体_GB2312"/>
                <w:color w:val="FFFFFF" w:themeColor="background1"/>
                <w:kern w:val="0"/>
                <w:sz w:val="18"/>
                <w:szCs w:val="18"/>
              </w:rPr>
            </w:pPr>
            <w:r w:rsidRPr="00FF06A9">
              <w:rPr>
                <w:rFonts w:eastAsia="楷体_GB2312"/>
                <w:b/>
                <w:bCs/>
                <w:color w:val="FFFFFF" w:themeColor="background1"/>
                <w:sz w:val="18"/>
                <w:szCs w:val="18"/>
              </w:rPr>
              <w:t>2022E</w:t>
            </w:r>
          </w:p>
        </w:tc>
        <w:tc>
          <w:tcPr>
            <w:tcW w:w="1296" w:type="dxa"/>
            <w:tcBorders>
              <w:top w:val="single" w:sz="4" w:space="0" w:color="auto"/>
              <w:left w:val="nil"/>
              <w:bottom w:val="single" w:sz="4" w:space="0" w:color="auto"/>
              <w:right w:val="nil"/>
            </w:tcBorders>
            <w:shd w:val="clear" w:color="auto" w:fill="004C94"/>
            <w:noWrap/>
            <w:vAlign w:val="center"/>
          </w:tcPr>
          <w:p w14:paraId="58EA89A9" w14:textId="28C759F9" w:rsidR="0012022B" w:rsidRPr="00FF06A9" w:rsidRDefault="0012022B" w:rsidP="00AC68EE">
            <w:pPr>
              <w:widowControl/>
              <w:jc w:val="center"/>
              <w:rPr>
                <w:rFonts w:eastAsia="楷体_GB2312"/>
                <w:color w:val="FFFFFF" w:themeColor="background1"/>
                <w:kern w:val="0"/>
                <w:sz w:val="18"/>
                <w:szCs w:val="18"/>
              </w:rPr>
            </w:pPr>
            <w:r w:rsidRPr="00FF06A9">
              <w:rPr>
                <w:rFonts w:eastAsia="楷体_GB2312"/>
                <w:b/>
                <w:bCs/>
                <w:color w:val="FFFFFF" w:themeColor="background1"/>
                <w:sz w:val="18"/>
                <w:szCs w:val="18"/>
              </w:rPr>
              <w:t>2023E</w:t>
            </w:r>
          </w:p>
        </w:tc>
        <w:tc>
          <w:tcPr>
            <w:tcW w:w="1360" w:type="dxa"/>
            <w:tcBorders>
              <w:top w:val="single" w:sz="4" w:space="0" w:color="auto"/>
              <w:left w:val="nil"/>
              <w:bottom w:val="single" w:sz="4" w:space="0" w:color="auto"/>
              <w:right w:val="nil"/>
            </w:tcBorders>
            <w:shd w:val="clear" w:color="auto" w:fill="004C94"/>
            <w:noWrap/>
            <w:vAlign w:val="center"/>
          </w:tcPr>
          <w:p w14:paraId="38B00F75" w14:textId="02D3648D" w:rsidR="0012022B" w:rsidRPr="00FF06A9" w:rsidRDefault="0012022B" w:rsidP="00AC68EE">
            <w:pPr>
              <w:widowControl/>
              <w:jc w:val="center"/>
              <w:rPr>
                <w:rFonts w:eastAsia="楷体_GB2312"/>
                <w:color w:val="FFFFFF" w:themeColor="background1"/>
                <w:kern w:val="0"/>
                <w:sz w:val="18"/>
                <w:szCs w:val="18"/>
              </w:rPr>
            </w:pPr>
            <w:r w:rsidRPr="00FF06A9">
              <w:rPr>
                <w:rFonts w:eastAsia="楷体_GB2312"/>
                <w:b/>
                <w:bCs/>
                <w:color w:val="FFFFFF" w:themeColor="background1"/>
                <w:sz w:val="18"/>
                <w:szCs w:val="18"/>
              </w:rPr>
              <w:t>2024E</w:t>
            </w:r>
          </w:p>
        </w:tc>
      </w:tr>
      <w:tr w:rsidR="008929DB" w:rsidRPr="00FF06A9" w14:paraId="08AA6CA2" w14:textId="77777777" w:rsidTr="008929DB">
        <w:trPr>
          <w:trHeight w:val="288"/>
        </w:trPr>
        <w:tc>
          <w:tcPr>
            <w:tcW w:w="2693" w:type="dxa"/>
            <w:tcBorders>
              <w:top w:val="single" w:sz="4" w:space="0" w:color="auto"/>
              <w:left w:val="nil"/>
              <w:bottom w:val="nil"/>
              <w:right w:val="nil"/>
            </w:tcBorders>
            <w:shd w:val="clear" w:color="000000" w:fill="FFFFFF"/>
            <w:noWrap/>
            <w:vAlign w:val="center"/>
            <w:hideMark/>
          </w:tcPr>
          <w:p w14:paraId="5D4B7135" w14:textId="698D912E" w:rsidR="008929DB" w:rsidRPr="00FF06A9" w:rsidRDefault="008929DB" w:rsidP="008929DB">
            <w:pPr>
              <w:widowControl/>
              <w:jc w:val="left"/>
              <w:rPr>
                <w:rFonts w:eastAsia="楷体_GB2312"/>
                <w:b/>
                <w:bCs/>
                <w:color w:val="000000" w:themeColor="text1"/>
                <w:kern w:val="0"/>
                <w:sz w:val="18"/>
                <w:szCs w:val="18"/>
              </w:rPr>
            </w:pPr>
            <w:r w:rsidRPr="00FF06A9">
              <w:rPr>
                <w:rFonts w:eastAsia="楷体_GB2312"/>
                <w:b/>
                <w:bCs/>
                <w:color w:val="000000" w:themeColor="text1"/>
                <w:kern w:val="0"/>
                <w:sz w:val="18"/>
                <w:szCs w:val="18"/>
              </w:rPr>
              <w:t>公司收入合计</w:t>
            </w:r>
            <w:r>
              <w:rPr>
                <w:rFonts w:eastAsia="楷体_GB2312" w:hint="eastAsia"/>
                <w:b/>
                <w:bCs/>
                <w:color w:val="000000" w:themeColor="text1"/>
                <w:kern w:val="0"/>
                <w:sz w:val="18"/>
                <w:szCs w:val="18"/>
              </w:rPr>
              <w:t>（</w:t>
            </w:r>
            <w:r w:rsidRPr="00E45557">
              <w:rPr>
                <w:rFonts w:eastAsia="楷体_GB2312"/>
                <w:b/>
                <w:bCs/>
                <w:color w:val="000000" w:themeColor="text1"/>
                <w:kern w:val="0"/>
                <w:sz w:val="18"/>
                <w:szCs w:val="18"/>
              </w:rPr>
              <w:t>百万元</w:t>
            </w:r>
            <w:r>
              <w:rPr>
                <w:rFonts w:eastAsia="楷体_GB2312" w:hint="eastAsia"/>
                <w:b/>
                <w:bCs/>
                <w:color w:val="000000" w:themeColor="text1"/>
                <w:kern w:val="0"/>
                <w:sz w:val="18"/>
                <w:szCs w:val="18"/>
              </w:rPr>
              <w:t>）</w:t>
            </w:r>
          </w:p>
        </w:tc>
        <w:tc>
          <w:tcPr>
            <w:tcW w:w="1560" w:type="dxa"/>
            <w:tcBorders>
              <w:top w:val="single" w:sz="4" w:space="0" w:color="auto"/>
              <w:left w:val="nil"/>
              <w:bottom w:val="nil"/>
              <w:right w:val="nil"/>
            </w:tcBorders>
            <w:shd w:val="clear" w:color="000000" w:fill="FFFFFF"/>
            <w:noWrap/>
            <w:vAlign w:val="center"/>
            <w:hideMark/>
          </w:tcPr>
          <w:p w14:paraId="4A23B9FC" w14:textId="5A5385D4"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5,489</w:t>
            </w:r>
          </w:p>
        </w:tc>
        <w:tc>
          <w:tcPr>
            <w:tcW w:w="1418" w:type="dxa"/>
            <w:tcBorders>
              <w:top w:val="single" w:sz="4" w:space="0" w:color="auto"/>
              <w:left w:val="nil"/>
              <w:bottom w:val="nil"/>
              <w:right w:val="nil"/>
            </w:tcBorders>
            <w:shd w:val="clear" w:color="000000" w:fill="FFFFFF"/>
            <w:noWrap/>
            <w:vAlign w:val="center"/>
            <w:hideMark/>
          </w:tcPr>
          <w:p w14:paraId="57A2D29C" w14:textId="6998965C"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11,043</w:t>
            </w:r>
          </w:p>
        </w:tc>
        <w:tc>
          <w:tcPr>
            <w:tcW w:w="1559" w:type="dxa"/>
            <w:tcBorders>
              <w:top w:val="single" w:sz="4" w:space="0" w:color="auto"/>
              <w:left w:val="nil"/>
              <w:bottom w:val="nil"/>
              <w:right w:val="nil"/>
            </w:tcBorders>
            <w:shd w:val="clear" w:color="000000" w:fill="FFFFFF"/>
            <w:noWrap/>
            <w:vAlign w:val="center"/>
            <w:hideMark/>
          </w:tcPr>
          <w:p w14:paraId="1C769140" w14:textId="620EB2AC"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41,309</w:t>
            </w:r>
          </w:p>
        </w:tc>
        <w:tc>
          <w:tcPr>
            <w:tcW w:w="1296" w:type="dxa"/>
            <w:tcBorders>
              <w:top w:val="single" w:sz="4" w:space="0" w:color="auto"/>
              <w:left w:val="nil"/>
              <w:bottom w:val="nil"/>
              <w:right w:val="nil"/>
            </w:tcBorders>
            <w:shd w:val="clear" w:color="000000" w:fill="FFFFFF"/>
            <w:noWrap/>
            <w:vAlign w:val="center"/>
            <w:hideMark/>
          </w:tcPr>
          <w:p w14:paraId="0BAF1148" w14:textId="5CFF93D8"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52,387</w:t>
            </w:r>
          </w:p>
        </w:tc>
        <w:tc>
          <w:tcPr>
            <w:tcW w:w="1360" w:type="dxa"/>
            <w:tcBorders>
              <w:top w:val="single" w:sz="4" w:space="0" w:color="auto"/>
              <w:left w:val="nil"/>
              <w:bottom w:val="nil"/>
              <w:right w:val="nil"/>
            </w:tcBorders>
            <w:shd w:val="clear" w:color="000000" w:fill="FFFFFF"/>
            <w:noWrap/>
            <w:vAlign w:val="center"/>
            <w:hideMark/>
          </w:tcPr>
          <w:p w14:paraId="5636A024" w14:textId="12CDC273"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58,195</w:t>
            </w:r>
          </w:p>
        </w:tc>
      </w:tr>
      <w:tr w:rsidR="008929DB" w:rsidRPr="00FF06A9" w14:paraId="4B226BE3" w14:textId="77777777" w:rsidTr="008929DB">
        <w:trPr>
          <w:trHeight w:val="288"/>
        </w:trPr>
        <w:tc>
          <w:tcPr>
            <w:tcW w:w="2693" w:type="dxa"/>
            <w:tcBorders>
              <w:top w:val="nil"/>
              <w:left w:val="nil"/>
              <w:bottom w:val="nil"/>
              <w:right w:val="nil"/>
            </w:tcBorders>
            <w:shd w:val="clear" w:color="auto" w:fill="auto"/>
            <w:noWrap/>
            <w:vAlign w:val="center"/>
            <w:hideMark/>
          </w:tcPr>
          <w:p w14:paraId="28574461" w14:textId="77777777" w:rsidR="008929DB" w:rsidRPr="00E45557" w:rsidRDefault="008929DB" w:rsidP="008929DB">
            <w:pPr>
              <w:widowControl/>
              <w:jc w:val="right"/>
              <w:rPr>
                <w:rFonts w:eastAsia="楷体_GB2312"/>
                <w:color w:val="000000" w:themeColor="text1"/>
                <w:kern w:val="0"/>
                <w:sz w:val="18"/>
                <w:szCs w:val="18"/>
              </w:rPr>
            </w:pPr>
            <w:proofErr w:type="gramStart"/>
            <w:r w:rsidRPr="00E45557">
              <w:rPr>
                <w:rFonts w:eastAsia="楷体_GB2312"/>
                <w:color w:val="000000" w:themeColor="text1"/>
                <w:kern w:val="0"/>
                <w:sz w:val="18"/>
                <w:szCs w:val="18"/>
              </w:rPr>
              <w:t>锂</w:t>
            </w:r>
            <w:proofErr w:type="gramEnd"/>
            <w:r w:rsidRPr="00E45557">
              <w:rPr>
                <w:rFonts w:eastAsia="楷体_GB2312"/>
                <w:color w:val="000000" w:themeColor="text1"/>
                <w:kern w:val="0"/>
                <w:sz w:val="18"/>
                <w:szCs w:val="18"/>
              </w:rPr>
              <w:t>化合物及金属锂</w:t>
            </w:r>
          </w:p>
        </w:tc>
        <w:tc>
          <w:tcPr>
            <w:tcW w:w="1560" w:type="dxa"/>
            <w:tcBorders>
              <w:top w:val="nil"/>
              <w:left w:val="nil"/>
              <w:bottom w:val="nil"/>
              <w:right w:val="nil"/>
            </w:tcBorders>
            <w:shd w:val="clear" w:color="000000" w:fill="FFFFFF"/>
            <w:noWrap/>
            <w:vAlign w:val="center"/>
            <w:hideMark/>
          </w:tcPr>
          <w:p w14:paraId="57764E14" w14:textId="5387AE22"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3,854</w:t>
            </w:r>
          </w:p>
        </w:tc>
        <w:tc>
          <w:tcPr>
            <w:tcW w:w="1418" w:type="dxa"/>
            <w:tcBorders>
              <w:top w:val="nil"/>
              <w:left w:val="nil"/>
              <w:bottom w:val="nil"/>
              <w:right w:val="nil"/>
            </w:tcBorders>
            <w:shd w:val="clear" w:color="000000" w:fill="FFFFFF"/>
            <w:noWrap/>
            <w:vAlign w:val="center"/>
            <w:hideMark/>
          </w:tcPr>
          <w:p w14:paraId="709E3C70" w14:textId="2F3D5D8F"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8,237</w:t>
            </w:r>
          </w:p>
        </w:tc>
        <w:tc>
          <w:tcPr>
            <w:tcW w:w="1559" w:type="dxa"/>
            <w:tcBorders>
              <w:top w:val="nil"/>
              <w:left w:val="nil"/>
              <w:bottom w:val="nil"/>
              <w:right w:val="nil"/>
            </w:tcBorders>
            <w:shd w:val="clear" w:color="000000" w:fill="FFFFFF"/>
            <w:noWrap/>
            <w:vAlign w:val="center"/>
            <w:hideMark/>
          </w:tcPr>
          <w:p w14:paraId="01819977" w14:textId="51CF8BC8"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35,538</w:t>
            </w:r>
          </w:p>
        </w:tc>
        <w:tc>
          <w:tcPr>
            <w:tcW w:w="1296" w:type="dxa"/>
            <w:tcBorders>
              <w:top w:val="nil"/>
              <w:left w:val="nil"/>
              <w:bottom w:val="nil"/>
              <w:right w:val="nil"/>
            </w:tcBorders>
            <w:shd w:val="clear" w:color="000000" w:fill="FFFFFF"/>
            <w:noWrap/>
            <w:vAlign w:val="center"/>
            <w:hideMark/>
          </w:tcPr>
          <w:p w14:paraId="63E9189C" w14:textId="024765F7"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41,693</w:t>
            </w:r>
          </w:p>
        </w:tc>
        <w:tc>
          <w:tcPr>
            <w:tcW w:w="1360" w:type="dxa"/>
            <w:tcBorders>
              <w:top w:val="nil"/>
              <w:left w:val="nil"/>
              <w:bottom w:val="nil"/>
              <w:right w:val="nil"/>
            </w:tcBorders>
            <w:shd w:val="clear" w:color="000000" w:fill="FFFFFF"/>
            <w:noWrap/>
            <w:vAlign w:val="center"/>
            <w:hideMark/>
          </w:tcPr>
          <w:p w14:paraId="0062033A" w14:textId="36389E96"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42,590</w:t>
            </w:r>
          </w:p>
        </w:tc>
      </w:tr>
      <w:tr w:rsidR="008929DB" w:rsidRPr="00FF06A9" w14:paraId="5D32F939" w14:textId="77777777" w:rsidTr="008929DB">
        <w:trPr>
          <w:trHeight w:val="288"/>
        </w:trPr>
        <w:tc>
          <w:tcPr>
            <w:tcW w:w="2693" w:type="dxa"/>
            <w:tcBorders>
              <w:top w:val="nil"/>
              <w:left w:val="nil"/>
              <w:bottom w:val="nil"/>
              <w:right w:val="nil"/>
            </w:tcBorders>
            <w:shd w:val="clear" w:color="auto" w:fill="auto"/>
            <w:noWrap/>
            <w:vAlign w:val="center"/>
            <w:hideMark/>
          </w:tcPr>
          <w:p w14:paraId="2B158509" w14:textId="77777777" w:rsidR="008929DB" w:rsidRPr="00E45557" w:rsidRDefault="008929DB" w:rsidP="008929DB">
            <w:pPr>
              <w:widowControl/>
              <w:jc w:val="right"/>
              <w:rPr>
                <w:rFonts w:eastAsia="楷体_GB2312"/>
                <w:color w:val="000000" w:themeColor="text1"/>
                <w:kern w:val="0"/>
                <w:sz w:val="18"/>
                <w:szCs w:val="18"/>
              </w:rPr>
            </w:pPr>
            <w:r w:rsidRPr="00E45557">
              <w:rPr>
                <w:rFonts w:eastAsia="楷体_GB2312"/>
                <w:color w:val="000000" w:themeColor="text1"/>
                <w:kern w:val="0"/>
                <w:sz w:val="18"/>
                <w:szCs w:val="18"/>
              </w:rPr>
              <w:t>锂电池</w:t>
            </w:r>
          </w:p>
        </w:tc>
        <w:tc>
          <w:tcPr>
            <w:tcW w:w="1560" w:type="dxa"/>
            <w:tcBorders>
              <w:top w:val="nil"/>
              <w:left w:val="nil"/>
              <w:bottom w:val="nil"/>
              <w:right w:val="nil"/>
            </w:tcBorders>
            <w:shd w:val="clear" w:color="000000" w:fill="FFFFFF"/>
            <w:noWrap/>
            <w:vAlign w:val="center"/>
            <w:hideMark/>
          </w:tcPr>
          <w:p w14:paraId="7A302DE2" w14:textId="76052A19"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1,267</w:t>
            </w:r>
          </w:p>
        </w:tc>
        <w:tc>
          <w:tcPr>
            <w:tcW w:w="1418" w:type="dxa"/>
            <w:tcBorders>
              <w:top w:val="nil"/>
              <w:left w:val="nil"/>
              <w:bottom w:val="nil"/>
              <w:right w:val="nil"/>
            </w:tcBorders>
            <w:shd w:val="clear" w:color="000000" w:fill="FFFFFF"/>
            <w:noWrap/>
            <w:vAlign w:val="center"/>
            <w:hideMark/>
          </w:tcPr>
          <w:p w14:paraId="255D2579" w14:textId="3A04DCF5"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1,990</w:t>
            </w:r>
          </w:p>
        </w:tc>
        <w:tc>
          <w:tcPr>
            <w:tcW w:w="1559" w:type="dxa"/>
            <w:tcBorders>
              <w:top w:val="nil"/>
              <w:left w:val="nil"/>
              <w:bottom w:val="nil"/>
              <w:right w:val="nil"/>
            </w:tcBorders>
            <w:shd w:val="clear" w:color="000000" w:fill="FFFFFF"/>
            <w:noWrap/>
            <w:vAlign w:val="center"/>
            <w:hideMark/>
          </w:tcPr>
          <w:p w14:paraId="01735BDE" w14:textId="1F835F60"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4,692</w:t>
            </w:r>
          </w:p>
        </w:tc>
        <w:tc>
          <w:tcPr>
            <w:tcW w:w="1296" w:type="dxa"/>
            <w:tcBorders>
              <w:top w:val="nil"/>
              <w:left w:val="nil"/>
              <w:bottom w:val="nil"/>
              <w:right w:val="nil"/>
            </w:tcBorders>
            <w:shd w:val="clear" w:color="000000" w:fill="FFFFFF"/>
            <w:noWrap/>
            <w:vAlign w:val="center"/>
            <w:hideMark/>
          </w:tcPr>
          <w:p w14:paraId="4197FD02" w14:textId="195D96C1"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9,449</w:t>
            </w:r>
          </w:p>
        </w:tc>
        <w:tc>
          <w:tcPr>
            <w:tcW w:w="1360" w:type="dxa"/>
            <w:tcBorders>
              <w:top w:val="nil"/>
              <w:left w:val="nil"/>
              <w:bottom w:val="nil"/>
              <w:right w:val="nil"/>
            </w:tcBorders>
            <w:shd w:val="clear" w:color="000000" w:fill="FFFFFF"/>
            <w:noWrap/>
            <w:vAlign w:val="center"/>
            <w:hideMark/>
          </w:tcPr>
          <w:p w14:paraId="7ED219C1" w14:textId="12AAA051"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14,202</w:t>
            </w:r>
          </w:p>
        </w:tc>
      </w:tr>
      <w:tr w:rsidR="008929DB" w:rsidRPr="00FF06A9" w14:paraId="04ABB3AF" w14:textId="77777777" w:rsidTr="008929DB">
        <w:trPr>
          <w:trHeight w:val="288"/>
        </w:trPr>
        <w:tc>
          <w:tcPr>
            <w:tcW w:w="2693" w:type="dxa"/>
            <w:tcBorders>
              <w:top w:val="nil"/>
              <w:left w:val="nil"/>
              <w:bottom w:val="nil"/>
              <w:right w:val="nil"/>
            </w:tcBorders>
            <w:shd w:val="clear" w:color="auto" w:fill="auto"/>
            <w:noWrap/>
            <w:vAlign w:val="center"/>
            <w:hideMark/>
          </w:tcPr>
          <w:p w14:paraId="35969627" w14:textId="77777777" w:rsidR="008929DB" w:rsidRPr="00E45557" w:rsidRDefault="008929DB" w:rsidP="008929DB">
            <w:pPr>
              <w:widowControl/>
              <w:jc w:val="right"/>
              <w:rPr>
                <w:rFonts w:eastAsia="楷体_GB2312"/>
                <w:color w:val="000000" w:themeColor="text1"/>
                <w:kern w:val="0"/>
                <w:sz w:val="18"/>
                <w:szCs w:val="18"/>
              </w:rPr>
            </w:pPr>
            <w:r w:rsidRPr="00E45557">
              <w:rPr>
                <w:rFonts w:eastAsia="楷体_GB2312"/>
                <w:color w:val="000000" w:themeColor="text1"/>
                <w:kern w:val="0"/>
                <w:sz w:val="18"/>
                <w:szCs w:val="18"/>
              </w:rPr>
              <w:t>其他</w:t>
            </w:r>
          </w:p>
        </w:tc>
        <w:tc>
          <w:tcPr>
            <w:tcW w:w="1560" w:type="dxa"/>
            <w:tcBorders>
              <w:top w:val="nil"/>
              <w:left w:val="nil"/>
              <w:bottom w:val="nil"/>
              <w:right w:val="nil"/>
            </w:tcBorders>
            <w:shd w:val="clear" w:color="000000" w:fill="FFFFFF"/>
            <w:noWrap/>
            <w:vAlign w:val="center"/>
            <w:hideMark/>
          </w:tcPr>
          <w:p w14:paraId="5E916D2D" w14:textId="22DA300D"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367</w:t>
            </w:r>
          </w:p>
        </w:tc>
        <w:tc>
          <w:tcPr>
            <w:tcW w:w="1418" w:type="dxa"/>
            <w:tcBorders>
              <w:top w:val="nil"/>
              <w:left w:val="nil"/>
              <w:bottom w:val="nil"/>
              <w:right w:val="nil"/>
            </w:tcBorders>
            <w:shd w:val="clear" w:color="000000" w:fill="FFFFFF"/>
            <w:noWrap/>
            <w:vAlign w:val="center"/>
            <w:hideMark/>
          </w:tcPr>
          <w:p w14:paraId="0C164678" w14:textId="5EF59242"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816</w:t>
            </w:r>
          </w:p>
        </w:tc>
        <w:tc>
          <w:tcPr>
            <w:tcW w:w="1559" w:type="dxa"/>
            <w:tcBorders>
              <w:top w:val="nil"/>
              <w:left w:val="nil"/>
              <w:bottom w:val="nil"/>
              <w:right w:val="nil"/>
            </w:tcBorders>
            <w:shd w:val="clear" w:color="000000" w:fill="FFFFFF"/>
            <w:noWrap/>
            <w:vAlign w:val="center"/>
            <w:hideMark/>
          </w:tcPr>
          <w:p w14:paraId="4D9A2B61" w14:textId="1E4135A4"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1,079</w:t>
            </w:r>
          </w:p>
        </w:tc>
        <w:tc>
          <w:tcPr>
            <w:tcW w:w="1296" w:type="dxa"/>
            <w:tcBorders>
              <w:top w:val="nil"/>
              <w:left w:val="nil"/>
              <w:bottom w:val="nil"/>
              <w:right w:val="nil"/>
            </w:tcBorders>
            <w:shd w:val="clear" w:color="000000" w:fill="FFFFFF"/>
            <w:noWrap/>
            <w:vAlign w:val="center"/>
            <w:hideMark/>
          </w:tcPr>
          <w:p w14:paraId="2E7F1483" w14:textId="71EFE1D0"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1,245</w:t>
            </w:r>
          </w:p>
        </w:tc>
        <w:tc>
          <w:tcPr>
            <w:tcW w:w="1360" w:type="dxa"/>
            <w:tcBorders>
              <w:top w:val="nil"/>
              <w:left w:val="nil"/>
              <w:bottom w:val="nil"/>
              <w:right w:val="nil"/>
            </w:tcBorders>
            <w:shd w:val="clear" w:color="000000" w:fill="FFFFFF"/>
            <w:noWrap/>
            <w:vAlign w:val="center"/>
            <w:hideMark/>
          </w:tcPr>
          <w:p w14:paraId="5C42AB1F" w14:textId="7590DE6F"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1,403</w:t>
            </w:r>
          </w:p>
        </w:tc>
      </w:tr>
      <w:tr w:rsidR="008929DB" w:rsidRPr="00FF06A9" w14:paraId="5BAE004A" w14:textId="77777777" w:rsidTr="008929DB">
        <w:trPr>
          <w:trHeight w:val="288"/>
        </w:trPr>
        <w:tc>
          <w:tcPr>
            <w:tcW w:w="2693" w:type="dxa"/>
            <w:tcBorders>
              <w:top w:val="nil"/>
              <w:left w:val="nil"/>
              <w:bottom w:val="nil"/>
              <w:right w:val="nil"/>
            </w:tcBorders>
            <w:shd w:val="clear" w:color="000000" w:fill="FFFFFF"/>
            <w:noWrap/>
            <w:vAlign w:val="center"/>
            <w:hideMark/>
          </w:tcPr>
          <w:p w14:paraId="3AEA01CD" w14:textId="77777777" w:rsidR="008929DB" w:rsidRPr="00E45557" w:rsidRDefault="008929DB" w:rsidP="008929DB">
            <w:pPr>
              <w:widowControl/>
              <w:jc w:val="left"/>
              <w:rPr>
                <w:rFonts w:eastAsia="楷体_GB2312"/>
                <w:b/>
                <w:bCs/>
                <w:color w:val="000000" w:themeColor="text1"/>
                <w:kern w:val="0"/>
                <w:sz w:val="18"/>
                <w:szCs w:val="18"/>
              </w:rPr>
            </w:pPr>
            <w:r w:rsidRPr="00E45557">
              <w:rPr>
                <w:rFonts w:eastAsia="楷体_GB2312"/>
                <w:b/>
                <w:bCs/>
                <w:color w:val="000000" w:themeColor="text1"/>
                <w:kern w:val="0"/>
                <w:sz w:val="18"/>
                <w:szCs w:val="18"/>
              </w:rPr>
              <w:t>收入</w:t>
            </w:r>
            <w:proofErr w:type="spellStart"/>
            <w:r w:rsidRPr="00E45557">
              <w:rPr>
                <w:rFonts w:eastAsia="楷体_GB2312"/>
                <w:b/>
                <w:bCs/>
                <w:color w:val="000000" w:themeColor="text1"/>
                <w:kern w:val="0"/>
                <w:sz w:val="18"/>
                <w:szCs w:val="18"/>
              </w:rPr>
              <w:t>Yoy</w:t>
            </w:r>
            <w:proofErr w:type="spellEnd"/>
          </w:p>
        </w:tc>
        <w:tc>
          <w:tcPr>
            <w:tcW w:w="1560" w:type="dxa"/>
            <w:tcBorders>
              <w:top w:val="nil"/>
              <w:left w:val="nil"/>
              <w:bottom w:val="nil"/>
              <w:right w:val="nil"/>
            </w:tcBorders>
            <w:shd w:val="clear" w:color="auto" w:fill="auto"/>
            <w:noWrap/>
            <w:vAlign w:val="center"/>
            <w:hideMark/>
          </w:tcPr>
          <w:p w14:paraId="323F2232" w14:textId="3D536EDC"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4.6%</w:t>
            </w:r>
          </w:p>
        </w:tc>
        <w:tc>
          <w:tcPr>
            <w:tcW w:w="1418" w:type="dxa"/>
            <w:tcBorders>
              <w:top w:val="nil"/>
              <w:left w:val="nil"/>
              <w:bottom w:val="nil"/>
              <w:right w:val="nil"/>
            </w:tcBorders>
            <w:shd w:val="clear" w:color="auto" w:fill="auto"/>
            <w:noWrap/>
            <w:vAlign w:val="center"/>
            <w:hideMark/>
          </w:tcPr>
          <w:p w14:paraId="3B0FB021" w14:textId="1838F944"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101.2%</w:t>
            </w:r>
          </w:p>
        </w:tc>
        <w:tc>
          <w:tcPr>
            <w:tcW w:w="1559" w:type="dxa"/>
            <w:tcBorders>
              <w:top w:val="nil"/>
              <w:left w:val="nil"/>
              <w:bottom w:val="nil"/>
              <w:right w:val="nil"/>
            </w:tcBorders>
            <w:shd w:val="clear" w:color="auto" w:fill="auto"/>
            <w:noWrap/>
            <w:vAlign w:val="center"/>
            <w:hideMark/>
          </w:tcPr>
          <w:p w14:paraId="63E4C544" w14:textId="34656488"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274.1%</w:t>
            </w:r>
          </w:p>
        </w:tc>
        <w:tc>
          <w:tcPr>
            <w:tcW w:w="1296" w:type="dxa"/>
            <w:tcBorders>
              <w:top w:val="nil"/>
              <w:left w:val="nil"/>
              <w:bottom w:val="nil"/>
              <w:right w:val="nil"/>
            </w:tcBorders>
            <w:shd w:val="clear" w:color="auto" w:fill="auto"/>
            <w:noWrap/>
            <w:vAlign w:val="center"/>
            <w:hideMark/>
          </w:tcPr>
          <w:p w14:paraId="5A70B564" w14:textId="7B4C843E"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26.8%</w:t>
            </w:r>
          </w:p>
        </w:tc>
        <w:tc>
          <w:tcPr>
            <w:tcW w:w="1360" w:type="dxa"/>
            <w:tcBorders>
              <w:top w:val="nil"/>
              <w:left w:val="nil"/>
              <w:bottom w:val="nil"/>
              <w:right w:val="nil"/>
            </w:tcBorders>
            <w:shd w:val="clear" w:color="auto" w:fill="auto"/>
            <w:noWrap/>
            <w:vAlign w:val="center"/>
            <w:hideMark/>
          </w:tcPr>
          <w:p w14:paraId="30EBA88D" w14:textId="086F26A3"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11.1%</w:t>
            </w:r>
          </w:p>
        </w:tc>
      </w:tr>
      <w:tr w:rsidR="008929DB" w:rsidRPr="00FF06A9" w14:paraId="61D768F3" w14:textId="77777777" w:rsidTr="008929DB">
        <w:trPr>
          <w:trHeight w:val="288"/>
        </w:trPr>
        <w:tc>
          <w:tcPr>
            <w:tcW w:w="2693" w:type="dxa"/>
            <w:tcBorders>
              <w:top w:val="nil"/>
              <w:left w:val="nil"/>
              <w:bottom w:val="nil"/>
              <w:right w:val="nil"/>
            </w:tcBorders>
            <w:shd w:val="clear" w:color="auto" w:fill="auto"/>
            <w:noWrap/>
            <w:vAlign w:val="center"/>
            <w:hideMark/>
          </w:tcPr>
          <w:p w14:paraId="727A767B" w14:textId="77777777" w:rsidR="008929DB" w:rsidRPr="00E45557" w:rsidRDefault="008929DB" w:rsidP="008929DB">
            <w:pPr>
              <w:widowControl/>
              <w:jc w:val="right"/>
              <w:rPr>
                <w:rFonts w:eastAsia="楷体_GB2312"/>
                <w:color w:val="000000" w:themeColor="text1"/>
                <w:kern w:val="0"/>
                <w:sz w:val="18"/>
                <w:szCs w:val="18"/>
              </w:rPr>
            </w:pPr>
            <w:proofErr w:type="gramStart"/>
            <w:r w:rsidRPr="00E45557">
              <w:rPr>
                <w:rFonts w:eastAsia="楷体_GB2312"/>
                <w:color w:val="000000" w:themeColor="text1"/>
                <w:kern w:val="0"/>
                <w:sz w:val="18"/>
                <w:szCs w:val="18"/>
              </w:rPr>
              <w:t>锂</w:t>
            </w:r>
            <w:proofErr w:type="gramEnd"/>
            <w:r w:rsidRPr="00E45557">
              <w:rPr>
                <w:rFonts w:eastAsia="楷体_GB2312"/>
                <w:color w:val="000000" w:themeColor="text1"/>
                <w:kern w:val="0"/>
                <w:sz w:val="18"/>
                <w:szCs w:val="18"/>
              </w:rPr>
              <w:t>化合物及金属锂</w:t>
            </w:r>
          </w:p>
        </w:tc>
        <w:tc>
          <w:tcPr>
            <w:tcW w:w="1560" w:type="dxa"/>
            <w:tcBorders>
              <w:top w:val="nil"/>
              <w:left w:val="nil"/>
              <w:bottom w:val="nil"/>
              <w:right w:val="nil"/>
            </w:tcBorders>
            <w:shd w:val="clear" w:color="auto" w:fill="auto"/>
            <w:noWrap/>
            <w:vAlign w:val="center"/>
            <w:hideMark/>
          </w:tcPr>
          <w:p w14:paraId="71611E2E" w14:textId="01667D1C"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-7.2%</w:t>
            </w:r>
          </w:p>
        </w:tc>
        <w:tc>
          <w:tcPr>
            <w:tcW w:w="1418" w:type="dxa"/>
            <w:tcBorders>
              <w:top w:val="nil"/>
              <w:left w:val="nil"/>
              <w:bottom w:val="nil"/>
              <w:right w:val="nil"/>
            </w:tcBorders>
            <w:shd w:val="clear" w:color="auto" w:fill="auto"/>
            <w:noWrap/>
            <w:vAlign w:val="center"/>
            <w:hideMark/>
          </w:tcPr>
          <w:p w14:paraId="35CFBF27" w14:textId="767B8555"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113.7%</w:t>
            </w:r>
          </w:p>
        </w:tc>
        <w:tc>
          <w:tcPr>
            <w:tcW w:w="1559" w:type="dxa"/>
            <w:tcBorders>
              <w:top w:val="nil"/>
              <w:left w:val="nil"/>
              <w:bottom w:val="nil"/>
              <w:right w:val="nil"/>
            </w:tcBorders>
            <w:shd w:val="clear" w:color="auto" w:fill="auto"/>
            <w:noWrap/>
            <w:vAlign w:val="center"/>
            <w:hideMark/>
          </w:tcPr>
          <w:p w14:paraId="7DE4F921" w14:textId="36C1231A"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331.5%</w:t>
            </w:r>
          </w:p>
        </w:tc>
        <w:tc>
          <w:tcPr>
            <w:tcW w:w="1296" w:type="dxa"/>
            <w:tcBorders>
              <w:top w:val="nil"/>
              <w:left w:val="nil"/>
              <w:bottom w:val="nil"/>
              <w:right w:val="nil"/>
            </w:tcBorders>
            <w:shd w:val="clear" w:color="auto" w:fill="auto"/>
            <w:noWrap/>
            <w:vAlign w:val="center"/>
            <w:hideMark/>
          </w:tcPr>
          <w:p w14:paraId="54366F82" w14:textId="1F4491B6"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17.3%</w:t>
            </w:r>
          </w:p>
        </w:tc>
        <w:tc>
          <w:tcPr>
            <w:tcW w:w="1360" w:type="dxa"/>
            <w:tcBorders>
              <w:top w:val="nil"/>
              <w:left w:val="nil"/>
              <w:bottom w:val="nil"/>
              <w:right w:val="nil"/>
            </w:tcBorders>
            <w:shd w:val="clear" w:color="auto" w:fill="auto"/>
            <w:noWrap/>
            <w:vAlign w:val="center"/>
            <w:hideMark/>
          </w:tcPr>
          <w:p w14:paraId="4760A644" w14:textId="4242A9BC"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2.2%</w:t>
            </w:r>
          </w:p>
        </w:tc>
      </w:tr>
      <w:tr w:rsidR="008929DB" w:rsidRPr="00FF06A9" w14:paraId="271804AA" w14:textId="77777777" w:rsidTr="008929DB">
        <w:trPr>
          <w:trHeight w:val="288"/>
        </w:trPr>
        <w:tc>
          <w:tcPr>
            <w:tcW w:w="2693" w:type="dxa"/>
            <w:tcBorders>
              <w:top w:val="nil"/>
              <w:left w:val="nil"/>
              <w:bottom w:val="nil"/>
              <w:right w:val="nil"/>
            </w:tcBorders>
            <w:shd w:val="clear" w:color="auto" w:fill="auto"/>
            <w:noWrap/>
            <w:vAlign w:val="center"/>
            <w:hideMark/>
          </w:tcPr>
          <w:p w14:paraId="41394711" w14:textId="77777777" w:rsidR="008929DB" w:rsidRPr="00E45557" w:rsidRDefault="008929DB" w:rsidP="008929DB">
            <w:pPr>
              <w:widowControl/>
              <w:jc w:val="right"/>
              <w:rPr>
                <w:rFonts w:eastAsia="楷体_GB2312"/>
                <w:color w:val="000000" w:themeColor="text1"/>
                <w:kern w:val="0"/>
                <w:sz w:val="18"/>
                <w:szCs w:val="18"/>
              </w:rPr>
            </w:pPr>
            <w:r w:rsidRPr="00E45557">
              <w:rPr>
                <w:rFonts w:eastAsia="楷体_GB2312"/>
                <w:color w:val="000000" w:themeColor="text1"/>
                <w:kern w:val="0"/>
                <w:sz w:val="18"/>
                <w:szCs w:val="18"/>
              </w:rPr>
              <w:t>锂电池</w:t>
            </w:r>
          </w:p>
        </w:tc>
        <w:tc>
          <w:tcPr>
            <w:tcW w:w="1560" w:type="dxa"/>
            <w:tcBorders>
              <w:top w:val="nil"/>
              <w:left w:val="nil"/>
              <w:bottom w:val="nil"/>
              <w:right w:val="nil"/>
            </w:tcBorders>
            <w:shd w:val="clear" w:color="auto" w:fill="auto"/>
            <w:noWrap/>
            <w:vAlign w:val="center"/>
            <w:hideMark/>
          </w:tcPr>
          <w:p w14:paraId="303BC2FD" w14:textId="65FE581B"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110.1%</w:t>
            </w:r>
          </w:p>
        </w:tc>
        <w:tc>
          <w:tcPr>
            <w:tcW w:w="1418" w:type="dxa"/>
            <w:tcBorders>
              <w:top w:val="nil"/>
              <w:left w:val="nil"/>
              <w:bottom w:val="nil"/>
              <w:right w:val="nil"/>
            </w:tcBorders>
            <w:shd w:val="clear" w:color="auto" w:fill="auto"/>
            <w:noWrap/>
            <w:vAlign w:val="center"/>
            <w:hideMark/>
          </w:tcPr>
          <w:p w14:paraId="7FB43E32" w14:textId="79B20FC7"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57.0%</w:t>
            </w:r>
          </w:p>
        </w:tc>
        <w:tc>
          <w:tcPr>
            <w:tcW w:w="1559" w:type="dxa"/>
            <w:tcBorders>
              <w:top w:val="nil"/>
              <w:left w:val="nil"/>
              <w:bottom w:val="nil"/>
              <w:right w:val="nil"/>
            </w:tcBorders>
            <w:shd w:val="clear" w:color="auto" w:fill="auto"/>
            <w:noWrap/>
            <w:vAlign w:val="center"/>
            <w:hideMark/>
          </w:tcPr>
          <w:p w14:paraId="40C2FFA5" w14:textId="085BE3A5"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135.8%</w:t>
            </w:r>
          </w:p>
        </w:tc>
        <w:tc>
          <w:tcPr>
            <w:tcW w:w="1296" w:type="dxa"/>
            <w:tcBorders>
              <w:top w:val="nil"/>
              <w:left w:val="nil"/>
              <w:bottom w:val="nil"/>
              <w:right w:val="nil"/>
            </w:tcBorders>
            <w:shd w:val="clear" w:color="auto" w:fill="auto"/>
            <w:noWrap/>
            <w:vAlign w:val="center"/>
            <w:hideMark/>
          </w:tcPr>
          <w:p w14:paraId="13D643F9" w14:textId="4A82C453"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101.4%</w:t>
            </w:r>
          </w:p>
        </w:tc>
        <w:tc>
          <w:tcPr>
            <w:tcW w:w="1360" w:type="dxa"/>
            <w:tcBorders>
              <w:top w:val="nil"/>
              <w:left w:val="nil"/>
              <w:bottom w:val="nil"/>
              <w:right w:val="nil"/>
            </w:tcBorders>
            <w:shd w:val="clear" w:color="auto" w:fill="auto"/>
            <w:noWrap/>
            <w:vAlign w:val="center"/>
            <w:hideMark/>
          </w:tcPr>
          <w:p w14:paraId="1DFA5192" w14:textId="7E7B09B4"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50.3%</w:t>
            </w:r>
          </w:p>
        </w:tc>
      </w:tr>
      <w:tr w:rsidR="008929DB" w:rsidRPr="00FF06A9" w14:paraId="7F78FE18" w14:textId="77777777" w:rsidTr="008929DB">
        <w:trPr>
          <w:trHeight w:val="288"/>
        </w:trPr>
        <w:tc>
          <w:tcPr>
            <w:tcW w:w="2693" w:type="dxa"/>
            <w:tcBorders>
              <w:top w:val="nil"/>
              <w:left w:val="nil"/>
              <w:bottom w:val="nil"/>
              <w:right w:val="nil"/>
            </w:tcBorders>
            <w:shd w:val="clear" w:color="auto" w:fill="auto"/>
            <w:noWrap/>
            <w:vAlign w:val="center"/>
            <w:hideMark/>
          </w:tcPr>
          <w:p w14:paraId="0DD590ED" w14:textId="77777777" w:rsidR="008929DB" w:rsidRPr="00E45557" w:rsidRDefault="008929DB" w:rsidP="008929DB">
            <w:pPr>
              <w:widowControl/>
              <w:jc w:val="right"/>
              <w:rPr>
                <w:rFonts w:eastAsia="楷体_GB2312"/>
                <w:color w:val="000000" w:themeColor="text1"/>
                <w:kern w:val="0"/>
                <w:sz w:val="18"/>
                <w:szCs w:val="18"/>
              </w:rPr>
            </w:pPr>
            <w:r w:rsidRPr="00E45557">
              <w:rPr>
                <w:rFonts w:eastAsia="楷体_GB2312"/>
                <w:color w:val="000000" w:themeColor="text1"/>
                <w:kern w:val="0"/>
                <w:sz w:val="18"/>
                <w:szCs w:val="18"/>
              </w:rPr>
              <w:t>其他</w:t>
            </w:r>
          </w:p>
        </w:tc>
        <w:tc>
          <w:tcPr>
            <w:tcW w:w="1560" w:type="dxa"/>
            <w:tcBorders>
              <w:top w:val="nil"/>
              <w:left w:val="nil"/>
              <w:bottom w:val="nil"/>
              <w:right w:val="nil"/>
            </w:tcBorders>
            <w:shd w:val="clear" w:color="auto" w:fill="auto"/>
            <w:noWrap/>
            <w:vAlign w:val="center"/>
            <w:hideMark/>
          </w:tcPr>
          <w:p w14:paraId="1C6CFCF7" w14:textId="450EA5D2"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-25.2%</w:t>
            </w:r>
          </w:p>
        </w:tc>
        <w:tc>
          <w:tcPr>
            <w:tcW w:w="1418" w:type="dxa"/>
            <w:tcBorders>
              <w:top w:val="nil"/>
              <w:left w:val="nil"/>
              <w:bottom w:val="nil"/>
              <w:right w:val="nil"/>
            </w:tcBorders>
            <w:shd w:val="clear" w:color="auto" w:fill="auto"/>
            <w:noWrap/>
            <w:vAlign w:val="center"/>
            <w:hideMark/>
          </w:tcPr>
          <w:p w14:paraId="1C314648" w14:textId="33FB1FE4"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122.2%</w:t>
            </w:r>
          </w:p>
        </w:tc>
        <w:tc>
          <w:tcPr>
            <w:tcW w:w="1559" w:type="dxa"/>
            <w:tcBorders>
              <w:top w:val="nil"/>
              <w:left w:val="nil"/>
              <w:bottom w:val="nil"/>
              <w:right w:val="nil"/>
            </w:tcBorders>
            <w:shd w:val="clear" w:color="auto" w:fill="auto"/>
            <w:noWrap/>
            <w:vAlign w:val="center"/>
            <w:hideMark/>
          </w:tcPr>
          <w:p w14:paraId="2961F4A0" w14:textId="4B742D38"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32.1%</w:t>
            </w:r>
          </w:p>
        </w:tc>
        <w:tc>
          <w:tcPr>
            <w:tcW w:w="1296" w:type="dxa"/>
            <w:tcBorders>
              <w:top w:val="nil"/>
              <w:left w:val="nil"/>
              <w:bottom w:val="nil"/>
              <w:right w:val="nil"/>
            </w:tcBorders>
            <w:shd w:val="clear" w:color="auto" w:fill="auto"/>
            <w:noWrap/>
            <w:vAlign w:val="center"/>
            <w:hideMark/>
          </w:tcPr>
          <w:p w14:paraId="2DF26801" w14:textId="2D507031"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15.4%</w:t>
            </w:r>
          </w:p>
        </w:tc>
        <w:tc>
          <w:tcPr>
            <w:tcW w:w="1360" w:type="dxa"/>
            <w:tcBorders>
              <w:top w:val="nil"/>
              <w:left w:val="nil"/>
              <w:bottom w:val="nil"/>
              <w:right w:val="nil"/>
            </w:tcBorders>
            <w:shd w:val="clear" w:color="auto" w:fill="auto"/>
            <w:noWrap/>
            <w:vAlign w:val="center"/>
            <w:hideMark/>
          </w:tcPr>
          <w:p w14:paraId="478CCBF3" w14:textId="7385B131"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12.7%</w:t>
            </w:r>
          </w:p>
        </w:tc>
      </w:tr>
      <w:tr w:rsidR="008929DB" w:rsidRPr="00FF06A9" w14:paraId="5C02AAC3" w14:textId="77777777" w:rsidTr="008929DB">
        <w:trPr>
          <w:trHeight w:val="288"/>
        </w:trPr>
        <w:tc>
          <w:tcPr>
            <w:tcW w:w="2693" w:type="dxa"/>
            <w:tcBorders>
              <w:top w:val="nil"/>
              <w:left w:val="nil"/>
              <w:bottom w:val="nil"/>
              <w:right w:val="nil"/>
            </w:tcBorders>
            <w:shd w:val="clear" w:color="000000" w:fill="FFFFFF"/>
            <w:noWrap/>
            <w:vAlign w:val="center"/>
            <w:hideMark/>
          </w:tcPr>
          <w:p w14:paraId="50196ED4" w14:textId="3A1C3549" w:rsidR="008929DB" w:rsidRPr="00E45557" w:rsidRDefault="008929DB" w:rsidP="008929DB">
            <w:pPr>
              <w:widowControl/>
              <w:jc w:val="left"/>
              <w:rPr>
                <w:rFonts w:eastAsia="楷体_GB2312"/>
                <w:b/>
                <w:bCs/>
                <w:color w:val="000000" w:themeColor="text1"/>
                <w:kern w:val="0"/>
                <w:sz w:val="18"/>
                <w:szCs w:val="18"/>
              </w:rPr>
            </w:pPr>
            <w:r w:rsidRPr="00E45557">
              <w:rPr>
                <w:rFonts w:eastAsia="楷体_GB2312"/>
                <w:b/>
                <w:bCs/>
                <w:color w:val="000000" w:themeColor="text1"/>
                <w:kern w:val="0"/>
                <w:sz w:val="18"/>
                <w:szCs w:val="18"/>
              </w:rPr>
              <w:t>公司毛利合计</w:t>
            </w:r>
            <w:r>
              <w:rPr>
                <w:rFonts w:eastAsia="楷体_GB2312" w:hint="eastAsia"/>
                <w:b/>
                <w:bCs/>
                <w:color w:val="000000" w:themeColor="text1"/>
                <w:kern w:val="0"/>
                <w:sz w:val="18"/>
                <w:szCs w:val="18"/>
              </w:rPr>
              <w:t>（</w:t>
            </w:r>
            <w:r w:rsidRPr="00E45557">
              <w:rPr>
                <w:rFonts w:eastAsia="楷体_GB2312"/>
                <w:b/>
                <w:bCs/>
                <w:color w:val="000000" w:themeColor="text1"/>
                <w:kern w:val="0"/>
                <w:sz w:val="18"/>
                <w:szCs w:val="18"/>
              </w:rPr>
              <w:t>百万元</w:t>
            </w:r>
            <w:r>
              <w:rPr>
                <w:rFonts w:eastAsia="楷体_GB2312" w:hint="eastAsia"/>
                <w:b/>
                <w:bCs/>
                <w:color w:val="000000" w:themeColor="text1"/>
                <w:kern w:val="0"/>
                <w:sz w:val="18"/>
                <w:szCs w:val="18"/>
              </w:rPr>
              <w:t>）</w:t>
            </w:r>
          </w:p>
        </w:tc>
        <w:tc>
          <w:tcPr>
            <w:tcW w:w="1560" w:type="dxa"/>
            <w:tcBorders>
              <w:top w:val="nil"/>
              <w:left w:val="nil"/>
              <w:bottom w:val="nil"/>
              <w:right w:val="nil"/>
            </w:tcBorders>
            <w:shd w:val="clear" w:color="000000" w:fill="FFFFFF"/>
            <w:noWrap/>
            <w:vAlign w:val="center"/>
            <w:hideMark/>
          </w:tcPr>
          <w:p w14:paraId="574EF85B" w14:textId="6D0C2146"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1,162</w:t>
            </w:r>
          </w:p>
        </w:tc>
        <w:tc>
          <w:tcPr>
            <w:tcW w:w="1418" w:type="dxa"/>
            <w:tcBorders>
              <w:top w:val="nil"/>
              <w:left w:val="nil"/>
              <w:bottom w:val="nil"/>
              <w:right w:val="nil"/>
            </w:tcBorders>
            <w:shd w:val="clear" w:color="000000" w:fill="FFFFFF"/>
            <w:noWrap/>
            <w:vAlign w:val="center"/>
            <w:hideMark/>
          </w:tcPr>
          <w:p w14:paraId="0B9AAD54" w14:textId="208EB111"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4,357</w:t>
            </w:r>
          </w:p>
        </w:tc>
        <w:tc>
          <w:tcPr>
            <w:tcW w:w="1559" w:type="dxa"/>
            <w:tcBorders>
              <w:top w:val="nil"/>
              <w:left w:val="nil"/>
              <w:bottom w:val="nil"/>
              <w:right w:val="nil"/>
            </w:tcBorders>
            <w:shd w:val="clear" w:color="000000" w:fill="FFFFFF"/>
            <w:noWrap/>
            <w:vAlign w:val="center"/>
            <w:hideMark/>
          </w:tcPr>
          <w:p w14:paraId="47F82311" w14:textId="2DDBF085"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20,146</w:t>
            </w:r>
          </w:p>
        </w:tc>
        <w:tc>
          <w:tcPr>
            <w:tcW w:w="1296" w:type="dxa"/>
            <w:tcBorders>
              <w:top w:val="nil"/>
              <w:left w:val="nil"/>
              <w:bottom w:val="nil"/>
              <w:right w:val="nil"/>
            </w:tcBorders>
            <w:shd w:val="clear" w:color="000000" w:fill="FFFFFF"/>
            <w:noWrap/>
            <w:vAlign w:val="center"/>
            <w:hideMark/>
          </w:tcPr>
          <w:p w14:paraId="15661BD2" w14:textId="41213B07"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23,115</w:t>
            </w:r>
          </w:p>
        </w:tc>
        <w:tc>
          <w:tcPr>
            <w:tcW w:w="1360" w:type="dxa"/>
            <w:tcBorders>
              <w:top w:val="nil"/>
              <w:left w:val="nil"/>
              <w:bottom w:val="nil"/>
              <w:right w:val="nil"/>
            </w:tcBorders>
            <w:shd w:val="clear" w:color="000000" w:fill="FFFFFF"/>
            <w:noWrap/>
            <w:vAlign w:val="center"/>
            <w:hideMark/>
          </w:tcPr>
          <w:p w14:paraId="0945F633" w14:textId="312034B2"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22,956</w:t>
            </w:r>
          </w:p>
        </w:tc>
      </w:tr>
      <w:tr w:rsidR="008929DB" w:rsidRPr="00FF06A9" w14:paraId="3D50F832" w14:textId="77777777" w:rsidTr="008929DB">
        <w:trPr>
          <w:trHeight w:val="288"/>
        </w:trPr>
        <w:tc>
          <w:tcPr>
            <w:tcW w:w="2693" w:type="dxa"/>
            <w:tcBorders>
              <w:top w:val="nil"/>
              <w:left w:val="nil"/>
              <w:bottom w:val="nil"/>
              <w:right w:val="nil"/>
            </w:tcBorders>
            <w:shd w:val="clear" w:color="auto" w:fill="auto"/>
            <w:noWrap/>
            <w:vAlign w:val="center"/>
            <w:hideMark/>
          </w:tcPr>
          <w:p w14:paraId="46D1250F" w14:textId="77777777" w:rsidR="008929DB" w:rsidRPr="00E45557" w:rsidRDefault="008929DB" w:rsidP="008929DB">
            <w:pPr>
              <w:widowControl/>
              <w:jc w:val="right"/>
              <w:rPr>
                <w:rFonts w:eastAsia="楷体_GB2312"/>
                <w:color w:val="000000" w:themeColor="text1"/>
                <w:kern w:val="0"/>
                <w:sz w:val="18"/>
                <w:szCs w:val="18"/>
              </w:rPr>
            </w:pPr>
            <w:proofErr w:type="gramStart"/>
            <w:r w:rsidRPr="00E45557">
              <w:rPr>
                <w:rFonts w:eastAsia="楷体_GB2312"/>
                <w:color w:val="000000" w:themeColor="text1"/>
                <w:kern w:val="0"/>
                <w:sz w:val="18"/>
                <w:szCs w:val="18"/>
              </w:rPr>
              <w:t>锂</w:t>
            </w:r>
            <w:proofErr w:type="gramEnd"/>
            <w:r w:rsidRPr="00E45557">
              <w:rPr>
                <w:rFonts w:eastAsia="楷体_GB2312"/>
                <w:color w:val="000000" w:themeColor="text1"/>
                <w:kern w:val="0"/>
                <w:sz w:val="18"/>
                <w:szCs w:val="18"/>
              </w:rPr>
              <w:t>化合物及金属锂</w:t>
            </w:r>
          </w:p>
        </w:tc>
        <w:tc>
          <w:tcPr>
            <w:tcW w:w="1560" w:type="dxa"/>
            <w:tcBorders>
              <w:top w:val="nil"/>
              <w:left w:val="nil"/>
              <w:bottom w:val="nil"/>
              <w:right w:val="nil"/>
            </w:tcBorders>
            <w:shd w:val="clear" w:color="000000" w:fill="FFFFFF"/>
            <w:noWrap/>
            <w:vAlign w:val="center"/>
            <w:hideMark/>
          </w:tcPr>
          <w:p w14:paraId="4C29FB09" w14:textId="79605BCD"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888</w:t>
            </w:r>
          </w:p>
        </w:tc>
        <w:tc>
          <w:tcPr>
            <w:tcW w:w="1418" w:type="dxa"/>
            <w:tcBorders>
              <w:top w:val="nil"/>
              <w:left w:val="nil"/>
              <w:bottom w:val="nil"/>
              <w:right w:val="nil"/>
            </w:tcBorders>
            <w:shd w:val="clear" w:color="000000" w:fill="FFFFFF"/>
            <w:noWrap/>
            <w:vAlign w:val="center"/>
            <w:hideMark/>
          </w:tcPr>
          <w:p w14:paraId="019065DC" w14:textId="4C2669E8"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3,915</w:t>
            </w:r>
          </w:p>
        </w:tc>
        <w:tc>
          <w:tcPr>
            <w:tcW w:w="1559" w:type="dxa"/>
            <w:tcBorders>
              <w:top w:val="nil"/>
              <w:left w:val="nil"/>
              <w:bottom w:val="nil"/>
              <w:right w:val="nil"/>
            </w:tcBorders>
            <w:shd w:val="clear" w:color="000000" w:fill="FFFFFF"/>
            <w:noWrap/>
            <w:vAlign w:val="center"/>
            <w:hideMark/>
          </w:tcPr>
          <w:p w14:paraId="1BA05761" w14:textId="0B4864D7"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19,043</w:t>
            </w:r>
          </w:p>
        </w:tc>
        <w:tc>
          <w:tcPr>
            <w:tcW w:w="1296" w:type="dxa"/>
            <w:tcBorders>
              <w:top w:val="nil"/>
              <w:left w:val="nil"/>
              <w:bottom w:val="nil"/>
              <w:right w:val="nil"/>
            </w:tcBorders>
            <w:shd w:val="clear" w:color="000000" w:fill="FFFFFF"/>
            <w:noWrap/>
            <w:vAlign w:val="center"/>
            <w:hideMark/>
          </w:tcPr>
          <w:p w14:paraId="7144EF64" w14:textId="0D4C1C76"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21,154</w:t>
            </w:r>
          </w:p>
        </w:tc>
        <w:tc>
          <w:tcPr>
            <w:tcW w:w="1360" w:type="dxa"/>
            <w:tcBorders>
              <w:top w:val="nil"/>
              <w:left w:val="nil"/>
              <w:bottom w:val="nil"/>
              <w:right w:val="nil"/>
            </w:tcBorders>
            <w:shd w:val="clear" w:color="000000" w:fill="FFFFFF"/>
            <w:noWrap/>
            <w:vAlign w:val="center"/>
            <w:hideMark/>
          </w:tcPr>
          <w:p w14:paraId="7CA0BBC9" w14:textId="7EF5026D"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19,981</w:t>
            </w:r>
          </w:p>
        </w:tc>
      </w:tr>
      <w:tr w:rsidR="008929DB" w:rsidRPr="00FF06A9" w14:paraId="249380BD" w14:textId="77777777" w:rsidTr="008929DB">
        <w:trPr>
          <w:trHeight w:val="288"/>
        </w:trPr>
        <w:tc>
          <w:tcPr>
            <w:tcW w:w="2693" w:type="dxa"/>
            <w:tcBorders>
              <w:top w:val="nil"/>
              <w:left w:val="nil"/>
              <w:bottom w:val="nil"/>
              <w:right w:val="nil"/>
            </w:tcBorders>
            <w:shd w:val="clear" w:color="auto" w:fill="auto"/>
            <w:noWrap/>
            <w:vAlign w:val="center"/>
            <w:hideMark/>
          </w:tcPr>
          <w:p w14:paraId="66A510A4" w14:textId="77777777" w:rsidR="008929DB" w:rsidRPr="00E45557" w:rsidRDefault="008929DB" w:rsidP="008929DB">
            <w:pPr>
              <w:widowControl/>
              <w:jc w:val="right"/>
              <w:rPr>
                <w:rFonts w:eastAsia="楷体_GB2312"/>
                <w:color w:val="000000" w:themeColor="text1"/>
                <w:kern w:val="0"/>
                <w:sz w:val="18"/>
                <w:szCs w:val="18"/>
              </w:rPr>
            </w:pPr>
            <w:r w:rsidRPr="00E45557">
              <w:rPr>
                <w:rFonts w:eastAsia="楷体_GB2312"/>
                <w:color w:val="000000" w:themeColor="text1"/>
                <w:kern w:val="0"/>
                <w:sz w:val="18"/>
                <w:szCs w:val="18"/>
              </w:rPr>
              <w:t>锂电池</w:t>
            </w:r>
          </w:p>
        </w:tc>
        <w:tc>
          <w:tcPr>
            <w:tcW w:w="1560" w:type="dxa"/>
            <w:tcBorders>
              <w:top w:val="nil"/>
              <w:left w:val="nil"/>
              <w:bottom w:val="nil"/>
              <w:right w:val="nil"/>
            </w:tcBorders>
            <w:shd w:val="clear" w:color="000000" w:fill="FFFFFF"/>
            <w:noWrap/>
            <w:vAlign w:val="center"/>
            <w:hideMark/>
          </w:tcPr>
          <w:p w14:paraId="6E6ED3F3" w14:textId="606C24A5"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206</w:t>
            </w:r>
          </w:p>
        </w:tc>
        <w:tc>
          <w:tcPr>
            <w:tcW w:w="1418" w:type="dxa"/>
            <w:tcBorders>
              <w:top w:val="nil"/>
              <w:left w:val="nil"/>
              <w:bottom w:val="nil"/>
              <w:right w:val="nil"/>
            </w:tcBorders>
            <w:shd w:val="clear" w:color="000000" w:fill="FFFFFF"/>
            <w:noWrap/>
            <w:vAlign w:val="center"/>
            <w:hideMark/>
          </w:tcPr>
          <w:p w14:paraId="2CC5FCA7" w14:textId="777DA304"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214</w:t>
            </w:r>
          </w:p>
        </w:tc>
        <w:tc>
          <w:tcPr>
            <w:tcW w:w="1559" w:type="dxa"/>
            <w:tcBorders>
              <w:top w:val="nil"/>
              <w:left w:val="nil"/>
              <w:bottom w:val="nil"/>
              <w:right w:val="nil"/>
            </w:tcBorders>
            <w:shd w:val="clear" w:color="000000" w:fill="FFFFFF"/>
            <w:noWrap/>
            <w:vAlign w:val="center"/>
            <w:hideMark/>
          </w:tcPr>
          <w:p w14:paraId="427A5162" w14:textId="24F0A189"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716</w:t>
            </w:r>
          </w:p>
        </w:tc>
        <w:tc>
          <w:tcPr>
            <w:tcW w:w="1296" w:type="dxa"/>
            <w:tcBorders>
              <w:top w:val="nil"/>
              <w:left w:val="nil"/>
              <w:bottom w:val="nil"/>
              <w:right w:val="nil"/>
            </w:tcBorders>
            <w:shd w:val="clear" w:color="000000" w:fill="FFFFFF"/>
            <w:noWrap/>
            <w:vAlign w:val="center"/>
            <w:hideMark/>
          </w:tcPr>
          <w:p w14:paraId="6990F7B6" w14:textId="2D5CA78D"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1,587</w:t>
            </w:r>
          </w:p>
        </w:tc>
        <w:tc>
          <w:tcPr>
            <w:tcW w:w="1360" w:type="dxa"/>
            <w:tcBorders>
              <w:top w:val="nil"/>
              <w:left w:val="nil"/>
              <w:bottom w:val="nil"/>
              <w:right w:val="nil"/>
            </w:tcBorders>
            <w:shd w:val="clear" w:color="000000" w:fill="FFFFFF"/>
            <w:noWrap/>
            <w:vAlign w:val="center"/>
            <w:hideMark/>
          </w:tcPr>
          <w:p w14:paraId="797BFC85" w14:textId="1B161AA4"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2,624</w:t>
            </w:r>
          </w:p>
        </w:tc>
      </w:tr>
      <w:tr w:rsidR="008929DB" w:rsidRPr="00FF06A9" w14:paraId="305436AC" w14:textId="77777777" w:rsidTr="008929DB">
        <w:trPr>
          <w:trHeight w:val="288"/>
        </w:trPr>
        <w:tc>
          <w:tcPr>
            <w:tcW w:w="2693" w:type="dxa"/>
            <w:tcBorders>
              <w:top w:val="nil"/>
              <w:left w:val="nil"/>
              <w:bottom w:val="nil"/>
              <w:right w:val="nil"/>
            </w:tcBorders>
            <w:shd w:val="clear" w:color="auto" w:fill="auto"/>
            <w:noWrap/>
            <w:vAlign w:val="center"/>
            <w:hideMark/>
          </w:tcPr>
          <w:p w14:paraId="322904F8" w14:textId="77777777" w:rsidR="008929DB" w:rsidRPr="00E45557" w:rsidRDefault="008929DB" w:rsidP="008929DB">
            <w:pPr>
              <w:widowControl/>
              <w:jc w:val="right"/>
              <w:rPr>
                <w:rFonts w:eastAsia="楷体_GB2312"/>
                <w:color w:val="000000" w:themeColor="text1"/>
                <w:kern w:val="0"/>
                <w:sz w:val="18"/>
                <w:szCs w:val="18"/>
              </w:rPr>
            </w:pPr>
            <w:r w:rsidRPr="00E45557">
              <w:rPr>
                <w:rFonts w:eastAsia="楷体_GB2312"/>
                <w:color w:val="000000" w:themeColor="text1"/>
                <w:kern w:val="0"/>
                <w:sz w:val="18"/>
                <w:szCs w:val="18"/>
              </w:rPr>
              <w:t>其他</w:t>
            </w:r>
          </w:p>
        </w:tc>
        <w:tc>
          <w:tcPr>
            <w:tcW w:w="1560" w:type="dxa"/>
            <w:tcBorders>
              <w:top w:val="nil"/>
              <w:left w:val="nil"/>
              <w:bottom w:val="nil"/>
              <w:right w:val="nil"/>
            </w:tcBorders>
            <w:shd w:val="clear" w:color="000000" w:fill="FFFFFF"/>
            <w:noWrap/>
            <w:vAlign w:val="center"/>
            <w:hideMark/>
          </w:tcPr>
          <w:p w14:paraId="0AE54C51" w14:textId="7C7C3693"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67</w:t>
            </w:r>
          </w:p>
        </w:tc>
        <w:tc>
          <w:tcPr>
            <w:tcW w:w="1418" w:type="dxa"/>
            <w:tcBorders>
              <w:top w:val="nil"/>
              <w:left w:val="nil"/>
              <w:bottom w:val="nil"/>
              <w:right w:val="nil"/>
            </w:tcBorders>
            <w:shd w:val="clear" w:color="000000" w:fill="FFFFFF"/>
            <w:noWrap/>
            <w:vAlign w:val="center"/>
            <w:hideMark/>
          </w:tcPr>
          <w:p w14:paraId="19AD6E1C" w14:textId="61A00745"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227</w:t>
            </w:r>
          </w:p>
        </w:tc>
        <w:tc>
          <w:tcPr>
            <w:tcW w:w="1559" w:type="dxa"/>
            <w:tcBorders>
              <w:top w:val="nil"/>
              <w:left w:val="nil"/>
              <w:bottom w:val="nil"/>
              <w:right w:val="nil"/>
            </w:tcBorders>
            <w:shd w:val="clear" w:color="000000" w:fill="FFFFFF"/>
            <w:noWrap/>
            <w:vAlign w:val="center"/>
            <w:hideMark/>
          </w:tcPr>
          <w:p w14:paraId="2D65E1DE" w14:textId="69361D52"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386</w:t>
            </w:r>
          </w:p>
        </w:tc>
        <w:tc>
          <w:tcPr>
            <w:tcW w:w="1296" w:type="dxa"/>
            <w:tcBorders>
              <w:top w:val="nil"/>
              <w:left w:val="nil"/>
              <w:bottom w:val="nil"/>
              <w:right w:val="nil"/>
            </w:tcBorders>
            <w:shd w:val="clear" w:color="000000" w:fill="FFFFFF"/>
            <w:noWrap/>
            <w:vAlign w:val="center"/>
            <w:hideMark/>
          </w:tcPr>
          <w:p w14:paraId="3896D63E" w14:textId="641BA318"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373</w:t>
            </w:r>
          </w:p>
        </w:tc>
        <w:tc>
          <w:tcPr>
            <w:tcW w:w="1360" w:type="dxa"/>
            <w:tcBorders>
              <w:top w:val="nil"/>
              <w:left w:val="nil"/>
              <w:bottom w:val="nil"/>
              <w:right w:val="nil"/>
            </w:tcBorders>
            <w:shd w:val="clear" w:color="000000" w:fill="FFFFFF"/>
            <w:noWrap/>
            <w:vAlign w:val="center"/>
            <w:hideMark/>
          </w:tcPr>
          <w:p w14:paraId="0DA5E523" w14:textId="0050B645"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351</w:t>
            </w:r>
          </w:p>
        </w:tc>
      </w:tr>
      <w:tr w:rsidR="008929DB" w:rsidRPr="00FF06A9" w14:paraId="782F4748" w14:textId="77777777" w:rsidTr="008929DB">
        <w:trPr>
          <w:trHeight w:val="288"/>
        </w:trPr>
        <w:tc>
          <w:tcPr>
            <w:tcW w:w="2693" w:type="dxa"/>
            <w:tcBorders>
              <w:top w:val="nil"/>
              <w:left w:val="nil"/>
              <w:bottom w:val="nil"/>
              <w:right w:val="nil"/>
            </w:tcBorders>
            <w:shd w:val="clear" w:color="000000" w:fill="FFFFFF"/>
            <w:noWrap/>
            <w:vAlign w:val="center"/>
            <w:hideMark/>
          </w:tcPr>
          <w:p w14:paraId="1BF1E6EC" w14:textId="77777777" w:rsidR="008929DB" w:rsidRPr="00E45557" w:rsidRDefault="008929DB" w:rsidP="008929DB">
            <w:pPr>
              <w:widowControl/>
              <w:jc w:val="left"/>
              <w:rPr>
                <w:rFonts w:eastAsia="楷体_GB2312"/>
                <w:b/>
                <w:bCs/>
                <w:color w:val="000000" w:themeColor="text1"/>
                <w:kern w:val="0"/>
                <w:sz w:val="18"/>
                <w:szCs w:val="18"/>
              </w:rPr>
            </w:pPr>
            <w:r w:rsidRPr="00E45557">
              <w:rPr>
                <w:rFonts w:eastAsia="楷体_GB2312"/>
                <w:b/>
                <w:bCs/>
                <w:color w:val="000000" w:themeColor="text1"/>
                <w:kern w:val="0"/>
                <w:sz w:val="18"/>
                <w:szCs w:val="18"/>
              </w:rPr>
              <w:t>公司毛利率</w:t>
            </w:r>
          </w:p>
        </w:tc>
        <w:tc>
          <w:tcPr>
            <w:tcW w:w="1560" w:type="dxa"/>
            <w:tcBorders>
              <w:top w:val="nil"/>
              <w:left w:val="nil"/>
              <w:bottom w:val="nil"/>
              <w:right w:val="nil"/>
            </w:tcBorders>
            <w:shd w:val="clear" w:color="auto" w:fill="auto"/>
            <w:noWrap/>
            <w:vAlign w:val="center"/>
            <w:hideMark/>
          </w:tcPr>
          <w:p w14:paraId="41287CA4" w14:textId="7E1809E6"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21.2%</w:t>
            </w:r>
          </w:p>
        </w:tc>
        <w:tc>
          <w:tcPr>
            <w:tcW w:w="1418" w:type="dxa"/>
            <w:tcBorders>
              <w:top w:val="nil"/>
              <w:left w:val="nil"/>
              <w:bottom w:val="nil"/>
              <w:right w:val="nil"/>
            </w:tcBorders>
            <w:shd w:val="clear" w:color="auto" w:fill="auto"/>
            <w:noWrap/>
            <w:vAlign w:val="center"/>
            <w:hideMark/>
          </w:tcPr>
          <w:p w14:paraId="4942790B" w14:textId="7C8ADC52"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39.5%</w:t>
            </w:r>
          </w:p>
        </w:tc>
        <w:tc>
          <w:tcPr>
            <w:tcW w:w="1559" w:type="dxa"/>
            <w:tcBorders>
              <w:top w:val="nil"/>
              <w:left w:val="nil"/>
              <w:bottom w:val="nil"/>
              <w:right w:val="nil"/>
            </w:tcBorders>
            <w:shd w:val="clear" w:color="auto" w:fill="auto"/>
            <w:noWrap/>
            <w:vAlign w:val="center"/>
            <w:hideMark/>
          </w:tcPr>
          <w:p w14:paraId="162A7031" w14:textId="27A50C43"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48.8%</w:t>
            </w:r>
          </w:p>
        </w:tc>
        <w:tc>
          <w:tcPr>
            <w:tcW w:w="1296" w:type="dxa"/>
            <w:tcBorders>
              <w:top w:val="nil"/>
              <w:left w:val="nil"/>
              <w:bottom w:val="nil"/>
              <w:right w:val="nil"/>
            </w:tcBorders>
            <w:shd w:val="clear" w:color="auto" w:fill="auto"/>
            <w:noWrap/>
            <w:vAlign w:val="center"/>
            <w:hideMark/>
          </w:tcPr>
          <w:p w14:paraId="751ECF6E" w14:textId="42762702"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44.1%</w:t>
            </w:r>
          </w:p>
        </w:tc>
        <w:tc>
          <w:tcPr>
            <w:tcW w:w="1360" w:type="dxa"/>
            <w:tcBorders>
              <w:top w:val="nil"/>
              <w:left w:val="nil"/>
              <w:bottom w:val="nil"/>
              <w:right w:val="nil"/>
            </w:tcBorders>
            <w:shd w:val="clear" w:color="auto" w:fill="auto"/>
            <w:noWrap/>
            <w:vAlign w:val="center"/>
            <w:hideMark/>
          </w:tcPr>
          <w:p w14:paraId="3A08A1AD" w14:textId="674AB742"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39.4%</w:t>
            </w:r>
          </w:p>
        </w:tc>
      </w:tr>
      <w:tr w:rsidR="008929DB" w:rsidRPr="00FF06A9" w14:paraId="1948925B" w14:textId="77777777" w:rsidTr="008929DB">
        <w:trPr>
          <w:trHeight w:val="288"/>
        </w:trPr>
        <w:tc>
          <w:tcPr>
            <w:tcW w:w="2693" w:type="dxa"/>
            <w:tcBorders>
              <w:top w:val="nil"/>
              <w:left w:val="nil"/>
              <w:bottom w:val="nil"/>
              <w:right w:val="nil"/>
            </w:tcBorders>
            <w:shd w:val="clear" w:color="auto" w:fill="auto"/>
            <w:noWrap/>
            <w:vAlign w:val="center"/>
            <w:hideMark/>
          </w:tcPr>
          <w:p w14:paraId="356D7CF7" w14:textId="77777777" w:rsidR="008929DB" w:rsidRPr="00E45557" w:rsidRDefault="008929DB" w:rsidP="008929DB">
            <w:pPr>
              <w:widowControl/>
              <w:jc w:val="right"/>
              <w:rPr>
                <w:rFonts w:eastAsia="楷体_GB2312"/>
                <w:color w:val="000000" w:themeColor="text1"/>
                <w:kern w:val="0"/>
                <w:sz w:val="18"/>
                <w:szCs w:val="18"/>
              </w:rPr>
            </w:pPr>
            <w:proofErr w:type="gramStart"/>
            <w:r w:rsidRPr="00E45557">
              <w:rPr>
                <w:rFonts w:eastAsia="楷体_GB2312"/>
                <w:color w:val="000000" w:themeColor="text1"/>
                <w:kern w:val="0"/>
                <w:sz w:val="18"/>
                <w:szCs w:val="18"/>
              </w:rPr>
              <w:t>锂</w:t>
            </w:r>
            <w:proofErr w:type="gramEnd"/>
            <w:r w:rsidRPr="00E45557">
              <w:rPr>
                <w:rFonts w:eastAsia="楷体_GB2312"/>
                <w:color w:val="000000" w:themeColor="text1"/>
                <w:kern w:val="0"/>
                <w:sz w:val="18"/>
                <w:szCs w:val="18"/>
              </w:rPr>
              <w:t>化合物及金属锂</w:t>
            </w:r>
          </w:p>
        </w:tc>
        <w:tc>
          <w:tcPr>
            <w:tcW w:w="1560" w:type="dxa"/>
            <w:tcBorders>
              <w:top w:val="nil"/>
              <w:left w:val="nil"/>
              <w:bottom w:val="nil"/>
              <w:right w:val="nil"/>
            </w:tcBorders>
            <w:shd w:val="clear" w:color="auto" w:fill="auto"/>
            <w:noWrap/>
            <w:vAlign w:val="center"/>
            <w:hideMark/>
          </w:tcPr>
          <w:p w14:paraId="2BDB96E1" w14:textId="237FDF34"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23.1%</w:t>
            </w:r>
          </w:p>
        </w:tc>
        <w:tc>
          <w:tcPr>
            <w:tcW w:w="1418" w:type="dxa"/>
            <w:tcBorders>
              <w:top w:val="nil"/>
              <w:left w:val="nil"/>
              <w:bottom w:val="nil"/>
              <w:right w:val="nil"/>
            </w:tcBorders>
            <w:shd w:val="clear" w:color="auto" w:fill="auto"/>
            <w:noWrap/>
            <w:vAlign w:val="center"/>
            <w:hideMark/>
          </w:tcPr>
          <w:p w14:paraId="22380ADC" w14:textId="2903EE60"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47.5%</w:t>
            </w:r>
          </w:p>
        </w:tc>
        <w:tc>
          <w:tcPr>
            <w:tcW w:w="1559" w:type="dxa"/>
            <w:tcBorders>
              <w:top w:val="nil"/>
              <w:left w:val="nil"/>
              <w:bottom w:val="nil"/>
              <w:right w:val="nil"/>
            </w:tcBorders>
            <w:shd w:val="clear" w:color="auto" w:fill="auto"/>
            <w:noWrap/>
            <w:vAlign w:val="center"/>
            <w:hideMark/>
          </w:tcPr>
          <w:p w14:paraId="5B055A95" w14:textId="2A67F7AC"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53.6%</w:t>
            </w:r>
          </w:p>
        </w:tc>
        <w:tc>
          <w:tcPr>
            <w:tcW w:w="1296" w:type="dxa"/>
            <w:tcBorders>
              <w:top w:val="nil"/>
              <w:left w:val="nil"/>
              <w:bottom w:val="nil"/>
              <w:right w:val="nil"/>
            </w:tcBorders>
            <w:shd w:val="clear" w:color="auto" w:fill="auto"/>
            <w:noWrap/>
            <w:vAlign w:val="center"/>
            <w:hideMark/>
          </w:tcPr>
          <w:p w14:paraId="7770FCF6" w14:textId="092B18D9"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50.7%</w:t>
            </w:r>
          </w:p>
        </w:tc>
        <w:tc>
          <w:tcPr>
            <w:tcW w:w="1360" w:type="dxa"/>
            <w:tcBorders>
              <w:top w:val="nil"/>
              <w:left w:val="nil"/>
              <w:bottom w:val="nil"/>
              <w:right w:val="nil"/>
            </w:tcBorders>
            <w:shd w:val="clear" w:color="auto" w:fill="auto"/>
            <w:noWrap/>
            <w:vAlign w:val="center"/>
            <w:hideMark/>
          </w:tcPr>
          <w:p w14:paraId="44A56CB7" w14:textId="1A5E6FA7"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46.9%</w:t>
            </w:r>
          </w:p>
        </w:tc>
      </w:tr>
      <w:tr w:rsidR="008929DB" w:rsidRPr="00FF06A9" w14:paraId="2D4D4BB2" w14:textId="77777777" w:rsidTr="008929DB">
        <w:trPr>
          <w:trHeight w:val="288"/>
        </w:trPr>
        <w:tc>
          <w:tcPr>
            <w:tcW w:w="2693" w:type="dxa"/>
            <w:tcBorders>
              <w:top w:val="nil"/>
              <w:left w:val="nil"/>
              <w:right w:val="nil"/>
            </w:tcBorders>
            <w:shd w:val="clear" w:color="auto" w:fill="auto"/>
            <w:noWrap/>
            <w:vAlign w:val="center"/>
            <w:hideMark/>
          </w:tcPr>
          <w:p w14:paraId="3C03EDDC" w14:textId="77777777" w:rsidR="008929DB" w:rsidRPr="00E45557" w:rsidRDefault="008929DB" w:rsidP="008929DB">
            <w:pPr>
              <w:widowControl/>
              <w:jc w:val="right"/>
              <w:rPr>
                <w:rFonts w:eastAsia="楷体_GB2312"/>
                <w:color w:val="000000" w:themeColor="text1"/>
                <w:kern w:val="0"/>
                <w:sz w:val="18"/>
                <w:szCs w:val="18"/>
              </w:rPr>
            </w:pPr>
            <w:r w:rsidRPr="00E45557">
              <w:rPr>
                <w:rFonts w:eastAsia="楷体_GB2312"/>
                <w:color w:val="000000" w:themeColor="text1"/>
                <w:kern w:val="0"/>
                <w:sz w:val="18"/>
                <w:szCs w:val="18"/>
              </w:rPr>
              <w:t>锂电池</w:t>
            </w:r>
          </w:p>
        </w:tc>
        <w:tc>
          <w:tcPr>
            <w:tcW w:w="1560" w:type="dxa"/>
            <w:tcBorders>
              <w:top w:val="nil"/>
              <w:left w:val="nil"/>
              <w:right w:val="nil"/>
            </w:tcBorders>
            <w:shd w:val="clear" w:color="auto" w:fill="auto"/>
            <w:noWrap/>
            <w:vAlign w:val="center"/>
            <w:hideMark/>
          </w:tcPr>
          <w:p w14:paraId="1EA9BA9C" w14:textId="505840A5"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16.2%</w:t>
            </w:r>
          </w:p>
        </w:tc>
        <w:tc>
          <w:tcPr>
            <w:tcW w:w="1418" w:type="dxa"/>
            <w:tcBorders>
              <w:top w:val="nil"/>
              <w:left w:val="nil"/>
              <w:right w:val="nil"/>
            </w:tcBorders>
            <w:shd w:val="clear" w:color="auto" w:fill="auto"/>
            <w:noWrap/>
            <w:vAlign w:val="center"/>
            <w:hideMark/>
          </w:tcPr>
          <w:p w14:paraId="7068C0F8" w14:textId="091366FC"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10.8%</w:t>
            </w:r>
          </w:p>
        </w:tc>
        <w:tc>
          <w:tcPr>
            <w:tcW w:w="1559" w:type="dxa"/>
            <w:tcBorders>
              <w:top w:val="nil"/>
              <w:left w:val="nil"/>
              <w:right w:val="nil"/>
            </w:tcBorders>
            <w:shd w:val="clear" w:color="auto" w:fill="auto"/>
            <w:noWrap/>
            <w:vAlign w:val="center"/>
            <w:hideMark/>
          </w:tcPr>
          <w:p w14:paraId="7DBFE32D" w14:textId="08DAAEBB"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15.3%</w:t>
            </w:r>
          </w:p>
        </w:tc>
        <w:tc>
          <w:tcPr>
            <w:tcW w:w="1296" w:type="dxa"/>
            <w:tcBorders>
              <w:top w:val="nil"/>
              <w:left w:val="nil"/>
              <w:right w:val="nil"/>
            </w:tcBorders>
            <w:shd w:val="clear" w:color="auto" w:fill="auto"/>
            <w:noWrap/>
            <w:vAlign w:val="center"/>
            <w:hideMark/>
          </w:tcPr>
          <w:p w14:paraId="457B2391" w14:textId="3E2FCDAD"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16.8%</w:t>
            </w:r>
          </w:p>
        </w:tc>
        <w:tc>
          <w:tcPr>
            <w:tcW w:w="1360" w:type="dxa"/>
            <w:tcBorders>
              <w:top w:val="nil"/>
              <w:left w:val="nil"/>
              <w:right w:val="nil"/>
            </w:tcBorders>
            <w:shd w:val="clear" w:color="auto" w:fill="auto"/>
            <w:noWrap/>
            <w:vAlign w:val="center"/>
            <w:hideMark/>
          </w:tcPr>
          <w:p w14:paraId="20105303" w14:textId="4B064EA9"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18.5%</w:t>
            </w:r>
          </w:p>
        </w:tc>
      </w:tr>
      <w:tr w:rsidR="008929DB" w:rsidRPr="00FF06A9" w14:paraId="7D6F5497" w14:textId="77777777" w:rsidTr="008929DB">
        <w:trPr>
          <w:trHeight w:val="288"/>
        </w:trPr>
        <w:tc>
          <w:tcPr>
            <w:tcW w:w="2693" w:type="dxa"/>
            <w:tcBorders>
              <w:top w:val="nil"/>
              <w:left w:val="nil"/>
              <w:bottom w:val="single" w:sz="4" w:space="0" w:color="auto"/>
              <w:right w:val="nil"/>
            </w:tcBorders>
            <w:shd w:val="clear" w:color="auto" w:fill="auto"/>
            <w:noWrap/>
            <w:vAlign w:val="center"/>
            <w:hideMark/>
          </w:tcPr>
          <w:p w14:paraId="69192974" w14:textId="77777777" w:rsidR="008929DB" w:rsidRPr="00E45557" w:rsidRDefault="008929DB" w:rsidP="008929DB">
            <w:pPr>
              <w:widowControl/>
              <w:jc w:val="right"/>
              <w:rPr>
                <w:rFonts w:eastAsia="楷体_GB2312"/>
                <w:color w:val="000000" w:themeColor="text1"/>
                <w:kern w:val="0"/>
                <w:sz w:val="18"/>
                <w:szCs w:val="18"/>
              </w:rPr>
            </w:pPr>
            <w:r w:rsidRPr="00E45557">
              <w:rPr>
                <w:rFonts w:eastAsia="楷体_GB2312"/>
                <w:color w:val="000000" w:themeColor="text1"/>
                <w:kern w:val="0"/>
                <w:sz w:val="18"/>
                <w:szCs w:val="18"/>
              </w:rPr>
              <w:t>其他</w:t>
            </w:r>
          </w:p>
        </w:tc>
        <w:tc>
          <w:tcPr>
            <w:tcW w:w="1560" w:type="dxa"/>
            <w:tcBorders>
              <w:top w:val="nil"/>
              <w:left w:val="nil"/>
              <w:bottom w:val="single" w:sz="4" w:space="0" w:color="auto"/>
              <w:right w:val="nil"/>
            </w:tcBorders>
            <w:shd w:val="clear" w:color="auto" w:fill="auto"/>
            <w:noWrap/>
            <w:vAlign w:val="center"/>
            <w:hideMark/>
          </w:tcPr>
          <w:p w14:paraId="2390F0DB" w14:textId="6470635D"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18.3%</w:t>
            </w:r>
          </w:p>
        </w:tc>
        <w:tc>
          <w:tcPr>
            <w:tcW w:w="1418" w:type="dxa"/>
            <w:tcBorders>
              <w:top w:val="nil"/>
              <w:left w:val="nil"/>
              <w:bottom w:val="single" w:sz="4" w:space="0" w:color="auto"/>
              <w:right w:val="nil"/>
            </w:tcBorders>
            <w:shd w:val="clear" w:color="auto" w:fill="auto"/>
            <w:noWrap/>
            <w:vAlign w:val="center"/>
            <w:hideMark/>
          </w:tcPr>
          <w:p w14:paraId="0A74B796" w14:textId="226630A4"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27.8%</w:t>
            </w:r>
          </w:p>
        </w:tc>
        <w:tc>
          <w:tcPr>
            <w:tcW w:w="1559" w:type="dxa"/>
            <w:tcBorders>
              <w:top w:val="nil"/>
              <w:left w:val="nil"/>
              <w:bottom w:val="single" w:sz="4" w:space="0" w:color="auto"/>
              <w:right w:val="nil"/>
            </w:tcBorders>
            <w:shd w:val="clear" w:color="auto" w:fill="auto"/>
            <w:noWrap/>
            <w:vAlign w:val="center"/>
            <w:hideMark/>
          </w:tcPr>
          <w:p w14:paraId="3AB3A78C" w14:textId="4647C94E"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35.8%</w:t>
            </w:r>
          </w:p>
        </w:tc>
        <w:tc>
          <w:tcPr>
            <w:tcW w:w="1296" w:type="dxa"/>
            <w:tcBorders>
              <w:top w:val="nil"/>
              <w:left w:val="nil"/>
              <w:bottom w:val="single" w:sz="4" w:space="0" w:color="auto"/>
              <w:right w:val="nil"/>
            </w:tcBorders>
            <w:shd w:val="clear" w:color="auto" w:fill="auto"/>
            <w:noWrap/>
            <w:vAlign w:val="center"/>
            <w:hideMark/>
          </w:tcPr>
          <w:p w14:paraId="192F663A" w14:textId="3E46AB7C"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30.0%</w:t>
            </w:r>
          </w:p>
        </w:tc>
        <w:tc>
          <w:tcPr>
            <w:tcW w:w="1360" w:type="dxa"/>
            <w:tcBorders>
              <w:top w:val="nil"/>
              <w:left w:val="nil"/>
              <w:bottom w:val="single" w:sz="4" w:space="0" w:color="auto"/>
              <w:right w:val="nil"/>
            </w:tcBorders>
            <w:shd w:val="clear" w:color="auto" w:fill="auto"/>
            <w:noWrap/>
            <w:vAlign w:val="center"/>
            <w:hideMark/>
          </w:tcPr>
          <w:p w14:paraId="4A7173AB" w14:textId="436D3462"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25.0%</w:t>
            </w:r>
          </w:p>
        </w:tc>
      </w:tr>
      <w:tr w:rsidR="008929DB" w:rsidRPr="00FF06A9" w14:paraId="2716F01C" w14:textId="77777777" w:rsidTr="008929DB">
        <w:trPr>
          <w:trHeight w:val="288"/>
        </w:trPr>
        <w:tc>
          <w:tcPr>
            <w:tcW w:w="2693" w:type="dxa"/>
            <w:tcBorders>
              <w:top w:val="nil"/>
              <w:left w:val="nil"/>
              <w:bottom w:val="single" w:sz="4" w:space="0" w:color="auto"/>
              <w:right w:val="nil"/>
            </w:tcBorders>
            <w:shd w:val="clear" w:color="auto" w:fill="auto"/>
            <w:noWrap/>
            <w:vAlign w:val="center"/>
          </w:tcPr>
          <w:p w14:paraId="143693E4" w14:textId="658E785C" w:rsidR="008929DB" w:rsidRPr="00E45557" w:rsidRDefault="008929DB" w:rsidP="008929DB">
            <w:pPr>
              <w:widowControl/>
              <w:jc w:val="left"/>
              <w:rPr>
                <w:rFonts w:eastAsia="楷体_GB2312"/>
                <w:b/>
                <w:bCs/>
                <w:color w:val="000000" w:themeColor="text1"/>
                <w:kern w:val="0"/>
                <w:sz w:val="18"/>
                <w:szCs w:val="18"/>
              </w:rPr>
            </w:pPr>
            <w:r w:rsidRPr="00E45557">
              <w:rPr>
                <w:rFonts w:eastAsia="楷体_GB2312"/>
                <w:b/>
                <w:bCs/>
                <w:color w:val="000000" w:themeColor="text1"/>
                <w:kern w:val="0"/>
                <w:sz w:val="18"/>
                <w:szCs w:val="18"/>
              </w:rPr>
              <w:t>锂盐销量</w:t>
            </w:r>
            <w:r w:rsidRPr="00E45557">
              <w:rPr>
                <w:rFonts w:eastAsia="楷体_GB2312" w:hint="eastAsia"/>
                <w:b/>
                <w:bCs/>
                <w:color w:val="000000" w:themeColor="text1"/>
                <w:kern w:val="0"/>
                <w:sz w:val="18"/>
                <w:szCs w:val="18"/>
              </w:rPr>
              <w:t>（吨</w:t>
            </w:r>
            <w:r>
              <w:rPr>
                <w:rFonts w:eastAsia="楷体_GB2312" w:hint="eastAsia"/>
                <w:b/>
                <w:bCs/>
                <w:color w:val="000000" w:themeColor="text1"/>
                <w:kern w:val="0"/>
                <w:sz w:val="18"/>
                <w:szCs w:val="18"/>
              </w:rPr>
              <w:t>L</w:t>
            </w:r>
            <w:r>
              <w:rPr>
                <w:rFonts w:eastAsia="楷体_GB2312"/>
                <w:b/>
                <w:bCs/>
                <w:color w:val="000000" w:themeColor="text1"/>
                <w:kern w:val="0"/>
                <w:sz w:val="18"/>
                <w:szCs w:val="18"/>
              </w:rPr>
              <w:t>CE</w:t>
            </w:r>
            <w:r w:rsidRPr="00E45557">
              <w:rPr>
                <w:rFonts w:eastAsia="楷体_GB2312" w:hint="eastAsia"/>
                <w:b/>
                <w:bCs/>
                <w:color w:val="000000" w:themeColor="text1"/>
                <w:kern w:val="0"/>
                <w:sz w:val="18"/>
                <w:szCs w:val="18"/>
              </w:rPr>
              <w:t>）</w:t>
            </w:r>
          </w:p>
        </w:tc>
        <w:tc>
          <w:tcPr>
            <w:tcW w:w="1560" w:type="dxa"/>
            <w:tcBorders>
              <w:top w:val="nil"/>
              <w:left w:val="nil"/>
              <w:bottom w:val="single" w:sz="4" w:space="0" w:color="auto"/>
              <w:right w:val="nil"/>
            </w:tcBorders>
            <w:shd w:val="clear" w:color="auto" w:fill="auto"/>
            <w:noWrap/>
            <w:vAlign w:val="center"/>
          </w:tcPr>
          <w:p w14:paraId="46AFF04B" w14:textId="78913201" w:rsidR="008929DB" w:rsidRPr="0012022B" w:rsidRDefault="008929DB" w:rsidP="008929DB">
            <w:pPr>
              <w:widowControl/>
              <w:jc w:val="center"/>
              <w:rPr>
                <w:rFonts w:eastAsia="等线"/>
                <w:color w:val="000000"/>
                <w:kern w:val="0"/>
                <w:sz w:val="18"/>
                <w:szCs w:val="18"/>
              </w:rPr>
            </w:pPr>
            <w:r w:rsidRPr="00773E03">
              <w:rPr>
                <w:rFonts w:eastAsia="等线"/>
                <w:color w:val="000000"/>
                <w:kern w:val="0"/>
                <w:sz w:val="18"/>
                <w:szCs w:val="18"/>
              </w:rPr>
              <w:t xml:space="preserve">63,014 </w:t>
            </w:r>
          </w:p>
        </w:tc>
        <w:tc>
          <w:tcPr>
            <w:tcW w:w="1418" w:type="dxa"/>
            <w:tcBorders>
              <w:top w:val="nil"/>
              <w:left w:val="nil"/>
              <w:bottom w:val="single" w:sz="4" w:space="0" w:color="auto"/>
              <w:right w:val="nil"/>
            </w:tcBorders>
            <w:shd w:val="clear" w:color="auto" w:fill="auto"/>
            <w:noWrap/>
            <w:vAlign w:val="center"/>
          </w:tcPr>
          <w:p w14:paraId="66A23CD1" w14:textId="0DFE8AD6" w:rsidR="008929DB" w:rsidRPr="0012022B" w:rsidRDefault="008929DB" w:rsidP="008929DB">
            <w:pPr>
              <w:widowControl/>
              <w:jc w:val="center"/>
              <w:rPr>
                <w:rFonts w:eastAsia="等线"/>
                <w:color w:val="000000"/>
                <w:kern w:val="0"/>
                <w:sz w:val="18"/>
                <w:szCs w:val="18"/>
              </w:rPr>
            </w:pPr>
            <w:r w:rsidRPr="00773E03">
              <w:rPr>
                <w:rFonts w:eastAsia="等线"/>
                <w:color w:val="000000"/>
                <w:kern w:val="0"/>
                <w:sz w:val="18"/>
                <w:szCs w:val="18"/>
              </w:rPr>
              <w:t xml:space="preserve">90,718 </w:t>
            </w:r>
          </w:p>
        </w:tc>
        <w:tc>
          <w:tcPr>
            <w:tcW w:w="1559" w:type="dxa"/>
            <w:tcBorders>
              <w:top w:val="nil"/>
              <w:left w:val="nil"/>
              <w:bottom w:val="single" w:sz="4" w:space="0" w:color="auto"/>
              <w:right w:val="nil"/>
            </w:tcBorders>
            <w:shd w:val="clear" w:color="auto" w:fill="auto"/>
            <w:noWrap/>
            <w:vAlign w:val="center"/>
          </w:tcPr>
          <w:p w14:paraId="79041A61" w14:textId="018EFBC6" w:rsidR="008929DB" w:rsidRPr="0012022B" w:rsidRDefault="008929DB" w:rsidP="008929DB">
            <w:pPr>
              <w:widowControl/>
              <w:jc w:val="center"/>
              <w:rPr>
                <w:rFonts w:eastAsia="等线"/>
                <w:color w:val="000000"/>
                <w:kern w:val="0"/>
                <w:sz w:val="18"/>
                <w:szCs w:val="18"/>
              </w:rPr>
            </w:pPr>
            <w:r w:rsidRPr="00773E03">
              <w:rPr>
                <w:rFonts w:eastAsia="等线"/>
                <w:color w:val="000000"/>
                <w:kern w:val="0"/>
                <w:sz w:val="18"/>
                <w:szCs w:val="18"/>
              </w:rPr>
              <w:t xml:space="preserve">102,861 </w:t>
            </w:r>
          </w:p>
        </w:tc>
        <w:tc>
          <w:tcPr>
            <w:tcW w:w="1296" w:type="dxa"/>
            <w:tcBorders>
              <w:top w:val="nil"/>
              <w:left w:val="nil"/>
              <w:bottom w:val="single" w:sz="4" w:space="0" w:color="auto"/>
              <w:right w:val="nil"/>
            </w:tcBorders>
            <w:shd w:val="clear" w:color="auto" w:fill="auto"/>
            <w:noWrap/>
            <w:vAlign w:val="center"/>
          </w:tcPr>
          <w:p w14:paraId="2D74F021" w14:textId="517D79D5" w:rsidR="008929DB" w:rsidRPr="0012022B" w:rsidRDefault="008929DB" w:rsidP="008929DB">
            <w:pPr>
              <w:widowControl/>
              <w:jc w:val="center"/>
              <w:rPr>
                <w:rFonts w:eastAsia="等线"/>
                <w:color w:val="000000"/>
                <w:kern w:val="0"/>
                <w:sz w:val="18"/>
                <w:szCs w:val="18"/>
              </w:rPr>
            </w:pPr>
            <w:r w:rsidRPr="00773E03">
              <w:rPr>
                <w:rFonts w:eastAsia="等线"/>
                <w:color w:val="000000"/>
                <w:kern w:val="0"/>
                <w:sz w:val="18"/>
                <w:szCs w:val="18"/>
              </w:rPr>
              <w:t xml:space="preserve">128,555 </w:t>
            </w:r>
          </w:p>
        </w:tc>
        <w:tc>
          <w:tcPr>
            <w:tcW w:w="1360" w:type="dxa"/>
            <w:tcBorders>
              <w:top w:val="nil"/>
              <w:left w:val="nil"/>
              <w:bottom w:val="single" w:sz="4" w:space="0" w:color="auto"/>
              <w:right w:val="nil"/>
            </w:tcBorders>
            <w:shd w:val="clear" w:color="auto" w:fill="auto"/>
            <w:noWrap/>
            <w:vAlign w:val="center"/>
          </w:tcPr>
          <w:p w14:paraId="7A2CE33F" w14:textId="060AD587" w:rsidR="008929DB" w:rsidRPr="0012022B" w:rsidRDefault="008929DB" w:rsidP="008929DB">
            <w:pPr>
              <w:widowControl/>
              <w:jc w:val="center"/>
              <w:rPr>
                <w:rFonts w:eastAsia="等线"/>
                <w:color w:val="000000"/>
                <w:kern w:val="0"/>
                <w:sz w:val="18"/>
                <w:szCs w:val="18"/>
              </w:rPr>
            </w:pPr>
            <w:r w:rsidRPr="00773E03">
              <w:rPr>
                <w:rFonts w:eastAsia="等线"/>
                <w:color w:val="000000"/>
                <w:kern w:val="0"/>
                <w:sz w:val="18"/>
                <w:szCs w:val="18"/>
              </w:rPr>
              <w:t xml:space="preserve">178,013 </w:t>
            </w:r>
          </w:p>
        </w:tc>
      </w:tr>
      <w:tr w:rsidR="008929DB" w:rsidRPr="00FF06A9" w14:paraId="1538891B" w14:textId="77777777" w:rsidTr="008929DB">
        <w:trPr>
          <w:trHeight w:val="288"/>
        </w:trPr>
        <w:tc>
          <w:tcPr>
            <w:tcW w:w="2693" w:type="dxa"/>
            <w:tcBorders>
              <w:top w:val="nil"/>
              <w:left w:val="nil"/>
              <w:bottom w:val="single" w:sz="4" w:space="0" w:color="auto"/>
              <w:right w:val="nil"/>
            </w:tcBorders>
            <w:shd w:val="clear" w:color="auto" w:fill="auto"/>
            <w:noWrap/>
            <w:vAlign w:val="center"/>
          </w:tcPr>
          <w:p w14:paraId="36061E57" w14:textId="08B885A6" w:rsidR="008929DB" w:rsidRPr="00E45557" w:rsidRDefault="008929DB" w:rsidP="008929DB">
            <w:pPr>
              <w:widowControl/>
              <w:jc w:val="right"/>
              <w:rPr>
                <w:rFonts w:eastAsia="楷体_GB2312"/>
                <w:color w:val="000000" w:themeColor="text1"/>
                <w:kern w:val="0"/>
                <w:sz w:val="18"/>
                <w:szCs w:val="18"/>
              </w:rPr>
            </w:pPr>
            <w:proofErr w:type="spellStart"/>
            <w:r w:rsidRPr="00E45557">
              <w:rPr>
                <w:rFonts w:eastAsia="楷体_GB2312"/>
                <w:color w:val="000000" w:themeColor="text1"/>
                <w:kern w:val="0"/>
                <w:sz w:val="18"/>
                <w:szCs w:val="18"/>
              </w:rPr>
              <w:t>Yoy</w:t>
            </w:r>
            <w:proofErr w:type="spellEnd"/>
          </w:p>
        </w:tc>
        <w:tc>
          <w:tcPr>
            <w:tcW w:w="1560" w:type="dxa"/>
            <w:tcBorders>
              <w:top w:val="nil"/>
              <w:left w:val="nil"/>
              <w:bottom w:val="single" w:sz="4" w:space="0" w:color="auto"/>
              <w:right w:val="nil"/>
            </w:tcBorders>
            <w:shd w:val="clear" w:color="auto" w:fill="auto"/>
            <w:noWrap/>
            <w:vAlign w:val="center"/>
          </w:tcPr>
          <w:p w14:paraId="1B591587" w14:textId="00086BB2" w:rsidR="008929DB" w:rsidRPr="0012022B" w:rsidRDefault="008929DB" w:rsidP="008929DB">
            <w:pPr>
              <w:widowControl/>
              <w:jc w:val="center"/>
              <w:rPr>
                <w:rFonts w:eastAsia="等线"/>
                <w:color w:val="000000"/>
                <w:kern w:val="0"/>
                <w:sz w:val="18"/>
                <w:szCs w:val="18"/>
              </w:rPr>
            </w:pPr>
            <w:r w:rsidRPr="00773E03">
              <w:rPr>
                <w:rFonts w:eastAsia="等线"/>
                <w:color w:val="000000"/>
                <w:kern w:val="0"/>
                <w:sz w:val="18"/>
                <w:szCs w:val="18"/>
              </w:rPr>
              <w:t>30.1%</w:t>
            </w:r>
          </w:p>
        </w:tc>
        <w:tc>
          <w:tcPr>
            <w:tcW w:w="1418" w:type="dxa"/>
            <w:tcBorders>
              <w:top w:val="nil"/>
              <w:left w:val="nil"/>
              <w:bottom w:val="single" w:sz="4" w:space="0" w:color="auto"/>
              <w:right w:val="nil"/>
            </w:tcBorders>
            <w:shd w:val="clear" w:color="auto" w:fill="auto"/>
            <w:noWrap/>
            <w:vAlign w:val="center"/>
          </w:tcPr>
          <w:p w14:paraId="439BAF5D" w14:textId="6063DA78" w:rsidR="008929DB" w:rsidRPr="0012022B" w:rsidRDefault="008929DB" w:rsidP="008929DB">
            <w:pPr>
              <w:widowControl/>
              <w:jc w:val="center"/>
              <w:rPr>
                <w:rFonts w:eastAsia="等线"/>
                <w:color w:val="000000"/>
                <w:kern w:val="0"/>
                <w:sz w:val="18"/>
                <w:szCs w:val="18"/>
              </w:rPr>
            </w:pPr>
            <w:r w:rsidRPr="00773E03">
              <w:rPr>
                <w:rFonts w:eastAsia="等线"/>
                <w:color w:val="000000"/>
                <w:kern w:val="0"/>
                <w:sz w:val="18"/>
                <w:szCs w:val="18"/>
              </w:rPr>
              <w:t>44.0%</w:t>
            </w:r>
          </w:p>
        </w:tc>
        <w:tc>
          <w:tcPr>
            <w:tcW w:w="1559" w:type="dxa"/>
            <w:tcBorders>
              <w:top w:val="nil"/>
              <w:left w:val="nil"/>
              <w:bottom w:val="single" w:sz="4" w:space="0" w:color="auto"/>
              <w:right w:val="nil"/>
            </w:tcBorders>
            <w:shd w:val="clear" w:color="auto" w:fill="auto"/>
            <w:noWrap/>
            <w:vAlign w:val="center"/>
          </w:tcPr>
          <w:p w14:paraId="46A35C06" w14:textId="18467C78" w:rsidR="008929DB" w:rsidRPr="0012022B" w:rsidRDefault="008929DB" w:rsidP="008929DB">
            <w:pPr>
              <w:widowControl/>
              <w:jc w:val="center"/>
              <w:rPr>
                <w:rFonts w:eastAsia="等线"/>
                <w:color w:val="000000"/>
                <w:kern w:val="0"/>
                <w:sz w:val="18"/>
                <w:szCs w:val="18"/>
              </w:rPr>
            </w:pPr>
            <w:r w:rsidRPr="00773E03">
              <w:rPr>
                <w:rFonts w:eastAsia="等线"/>
                <w:color w:val="000000"/>
                <w:kern w:val="0"/>
                <w:sz w:val="18"/>
                <w:szCs w:val="18"/>
              </w:rPr>
              <w:t>13.4%</w:t>
            </w:r>
          </w:p>
        </w:tc>
        <w:tc>
          <w:tcPr>
            <w:tcW w:w="1296" w:type="dxa"/>
            <w:tcBorders>
              <w:top w:val="nil"/>
              <w:left w:val="nil"/>
              <w:bottom w:val="single" w:sz="4" w:space="0" w:color="auto"/>
              <w:right w:val="nil"/>
            </w:tcBorders>
            <w:shd w:val="clear" w:color="auto" w:fill="auto"/>
            <w:noWrap/>
            <w:vAlign w:val="center"/>
          </w:tcPr>
          <w:p w14:paraId="040E38D6" w14:textId="21D89EC8" w:rsidR="008929DB" w:rsidRPr="0012022B" w:rsidRDefault="008929DB" w:rsidP="008929DB">
            <w:pPr>
              <w:widowControl/>
              <w:jc w:val="center"/>
              <w:rPr>
                <w:rFonts w:eastAsia="等线"/>
                <w:color w:val="000000"/>
                <w:kern w:val="0"/>
                <w:sz w:val="18"/>
                <w:szCs w:val="18"/>
              </w:rPr>
            </w:pPr>
            <w:r w:rsidRPr="00773E03">
              <w:rPr>
                <w:rFonts w:eastAsia="等线"/>
                <w:color w:val="000000"/>
                <w:kern w:val="0"/>
                <w:sz w:val="18"/>
                <w:szCs w:val="18"/>
              </w:rPr>
              <w:t>25.0%</w:t>
            </w:r>
          </w:p>
        </w:tc>
        <w:tc>
          <w:tcPr>
            <w:tcW w:w="1360" w:type="dxa"/>
            <w:tcBorders>
              <w:top w:val="nil"/>
              <w:left w:val="nil"/>
              <w:bottom w:val="single" w:sz="4" w:space="0" w:color="auto"/>
              <w:right w:val="nil"/>
            </w:tcBorders>
            <w:shd w:val="clear" w:color="auto" w:fill="auto"/>
            <w:noWrap/>
            <w:vAlign w:val="center"/>
          </w:tcPr>
          <w:p w14:paraId="30A71760" w14:textId="30EB72FD" w:rsidR="008929DB" w:rsidRPr="0012022B" w:rsidRDefault="008929DB" w:rsidP="008929DB">
            <w:pPr>
              <w:widowControl/>
              <w:jc w:val="center"/>
              <w:rPr>
                <w:rFonts w:eastAsia="等线"/>
                <w:color w:val="000000"/>
                <w:kern w:val="0"/>
                <w:sz w:val="18"/>
                <w:szCs w:val="18"/>
              </w:rPr>
            </w:pPr>
            <w:r w:rsidRPr="00773E03">
              <w:rPr>
                <w:rFonts w:eastAsia="等线"/>
                <w:color w:val="000000"/>
                <w:kern w:val="0"/>
                <w:sz w:val="18"/>
                <w:szCs w:val="18"/>
              </w:rPr>
              <w:t>38.5%</w:t>
            </w:r>
          </w:p>
        </w:tc>
      </w:tr>
      <w:tr w:rsidR="0012022B" w:rsidRPr="00FF06A9" w14:paraId="3DA93BF7" w14:textId="77777777" w:rsidTr="008929DB">
        <w:trPr>
          <w:trHeight w:val="288"/>
        </w:trPr>
        <w:tc>
          <w:tcPr>
            <w:tcW w:w="2693" w:type="dxa"/>
            <w:tcBorders>
              <w:top w:val="nil"/>
              <w:left w:val="nil"/>
              <w:bottom w:val="single" w:sz="4" w:space="0" w:color="auto"/>
              <w:right w:val="nil"/>
            </w:tcBorders>
            <w:shd w:val="clear" w:color="auto" w:fill="auto"/>
            <w:noWrap/>
            <w:vAlign w:val="center"/>
          </w:tcPr>
          <w:p w14:paraId="389BF3BF" w14:textId="44A7FF0F" w:rsidR="0012022B" w:rsidRPr="00E45557" w:rsidRDefault="0012022B" w:rsidP="00FF06A9">
            <w:pPr>
              <w:widowControl/>
              <w:jc w:val="left"/>
              <w:rPr>
                <w:rFonts w:eastAsia="楷体_GB2312"/>
                <w:color w:val="000000"/>
                <w:sz w:val="18"/>
                <w:szCs w:val="18"/>
              </w:rPr>
            </w:pPr>
            <w:r w:rsidRPr="00E45557">
              <w:rPr>
                <w:rFonts w:eastAsia="楷体_GB2312"/>
                <w:b/>
                <w:color w:val="000000"/>
                <w:sz w:val="18"/>
                <w:szCs w:val="18"/>
              </w:rPr>
              <w:t>单位数据（万元</w:t>
            </w:r>
            <w:r w:rsidRPr="00E45557">
              <w:rPr>
                <w:rFonts w:eastAsia="楷体_GB2312"/>
                <w:b/>
                <w:color w:val="000000"/>
                <w:sz w:val="18"/>
                <w:szCs w:val="18"/>
              </w:rPr>
              <w:t>/</w:t>
            </w:r>
            <w:r w:rsidRPr="00E45557">
              <w:rPr>
                <w:rFonts w:eastAsia="楷体_GB2312"/>
                <w:b/>
                <w:color w:val="000000"/>
                <w:sz w:val="18"/>
                <w:szCs w:val="18"/>
              </w:rPr>
              <w:t>吨</w:t>
            </w:r>
            <w:r w:rsidRPr="00E45557">
              <w:rPr>
                <w:rFonts w:eastAsia="楷体_GB2312"/>
                <w:b/>
                <w:color w:val="000000"/>
                <w:sz w:val="18"/>
                <w:szCs w:val="18"/>
              </w:rPr>
              <w:t>LCE</w:t>
            </w:r>
            <w:r w:rsidRPr="00E45557">
              <w:rPr>
                <w:rFonts w:eastAsia="楷体_GB2312"/>
                <w:b/>
                <w:color w:val="000000"/>
                <w:sz w:val="18"/>
                <w:szCs w:val="18"/>
              </w:rPr>
              <w:t>）</w:t>
            </w:r>
          </w:p>
        </w:tc>
        <w:tc>
          <w:tcPr>
            <w:tcW w:w="1560" w:type="dxa"/>
            <w:tcBorders>
              <w:top w:val="nil"/>
              <w:left w:val="nil"/>
              <w:bottom w:val="single" w:sz="4" w:space="0" w:color="auto"/>
              <w:right w:val="nil"/>
            </w:tcBorders>
            <w:shd w:val="clear" w:color="auto" w:fill="auto"/>
            <w:noWrap/>
            <w:vAlign w:val="center"/>
          </w:tcPr>
          <w:p w14:paraId="03FAD6FA" w14:textId="77777777" w:rsidR="0012022B" w:rsidRPr="0012022B" w:rsidRDefault="0012022B" w:rsidP="00FF06A9">
            <w:pPr>
              <w:widowControl/>
              <w:jc w:val="center"/>
              <w:rPr>
                <w:rFonts w:eastAsia="等线"/>
                <w:color w:val="000000"/>
                <w:kern w:val="0"/>
                <w:sz w:val="18"/>
                <w:szCs w:val="18"/>
              </w:rPr>
            </w:pPr>
          </w:p>
        </w:tc>
        <w:tc>
          <w:tcPr>
            <w:tcW w:w="1418" w:type="dxa"/>
            <w:tcBorders>
              <w:top w:val="nil"/>
              <w:left w:val="nil"/>
              <w:bottom w:val="single" w:sz="4" w:space="0" w:color="auto"/>
              <w:right w:val="nil"/>
            </w:tcBorders>
            <w:shd w:val="clear" w:color="auto" w:fill="auto"/>
            <w:noWrap/>
            <w:vAlign w:val="center"/>
          </w:tcPr>
          <w:p w14:paraId="4915F077" w14:textId="77777777" w:rsidR="0012022B" w:rsidRPr="0012022B" w:rsidRDefault="0012022B" w:rsidP="00FF06A9">
            <w:pPr>
              <w:widowControl/>
              <w:jc w:val="center"/>
              <w:rPr>
                <w:rFonts w:eastAsia="等线"/>
                <w:color w:val="000000"/>
                <w:kern w:val="0"/>
                <w:sz w:val="18"/>
                <w:szCs w:val="18"/>
              </w:rPr>
            </w:pPr>
          </w:p>
        </w:tc>
        <w:tc>
          <w:tcPr>
            <w:tcW w:w="1559" w:type="dxa"/>
            <w:tcBorders>
              <w:top w:val="nil"/>
              <w:left w:val="nil"/>
              <w:bottom w:val="single" w:sz="4" w:space="0" w:color="auto"/>
              <w:right w:val="nil"/>
            </w:tcBorders>
            <w:shd w:val="clear" w:color="auto" w:fill="auto"/>
            <w:noWrap/>
            <w:vAlign w:val="center"/>
          </w:tcPr>
          <w:p w14:paraId="69B6CF2F" w14:textId="77777777" w:rsidR="0012022B" w:rsidRPr="0012022B" w:rsidRDefault="0012022B" w:rsidP="00FF06A9">
            <w:pPr>
              <w:widowControl/>
              <w:jc w:val="center"/>
              <w:rPr>
                <w:rFonts w:eastAsia="等线"/>
                <w:color w:val="000000"/>
                <w:kern w:val="0"/>
                <w:sz w:val="18"/>
                <w:szCs w:val="18"/>
              </w:rPr>
            </w:pPr>
          </w:p>
        </w:tc>
        <w:tc>
          <w:tcPr>
            <w:tcW w:w="1296" w:type="dxa"/>
            <w:tcBorders>
              <w:top w:val="nil"/>
              <w:left w:val="nil"/>
              <w:bottom w:val="single" w:sz="4" w:space="0" w:color="auto"/>
              <w:right w:val="nil"/>
            </w:tcBorders>
            <w:shd w:val="clear" w:color="auto" w:fill="auto"/>
            <w:noWrap/>
            <w:vAlign w:val="center"/>
          </w:tcPr>
          <w:p w14:paraId="253722A1" w14:textId="77777777" w:rsidR="0012022B" w:rsidRPr="0012022B" w:rsidRDefault="0012022B" w:rsidP="00FF06A9">
            <w:pPr>
              <w:widowControl/>
              <w:jc w:val="center"/>
              <w:rPr>
                <w:rFonts w:eastAsia="等线"/>
                <w:color w:val="000000"/>
                <w:kern w:val="0"/>
                <w:sz w:val="18"/>
                <w:szCs w:val="18"/>
              </w:rPr>
            </w:pPr>
          </w:p>
        </w:tc>
        <w:tc>
          <w:tcPr>
            <w:tcW w:w="1360" w:type="dxa"/>
            <w:tcBorders>
              <w:top w:val="nil"/>
              <w:left w:val="nil"/>
              <w:bottom w:val="single" w:sz="4" w:space="0" w:color="auto"/>
              <w:right w:val="nil"/>
            </w:tcBorders>
            <w:shd w:val="clear" w:color="auto" w:fill="auto"/>
            <w:noWrap/>
            <w:vAlign w:val="center"/>
          </w:tcPr>
          <w:p w14:paraId="4F384B2F" w14:textId="77777777" w:rsidR="0012022B" w:rsidRPr="0012022B" w:rsidRDefault="0012022B" w:rsidP="00FF06A9">
            <w:pPr>
              <w:widowControl/>
              <w:jc w:val="center"/>
              <w:rPr>
                <w:rFonts w:eastAsia="等线"/>
                <w:color w:val="000000"/>
                <w:kern w:val="0"/>
                <w:sz w:val="18"/>
                <w:szCs w:val="18"/>
              </w:rPr>
            </w:pPr>
          </w:p>
        </w:tc>
      </w:tr>
      <w:tr w:rsidR="008929DB" w:rsidRPr="00FF06A9" w14:paraId="5256EDA4" w14:textId="77777777" w:rsidTr="008929DB">
        <w:trPr>
          <w:trHeight w:val="288"/>
        </w:trPr>
        <w:tc>
          <w:tcPr>
            <w:tcW w:w="2693" w:type="dxa"/>
            <w:tcBorders>
              <w:top w:val="nil"/>
              <w:left w:val="nil"/>
              <w:bottom w:val="single" w:sz="4" w:space="0" w:color="auto"/>
              <w:right w:val="nil"/>
            </w:tcBorders>
            <w:shd w:val="clear" w:color="auto" w:fill="auto"/>
            <w:noWrap/>
            <w:vAlign w:val="center"/>
          </w:tcPr>
          <w:p w14:paraId="32F98DEC" w14:textId="55FBCC28" w:rsidR="008929DB" w:rsidRPr="00E45557" w:rsidRDefault="008929DB" w:rsidP="008929DB">
            <w:pPr>
              <w:widowControl/>
              <w:jc w:val="right"/>
              <w:rPr>
                <w:rFonts w:eastAsia="楷体_GB2312"/>
                <w:color w:val="000000" w:themeColor="text1"/>
                <w:kern w:val="0"/>
                <w:sz w:val="18"/>
                <w:szCs w:val="18"/>
              </w:rPr>
            </w:pPr>
            <w:r w:rsidRPr="00E45557">
              <w:rPr>
                <w:rFonts w:eastAsia="楷体_GB2312"/>
                <w:color w:val="000000"/>
                <w:sz w:val="18"/>
                <w:szCs w:val="18"/>
              </w:rPr>
              <w:t>锂盐单位成本</w:t>
            </w:r>
            <w:r w:rsidRPr="00E45557">
              <w:rPr>
                <w:rFonts w:eastAsia="楷体_GB2312"/>
                <w:color w:val="000000"/>
                <w:sz w:val="18"/>
                <w:szCs w:val="18"/>
              </w:rPr>
              <w:t>-</w:t>
            </w:r>
            <w:proofErr w:type="gramStart"/>
            <w:r w:rsidRPr="00E45557">
              <w:rPr>
                <w:rFonts w:eastAsia="楷体_GB2312"/>
                <w:color w:val="000000"/>
                <w:sz w:val="18"/>
                <w:szCs w:val="18"/>
              </w:rPr>
              <w:t>矿端</w:t>
            </w:r>
            <w:proofErr w:type="gramEnd"/>
          </w:p>
        </w:tc>
        <w:tc>
          <w:tcPr>
            <w:tcW w:w="1560" w:type="dxa"/>
            <w:tcBorders>
              <w:top w:val="nil"/>
              <w:left w:val="nil"/>
              <w:bottom w:val="single" w:sz="4" w:space="0" w:color="auto"/>
              <w:right w:val="nil"/>
            </w:tcBorders>
            <w:shd w:val="clear" w:color="auto" w:fill="auto"/>
            <w:noWrap/>
            <w:vAlign w:val="center"/>
          </w:tcPr>
          <w:p w14:paraId="1932D094" w14:textId="1DEE0ED8"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 xml:space="preserve">3.2 </w:t>
            </w:r>
          </w:p>
        </w:tc>
        <w:tc>
          <w:tcPr>
            <w:tcW w:w="1418" w:type="dxa"/>
            <w:tcBorders>
              <w:top w:val="nil"/>
              <w:left w:val="nil"/>
              <w:bottom w:val="single" w:sz="4" w:space="0" w:color="auto"/>
              <w:right w:val="nil"/>
            </w:tcBorders>
            <w:shd w:val="clear" w:color="auto" w:fill="auto"/>
            <w:noWrap/>
            <w:vAlign w:val="center"/>
          </w:tcPr>
          <w:p w14:paraId="4D7879A2" w14:textId="5FBF44C7"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 xml:space="preserve">2.3 </w:t>
            </w:r>
          </w:p>
        </w:tc>
        <w:tc>
          <w:tcPr>
            <w:tcW w:w="1559" w:type="dxa"/>
            <w:tcBorders>
              <w:top w:val="nil"/>
              <w:left w:val="nil"/>
              <w:bottom w:val="single" w:sz="4" w:space="0" w:color="auto"/>
              <w:right w:val="nil"/>
            </w:tcBorders>
            <w:shd w:val="clear" w:color="auto" w:fill="auto"/>
            <w:noWrap/>
            <w:vAlign w:val="center"/>
          </w:tcPr>
          <w:p w14:paraId="21DF1AB7" w14:textId="729C6EEB"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 xml:space="preserve">13.5 </w:t>
            </w:r>
          </w:p>
        </w:tc>
        <w:tc>
          <w:tcPr>
            <w:tcW w:w="1296" w:type="dxa"/>
            <w:tcBorders>
              <w:top w:val="nil"/>
              <w:left w:val="nil"/>
              <w:bottom w:val="single" w:sz="4" w:space="0" w:color="auto"/>
              <w:right w:val="nil"/>
            </w:tcBorders>
            <w:shd w:val="clear" w:color="auto" w:fill="auto"/>
            <w:noWrap/>
            <w:vAlign w:val="center"/>
          </w:tcPr>
          <w:p w14:paraId="07109050" w14:textId="2F40D914"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 xml:space="preserve">13.5 </w:t>
            </w:r>
          </w:p>
        </w:tc>
        <w:tc>
          <w:tcPr>
            <w:tcW w:w="1360" w:type="dxa"/>
            <w:tcBorders>
              <w:top w:val="nil"/>
              <w:left w:val="nil"/>
              <w:bottom w:val="single" w:sz="4" w:space="0" w:color="auto"/>
              <w:right w:val="nil"/>
            </w:tcBorders>
            <w:shd w:val="clear" w:color="auto" w:fill="auto"/>
            <w:noWrap/>
            <w:vAlign w:val="center"/>
          </w:tcPr>
          <w:p w14:paraId="217CF886" w14:textId="2B6D1061"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 xml:space="preserve">10.2 </w:t>
            </w:r>
          </w:p>
        </w:tc>
      </w:tr>
      <w:tr w:rsidR="008929DB" w:rsidRPr="00FF06A9" w14:paraId="336F5419" w14:textId="77777777" w:rsidTr="008929DB">
        <w:trPr>
          <w:trHeight w:val="288"/>
        </w:trPr>
        <w:tc>
          <w:tcPr>
            <w:tcW w:w="2693" w:type="dxa"/>
            <w:tcBorders>
              <w:top w:val="nil"/>
              <w:left w:val="nil"/>
              <w:bottom w:val="single" w:sz="4" w:space="0" w:color="auto"/>
              <w:right w:val="nil"/>
            </w:tcBorders>
            <w:shd w:val="clear" w:color="auto" w:fill="auto"/>
            <w:noWrap/>
            <w:vAlign w:val="center"/>
          </w:tcPr>
          <w:p w14:paraId="6BE798EC" w14:textId="590BC65D" w:rsidR="008929DB" w:rsidRPr="00E45557" w:rsidRDefault="008929DB" w:rsidP="008929DB">
            <w:pPr>
              <w:widowControl/>
              <w:jc w:val="right"/>
              <w:rPr>
                <w:rFonts w:eastAsia="楷体_GB2312"/>
                <w:color w:val="000000" w:themeColor="text1"/>
                <w:kern w:val="0"/>
                <w:sz w:val="18"/>
                <w:szCs w:val="18"/>
              </w:rPr>
            </w:pPr>
            <w:r w:rsidRPr="00E45557">
              <w:rPr>
                <w:rFonts w:eastAsia="楷体_GB2312"/>
                <w:color w:val="000000"/>
                <w:sz w:val="18"/>
                <w:szCs w:val="18"/>
              </w:rPr>
              <w:t>锂盐单位毛利</w:t>
            </w:r>
          </w:p>
        </w:tc>
        <w:tc>
          <w:tcPr>
            <w:tcW w:w="1560" w:type="dxa"/>
            <w:tcBorders>
              <w:top w:val="nil"/>
              <w:left w:val="nil"/>
              <w:bottom w:val="single" w:sz="4" w:space="0" w:color="auto"/>
              <w:right w:val="nil"/>
            </w:tcBorders>
            <w:shd w:val="clear" w:color="auto" w:fill="auto"/>
            <w:noWrap/>
            <w:vAlign w:val="center"/>
          </w:tcPr>
          <w:p w14:paraId="439F40F4" w14:textId="0EC23EFF"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 xml:space="preserve">1.4 </w:t>
            </w:r>
          </w:p>
        </w:tc>
        <w:tc>
          <w:tcPr>
            <w:tcW w:w="1418" w:type="dxa"/>
            <w:tcBorders>
              <w:top w:val="nil"/>
              <w:left w:val="nil"/>
              <w:bottom w:val="single" w:sz="4" w:space="0" w:color="auto"/>
              <w:right w:val="nil"/>
            </w:tcBorders>
            <w:shd w:val="clear" w:color="auto" w:fill="auto"/>
            <w:noWrap/>
            <w:vAlign w:val="center"/>
          </w:tcPr>
          <w:p w14:paraId="4F8BB5A5" w14:textId="4E0D3DC1"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 xml:space="preserve">4.3 </w:t>
            </w:r>
          </w:p>
        </w:tc>
        <w:tc>
          <w:tcPr>
            <w:tcW w:w="1559" w:type="dxa"/>
            <w:tcBorders>
              <w:top w:val="nil"/>
              <w:left w:val="nil"/>
              <w:bottom w:val="single" w:sz="4" w:space="0" w:color="auto"/>
              <w:right w:val="nil"/>
            </w:tcBorders>
            <w:shd w:val="clear" w:color="auto" w:fill="auto"/>
            <w:noWrap/>
            <w:vAlign w:val="center"/>
          </w:tcPr>
          <w:p w14:paraId="3DC44F16" w14:textId="401500C7"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 xml:space="preserve">18.5 </w:t>
            </w:r>
          </w:p>
        </w:tc>
        <w:tc>
          <w:tcPr>
            <w:tcW w:w="1296" w:type="dxa"/>
            <w:tcBorders>
              <w:top w:val="nil"/>
              <w:left w:val="nil"/>
              <w:bottom w:val="single" w:sz="4" w:space="0" w:color="auto"/>
              <w:right w:val="nil"/>
            </w:tcBorders>
            <w:shd w:val="clear" w:color="auto" w:fill="auto"/>
            <w:noWrap/>
            <w:vAlign w:val="center"/>
          </w:tcPr>
          <w:p w14:paraId="2F1AD829" w14:textId="1D5B8B46"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 xml:space="preserve">16.5 </w:t>
            </w:r>
          </w:p>
        </w:tc>
        <w:tc>
          <w:tcPr>
            <w:tcW w:w="1360" w:type="dxa"/>
            <w:tcBorders>
              <w:top w:val="nil"/>
              <w:left w:val="nil"/>
              <w:bottom w:val="single" w:sz="4" w:space="0" w:color="auto"/>
              <w:right w:val="nil"/>
            </w:tcBorders>
            <w:shd w:val="clear" w:color="auto" w:fill="auto"/>
            <w:noWrap/>
            <w:vAlign w:val="center"/>
          </w:tcPr>
          <w:p w14:paraId="33E35637" w14:textId="3ACDF95F" w:rsidR="008929DB" w:rsidRPr="0012022B" w:rsidRDefault="008929DB" w:rsidP="008929DB">
            <w:pPr>
              <w:widowControl/>
              <w:jc w:val="center"/>
              <w:rPr>
                <w:rFonts w:eastAsia="等线"/>
                <w:color w:val="000000"/>
                <w:kern w:val="0"/>
                <w:sz w:val="18"/>
                <w:szCs w:val="18"/>
              </w:rPr>
            </w:pPr>
            <w:r w:rsidRPr="008929DB">
              <w:rPr>
                <w:rFonts w:eastAsia="等线"/>
                <w:color w:val="000000"/>
                <w:kern w:val="0"/>
                <w:sz w:val="18"/>
                <w:szCs w:val="18"/>
              </w:rPr>
              <w:t xml:space="preserve">11.2 </w:t>
            </w:r>
          </w:p>
        </w:tc>
      </w:tr>
      <w:tr w:rsidR="0012022B" w:rsidRPr="00FF06A9" w14:paraId="5622BDFE" w14:textId="77777777" w:rsidTr="00914C36">
        <w:trPr>
          <w:trHeight w:val="288"/>
        </w:trPr>
        <w:tc>
          <w:tcPr>
            <w:tcW w:w="9886" w:type="dxa"/>
            <w:gridSpan w:val="6"/>
            <w:tcBorders>
              <w:top w:val="single" w:sz="4" w:space="0" w:color="auto"/>
              <w:left w:val="nil"/>
              <w:bottom w:val="nil"/>
              <w:right w:val="nil"/>
            </w:tcBorders>
            <w:shd w:val="clear" w:color="auto" w:fill="auto"/>
            <w:noWrap/>
            <w:vAlign w:val="center"/>
          </w:tcPr>
          <w:p w14:paraId="0D74D52C" w14:textId="4E984D41" w:rsidR="0012022B" w:rsidRPr="00FF06A9" w:rsidRDefault="0012022B" w:rsidP="00AC68EE">
            <w:pPr>
              <w:widowControl/>
              <w:jc w:val="left"/>
              <w:rPr>
                <w:rFonts w:eastAsia="楷体_GB2312"/>
                <w:color w:val="000000" w:themeColor="text1"/>
                <w:kern w:val="0"/>
                <w:sz w:val="20"/>
                <w:szCs w:val="20"/>
              </w:rPr>
            </w:pPr>
            <w:r w:rsidRPr="00FF06A9">
              <w:rPr>
                <w:rFonts w:eastAsia="楷体_GB2312"/>
                <w:sz w:val="18"/>
                <w:szCs w:val="15"/>
              </w:rPr>
              <w:t>资料来源：</w:t>
            </w:r>
            <w:proofErr w:type="gramStart"/>
            <w:r w:rsidRPr="00FF06A9">
              <w:rPr>
                <w:rFonts w:eastAsia="楷体_GB2312"/>
                <w:sz w:val="18"/>
                <w:szCs w:val="15"/>
              </w:rPr>
              <w:t>赣锋锂业财报</w:t>
            </w:r>
            <w:proofErr w:type="gramEnd"/>
            <w:r w:rsidRPr="00FF06A9">
              <w:rPr>
                <w:rFonts w:eastAsia="楷体_GB2312"/>
                <w:sz w:val="18"/>
                <w:szCs w:val="15"/>
              </w:rPr>
              <w:t>，兴业证券经济与金融研究院整理及预测</w:t>
            </w:r>
          </w:p>
        </w:tc>
      </w:tr>
    </w:tbl>
    <w:p w14:paraId="386564DE" w14:textId="0E15234F" w:rsidR="00EB2E9E" w:rsidRDefault="00EB2E9E" w:rsidP="003B16BF">
      <w:pPr>
        <w:pStyle w:val="e"/>
        <w:spacing w:afterLines="50" w:after="120" w:line="288" w:lineRule="auto"/>
        <w:rPr>
          <w:b/>
          <w:bCs w:val="0"/>
        </w:rPr>
      </w:pPr>
    </w:p>
    <w:tbl>
      <w:tblPr>
        <w:tblW w:w="9928" w:type="dxa"/>
        <w:tblInd w:w="-2444" w:type="dxa"/>
        <w:tblLook w:val="04A0" w:firstRow="1" w:lastRow="0" w:firstColumn="1" w:lastColumn="0" w:noHBand="0" w:noVBand="1"/>
      </w:tblPr>
      <w:tblGrid>
        <w:gridCol w:w="2836"/>
        <w:gridCol w:w="1134"/>
        <w:gridCol w:w="1134"/>
        <w:gridCol w:w="850"/>
        <w:gridCol w:w="992"/>
        <w:gridCol w:w="993"/>
        <w:gridCol w:w="992"/>
        <w:gridCol w:w="997"/>
      </w:tblGrid>
      <w:tr w:rsidR="00356A73" w:rsidRPr="00356A73" w14:paraId="23E3D877" w14:textId="77777777" w:rsidTr="00914C36">
        <w:trPr>
          <w:trHeight w:val="288"/>
        </w:trPr>
        <w:tc>
          <w:tcPr>
            <w:tcW w:w="9927" w:type="dxa"/>
            <w:gridSpan w:val="8"/>
            <w:tcBorders>
              <w:top w:val="nil"/>
              <w:left w:val="nil"/>
              <w:bottom w:val="single" w:sz="4" w:space="0" w:color="auto"/>
              <w:right w:val="nil"/>
            </w:tcBorders>
            <w:shd w:val="clear" w:color="auto" w:fill="auto"/>
            <w:noWrap/>
            <w:vAlign w:val="bottom"/>
          </w:tcPr>
          <w:p w14:paraId="27D7FBCE" w14:textId="406DDF6A" w:rsidR="00356A73" w:rsidRPr="00791406" w:rsidRDefault="00356A73" w:rsidP="00791406">
            <w:pPr>
              <w:pStyle w:val="g"/>
              <w:adjustRightInd w:val="0"/>
              <w:snapToGrid w:val="0"/>
              <w:ind w:leftChars="-1" w:left="-2"/>
              <w:rPr>
                <w:rFonts w:ascii="Times New Roman"/>
              </w:rPr>
            </w:pPr>
            <w:bookmarkStart w:id="124" w:name="_Toc115272739"/>
            <w:r w:rsidRPr="00791406">
              <w:rPr>
                <w:rFonts w:ascii="Times New Roman"/>
              </w:rPr>
              <w:t>表</w:t>
            </w:r>
            <w:r w:rsidRPr="00791406">
              <w:rPr>
                <w:rFonts w:ascii="Times New Roman"/>
              </w:rPr>
              <w:t>1</w:t>
            </w:r>
            <w:r w:rsidR="00846982">
              <w:rPr>
                <w:rFonts w:ascii="Times New Roman"/>
              </w:rPr>
              <w:t>5</w:t>
            </w:r>
            <w:r w:rsidRPr="00791406">
              <w:rPr>
                <w:rFonts w:ascii="Times New Roman"/>
              </w:rPr>
              <w:t>、</w:t>
            </w:r>
            <w:r w:rsidRPr="00791406">
              <w:rPr>
                <w:rFonts w:ascii="Times New Roman" w:hint="eastAsia"/>
              </w:rPr>
              <w:t>碳酸锂季度市场数据测算</w:t>
            </w:r>
            <w:r w:rsidRPr="00791406">
              <w:rPr>
                <w:rFonts w:ascii="Times New Roman"/>
              </w:rPr>
              <w:t>（单位：</w:t>
            </w:r>
            <w:r w:rsidRPr="00791406">
              <w:rPr>
                <w:rFonts w:ascii="Times New Roman" w:hint="eastAsia"/>
              </w:rPr>
              <w:t>千元</w:t>
            </w:r>
            <w:r w:rsidRPr="00791406">
              <w:rPr>
                <w:rFonts w:ascii="Times New Roman" w:hint="eastAsia"/>
              </w:rPr>
              <w:t>/</w:t>
            </w:r>
            <w:r w:rsidRPr="00791406">
              <w:rPr>
                <w:rFonts w:ascii="Times New Roman" w:hint="eastAsia"/>
              </w:rPr>
              <w:t>吨</w:t>
            </w:r>
            <w:r w:rsidRPr="00791406">
              <w:rPr>
                <w:rFonts w:ascii="Times New Roman" w:hint="eastAsia"/>
              </w:rPr>
              <w:t>L</w:t>
            </w:r>
            <w:r w:rsidRPr="00791406">
              <w:rPr>
                <w:rFonts w:ascii="Times New Roman"/>
              </w:rPr>
              <w:t>CE</w:t>
            </w:r>
            <w:r w:rsidRPr="00791406">
              <w:rPr>
                <w:rFonts w:ascii="Times New Roman"/>
              </w:rPr>
              <w:t>）</w:t>
            </w:r>
            <w:bookmarkEnd w:id="124"/>
          </w:p>
        </w:tc>
      </w:tr>
      <w:tr w:rsidR="00914C36" w:rsidRPr="00356A73" w14:paraId="5CE04211" w14:textId="77777777" w:rsidTr="00773E03">
        <w:trPr>
          <w:trHeight w:val="288"/>
        </w:trPr>
        <w:tc>
          <w:tcPr>
            <w:tcW w:w="2836" w:type="dxa"/>
            <w:tcBorders>
              <w:top w:val="single" w:sz="4" w:space="0" w:color="auto"/>
              <w:left w:val="nil"/>
              <w:bottom w:val="single" w:sz="4" w:space="0" w:color="auto"/>
              <w:right w:val="nil"/>
            </w:tcBorders>
            <w:shd w:val="clear" w:color="auto" w:fill="004C94"/>
            <w:noWrap/>
            <w:vAlign w:val="center"/>
            <w:hideMark/>
          </w:tcPr>
          <w:p w14:paraId="4C3DB4D0" w14:textId="5BC921CB" w:rsidR="00356A73" w:rsidRPr="00773E03" w:rsidRDefault="00356A73" w:rsidP="00356A73">
            <w:pPr>
              <w:widowControl/>
              <w:jc w:val="left"/>
              <w:rPr>
                <w:rFonts w:eastAsia="等线"/>
                <w:color w:val="FFFFFF" w:themeColor="background1"/>
                <w:kern w:val="0"/>
                <w:sz w:val="18"/>
                <w:szCs w:val="18"/>
              </w:rPr>
            </w:pPr>
          </w:p>
        </w:tc>
        <w:tc>
          <w:tcPr>
            <w:tcW w:w="1134" w:type="dxa"/>
            <w:tcBorders>
              <w:top w:val="single" w:sz="4" w:space="0" w:color="auto"/>
              <w:left w:val="nil"/>
              <w:bottom w:val="single" w:sz="4" w:space="0" w:color="auto"/>
              <w:right w:val="nil"/>
            </w:tcBorders>
            <w:shd w:val="clear" w:color="auto" w:fill="004C94"/>
            <w:noWrap/>
            <w:vAlign w:val="center"/>
            <w:hideMark/>
          </w:tcPr>
          <w:p w14:paraId="03320E8B" w14:textId="77777777" w:rsidR="00356A73" w:rsidRPr="00773E03" w:rsidRDefault="00356A73" w:rsidP="00356A73">
            <w:pPr>
              <w:widowControl/>
              <w:jc w:val="center"/>
              <w:rPr>
                <w:rFonts w:eastAsia="等线"/>
                <w:b/>
                <w:bCs/>
                <w:color w:val="FFFFFF" w:themeColor="background1"/>
                <w:kern w:val="0"/>
                <w:sz w:val="18"/>
                <w:szCs w:val="18"/>
              </w:rPr>
            </w:pPr>
            <w:r w:rsidRPr="00773E03">
              <w:rPr>
                <w:rFonts w:eastAsia="等线"/>
                <w:b/>
                <w:bCs/>
                <w:color w:val="FFFFFF" w:themeColor="background1"/>
                <w:kern w:val="0"/>
                <w:sz w:val="18"/>
                <w:szCs w:val="18"/>
              </w:rPr>
              <w:t>2021Q1</w:t>
            </w:r>
          </w:p>
        </w:tc>
        <w:tc>
          <w:tcPr>
            <w:tcW w:w="1134" w:type="dxa"/>
            <w:tcBorders>
              <w:top w:val="single" w:sz="4" w:space="0" w:color="auto"/>
              <w:left w:val="nil"/>
              <w:bottom w:val="single" w:sz="4" w:space="0" w:color="auto"/>
              <w:right w:val="nil"/>
            </w:tcBorders>
            <w:shd w:val="clear" w:color="auto" w:fill="004C94"/>
            <w:noWrap/>
            <w:vAlign w:val="center"/>
            <w:hideMark/>
          </w:tcPr>
          <w:p w14:paraId="3264AEAF" w14:textId="77777777" w:rsidR="00356A73" w:rsidRPr="00773E03" w:rsidRDefault="00356A73" w:rsidP="00356A73">
            <w:pPr>
              <w:widowControl/>
              <w:jc w:val="center"/>
              <w:rPr>
                <w:rFonts w:eastAsia="等线"/>
                <w:b/>
                <w:bCs/>
                <w:color w:val="FFFFFF" w:themeColor="background1"/>
                <w:kern w:val="0"/>
                <w:sz w:val="18"/>
                <w:szCs w:val="18"/>
              </w:rPr>
            </w:pPr>
            <w:r w:rsidRPr="00773E03">
              <w:rPr>
                <w:rFonts w:eastAsia="等线"/>
                <w:b/>
                <w:bCs/>
                <w:color w:val="FFFFFF" w:themeColor="background1"/>
                <w:kern w:val="0"/>
                <w:sz w:val="18"/>
                <w:szCs w:val="18"/>
              </w:rPr>
              <w:t>2021Q2</w:t>
            </w:r>
          </w:p>
        </w:tc>
        <w:tc>
          <w:tcPr>
            <w:tcW w:w="850" w:type="dxa"/>
            <w:tcBorders>
              <w:top w:val="single" w:sz="4" w:space="0" w:color="auto"/>
              <w:left w:val="nil"/>
              <w:bottom w:val="single" w:sz="4" w:space="0" w:color="auto"/>
              <w:right w:val="nil"/>
            </w:tcBorders>
            <w:shd w:val="clear" w:color="auto" w:fill="004C94"/>
            <w:noWrap/>
            <w:vAlign w:val="center"/>
            <w:hideMark/>
          </w:tcPr>
          <w:p w14:paraId="5B8E2E4A" w14:textId="77777777" w:rsidR="00356A73" w:rsidRPr="00773E03" w:rsidRDefault="00356A73" w:rsidP="00356A73">
            <w:pPr>
              <w:widowControl/>
              <w:jc w:val="center"/>
              <w:rPr>
                <w:rFonts w:eastAsia="等线"/>
                <w:b/>
                <w:bCs/>
                <w:color w:val="FFFFFF" w:themeColor="background1"/>
                <w:kern w:val="0"/>
                <w:sz w:val="18"/>
                <w:szCs w:val="18"/>
              </w:rPr>
            </w:pPr>
            <w:r w:rsidRPr="00773E03">
              <w:rPr>
                <w:rFonts w:eastAsia="等线"/>
                <w:b/>
                <w:bCs/>
                <w:color w:val="FFFFFF" w:themeColor="background1"/>
                <w:kern w:val="0"/>
                <w:sz w:val="18"/>
                <w:szCs w:val="18"/>
              </w:rPr>
              <w:t>2021Q3</w:t>
            </w:r>
          </w:p>
        </w:tc>
        <w:tc>
          <w:tcPr>
            <w:tcW w:w="992" w:type="dxa"/>
            <w:tcBorders>
              <w:top w:val="single" w:sz="4" w:space="0" w:color="auto"/>
              <w:left w:val="nil"/>
              <w:bottom w:val="single" w:sz="4" w:space="0" w:color="auto"/>
              <w:right w:val="nil"/>
            </w:tcBorders>
            <w:shd w:val="clear" w:color="auto" w:fill="004C94"/>
            <w:noWrap/>
            <w:vAlign w:val="center"/>
            <w:hideMark/>
          </w:tcPr>
          <w:p w14:paraId="7892BEFF" w14:textId="77777777" w:rsidR="00356A73" w:rsidRPr="00773E03" w:rsidRDefault="00356A73" w:rsidP="00356A73">
            <w:pPr>
              <w:widowControl/>
              <w:jc w:val="center"/>
              <w:rPr>
                <w:rFonts w:eastAsia="等线"/>
                <w:b/>
                <w:bCs/>
                <w:color w:val="FFFFFF" w:themeColor="background1"/>
                <w:kern w:val="0"/>
                <w:sz w:val="18"/>
                <w:szCs w:val="18"/>
              </w:rPr>
            </w:pPr>
            <w:r w:rsidRPr="00773E03">
              <w:rPr>
                <w:rFonts w:eastAsia="等线"/>
                <w:b/>
                <w:bCs/>
                <w:color w:val="FFFFFF" w:themeColor="background1"/>
                <w:kern w:val="0"/>
                <w:sz w:val="18"/>
                <w:szCs w:val="18"/>
              </w:rPr>
              <w:t>2021Q4</w:t>
            </w:r>
          </w:p>
        </w:tc>
        <w:tc>
          <w:tcPr>
            <w:tcW w:w="993" w:type="dxa"/>
            <w:tcBorders>
              <w:top w:val="single" w:sz="4" w:space="0" w:color="auto"/>
              <w:left w:val="nil"/>
              <w:bottom w:val="single" w:sz="4" w:space="0" w:color="auto"/>
              <w:right w:val="nil"/>
            </w:tcBorders>
            <w:shd w:val="clear" w:color="auto" w:fill="004C94"/>
            <w:noWrap/>
            <w:vAlign w:val="center"/>
            <w:hideMark/>
          </w:tcPr>
          <w:p w14:paraId="30B62EFB" w14:textId="77777777" w:rsidR="00356A73" w:rsidRPr="00773E03" w:rsidRDefault="00356A73" w:rsidP="00356A73">
            <w:pPr>
              <w:widowControl/>
              <w:jc w:val="center"/>
              <w:rPr>
                <w:rFonts w:eastAsia="等线"/>
                <w:b/>
                <w:bCs/>
                <w:color w:val="FFFFFF" w:themeColor="background1"/>
                <w:kern w:val="0"/>
                <w:sz w:val="18"/>
                <w:szCs w:val="18"/>
              </w:rPr>
            </w:pPr>
            <w:r w:rsidRPr="00773E03">
              <w:rPr>
                <w:rFonts w:eastAsia="等线"/>
                <w:b/>
                <w:bCs/>
                <w:color w:val="FFFFFF" w:themeColor="background1"/>
                <w:kern w:val="0"/>
                <w:sz w:val="18"/>
                <w:szCs w:val="18"/>
              </w:rPr>
              <w:t>2022Q1</w:t>
            </w:r>
          </w:p>
        </w:tc>
        <w:tc>
          <w:tcPr>
            <w:tcW w:w="992" w:type="dxa"/>
            <w:tcBorders>
              <w:top w:val="single" w:sz="4" w:space="0" w:color="auto"/>
              <w:left w:val="nil"/>
              <w:bottom w:val="single" w:sz="4" w:space="0" w:color="auto"/>
              <w:right w:val="nil"/>
            </w:tcBorders>
            <w:shd w:val="clear" w:color="auto" w:fill="004C94"/>
            <w:noWrap/>
            <w:vAlign w:val="center"/>
            <w:hideMark/>
          </w:tcPr>
          <w:p w14:paraId="58350DDA" w14:textId="77777777" w:rsidR="00356A73" w:rsidRPr="00773E03" w:rsidRDefault="00356A73" w:rsidP="00356A73">
            <w:pPr>
              <w:widowControl/>
              <w:jc w:val="center"/>
              <w:rPr>
                <w:rFonts w:eastAsia="等线"/>
                <w:b/>
                <w:bCs/>
                <w:color w:val="FFFFFF" w:themeColor="background1"/>
                <w:kern w:val="0"/>
                <w:sz w:val="18"/>
                <w:szCs w:val="18"/>
              </w:rPr>
            </w:pPr>
            <w:r w:rsidRPr="00773E03">
              <w:rPr>
                <w:rFonts w:eastAsia="等线"/>
                <w:b/>
                <w:bCs/>
                <w:color w:val="FFFFFF" w:themeColor="background1"/>
                <w:kern w:val="0"/>
                <w:sz w:val="18"/>
                <w:szCs w:val="18"/>
              </w:rPr>
              <w:t>2022Q2</w:t>
            </w:r>
          </w:p>
        </w:tc>
        <w:tc>
          <w:tcPr>
            <w:tcW w:w="997" w:type="dxa"/>
            <w:tcBorders>
              <w:top w:val="single" w:sz="4" w:space="0" w:color="auto"/>
              <w:left w:val="nil"/>
              <w:bottom w:val="single" w:sz="4" w:space="0" w:color="auto"/>
              <w:right w:val="nil"/>
            </w:tcBorders>
            <w:shd w:val="clear" w:color="auto" w:fill="004C94"/>
            <w:noWrap/>
            <w:vAlign w:val="center"/>
            <w:hideMark/>
          </w:tcPr>
          <w:p w14:paraId="066146A8" w14:textId="77777777" w:rsidR="00356A73" w:rsidRPr="00773E03" w:rsidRDefault="00356A73" w:rsidP="00356A73">
            <w:pPr>
              <w:widowControl/>
              <w:jc w:val="left"/>
              <w:rPr>
                <w:rFonts w:eastAsia="等线"/>
                <w:b/>
                <w:bCs/>
                <w:color w:val="FFFFFF" w:themeColor="background1"/>
                <w:kern w:val="0"/>
                <w:sz w:val="18"/>
                <w:szCs w:val="18"/>
              </w:rPr>
            </w:pPr>
            <w:r w:rsidRPr="00773E03">
              <w:rPr>
                <w:rFonts w:eastAsia="等线"/>
                <w:b/>
                <w:bCs/>
                <w:color w:val="FFFFFF" w:themeColor="background1"/>
                <w:kern w:val="0"/>
                <w:sz w:val="18"/>
                <w:szCs w:val="18"/>
              </w:rPr>
              <w:t>2022Q3</w:t>
            </w:r>
          </w:p>
        </w:tc>
      </w:tr>
      <w:tr w:rsidR="00914C36" w:rsidRPr="00356A73" w14:paraId="7B73D4BD" w14:textId="77777777" w:rsidTr="00773E03">
        <w:trPr>
          <w:trHeight w:val="288"/>
        </w:trPr>
        <w:tc>
          <w:tcPr>
            <w:tcW w:w="2836" w:type="dxa"/>
            <w:tcBorders>
              <w:top w:val="single" w:sz="4" w:space="0" w:color="auto"/>
              <w:left w:val="nil"/>
              <w:bottom w:val="nil"/>
              <w:right w:val="nil"/>
            </w:tcBorders>
            <w:shd w:val="clear" w:color="auto" w:fill="F2F2F2" w:themeFill="background1" w:themeFillShade="F2"/>
            <w:noWrap/>
            <w:vAlign w:val="center"/>
            <w:hideMark/>
          </w:tcPr>
          <w:p w14:paraId="2253785E" w14:textId="13CBAC8F" w:rsidR="00356A73" w:rsidRPr="00773E03" w:rsidRDefault="00356A73" w:rsidP="00356A73">
            <w:pPr>
              <w:widowControl/>
              <w:jc w:val="left"/>
              <w:rPr>
                <w:rFonts w:eastAsia="等线"/>
                <w:color w:val="000000"/>
                <w:kern w:val="0"/>
                <w:sz w:val="18"/>
                <w:szCs w:val="18"/>
              </w:rPr>
            </w:pPr>
            <w:r w:rsidRPr="00773E03">
              <w:rPr>
                <w:rFonts w:eastAsia="楷体"/>
                <w:color w:val="000000"/>
                <w:kern w:val="0"/>
                <w:sz w:val="18"/>
                <w:szCs w:val="18"/>
              </w:rPr>
              <w:t>电池级碳酸锂市场</w:t>
            </w:r>
            <w:r w:rsidR="00E45557" w:rsidRPr="00773E03">
              <w:rPr>
                <w:rFonts w:eastAsia="楷体"/>
                <w:color w:val="000000"/>
                <w:kern w:val="0"/>
                <w:sz w:val="18"/>
                <w:szCs w:val="18"/>
              </w:rPr>
              <w:t>均</w:t>
            </w:r>
            <w:r w:rsidRPr="00773E03">
              <w:rPr>
                <w:rFonts w:eastAsia="楷体"/>
                <w:color w:val="000000"/>
                <w:kern w:val="0"/>
                <w:sz w:val="18"/>
                <w:szCs w:val="18"/>
              </w:rPr>
              <w:t>价</w:t>
            </w:r>
            <w:r w:rsidR="00E45557" w:rsidRPr="00773E03">
              <w:rPr>
                <w:rFonts w:eastAsia="楷体"/>
                <w:color w:val="000000"/>
                <w:kern w:val="0"/>
                <w:sz w:val="18"/>
                <w:szCs w:val="18"/>
              </w:rPr>
              <w:t>（含税）</w:t>
            </w:r>
          </w:p>
        </w:tc>
        <w:tc>
          <w:tcPr>
            <w:tcW w:w="1134" w:type="dxa"/>
            <w:tcBorders>
              <w:top w:val="single" w:sz="4" w:space="0" w:color="auto"/>
              <w:left w:val="nil"/>
              <w:bottom w:val="nil"/>
              <w:right w:val="nil"/>
            </w:tcBorders>
            <w:shd w:val="clear" w:color="auto" w:fill="F2F2F2" w:themeFill="background1" w:themeFillShade="F2"/>
            <w:noWrap/>
            <w:vAlign w:val="center"/>
            <w:hideMark/>
          </w:tcPr>
          <w:p w14:paraId="6C268D14"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74.5 </w:t>
            </w:r>
          </w:p>
        </w:tc>
        <w:tc>
          <w:tcPr>
            <w:tcW w:w="1134" w:type="dxa"/>
            <w:tcBorders>
              <w:top w:val="single" w:sz="4" w:space="0" w:color="auto"/>
              <w:left w:val="nil"/>
              <w:bottom w:val="nil"/>
              <w:right w:val="nil"/>
            </w:tcBorders>
            <w:shd w:val="clear" w:color="auto" w:fill="F2F2F2" w:themeFill="background1" w:themeFillShade="F2"/>
            <w:noWrap/>
            <w:vAlign w:val="center"/>
            <w:hideMark/>
          </w:tcPr>
          <w:p w14:paraId="1DFF3B51"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88.8 </w:t>
            </w:r>
          </w:p>
        </w:tc>
        <w:tc>
          <w:tcPr>
            <w:tcW w:w="850" w:type="dxa"/>
            <w:tcBorders>
              <w:top w:val="single" w:sz="4" w:space="0" w:color="auto"/>
              <w:left w:val="nil"/>
              <w:bottom w:val="nil"/>
              <w:right w:val="nil"/>
            </w:tcBorders>
            <w:shd w:val="clear" w:color="auto" w:fill="F2F2F2" w:themeFill="background1" w:themeFillShade="F2"/>
            <w:noWrap/>
            <w:vAlign w:val="center"/>
            <w:hideMark/>
          </w:tcPr>
          <w:p w14:paraId="6393606D"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109.8 </w:t>
            </w:r>
          </w:p>
        </w:tc>
        <w:tc>
          <w:tcPr>
            <w:tcW w:w="992" w:type="dxa"/>
            <w:tcBorders>
              <w:top w:val="single" w:sz="4" w:space="0" w:color="auto"/>
              <w:left w:val="nil"/>
              <w:bottom w:val="nil"/>
              <w:right w:val="nil"/>
            </w:tcBorders>
            <w:shd w:val="clear" w:color="auto" w:fill="F2F2F2" w:themeFill="background1" w:themeFillShade="F2"/>
            <w:noWrap/>
            <w:vAlign w:val="center"/>
            <w:hideMark/>
          </w:tcPr>
          <w:p w14:paraId="27E712CF"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209.8 </w:t>
            </w:r>
          </w:p>
        </w:tc>
        <w:tc>
          <w:tcPr>
            <w:tcW w:w="993" w:type="dxa"/>
            <w:tcBorders>
              <w:top w:val="single" w:sz="4" w:space="0" w:color="auto"/>
              <w:left w:val="nil"/>
              <w:bottom w:val="nil"/>
              <w:right w:val="nil"/>
            </w:tcBorders>
            <w:shd w:val="clear" w:color="auto" w:fill="F2F2F2" w:themeFill="background1" w:themeFillShade="F2"/>
            <w:noWrap/>
            <w:vAlign w:val="center"/>
            <w:hideMark/>
          </w:tcPr>
          <w:p w14:paraId="66C9678A"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422.0 </w:t>
            </w:r>
          </w:p>
        </w:tc>
        <w:tc>
          <w:tcPr>
            <w:tcW w:w="992" w:type="dxa"/>
            <w:tcBorders>
              <w:top w:val="single" w:sz="4" w:space="0" w:color="auto"/>
              <w:left w:val="nil"/>
              <w:bottom w:val="nil"/>
              <w:right w:val="nil"/>
            </w:tcBorders>
            <w:shd w:val="clear" w:color="auto" w:fill="F2F2F2" w:themeFill="background1" w:themeFillShade="F2"/>
            <w:noWrap/>
            <w:vAlign w:val="center"/>
            <w:hideMark/>
          </w:tcPr>
          <w:p w14:paraId="5795F8E4"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471.2 </w:t>
            </w:r>
          </w:p>
        </w:tc>
        <w:tc>
          <w:tcPr>
            <w:tcW w:w="997" w:type="dxa"/>
            <w:tcBorders>
              <w:top w:val="single" w:sz="4" w:space="0" w:color="auto"/>
              <w:left w:val="nil"/>
              <w:bottom w:val="nil"/>
              <w:right w:val="nil"/>
            </w:tcBorders>
            <w:shd w:val="clear" w:color="auto" w:fill="F2F2F2" w:themeFill="background1" w:themeFillShade="F2"/>
            <w:noWrap/>
            <w:vAlign w:val="center"/>
            <w:hideMark/>
          </w:tcPr>
          <w:p w14:paraId="2F7A21EA"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478.2 </w:t>
            </w:r>
          </w:p>
        </w:tc>
      </w:tr>
      <w:tr w:rsidR="00914C36" w:rsidRPr="00356A73" w14:paraId="5A5C6C8C" w14:textId="77777777" w:rsidTr="00773E03">
        <w:trPr>
          <w:trHeight w:val="288"/>
        </w:trPr>
        <w:tc>
          <w:tcPr>
            <w:tcW w:w="2836" w:type="dxa"/>
            <w:tcBorders>
              <w:top w:val="nil"/>
              <w:left w:val="nil"/>
              <w:bottom w:val="nil"/>
              <w:right w:val="nil"/>
            </w:tcBorders>
            <w:shd w:val="clear" w:color="000000" w:fill="FFFFFF"/>
            <w:noWrap/>
            <w:vAlign w:val="center"/>
            <w:hideMark/>
          </w:tcPr>
          <w:p w14:paraId="25B5427C" w14:textId="60F32582" w:rsidR="00356A73" w:rsidRPr="00773E03" w:rsidRDefault="00356A73" w:rsidP="00356A73">
            <w:pPr>
              <w:widowControl/>
              <w:jc w:val="left"/>
              <w:rPr>
                <w:rFonts w:eastAsia="等线"/>
                <w:color w:val="000000"/>
                <w:kern w:val="0"/>
                <w:sz w:val="18"/>
                <w:szCs w:val="18"/>
              </w:rPr>
            </w:pPr>
            <w:r w:rsidRPr="00773E03">
              <w:rPr>
                <w:rFonts w:eastAsia="楷体"/>
                <w:color w:val="000000"/>
                <w:kern w:val="0"/>
                <w:sz w:val="18"/>
                <w:szCs w:val="18"/>
              </w:rPr>
              <w:t>锂辉石市场价</w:t>
            </w:r>
          </w:p>
        </w:tc>
        <w:tc>
          <w:tcPr>
            <w:tcW w:w="1134" w:type="dxa"/>
            <w:tcBorders>
              <w:top w:val="nil"/>
              <w:left w:val="nil"/>
              <w:bottom w:val="nil"/>
              <w:right w:val="nil"/>
            </w:tcBorders>
            <w:shd w:val="clear" w:color="000000" w:fill="FFFFFF"/>
            <w:noWrap/>
            <w:vAlign w:val="center"/>
            <w:hideMark/>
          </w:tcPr>
          <w:p w14:paraId="33376C6C"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23.8 </w:t>
            </w:r>
          </w:p>
        </w:tc>
        <w:tc>
          <w:tcPr>
            <w:tcW w:w="1134" w:type="dxa"/>
            <w:tcBorders>
              <w:top w:val="nil"/>
              <w:left w:val="nil"/>
              <w:bottom w:val="nil"/>
              <w:right w:val="nil"/>
            </w:tcBorders>
            <w:shd w:val="clear" w:color="000000" w:fill="FFFFFF"/>
            <w:noWrap/>
            <w:vAlign w:val="center"/>
            <w:hideMark/>
          </w:tcPr>
          <w:p w14:paraId="70472CB8"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33.0 </w:t>
            </w:r>
          </w:p>
        </w:tc>
        <w:tc>
          <w:tcPr>
            <w:tcW w:w="850" w:type="dxa"/>
            <w:tcBorders>
              <w:top w:val="nil"/>
              <w:left w:val="nil"/>
              <w:bottom w:val="nil"/>
              <w:right w:val="nil"/>
            </w:tcBorders>
            <w:shd w:val="clear" w:color="000000" w:fill="FFFFFF"/>
            <w:noWrap/>
            <w:vAlign w:val="center"/>
            <w:hideMark/>
          </w:tcPr>
          <w:p w14:paraId="758B859A"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44.8 </w:t>
            </w:r>
          </w:p>
        </w:tc>
        <w:tc>
          <w:tcPr>
            <w:tcW w:w="992" w:type="dxa"/>
            <w:tcBorders>
              <w:top w:val="nil"/>
              <w:left w:val="nil"/>
              <w:bottom w:val="nil"/>
              <w:right w:val="nil"/>
            </w:tcBorders>
            <w:shd w:val="clear" w:color="000000" w:fill="FFFFFF"/>
            <w:noWrap/>
            <w:vAlign w:val="center"/>
            <w:hideMark/>
          </w:tcPr>
          <w:p w14:paraId="04916168"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85.4 </w:t>
            </w:r>
          </w:p>
        </w:tc>
        <w:tc>
          <w:tcPr>
            <w:tcW w:w="993" w:type="dxa"/>
            <w:tcBorders>
              <w:top w:val="nil"/>
              <w:left w:val="nil"/>
              <w:bottom w:val="nil"/>
              <w:right w:val="nil"/>
            </w:tcBorders>
            <w:shd w:val="clear" w:color="000000" w:fill="FFFFFF"/>
            <w:noWrap/>
            <w:vAlign w:val="center"/>
            <w:hideMark/>
          </w:tcPr>
          <w:p w14:paraId="58527B04"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133.5 </w:t>
            </w:r>
          </w:p>
        </w:tc>
        <w:tc>
          <w:tcPr>
            <w:tcW w:w="992" w:type="dxa"/>
            <w:tcBorders>
              <w:top w:val="nil"/>
              <w:left w:val="nil"/>
              <w:bottom w:val="nil"/>
              <w:right w:val="nil"/>
            </w:tcBorders>
            <w:shd w:val="clear" w:color="000000" w:fill="FFFFFF"/>
            <w:noWrap/>
            <w:vAlign w:val="center"/>
            <w:hideMark/>
          </w:tcPr>
          <w:p w14:paraId="6F46370B"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227.3 </w:t>
            </w:r>
          </w:p>
        </w:tc>
        <w:tc>
          <w:tcPr>
            <w:tcW w:w="997" w:type="dxa"/>
            <w:tcBorders>
              <w:top w:val="nil"/>
              <w:left w:val="nil"/>
              <w:bottom w:val="nil"/>
              <w:right w:val="nil"/>
            </w:tcBorders>
            <w:shd w:val="clear" w:color="000000" w:fill="FFFFFF"/>
            <w:noWrap/>
            <w:vAlign w:val="center"/>
            <w:hideMark/>
          </w:tcPr>
          <w:p w14:paraId="73BAA518"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274.9 </w:t>
            </w:r>
          </w:p>
        </w:tc>
      </w:tr>
      <w:tr w:rsidR="00356A73" w:rsidRPr="00356A73" w14:paraId="6F6BA587" w14:textId="77777777" w:rsidTr="00773E03">
        <w:trPr>
          <w:trHeight w:val="288"/>
        </w:trPr>
        <w:tc>
          <w:tcPr>
            <w:tcW w:w="2836" w:type="dxa"/>
            <w:tcBorders>
              <w:top w:val="nil"/>
              <w:left w:val="nil"/>
              <w:bottom w:val="nil"/>
              <w:right w:val="nil"/>
            </w:tcBorders>
            <w:shd w:val="clear" w:color="000000" w:fill="FFFFFF"/>
            <w:noWrap/>
            <w:vAlign w:val="center"/>
            <w:hideMark/>
          </w:tcPr>
          <w:p w14:paraId="26BD272E" w14:textId="32D43EBB" w:rsidR="00356A73" w:rsidRPr="00773E03" w:rsidRDefault="00356A73" w:rsidP="00356A73">
            <w:pPr>
              <w:widowControl/>
              <w:jc w:val="left"/>
              <w:rPr>
                <w:rFonts w:eastAsia="楷体"/>
                <w:color w:val="000000"/>
                <w:kern w:val="0"/>
                <w:sz w:val="18"/>
                <w:szCs w:val="18"/>
              </w:rPr>
            </w:pPr>
            <w:r w:rsidRPr="00773E03">
              <w:rPr>
                <w:rFonts w:eastAsia="楷体"/>
                <w:color w:val="000000"/>
                <w:kern w:val="0"/>
                <w:sz w:val="18"/>
                <w:szCs w:val="18"/>
              </w:rPr>
              <w:t>碳酸锂加工成本等</w:t>
            </w:r>
          </w:p>
        </w:tc>
        <w:tc>
          <w:tcPr>
            <w:tcW w:w="1134" w:type="dxa"/>
            <w:tcBorders>
              <w:top w:val="nil"/>
              <w:left w:val="nil"/>
              <w:bottom w:val="nil"/>
              <w:right w:val="nil"/>
            </w:tcBorders>
            <w:shd w:val="clear" w:color="auto" w:fill="auto"/>
            <w:noWrap/>
            <w:vAlign w:val="center"/>
            <w:hideMark/>
          </w:tcPr>
          <w:p w14:paraId="372846A7"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23.0 </w:t>
            </w:r>
          </w:p>
        </w:tc>
        <w:tc>
          <w:tcPr>
            <w:tcW w:w="1134" w:type="dxa"/>
            <w:tcBorders>
              <w:top w:val="nil"/>
              <w:left w:val="nil"/>
              <w:bottom w:val="nil"/>
              <w:right w:val="nil"/>
            </w:tcBorders>
            <w:shd w:val="clear" w:color="auto" w:fill="auto"/>
            <w:noWrap/>
            <w:vAlign w:val="center"/>
            <w:hideMark/>
          </w:tcPr>
          <w:p w14:paraId="1F2B4811"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23.0 </w:t>
            </w:r>
          </w:p>
        </w:tc>
        <w:tc>
          <w:tcPr>
            <w:tcW w:w="850" w:type="dxa"/>
            <w:tcBorders>
              <w:top w:val="nil"/>
              <w:left w:val="nil"/>
              <w:bottom w:val="nil"/>
              <w:right w:val="nil"/>
            </w:tcBorders>
            <w:shd w:val="clear" w:color="auto" w:fill="auto"/>
            <w:noWrap/>
            <w:vAlign w:val="center"/>
            <w:hideMark/>
          </w:tcPr>
          <w:p w14:paraId="5A786E05"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23.0 </w:t>
            </w:r>
          </w:p>
        </w:tc>
        <w:tc>
          <w:tcPr>
            <w:tcW w:w="992" w:type="dxa"/>
            <w:tcBorders>
              <w:top w:val="nil"/>
              <w:left w:val="nil"/>
              <w:bottom w:val="nil"/>
              <w:right w:val="nil"/>
            </w:tcBorders>
            <w:shd w:val="clear" w:color="auto" w:fill="auto"/>
            <w:noWrap/>
            <w:vAlign w:val="center"/>
            <w:hideMark/>
          </w:tcPr>
          <w:p w14:paraId="59219859"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23.0 </w:t>
            </w:r>
          </w:p>
        </w:tc>
        <w:tc>
          <w:tcPr>
            <w:tcW w:w="993" w:type="dxa"/>
            <w:tcBorders>
              <w:top w:val="nil"/>
              <w:left w:val="nil"/>
              <w:bottom w:val="nil"/>
              <w:right w:val="nil"/>
            </w:tcBorders>
            <w:shd w:val="clear" w:color="auto" w:fill="auto"/>
            <w:noWrap/>
            <w:vAlign w:val="center"/>
            <w:hideMark/>
          </w:tcPr>
          <w:p w14:paraId="78DE62B3"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25.0 </w:t>
            </w:r>
          </w:p>
        </w:tc>
        <w:tc>
          <w:tcPr>
            <w:tcW w:w="992" w:type="dxa"/>
            <w:tcBorders>
              <w:top w:val="nil"/>
              <w:left w:val="nil"/>
              <w:bottom w:val="nil"/>
              <w:right w:val="nil"/>
            </w:tcBorders>
            <w:shd w:val="clear" w:color="auto" w:fill="auto"/>
            <w:noWrap/>
            <w:vAlign w:val="center"/>
            <w:hideMark/>
          </w:tcPr>
          <w:p w14:paraId="067D5B1A"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25.0 </w:t>
            </w:r>
          </w:p>
        </w:tc>
        <w:tc>
          <w:tcPr>
            <w:tcW w:w="997" w:type="dxa"/>
            <w:tcBorders>
              <w:top w:val="nil"/>
              <w:left w:val="nil"/>
              <w:bottom w:val="nil"/>
              <w:right w:val="nil"/>
            </w:tcBorders>
            <w:shd w:val="clear" w:color="auto" w:fill="auto"/>
            <w:noWrap/>
            <w:vAlign w:val="center"/>
            <w:hideMark/>
          </w:tcPr>
          <w:p w14:paraId="121CA17B"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25.0 </w:t>
            </w:r>
          </w:p>
        </w:tc>
      </w:tr>
      <w:tr w:rsidR="00914C36" w:rsidRPr="00356A73" w14:paraId="58A8037E" w14:textId="77777777" w:rsidTr="00773E03">
        <w:trPr>
          <w:trHeight w:val="288"/>
        </w:trPr>
        <w:tc>
          <w:tcPr>
            <w:tcW w:w="2836" w:type="dxa"/>
            <w:tcBorders>
              <w:top w:val="nil"/>
              <w:left w:val="nil"/>
              <w:bottom w:val="nil"/>
              <w:right w:val="nil"/>
            </w:tcBorders>
            <w:shd w:val="clear" w:color="auto" w:fill="F2F2F2" w:themeFill="background1" w:themeFillShade="F2"/>
            <w:noWrap/>
            <w:vAlign w:val="center"/>
            <w:hideMark/>
          </w:tcPr>
          <w:p w14:paraId="0FBA0E94" w14:textId="13774FBF" w:rsidR="00356A73" w:rsidRPr="00773E03" w:rsidRDefault="00356A73" w:rsidP="00356A73">
            <w:pPr>
              <w:widowControl/>
              <w:jc w:val="left"/>
              <w:rPr>
                <w:rFonts w:eastAsia="楷体"/>
                <w:color w:val="000000"/>
                <w:kern w:val="0"/>
                <w:sz w:val="18"/>
                <w:szCs w:val="18"/>
              </w:rPr>
            </w:pPr>
            <w:r w:rsidRPr="00773E03">
              <w:rPr>
                <w:rFonts w:eastAsia="楷体"/>
                <w:color w:val="000000"/>
                <w:kern w:val="0"/>
                <w:sz w:val="18"/>
                <w:szCs w:val="18"/>
              </w:rPr>
              <w:t>碳酸锂单位成本小计</w:t>
            </w:r>
          </w:p>
        </w:tc>
        <w:tc>
          <w:tcPr>
            <w:tcW w:w="1134" w:type="dxa"/>
            <w:tcBorders>
              <w:top w:val="nil"/>
              <w:left w:val="nil"/>
              <w:bottom w:val="nil"/>
              <w:right w:val="nil"/>
            </w:tcBorders>
            <w:shd w:val="clear" w:color="auto" w:fill="F2F2F2" w:themeFill="background1" w:themeFillShade="F2"/>
            <w:noWrap/>
            <w:vAlign w:val="center"/>
            <w:hideMark/>
          </w:tcPr>
          <w:p w14:paraId="1C055B88"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46.8 </w:t>
            </w:r>
          </w:p>
        </w:tc>
        <w:tc>
          <w:tcPr>
            <w:tcW w:w="1134" w:type="dxa"/>
            <w:tcBorders>
              <w:top w:val="nil"/>
              <w:left w:val="nil"/>
              <w:bottom w:val="nil"/>
              <w:right w:val="nil"/>
            </w:tcBorders>
            <w:shd w:val="clear" w:color="auto" w:fill="F2F2F2" w:themeFill="background1" w:themeFillShade="F2"/>
            <w:noWrap/>
            <w:vAlign w:val="center"/>
            <w:hideMark/>
          </w:tcPr>
          <w:p w14:paraId="1495308C"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56.0 </w:t>
            </w:r>
          </w:p>
        </w:tc>
        <w:tc>
          <w:tcPr>
            <w:tcW w:w="850" w:type="dxa"/>
            <w:tcBorders>
              <w:top w:val="nil"/>
              <w:left w:val="nil"/>
              <w:bottom w:val="nil"/>
              <w:right w:val="nil"/>
            </w:tcBorders>
            <w:shd w:val="clear" w:color="auto" w:fill="F2F2F2" w:themeFill="background1" w:themeFillShade="F2"/>
            <w:noWrap/>
            <w:vAlign w:val="center"/>
            <w:hideMark/>
          </w:tcPr>
          <w:p w14:paraId="3A7430EB"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67.8 </w:t>
            </w:r>
          </w:p>
        </w:tc>
        <w:tc>
          <w:tcPr>
            <w:tcW w:w="992" w:type="dxa"/>
            <w:tcBorders>
              <w:top w:val="nil"/>
              <w:left w:val="nil"/>
              <w:bottom w:val="nil"/>
              <w:right w:val="nil"/>
            </w:tcBorders>
            <w:shd w:val="clear" w:color="auto" w:fill="F2F2F2" w:themeFill="background1" w:themeFillShade="F2"/>
            <w:noWrap/>
            <w:vAlign w:val="center"/>
            <w:hideMark/>
          </w:tcPr>
          <w:p w14:paraId="16857AD8"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108.4 </w:t>
            </w:r>
          </w:p>
        </w:tc>
        <w:tc>
          <w:tcPr>
            <w:tcW w:w="993" w:type="dxa"/>
            <w:tcBorders>
              <w:top w:val="nil"/>
              <w:left w:val="nil"/>
              <w:bottom w:val="nil"/>
              <w:right w:val="nil"/>
            </w:tcBorders>
            <w:shd w:val="clear" w:color="auto" w:fill="F2F2F2" w:themeFill="background1" w:themeFillShade="F2"/>
            <w:noWrap/>
            <w:vAlign w:val="center"/>
            <w:hideMark/>
          </w:tcPr>
          <w:p w14:paraId="19C67149"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158.5 </w:t>
            </w:r>
          </w:p>
        </w:tc>
        <w:tc>
          <w:tcPr>
            <w:tcW w:w="992" w:type="dxa"/>
            <w:tcBorders>
              <w:top w:val="nil"/>
              <w:left w:val="nil"/>
              <w:bottom w:val="nil"/>
              <w:right w:val="nil"/>
            </w:tcBorders>
            <w:shd w:val="clear" w:color="auto" w:fill="F2F2F2" w:themeFill="background1" w:themeFillShade="F2"/>
            <w:noWrap/>
            <w:vAlign w:val="center"/>
            <w:hideMark/>
          </w:tcPr>
          <w:p w14:paraId="6CF4B590"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252.3 </w:t>
            </w:r>
          </w:p>
        </w:tc>
        <w:tc>
          <w:tcPr>
            <w:tcW w:w="997" w:type="dxa"/>
            <w:tcBorders>
              <w:top w:val="nil"/>
              <w:left w:val="nil"/>
              <w:bottom w:val="nil"/>
              <w:right w:val="nil"/>
            </w:tcBorders>
            <w:shd w:val="clear" w:color="auto" w:fill="F2F2F2" w:themeFill="background1" w:themeFillShade="F2"/>
            <w:noWrap/>
            <w:vAlign w:val="center"/>
            <w:hideMark/>
          </w:tcPr>
          <w:p w14:paraId="02E6506C"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299.9 </w:t>
            </w:r>
          </w:p>
        </w:tc>
      </w:tr>
      <w:tr w:rsidR="00914C36" w:rsidRPr="00356A73" w14:paraId="25851A35" w14:textId="77777777" w:rsidTr="00773E03">
        <w:trPr>
          <w:trHeight w:val="288"/>
        </w:trPr>
        <w:tc>
          <w:tcPr>
            <w:tcW w:w="2836" w:type="dxa"/>
            <w:tcBorders>
              <w:top w:val="nil"/>
              <w:left w:val="nil"/>
              <w:right w:val="nil"/>
            </w:tcBorders>
            <w:shd w:val="clear" w:color="auto" w:fill="F2F2F2" w:themeFill="background1" w:themeFillShade="F2"/>
            <w:noWrap/>
            <w:vAlign w:val="center"/>
            <w:hideMark/>
          </w:tcPr>
          <w:p w14:paraId="409AE4D3" w14:textId="633B149F" w:rsidR="00356A73" w:rsidRPr="00773E03" w:rsidRDefault="00356A73" w:rsidP="00356A73">
            <w:pPr>
              <w:widowControl/>
              <w:jc w:val="left"/>
              <w:rPr>
                <w:rFonts w:eastAsia="楷体"/>
                <w:color w:val="000000"/>
                <w:kern w:val="0"/>
                <w:sz w:val="18"/>
                <w:szCs w:val="18"/>
              </w:rPr>
            </w:pPr>
            <w:r w:rsidRPr="00773E03">
              <w:rPr>
                <w:rFonts w:eastAsia="楷体"/>
                <w:color w:val="000000"/>
                <w:kern w:val="0"/>
                <w:sz w:val="18"/>
                <w:szCs w:val="18"/>
              </w:rPr>
              <w:t>市场碳酸锂单位毛利</w:t>
            </w:r>
          </w:p>
        </w:tc>
        <w:tc>
          <w:tcPr>
            <w:tcW w:w="1134" w:type="dxa"/>
            <w:tcBorders>
              <w:top w:val="nil"/>
              <w:left w:val="nil"/>
              <w:right w:val="nil"/>
            </w:tcBorders>
            <w:shd w:val="clear" w:color="auto" w:fill="F2F2F2" w:themeFill="background1" w:themeFillShade="F2"/>
            <w:noWrap/>
            <w:vAlign w:val="center"/>
            <w:hideMark/>
          </w:tcPr>
          <w:p w14:paraId="0F0604E7"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27.7 </w:t>
            </w:r>
          </w:p>
        </w:tc>
        <w:tc>
          <w:tcPr>
            <w:tcW w:w="1134" w:type="dxa"/>
            <w:tcBorders>
              <w:top w:val="nil"/>
              <w:left w:val="nil"/>
              <w:right w:val="nil"/>
            </w:tcBorders>
            <w:shd w:val="clear" w:color="auto" w:fill="F2F2F2" w:themeFill="background1" w:themeFillShade="F2"/>
            <w:noWrap/>
            <w:vAlign w:val="center"/>
            <w:hideMark/>
          </w:tcPr>
          <w:p w14:paraId="74F6CB63"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32.9 </w:t>
            </w:r>
          </w:p>
        </w:tc>
        <w:tc>
          <w:tcPr>
            <w:tcW w:w="850" w:type="dxa"/>
            <w:tcBorders>
              <w:top w:val="nil"/>
              <w:left w:val="nil"/>
              <w:right w:val="nil"/>
            </w:tcBorders>
            <w:shd w:val="clear" w:color="auto" w:fill="F2F2F2" w:themeFill="background1" w:themeFillShade="F2"/>
            <w:noWrap/>
            <w:vAlign w:val="center"/>
            <w:hideMark/>
          </w:tcPr>
          <w:p w14:paraId="3AE57B05"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42.0 </w:t>
            </w:r>
          </w:p>
        </w:tc>
        <w:tc>
          <w:tcPr>
            <w:tcW w:w="992" w:type="dxa"/>
            <w:tcBorders>
              <w:top w:val="nil"/>
              <w:left w:val="nil"/>
              <w:right w:val="nil"/>
            </w:tcBorders>
            <w:shd w:val="clear" w:color="auto" w:fill="F2F2F2" w:themeFill="background1" w:themeFillShade="F2"/>
            <w:noWrap/>
            <w:vAlign w:val="center"/>
            <w:hideMark/>
          </w:tcPr>
          <w:p w14:paraId="10AD3195"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101.4 </w:t>
            </w:r>
          </w:p>
        </w:tc>
        <w:tc>
          <w:tcPr>
            <w:tcW w:w="993" w:type="dxa"/>
            <w:tcBorders>
              <w:top w:val="nil"/>
              <w:left w:val="nil"/>
              <w:right w:val="nil"/>
            </w:tcBorders>
            <w:shd w:val="clear" w:color="auto" w:fill="F2F2F2" w:themeFill="background1" w:themeFillShade="F2"/>
            <w:noWrap/>
            <w:vAlign w:val="center"/>
            <w:hideMark/>
          </w:tcPr>
          <w:p w14:paraId="5F53CE89"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263.6 </w:t>
            </w:r>
          </w:p>
        </w:tc>
        <w:tc>
          <w:tcPr>
            <w:tcW w:w="992" w:type="dxa"/>
            <w:tcBorders>
              <w:top w:val="nil"/>
              <w:left w:val="nil"/>
              <w:right w:val="nil"/>
            </w:tcBorders>
            <w:shd w:val="clear" w:color="auto" w:fill="F2F2F2" w:themeFill="background1" w:themeFillShade="F2"/>
            <w:noWrap/>
            <w:vAlign w:val="center"/>
            <w:hideMark/>
          </w:tcPr>
          <w:p w14:paraId="2D273A75"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218.9 </w:t>
            </w:r>
          </w:p>
        </w:tc>
        <w:tc>
          <w:tcPr>
            <w:tcW w:w="997" w:type="dxa"/>
            <w:tcBorders>
              <w:top w:val="nil"/>
              <w:left w:val="nil"/>
              <w:right w:val="nil"/>
            </w:tcBorders>
            <w:shd w:val="clear" w:color="auto" w:fill="F2F2F2" w:themeFill="background1" w:themeFillShade="F2"/>
            <w:noWrap/>
            <w:vAlign w:val="center"/>
            <w:hideMark/>
          </w:tcPr>
          <w:p w14:paraId="54FA686E"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 xml:space="preserve">178.3 </w:t>
            </w:r>
          </w:p>
        </w:tc>
      </w:tr>
      <w:tr w:rsidR="00356A73" w:rsidRPr="00356A73" w14:paraId="5BD6008F" w14:textId="77777777" w:rsidTr="00773E03">
        <w:trPr>
          <w:trHeight w:val="288"/>
        </w:trPr>
        <w:tc>
          <w:tcPr>
            <w:tcW w:w="2836" w:type="dxa"/>
            <w:tcBorders>
              <w:top w:val="nil"/>
              <w:left w:val="nil"/>
              <w:bottom w:val="single" w:sz="4" w:space="0" w:color="auto"/>
              <w:right w:val="nil"/>
            </w:tcBorders>
            <w:shd w:val="clear" w:color="000000" w:fill="FFFFFF"/>
            <w:noWrap/>
            <w:vAlign w:val="center"/>
            <w:hideMark/>
          </w:tcPr>
          <w:p w14:paraId="7E4B1959" w14:textId="77777777" w:rsidR="00356A73" w:rsidRPr="00773E03" w:rsidRDefault="00356A73" w:rsidP="00356A73">
            <w:pPr>
              <w:widowControl/>
              <w:jc w:val="left"/>
              <w:rPr>
                <w:rFonts w:eastAsia="楷体"/>
                <w:color w:val="000000"/>
                <w:kern w:val="0"/>
                <w:sz w:val="18"/>
                <w:szCs w:val="18"/>
              </w:rPr>
            </w:pPr>
            <w:r w:rsidRPr="00773E03">
              <w:rPr>
                <w:rFonts w:eastAsia="楷体"/>
                <w:color w:val="000000"/>
                <w:kern w:val="0"/>
                <w:sz w:val="18"/>
                <w:szCs w:val="18"/>
              </w:rPr>
              <w:t>市场碳酸锂毛利率</w:t>
            </w:r>
          </w:p>
        </w:tc>
        <w:tc>
          <w:tcPr>
            <w:tcW w:w="1134" w:type="dxa"/>
            <w:tcBorders>
              <w:top w:val="nil"/>
              <w:left w:val="nil"/>
              <w:bottom w:val="single" w:sz="4" w:space="0" w:color="auto"/>
              <w:right w:val="nil"/>
            </w:tcBorders>
            <w:shd w:val="clear" w:color="auto" w:fill="auto"/>
            <w:noWrap/>
            <w:vAlign w:val="center"/>
            <w:hideMark/>
          </w:tcPr>
          <w:p w14:paraId="44F2CA21"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37.2%</w:t>
            </w:r>
          </w:p>
        </w:tc>
        <w:tc>
          <w:tcPr>
            <w:tcW w:w="1134" w:type="dxa"/>
            <w:tcBorders>
              <w:top w:val="nil"/>
              <w:left w:val="nil"/>
              <w:bottom w:val="single" w:sz="4" w:space="0" w:color="auto"/>
              <w:right w:val="nil"/>
            </w:tcBorders>
            <w:shd w:val="clear" w:color="auto" w:fill="auto"/>
            <w:noWrap/>
            <w:vAlign w:val="center"/>
            <w:hideMark/>
          </w:tcPr>
          <w:p w14:paraId="31412D27"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37.0%</w:t>
            </w:r>
          </w:p>
        </w:tc>
        <w:tc>
          <w:tcPr>
            <w:tcW w:w="850" w:type="dxa"/>
            <w:tcBorders>
              <w:top w:val="nil"/>
              <w:left w:val="nil"/>
              <w:bottom w:val="single" w:sz="4" w:space="0" w:color="auto"/>
              <w:right w:val="nil"/>
            </w:tcBorders>
            <w:shd w:val="clear" w:color="auto" w:fill="auto"/>
            <w:noWrap/>
            <w:vAlign w:val="center"/>
            <w:hideMark/>
          </w:tcPr>
          <w:p w14:paraId="2C6E10DA"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38.3%</w:t>
            </w:r>
          </w:p>
        </w:tc>
        <w:tc>
          <w:tcPr>
            <w:tcW w:w="992" w:type="dxa"/>
            <w:tcBorders>
              <w:top w:val="nil"/>
              <w:left w:val="nil"/>
              <w:bottom w:val="single" w:sz="4" w:space="0" w:color="auto"/>
              <w:right w:val="nil"/>
            </w:tcBorders>
            <w:shd w:val="clear" w:color="auto" w:fill="auto"/>
            <w:noWrap/>
            <w:vAlign w:val="center"/>
            <w:hideMark/>
          </w:tcPr>
          <w:p w14:paraId="15895350"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48.3%</w:t>
            </w:r>
          </w:p>
        </w:tc>
        <w:tc>
          <w:tcPr>
            <w:tcW w:w="993" w:type="dxa"/>
            <w:tcBorders>
              <w:top w:val="nil"/>
              <w:left w:val="nil"/>
              <w:bottom w:val="single" w:sz="4" w:space="0" w:color="auto"/>
              <w:right w:val="nil"/>
            </w:tcBorders>
            <w:shd w:val="clear" w:color="auto" w:fill="auto"/>
            <w:noWrap/>
            <w:vAlign w:val="center"/>
            <w:hideMark/>
          </w:tcPr>
          <w:p w14:paraId="504DEEEA"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62.4%</w:t>
            </w:r>
          </w:p>
        </w:tc>
        <w:tc>
          <w:tcPr>
            <w:tcW w:w="992" w:type="dxa"/>
            <w:tcBorders>
              <w:top w:val="nil"/>
              <w:left w:val="nil"/>
              <w:bottom w:val="single" w:sz="4" w:space="0" w:color="auto"/>
              <w:right w:val="nil"/>
            </w:tcBorders>
            <w:shd w:val="clear" w:color="auto" w:fill="auto"/>
            <w:noWrap/>
            <w:vAlign w:val="center"/>
            <w:hideMark/>
          </w:tcPr>
          <w:p w14:paraId="58D37274"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46.5%</w:t>
            </w:r>
          </w:p>
        </w:tc>
        <w:tc>
          <w:tcPr>
            <w:tcW w:w="997" w:type="dxa"/>
            <w:tcBorders>
              <w:top w:val="nil"/>
              <w:left w:val="nil"/>
              <w:bottom w:val="single" w:sz="4" w:space="0" w:color="auto"/>
              <w:right w:val="nil"/>
            </w:tcBorders>
            <w:shd w:val="clear" w:color="auto" w:fill="auto"/>
            <w:noWrap/>
            <w:vAlign w:val="center"/>
            <w:hideMark/>
          </w:tcPr>
          <w:p w14:paraId="42DAB81D" w14:textId="77777777" w:rsidR="00356A73" w:rsidRPr="00773E03" w:rsidRDefault="00356A73" w:rsidP="00356A73">
            <w:pPr>
              <w:widowControl/>
              <w:jc w:val="center"/>
              <w:rPr>
                <w:rFonts w:eastAsia="等线"/>
                <w:color w:val="000000"/>
                <w:kern w:val="0"/>
                <w:sz w:val="18"/>
                <w:szCs w:val="18"/>
              </w:rPr>
            </w:pPr>
            <w:r w:rsidRPr="00773E03">
              <w:rPr>
                <w:rFonts w:eastAsia="等线"/>
                <w:color w:val="000000"/>
                <w:kern w:val="0"/>
                <w:sz w:val="18"/>
                <w:szCs w:val="18"/>
              </w:rPr>
              <w:t>37.3%</w:t>
            </w:r>
          </w:p>
        </w:tc>
      </w:tr>
      <w:tr w:rsidR="00356A73" w:rsidRPr="00356A73" w14:paraId="05BFA5F4" w14:textId="77777777" w:rsidTr="00914C36">
        <w:trPr>
          <w:trHeight w:val="288"/>
        </w:trPr>
        <w:tc>
          <w:tcPr>
            <w:tcW w:w="9927" w:type="dxa"/>
            <w:gridSpan w:val="8"/>
            <w:tcBorders>
              <w:top w:val="single" w:sz="4" w:space="0" w:color="auto"/>
              <w:left w:val="nil"/>
              <w:right w:val="nil"/>
            </w:tcBorders>
            <w:shd w:val="clear" w:color="000000" w:fill="FFFFFF"/>
            <w:noWrap/>
            <w:vAlign w:val="bottom"/>
          </w:tcPr>
          <w:p w14:paraId="298245E2" w14:textId="7C2809CD" w:rsidR="00356A73" w:rsidRPr="00356A73" w:rsidRDefault="00356A73" w:rsidP="00356A73">
            <w:pPr>
              <w:widowControl/>
              <w:jc w:val="left"/>
              <w:rPr>
                <w:rFonts w:eastAsia="楷体_GB2312"/>
                <w:sz w:val="18"/>
                <w:szCs w:val="15"/>
              </w:rPr>
            </w:pPr>
            <w:r w:rsidRPr="00356A73">
              <w:rPr>
                <w:rFonts w:eastAsia="楷体_GB2312" w:hint="eastAsia"/>
                <w:sz w:val="18"/>
                <w:szCs w:val="15"/>
              </w:rPr>
              <w:t>资料来源：</w:t>
            </w:r>
            <w:r w:rsidRPr="00356A73">
              <w:rPr>
                <w:rFonts w:eastAsia="楷体_GB2312" w:hint="eastAsia"/>
                <w:sz w:val="18"/>
                <w:szCs w:val="15"/>
              </w:rPr>
              <w:t>S</w:t>
            </w:r>
            <w:r w:rsidRPr="00356A73">
              <w:rPr>
                <w:rFonts w:eastAsia="楷体_GB2312"/>
                <w:sz w:val="18"/>
                <w:szCs w:val="15"/>
              </w:rPr>
              <w:t>MM</w:t>
            </w:r>
            <w:r w:rsidRPr="00356A73">
              <w:rPr>
                <w:rFonts w:eastAsia="楷体_GB2312" w:hint="eastAsia"/>
                <w:sz w:val="18"/>
                <w:szCs w:val="15"/>
              </w:rPr>
              <w:t>、</w:t>
            </w:r>
            <w:r w:rsidRPr="00356A73">
              <w:rPr>
                <w:rFonts w:eastAsia="楷体_GB2312" w:hint="eastAsia"/>
                <w:sz w:val="18"/>
                <w:szCs w:val="15"/>
              </w:rPr>
              <w:t>Wind</w:t>
            </w:r>
            <w:r w:rsidRPr="00356A73">
              <w:rPr>
                <w:rFonts w:eastAsia="楷体_GB2312" w:hint="eastAsia"/>
                <w:sz w:val="18"/>
                <w:szCs w:val="15"/>
              </w:rPr>
              <w:t>，兴业证券经济与金融研究院整理及预测</w:t>
            </w:r>
          </w:p>
        </w:tc>
      </w:tr>
      <w:tr w:rsidR="00E45557" w:rsidRPr="00356A73" w14:paraId="16CE7D8C" w14:textId="77777777" w:rsidTr="00914C36">
        <w:trPr>
          <w:trHeight w:val="288"/>
        </w:trPr>
        <w:tc>
          <w:tcPr>
            <w:tcW w:w="9927" w:type="dxa"/>
            <w:gridSpan w:val="8"/>
            <w:tcBorders>
              <w:left w:val="nil"/>
              <w:right w:val="nil"/>
            </w:tcBorders>
            <w:shd w:val="clear" w:color="000000" w:fill="FFFFFF"/>
            <w:noWrap/>
            <w:vAlign w:val="bottom"/>
          </w:tcPr>
          <w:p w14:paraId="1B473BD1" w14:textId="1B29A567" w:rsidR="00E45557" w:rsidRPr="00356A73" w:rsidRDefault="00E45557" w:rsidP="00356A73">
            <w:pPr>
              <w:widowControl/>
              <w:jc w:val="left"/>
              <w:rPr>
                <w:rFonts w:eastAsia="楷体_GB2312"/>
                <w:sz w:val="18"/>
                <w:szCs w:val="15"/>
              </w:rPr>
            </w:pPr>
            <w:r>
              <w:rPr>
                <w:rFonts w:eastAsia="楷体_GB2312" w:hint="eastAsia"/>
                <w:sz w:val="18"/>
                <w:szCs w:val="15"/>
              </w:rPr>
              <w:t>*</w:t>
            </w:r>
            <w:r>
              <w:rPr>
                <w:rFonts w:eastAsia="楷体_GB2312" w:hint="eastAsia"/>
                <w:sz w:val="18"/>
                <w:szCs w:val="15"/>
              </w:rPr>
              <w:t>注：表中数据根据市场现货价测算；具体锂盐公司因原材料库存、订单时滞、权益矿占比等因素，与表中测算结果有差异</w:t>
            </w:r>
          </w:p>
        </w:tc>
      </w:tr>
    </w:tbl>
    <w:p w14:paraId="5BF84179" w14:textId="5DF4AC80" w:rsidR="00356A73" w:rsidRDefault="00356A73" w:rsidP="003B16BF">
      <w:pPr>
        <w:pStyle w:val="e"/>
        <w:spacing w:afterLines="50" w:after="120" w:line="288" w:lineRule="auto"/>
        <w:rPr>
          <w:b/>
          <w:bCs w:val="0"/>
        </w:rPr>
      </w:pPr>
    </w:p>
    <w:p w14:paraId="0E8A99C6" w14:textId="2D3C635E" w:rsidR="00356A73" w:rsidRDefault="00356A73" w:rsidP="003B16BF">
      <w:pPr>
        <w:pStyle w:val="e"/>
        <w:spacing w:afterLines="50" w:after="120" w:line="288" w:lineRule="auto"/>
        <w:rPr>
          <w:b/>
          <w:bCs w:val="0"/>
        </w:rPr>
      </w:pPr>
    </w:p>
    <w:p w14:paraId="00BCD622" w14:textId="46C7F462" w:rsidR="00356A73" w:rsidRDefault="00356A73" w:rsidP="003B16BF">
      <w:pPr>
        <w:pStyle w:val="e"/>
        <w:spacing w:afterLines="50" w:after="120" w:line="288" w:lineRule="auto"/>
        <w:rPr>
          <w:b/>
          <w:bCs w:val="0"/>
        </w:rPr>
      </w:pPr>
    </w:p>
    <w:p w14:paraId="7FF7306F" w14:textId="2A84004E" w:rsidR="00356A73" w:rsidRDefault="00356A73" w:rsidP="003B16BF">
      <w:pPr>
        <w:pStyle w:val="e"/>
        <w:spacing w:afterLines="50" w:after="120" w:line="288" w:lineRule="auto"/>
        <w:rPr>
          <w:b/>
          <w:bCs w:val="0"/>
        </w:rPr>
      </w:pPr>
    </w:p>
    <w:p w14:paraId="250C8502" w14:textId="6C575AF1" w:rsidR="00F40B61" w:rsidRDefault="00F40B61" w:rsidP="003B16BF">
      <w:pPr>
        <w:pStyle w:val="e"/>
        <w:spacing w:afterLines="50" w:after="120" w:line="288" w:lineRule="auto"/>
        <w:rPr>
          <w:b/>
          <w:bCs w:val="0"/>
        </w:rPr>
      </w:pPr>
    </w:p>
    <w:p w14:paraId="6E48B8BF" w14:textId="3379C411" w:rsidR="00F40B61" w:rsidRDefault="00F40B61" w:rsidP="003B16BF">
      <w:pPr>
        <w:pStyle w:val="e"/>
        <w:spacing w:afterLines="50" w:after="120" w:line="288" w:lineRule="auto"/>
        <w:rPr>
          <w:b/>
          <w:bCs w:val="0"/>
        </w:rPr>
      </w:pPr>
    </w:p>
    <w:p w14:paraId="616395BE" w14:textId="72C0821E" w:rsidR="00F40B61" w:rsidRDefault="00F40B61" w:rsidP="003B16BF">
      <w:pPr>
        <w:pStyle w:val="e"/>
        <w:spacing w:afterLines="50" w:after="120" w:line="288" w:lineRule="auto"/>
        <w:rPr>
          <w:b/>
          <w:bCs w:val="0"/>
        </w:rPr>
      </w:pPr>
    </w:p>
    <w:p w14:paraId="6FEEFB52" w14:textId="77777777" w:rsidR="00F40B61" w:rsidRDefault="00F40B61" w:rsidP="003B16BF">
      <w:pPr>
        <w:pStyle w:val="e"/>
        <w:spacing w:afterLines="50" w:after="120" w:line="288" w:lineRule="auto"/>
        <w:rPr>
          <w:b/>
          <w:bCs w:val="0"/>
        </w:rPr>
      </w:pPr>
    </w:p>
    <w:p w14:paraId="7CC60986" w14:textId="6B013358" w:rsidR="003B16BF" w:rsidRPr="00BD5BC1" w:rsidRDefault="00791406" w:rsidP="00791406">
      <w:pPr>
        <w:pStyle w:val="d"/>
        <w:rPr>
          <w:rFonts w:ascii="Times New Roman" w:hAnsi="Times New Roman"/>
          <w:u w:val="none"/>
        </w:rPr>
      </w:pPr>
      <w:bookmarkStart w:id="125" w:name="_Toc113919912"/>
      <w:bookmarkStart w:id="126" w:name="_Toc115229725"/>
      <w:r w:rsidRPr="00BD5BC1">
        <w:rPr>
          <w:rFonts w:ascii="Times New Roman" w:hAnsi="Times New Roman" w:hint="eastAsia"/>
          <w:u w:val="none"/>
        </w:rPr>
        <w:t>4</w:t>
      </w:r>
      <w:r w:rsidRPr="00BD5BC1">
        <w:rPr>
          <w:rFonts w:ascii="Times New Roman" w:hAnsi="Times New Roman"/>
          <w:u w:val="none"/>
        </w:rPr>
        <w:t>.2</w:t>
      </w:r>
      <w:r w:rsidRPr="00BD5BC1">
        <w:rPr>
          <w:rFonts w:ascii="Times New Roman" w:hAnsi="Times New Roman" w:hint="eastAsia"/>
          <w:u w:val="none"/>
        </w:rPr>
        <w:t>、</w:t>
      </w:r>
      <w:r w:rsidR="003B16BF" w:rsidRPr="00BD5BC1">
        <w:rPr>
          <w:rFonts w:ascii="Times New Roman" w:hAnsi="Times New Roman" w:hint="eastAsia"/>
          <w:u w:val="none"/>
        </w:rPr>
        <w:t>估值与评级</w:t>
      </w:r>
      <w:bookmarkEnd w:id="125"/>
      <w:bookmarkEnd w:id="126"/>
    </w:p>
    <w:p w14:paraId="138EA6B6" w14:textId="1DC21584" w:rsidR="00205E6B" w:rsidRPr="00BD5BC1" w:rsidRDefault="003A0951" w:rsidP="009F32FA">
      <w:pPr>
        <w:pStyle w:val="e"/>
      </w:pPr>
      <w:bookmarkStart w:id="127" w:name="_Hlk115229504"/>
      <w:r>
        <w:rPr>
          <w:rFonts w:hint="eastAsia"/>
          <w:b/>
          <w:bCs w:val="0"/>
        </w:rPr>
        <w:t>A</w:t>
      </w:r>
      <w:r>
        <w:rPr>
          <w:rFonts w:hint="eastAsia"/>
          <w:b/>
          <w:bCs w:val="0"/>
        </w:rPr>
        <w:t>股及美股锂盐估值倍数较接近，港股折价</w:t>
      </w:r>
      <w:r w:rsidR="009F32FA" w:rsidRPr="00BD5BC1">
        <w:rPr>
          <w:rFonts w:hint="eastAsia"/>
          <w:b/>
          <w:bCs w:val="0"/>
        </w:rPr>
        <w:t>。</w:t>
      </w:r>
      <w:r w:rsidR="009F32FA" w:rsidRPr="00BD5BC1">
        <w:rPr>
          <w:rFonts w:hint="eastAsia"/>
        </w:rPr>
        <w:t>我们选取</w:t>
      </w:r>
      <w:r w:rsidR="009F32FA" w:rsidRPr="00BD5BC1">
        <w:rPr>
          <w:rFonts w:hint="eastAsia"/>
        </w:rPr>
        <w:t>A</w:t>
      </w:r>
      <w:r w:rsidR="009F32FA" w:rsidRPr="00BD5BC1">
        <w:rPr>
          <w:rFonts w:hint="eastAsia"/>
        </w:rPr>
        <w:t>股、港股、美股主要锂业公司进行对标；其中赣锋、天齐、雅保、</w:t>
      </w:r>
      <w:r w:rsidR="009F32FA" w:rsidRPr="00BD5BC1">
        <w:rPr>
          <w:rFonts w:hint="eastAsia"/>
        </w:rPr>
        <w:t>S</w:t>
      </w:r>
      <w:r w:rsidR="009F32FA" w:rsidRPr="00BD5BC1">
        <w:t>QM</w:t>
      </w:r>
      <w:r w:rsidR="009F32FA" w:rsidRPr="00BD5BC1">
        <w:rPr>
          <w:rFonts w:hint="eastAsia"/>
        </w:rPr>
        <w:t>为全球锂业龙头。</w:t>
      </w:r>
      <w:r w:rsidR="009F32FA" w:rsidRPr="00BD5BC1">
        <w:rPr>
          <w:rFonts w:hint="eastAsia"/>
        </w:rPr>
        <w:t>2</w:t>
      </w:r>
      <w:r w:rsidR="009F32FA" w:rsidRPr="00BD5BC1">
        <w:t>020</w:t>
      </w:r>
      <w:r w:rsidR="009F32FA" w:rsidRPr="00BD5BC1">
        <w:rPr>
          <w:rFonts w:hint="eastAsia"/>
        </w:rPr>
        <w:t>年至今，锂盐价格上涨、公司利润释放，锂盐龙头相较于大盘有</w:t>
      </w:r>
      <w:r w:rsidR="00A01CA3" w:rsidRPr="00BD5BC1">
        <w:rPr>
          <w:rFonts w:hint="eastAsia"/>
        </w:rPr>
        <w:t>累计</w:t>
      </w:r>
      <w:r w:rsidR="009F32FA" w:rsidRPr="00BD5BC1">
        <w:rPr>
          <w:rFonts w:hint="eastAsia"/>
        </w:rPr>
        <w:t>超额收益，且内资股的股价表现领先于业绩。截至</w:t>
      </w:r>
      <w:r w:rsidR="009F32FA" w:rsidRPr="00BD5BC1">
        <w:rPr>
          <w:rFonts w:hint="eastAsia"/>
        </w:rPr>
        <w:t>2</w:t>
      </w:r>
      <w:r w:rsidR="009F32FA" w:rsidRPr="00BD5BC1">
        <w:t>022</w:t>
      </w:r>
      <w:r w:rsidR="009F32FA" w:rsidRPr="00BD5BC1">
        <w:rPr>
          <w:rFonts w:hint="eastAsia"/>
        </w:rPr>
        <w:t>年</w:t>
      </w:r>
      <w:r w:rsidR="009F32FA" w:rsidRPr="00BD5BC1">
        <w:rPr>
          <w:rFonts w:hint="eastAsia"/>
        </w:rPr>
        <w:t>9</w:t>
      </w:r>
      <w:r w:rsidR="009F32FA" w:rsidRPr="00BD5BC1">
        <w:rPr>
          <w:rFonts w:hint="eastAsia"/>
        </w:rPr>
        <w:t>月</w:t>
      </w:r>
      <w:r w:rsidR="00017A25">
        <w:t>27</w:t>
      </w:r>
      <w:r w:rsidR="009F32FA" w:rsidRPr="00BD5BC1">
        <w:rPr>
          <w:rFonts w:hint="eastAsia"/>
        </w:rPr>
        <w:t>日收盘，</w:t>
      </w:r>
      <w:r w:rsidR="00017A25">
        <w:rPr>
          <w:rFonts w:hint="eastAsia"/>
        </w:rPr>
        <w:t>A</w:t>
      </w:r>
      <w:r w:rsidR="00017A25">
        <w:rPr>
          <w:rFonts w:hint="eastAsia"/>
        </w:rPr>
        <w:t>股和美股锂盐标的股价相较于</w:t>
      </w:r>
      <w:r>
        <w:rPr>
          <w:rFonts w:hint="eastAsia"/>
        </w:rPr>
        <w:t>2</w:t>
      </w:r>
      <w:r>
        <w:t>022</w:t>
      </w:r>
      <w:r>
        <w:rPr>
          <w:rFonts w:hint="eastAsia"/>
        </w:rPr>
        <w:t>年</w:t>
      </w:r>
      <w:r>
        <w:rPr>
          <w:rFonts w:hint="eastAsia"/>
        </w:rPr>
        <w:t>E</w:t>
      </w:r>
      <w:r>
        <w:t>PS</w:t>
      </w:r>
      <w:r>
        <w:rPr>
          <w:rFonts w:hint="eastAsia"/>
        </w:rPr>
        <w:t>、</w:t>
      </w:r>
      <w:r>
        <w:rPr>
          <w:rFonts w:hint="eastAsia"/>
        </w:rPr>
        <w:t>B</w:t>
      </w:r>
      <w:r>
        <w:t>PS</w:t>
      </w:r>
      <w:r>
        <w:rPr>
          <w:rFonts w:hint="eastAsia"/>
        </w:rPr>
        <w:t>的</w:t>
      </w:r>
      <w:r>
        <w:rPr>
          <w:rFonts w:hint="eastAsia"/>
        </w:rPr>
        <w:t>P</w:t>
      </w:r>
      <w:r>
        <w:t>E</w:t>
      </w:r>
      <w:r>
        <w:rPr>
          <w:rFonts w:hint="eastAsia"/>
        </w:rPr>
        <w:t>和</w:t>
      </w:r>
      <w:r>
        <w:rPr>
          <w:rFonts w:hint="eastAsia"/>
        </w:rPr>
        <w:t>P</w:t>
      </w:r>
      <w:r>
        <w:t>B</w:t>
      </w:r>
      <w:r>
        <w:rPr>
          <w:rFonts w:hint="eastAsia"/>
        </w:rPr>
        <w:t>倍数在分别在</w:t>
      </w:r>
      <w:r>
        <w:rPr>
          <w:rFonts w:hint="eastAsia"/>
        </w:rPr>
        <w:t>1</w:t>
      </w:r>
      <w:r>
        <w:t>0</w:t>
      </w:r>
      <w:r>
        <w:rPr>
          <w:rFonts w:hint="eastAsia"/>
        </w:rPr>
        <w:t>x</w:t>
      </w:r>
      <w:r>
        <w:rPr>
          <w:rFonts w:hint="eastAsia"/>
        </w:rPr>
        <w:t>、</w:t>
      </w:r>
      <w:r>
        <w:rPr>
          <w:rFonts w:hint="eastAsia"/>
        </w:rPr>
        <w:t>5x</w:t>
      </w:r>
      <w:r>
        <w:rPr>
          <w:rFonts w:hint="eastAsia"/>
        </w:rPr>
        <w:t>左右，</w:t>
      </w:r>
      <w:r>
        <w:rPr>
          <w:rFonts w:hint="eastAsia"/>
        </w:rPr>
        <w:t>A+</w:t>
      </w:r>
      <w:r>
        <w:t>H</w:t>
      </w:r>
      <w:r>
        <w:rPr>
          <w:rFonts w:hint="eastAsia"/>
        </w:rPr>
        <w:t>锂盐标的</w:t>
      </w:r>
      <w:proofErr w:type="gramStart"/>
      <w:r>
        <w:rPr>
          <w:rFonts w:hint="eastAsia"/>
        </w:rPr>
        <w:t>的</w:t>
      </w:r>
      <w:proofErr w:type="gramEnd"/>
      <w:r>
        <w:rPr>
          <w:rFonts w:hint="eastAsia"/>
        </w:rPr>
        <w:t>港股股价比</w:t>
      </w:r>
      <w:r>
        <w:t>A</w:t>
      </w:r>
      <w:r>
        <w:rPr>
          <w:rFonts w:hint="eastAsia"/>
        </w:rPr>
        <w:t>股有</w:t>
      </w:r>
      <w:r>
        <w:rPr>
          <w:rFonts w:hint="eastAsia"/>
        </w:rPr>
        <w:t>3</w:t>
      </w:r>
      <w:r>
        <w:t>0</w:t>
      </w:r>
      <w:r>
        <w:rPr>
          <w:rFonts w:hint="eastAsia"/>
        </w:rPr>
        <w:t>%</w:t>
      </w:r>
      <w:r>
        <w:rPr>
          <w:rFonts w:hint="eastAsia"/>
        </w:rPr>
        <w:t>以上折价。</w:t>
      </w:r>
    </w:p>
    <w:tbl>
      <w:tblPr>
        <w:tblW w:w="7797" w:type="dxa"/>
        <w:tblInd w:w="-34" w:type="dxa"/>
        <w:tblLayout w:type="fixed"/>
        <w:tblLook w:val="04A0" w:firstRow="1" w:lastRow="0" w:firstColumn="1" w:lastColumn="0" w:noHBand="0" w:noVBand="1"/>
      </w:tblPr>
      <w:tblGrid>
        <w:gridCol w:w="7797"/>
      </w:tblGrid>
      <w:tr w:rsidR="009F32FA" w:rsidRPr="00BD5BC1" w14:paraId="363CA153" w14:textId="77777777" w:rsidTr="001C7426">
        <w:tc>
          <w:tcPr>
            <w:tcW w:w="7797" w:type="dxa"/>
            <w:tcBorders>
              <w:bottom w:val="single" w:sz="4" w:space="0" w:color="auto"/>
            </w:tcBorders>
          </w:tcPr>
          <w:p w14:paraId="397AC74D" w14:textId="77777777" w:rsidR="009F32FA" w:rsidRPr="00BD5BC1" w:rsidRDefault="009F32FA" w:rsidP="009F32FA">
            <w:pPr>
              <w:pStyle w:val="h"/>
              <w:numPr>
                <w:ilvl w:val="0"/>
                <w:numId w:val="6"/>
              </w:numPr>
              <w:ind w:left="422" w:hanging="422"/>
              <w:rPr>
                <w:rFonts w:ascii="Times New Roman"/>
              </w:rPr>
            </w:pPr>
            <w:bookmarkStart w:id="128" w:name="_Toc114437562"/>
            <w:bookmarkStart w:id="129" w:name="_Toc115272724"/>
            <w:r w:rsidRPr="00BD5BC1">
              <w:rPr>
                <w:rFonts w:ascii="Times New Roman" w:hint="eastAsia"/>
              </w:rPr>
              <w:t>龙头锂业公司相较于大盘的累计超额收益率</w:t>
            </w:r>
            <w:bookmarkEnd w:id="128"/>
            <w:bookmarkEnd w:id="129"/>
          </w:p>
        </w:tc>
      </w:tr>
      <w:tr w:rsidR="009F32FA" w:rsidRPr="00BD5BC1" w14:paraId="2C36E9DE" w14:textId="77777777" w:rsidTr="00A01CA3">
        <w:trPr>
          <w:trHeight w:hRule="exact" w:val="3182"/>
        </w:trPr>
        <w:tc>
          <w:tcPr>
            <w:tcW w:w="7797" w:type="dxa"/>
            <w:tcBorders>
              <w:top w:val="single" w:sz="4" w:space="0" w:color="auto"/>
              <w:bottom w:val="single" w:sz="4" w:space="0" w:color="auto"/>
            </w:tcBorders>
            <w:vAlign w:val="center"/>
          </w:tcPr>
          <w:p w14:paraId="4F05CA83" w14:textId="252FC3F5" w:rsidR="009F32FA" w:rsidRPr="00BD5BC1" w:rsidRDefault="00A01CA3" w:rsidP="001C7426">
            <w:pPr>
              <w:spacing w:line="300" w:lineRule="auto"/>
              <w:jc w:val="center"/>
              <w:rPr>
                <w:rFonts w:eastAsia="楷体_GB2312"/>
                <w:color w:val="000000"/>
                <w:kern w:val="0"/>
                <w:szCs w:val="21"/>
              </w:rPr>
            </w:pPr>
            <w:r w:rsidRPr="00BD5BC1">
              <w:rPr>
                <w:noProof/>
              </w:rPr>
              <w:drawing>
                <wp:inline distT="0" distB="0" distL="0" distR="0" wp14:anchorId="347D5E54" wp14:editId="3142A5F3">
                  <wp:extent cx="4495601" cy="1947246"/>
                  <wp:effectExtent l="0" t="0" r="0" b="0"/>
                  <wp:docPr id="38" name="图片 4">
                    <a:extLst xmlns:a="http://schemas.openxmlformats.org/drawingml/2006/main">
                      <a:ext uri="{FF2B5EF4-FFF2-40B4-BE49-F238E27FC236}">
                        <a16:creationId xmlns:a16="http://schemas.microsoft.com/office/drawing/2014/main" id="{2C303380-CEFA-4E20-3E90-FEA925997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C303380-CEFA-4E20-3E90-FEA925997CFA}"/>
                              </a:ext>
                            </a:extLs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00875" cy="1949530"/>
                          </a:xfrm>
                          <a:prstGeom prst="rect">
                            <a:avLst/>
                          </a:prstGeom>
                          <a:noFill/>
                        </pic:spPr>
                      </pic:pic>
                    </a:graphicData>
                  </a:graphic>
                </wp:inline>
              </w:drawing>
            </w:r>
          </w:p>
        </w:tc>
      </w:tr>
      <w:tr w:rsidR="009F32FA" w:rsidRPr="00BD5BC1" w14:paraId="6B1D4817" w14:textId="77777777" w:rsidTr="001C7426">
        <w:tc>
          <w:tcPr>
            <w:tcW w:w="7797" w:type="dxa"/>
            <w:tcBorders>
              <w:top w:val="single" w:sz="4" w:space="0" w:color="auto"/>
            </w:tcBorders>
          </w:tcPr>
          <w:p w14:paraId="51B6C12A" w14:textId="77777777" w:rsidR="009F32FA" w:rsidRPr="00BD5BC1" w:rsidRDefault="009F32FA" w:rsidP="001C7426">
            <w:pPr>
              <w:pStyle w:val="e"/>
              <w:spacing w:line="240" w:lineRule="auto"/>
              <w:rPr>
                <w:color w:val="000000"/>
                <w:sz w:val="18"/>
                <w:szCs w:val="18"/>
              </w:rPr>
            </w:pPr>
            <w:r w:rsidRPr="00BD5BC1">
              <w:rPr>
                <w:color w:val="000000"/>
                <w:sz w:val="18"/>
                <w:szCs w:val="18"/>
              </w:rPr>
              <w:t>资料来源</w:t>
            </w:r>
            <w:r w:rsidRPr="00BD5BC1">
              <w:rPr>
                <w:sz w:val="18"/>
                <w:szCs w:val="18"/>
              </w:rPr>
              <w:t>：</w:t>
            </w:r>
            <w:r w:rsidRPr="00BD5BC1">
              <w:rPr>
                <w:rFonts w:hint="eastAsia"/>
                <w:sz w:val="18"/>
                <w:szCs w:val="18"/>
              </w:rPr>
              <w:t>Wind</w:t>
            </w:r>
            <w:r w:rsidRPr="00BD5BC1">
              <w:rPr>
                <w:sz w:val="18"/>
                <w:szCs w:val="18"/>
              </w:rPr>
              <w:t>，兴业证券经济与金融研究院整理</w:t>
            </w:r>
          </w:p>
        </w:tc>
      </w:tr>
      <w:tr w:rsidR="009F32FA" w:rsidRPr="00BD5BC1" w14:paraId="4D41FEE8" w14:textId="77777777" w:rsidTr="001C7426">
        <w:tc>
          <w:tcPr>
            <w:tcW w:w="7797" w:type="dxa"/>
          </w:tcPr>
          <w:p w14:paraId="5D638068" w14:textId="77777777" w:rsidR="009F32FA" w:rsidRPr="00BD5BC1" w:rsidRDefault="009F32FA" w:rsidP="001C7426">
            <w:pPr>
              <w:pStyle w:val="e"/>
              <w:spacing w:line="240" w:lineRule="auto"/>
              <w:rPr>
                <w:color w:val="000000"/>
                <w:sz w:val="18"/>
                <w:szCs w:val="18"/>
              </w:rPr>
            </w:pPr>
            <w:r w:rsidRPr="00BD5BC1">
              <w:rPr>
                <w:rFonts w:hint="eastAsia"/>
                <w:color w:val="000000"/>
                <w:sz w:val="18"/>
                <w:szCs w:val="18"/>
              </w:rPr>
              <w:t>*</w:t>
            </w:r>
            <w:r w:rsidRPr="00BD5BC1">
              <w:rPr>
                <w:rFonts w:hint="eastAsia"/>
                <w:color w:val="000000"/>
                <w:sz w:val="18"/>
                <w:szCs w:val="18"/>
              </w:rPr>
              <w:t>注：以</w:t>
            </w:r>
            <w:r w:rsidRPr="00BD5BC1">
              <w:rPr>
                <w:rFonts w:hint="eastAsia"/>
                <w:color w:val="000000"/>
                <w:sz w:val="18"/>
                <w:szCs w:val="18"/>
              </w:rPr>
              <w:t>2</w:t>
            </w:r>
            <w:r w:rsidRPr="00BD5BC1">
              <w:rPr>
                <w:color w:val="000000"/>
                <w:sz w:val="18"/>
                <w:szCs w:val="18"/>
              </w:rPr>
              <w:t>020</w:t>
            </w:r>
            <w:r w:rsidRPr="00BD5BC1">
              <w:rPr>
                <w:rFonts w:hint="eastAsia"/>
                <w:color w:val="000000"/>
                <w:sz w:val="18"/>
                <w:szCs w:val="18"/>
              </w:rPr>
              <w:t>年首</w:t>
            </w:r>
            <w:proofErr w:type="gramStart"/>
            <w:r w:rsidRPr="00BD5BC1">
              <w:rPr>
                <w:rFonts w:hint="eastAsia"/>
                <w:color w:val="000000"/>
                <w:sz w:val="18"/>
                <w:szCs w:val="18"/>
              </w:rPr>
              <w:t>个</w:t>
            </w:r>
            <w:proofErr w:type="gramEnd"/>
            <w:r w:rsidRPr="00BD5BC1">
              <w:rPr>
                <w:rFonts w:hint="eastAsia"/>
                <w:color w:val="000000"/>
                <w:sz w:val="18"/>
                <w:szCs w:val="18"/>
              </w:rPr>
              <w:t>交易日为基准日</w:t>
            </w:r>
          </w:p>
        </w:tc>
      </w:tr>
    </w:tbl>
    <w:p w14:paraId="08D52A22" w14:textId="77777777" w:rsidR="00205E6B" w:rsidRPr="003A0951" w:rsidRDefault="00205E6B" w:rsidP="009F32FA">
      <w:pPr>
        <w:pStyle w:val="e"/>
        <w:spacing w:afterLines="50" w:after="120" w:line="288" w:lineRule="auto"/>
        <w:rPr>
          <w:b/>
          <w:bCs w:val="0"/>
          <w:color w:val="000000" w:themeColor="text1"/>
          <w:sz w:val="8"/>
          <w:szCs w:val="8"/>
        </w:rPr>
      </w:pPr>
    </w:p>
    <w:tbl>
      <w:tblPr>
        <w:tblW w:w="10871" w:type="dxa"/>
        <w:tblInd w:w="-2727" w:type="dxa"/>
        <w:tblLook w:val="04A0" w:firstRow="1" w:lastRow="0" w:firstColumn="1" w:lastColumn="0" w:noHBand="0" w:noVBand="1"/>
      </w:tblPr>
      <w:tblGrid>
        <w:gridCol w:w="1275"/>
        <w:gridCol w:w="945"/>
        <w:gridCol w:w="944"/>
        <w:gridCol w:w="947"/>
        <w:gridCol w:w="976"/>
        <w:gridCol w:w="867"/>
        <w:gridCol w:w="976"/>
        <w:gridCol w:w="977"/>
        <w:gridCol w:w="740"/>
        <w:gridCol w:w="757"/>
        <w:gridCol w:w="643"/>
        <w:gridCol w:w="824"/>
      </w:tblGrid>
      <w:tr w:rsidR="009F32FA" w:rsidRPr="00BD5BC1" w14:paraId="70880B24" w14:textId="77777777" w:rsidTr="001C7426">
        <w:trPr>
          <w:trHeight w:val="276"/>
        </w:trPr>
        <w:tc>
          <w:tcPr>
            <w:tcW w:w="10871" w:type="dxa"/>
            <w:gridSpan w:val="12"/>
            <w:tcBorders>
              <w:left w:val="nil"/>
              <w:bottom w:val="single" w:sz="4" w:space="0" w:color="000000"/>
              <w:right w:val="nil"/>
            </w:tcBorders>
            <w:shd w:val="clear" w:color="auto" w:fill="auto"/>
            <w:noWrap/>
            <w:vAlign w:val="center"/>
          </w:tcPr>
          <w:p w14:paraId="6F3F7568" w14:textId="2A7B330E" w:rsidR="009F32FA" w:rsidRPr="00BD5BC1" w:rsidRDefault="009F32FA" w:rsidP="001C7426">
            <w:pPr>
              <w:pStyle w:val="g"/>
              <w:adjustRightInd w:val="0"/>
              <w:snapToGrid w:val="0"/>
              <w:ind w:leftChars="-51" w:left="-6" w:hangingChars="48" w:hanging="101"/>
              <w:rPr>
                <w:rFonts w:ascii="Times New Roman"/>
                <w:color w:val="000000" w:themeColor="text1"/>
              </w:rPr>
            </w:pPr>
            <w:bookmarkStart w:id="130" w:name="_Toc114437576"/>
            <w:bookmarkStart w:id="131" w:name="_Toc115272740"/>
            <w:r w:rsidRPr="00BD5BC1">
              <w:rPr>
                <w:rFonts w:ascii="Times New Roman"/>
                <w:color w:val="000000" w:themeColor="text1"/>
              </w:rPr>
              <w:t>表</w:t>
            </w:r>
            <w:r w:rsidRPr="00BD5BC1">
              <w:rPr>
                <w:rFonts w:ascii="Times New Roman"/>
                <w:color w:val="000000" w:themeColor="text1"/>
              </w:rPr>
              <w:t>1</w:t>
            </w:r>
            <w:r w:rsidR="00846982" w:rsidRPr="00BD5BC1">
              <w:rPr>
                <w:rFonts w:ascii="Times New Roman"/>
                <w:color w:val="000000" w:themeColor="text1"/>
              </w:rPr>
              <w:t>6</w:t>
            </w:r>
            <w:r w:rsidRPr="00BD5BC1">
              <w:rPr>
                <w:rFonts w:ascii="Times New Roman"/>
                <w:color w:val="000000" w:themeColor="text1"/>
              </w:rPr>
              <w:t>、全球主要锂业公司</w:t>
            </w:r>
            <w:r w:rsidRPr="00BD5BC1">
              <w:rPr>
                <w:rFonts w:ascii="Times New Roman"/>
                <w:color w:val="000000" w:themeColor="text1"/>
              </w:rPr>
              <w:t>PE</w:t>
            </w:r>
            <w:r w:rsidRPr="00BD5BC1">
              <w:rPr>
                <w:rFonts w:ascii="Times New Roman"/>
                <w:color w:val="000000" w:themeColor="text1"/>
              </w:rPr>
              <w:t>估值倍数</w:t>
            </w:r>
            <w:r w:rsidRPr="00BD5BC1">
              <w:rPr>
                <w:rFonts w:ascii="Times New Roman" w:hint="eastAsia"/>
                <w:color w:val="000000" w:themeColor="text1"/>
              </w:rPr>
              <w:t>（截至</w:t>
            </w:r>
            <w:r w:rsidRPr="00BD5BC1">
              <w:rPr>
                <w:rFonts w:ascii="Times New Roman" w:hint="eastAsia"/>
                <w:color w:val="000000" w:themeColor="text1"/>
              </w:rPr>
              <w:t>2</w:t>
            </w:r>
            <w:r w:rsidRPr="00BD5BC1">
              <w:rPr>
                <w:rFonts w:ascii="Times New Roman"/>
                <w:color w:val="000000" w:themeColor="text1"/>
              </w:rPr>
              <w:t>022.9.</w:t>
            </w:r>
            <w:r w:rsidR="00017A25">
              <w:rPr>
                <w:rFonts w:ascii="Times New Roman"/>
                <w:color w:val="000000" w:themeColor="text1"/>
              </w:rPr>
              <w:t>27</w:t>
            </w:r>
            <w:r w:rsidRPr="00BD5BC1">
              <w:rPr>
                <w:rFonts w:ascii="Times New Roman" w:hint="eastAsia"/>
                <w:color w:val="000000" w:themeColor="text1"/>
              </w:rPr>
              <w:t>）</w:t>
            </w:r>
            <w:bookmarkEnd w:id="130"/>
            <w:bookmarkEnd w:id="131"/>
          </w:p>
        </w:tc>
      </w:tr>
      <w:tr w:rsidR="009F32FA" w:rsidRPr="00BD5BC1" w14:paraId="61729595" w14:textId="77777777" w:rsidTr="00EB2E9E">
        <w:trPr>
          <w:trHeight w:val="88"/>
        </w:trPr>
        <w:tc>
          <w:tcPr>
            <w:tcW w:w="1275" w:type="dxa"/>
            <w:vMerge w:val="restart"/>
            <w:tcBorders>
              <w:top w:val="single" w:sz="4" w:space="0" w:color="auto"/>
              <w:left w:val="nil"/>
              <w:bottom w:val="single" w:sz="4" w:space="0" w:color="000000"/>
              <w:right w:val="nil"/>
            </w:tcBorders>
            <w:shd w:val="clear" w:color="auto" w:fill="004C94"/>
            <w:noWrap/>
            <w:vAlign w:val="center"/>
            <w:hideMark/>
          </w:tcPr>
          <w:p w14:paraId="2E2067BB" w14:textId="77777777" w:rsidR="009F32FA" w:rsidRPr="00BD5BC1" w:rsidRDefault="009F32FA" w:rsidP="001C7426">
            <w:pPr>
              <w:widowControl/>
              <w:jc w:val="left"/>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公司名称</w:t>
            </w:r>
          </w:p>
        </w:tc>
        <w:tc>
          <w:tcPr>
            <w:tcW w:w="945" w:type="dxa"/>
            <w:vMerge w:val="restart"/>
            <w:tcBorders>
              <w:top w:val="single" w:sz="4" w:space="0" w:color="auto"/>
              <w:left w:val="nil"/>
              <w:bottom w:val="single" w:sz="4" w:space="0" w:color="000000"/>
              <w:right w:val="nil"/>
            </w:tcBorders>
            <w:shd w:val="clear" w:color="auto" w:fill="004C94"/>
            <w:noWrap/>
            <w:vAlign w:val="center"/>
            <w:hideMark/>
          </w:tcPr>
          <w:p w14:paraId="2C3829F5"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代码</w:t>
            </w:r>
          </w:p>
        </w:tc>
        <w:tc>
          <w:tcPr>
            <w:tcW w:w="944" w:type="dxa"/>
            <w:vMerge w:val="restart"/>
            <w:tcBorders>
              <w:top w:val="single" w:sz="4" w:space="0" w:color="auto"/>
              <w:left w:val="nil"/>
              <w:bottom w:val="single" w:sz="4" w:space="0" w:color="000000"/>
              <w:right w:val="nil"/>
            </w:tcBorders>
            <w:shd w:val="clear" w:color="auto" w:fill="004C94"/>
            <w:noWrap/>
            <w:vAlign w:val="center"/>
            <w:hideMark/>
          </w:tcPr>
          <w:p w14:paraId="01AE5840"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股价</w:t>
            </w:r>
          </w:p>
        </w:tc>
        <w:tc>
          <w:tcPr>
            <w:tcW w:w="947" w:type="dxa"/>
            <w:vMerge w:val="restart"/>
            <w:tcBorders>
              <w:top w:val="single" w:sz="4" w:space="0" w:color="auto"/>
              <w:left w:val="nil"/>
              <w:bottom w:val="single" w:sz="4" w:space="0" w:color="000000"/>
              <w:right w:val="nil"/>
            </w:tcBorders>
            <w:shd w:val="clear" w:color="auto" w:fill="004C94"/>
            <w:noWrap/>
            <w:vAlign w:val="center"/>
            <w:hideMark/>
          </w:tcPr>
          <w:p w14:paraId="187C443A"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总市值</w:t>
            </w:r>
          </w:p>
        </w:tc>
        <w:tc>
          <w:tcPr>
            <w:tcW w:w="3796" w:type="dxa"/>
            <w:gridSpan w:val="4"/>
            <w:tcBorders>
              <w:top w:val="single" w:sz="4" w:space="0" w:color="auto"/>
              <w:left w:val="nil"/>
              <w:bottom w:val="nil"/>
              <w:right w:val="nil"/>
            </w:tcBorders>
            <w:shd w:val="clear" w:color="auto" w:fill="004C94"/>
            <w:noWrap/>
            <w:vAlign w:val="center"/>
            <w:hideMark/>
          </w:tcPr>
          <w:p w14:paraId="725228A8"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EPS</w:t>
            </w:r>
          </w:p>
        </w:tc>
        <w:tc>
          <w:tcPr>
            <w:tcW w:w="2964" w:type="dxa"/>
            <w:gridSpan w:val="4"/>
            <w:tcBorders>
              <w:top w:val="single" w:sz="4" w:space="0" w:color="auto"/>
              <w:left w:val="nil"/>
              <w:bottom w:val="nil"/>
              <w:right w:val="nil"/>
            </w:tcBorders>
            <w:shd w:val="clear" w:color="auto" w:fill="004C94"/>
            <w:noWrap/>
            <w:vAlign w:val="center"/>
            <w:hideMark/>
          </w:tcPr>
          <w:p w14:paraId="54EE9FBA"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PE</w:t>
            </w:r>
          </w:p>
        </w:tc>
      </w:tr>
      <w:tr w:rsidR="009F32FA" w:rsidRPr="00BD5BC1" w14:paraId="27B4A425" w14:textId="77777777" w:rsidTr="00EB2E9E">
        <w:trPr>
          <w:trHeight w:val="92"/>
        </w:trPr>
        <w:tc>
          <w:tcPr>
            <w:tcW w:w="1275" w:type="dxa"/>
            <w:vMerge/>
            <w:tcBorders>
              <w:top w:val="single" w:sz="4" w:space="0" w:color="auto"/>
              <w:left w:val="nil"/>
              <w:bottom w:val="single" w:sz="4" w:space="0" w:color="000000"/>
              <w:right w:val="nil"/>
            </w:tcBorders>
            <w:shd w:val="clear" w:color="auto" w:fill="004C94"/>
            <w:vAlign w:val="center"/>
            <w:hideMark/>
          </w:tcPr>
          <w:p w14:paraId="03E16E5E" w14:textId="77777777" w:rsidR="009F32FA" w:rsidRPr="00BD5BC1" w:rsidRDefault="009F32FA" w:rsidP="001C7426">
            <w:pPr>
              <w:widowControl/>
              <w:jc w:val="left"/>
              <w:rPr>
                <w:rFonts w:eastAsia="楷体_GB2312"/>
                <w:b/>
                <w:bCs/>
                <w:color w:val="FFFFFF" w:themeColor="background1"/>
                <w:kern w:val="0"/>
                <w:sz w:val="16"/>
                <w:szCs w:val="16"/>
              </w:rPr>
            </w:pPr>
          </w:p>
        </w:tc>
        <w:tc>
          <w:tcPr>
            <w:tcW w:w="945" w:type="dxa"/>
            <w:vMerge/>
            <w:tcBorders>
              <w:top w:val="single" w:sz="4" w:space="0" w:color="auto"/>
              <w:left w:val="nil"/>
              <w:bottom w:val="single" w:sz="4" w:space="0" w:color="000000"/>
              <w:right w:val="nil"/>
            </w:tcBorders>
            <w:shd w:val="clear" w:color="auto" w:fill="004C94"/>
            <w:vAlign w:val="center"/>
            <w:hideMark/>
          </w:tcPr>
          <w:p w14:paraId="7A53BB93" w14:textId="77777777" w:rsidR="009F32FA" w:rsidRPr="00BD5BC1" w:rsidRDefault="009F32FA" w:rsidP="001C7426">
            <w:pPr>
              <w:widowControl/>
              <w:jc w:val="left"/>
              <w:rPr>
                <w:rFonts w:eastAsia="楷体_GB2312"/>
                <w:b/>
                <w:bCs/>
                <w:color w:val="FFFFFF" w:themeColor="background1"/>
                <w:kern w:val="0"/>
                <w:sz w:val="16"/>
                <w:szCs w:val="16"/>
              </w:rPr>
            </w:pPr>
          </w:p>
        </w:tc>
        <w:tc>
          <w:tcPr>
            <w:tcW w:w="944" w:type="dxa"/>
            <w:vMerge/>
            <w:tcBorders>
              <w:top w:val="single" w:sz="4" w:space="0" w:color="auto"/>
              <w:left w:val="nil"/>
              <w:bottom w:val="single" w:sz="4" w:space="0" w:color="000000"/>
              <w:right w:val="nil"/>
            </w:tcBorders>
            <w:shd w:val="clear" w:color="auto" w:fill="004C94"/>
            <w:vAlign w:val="center"/>
            <w:hideMark/>
          </w:tcPr>
          <w:p w14:paraId="794FF5C7" w14:textId="77777777" w:rsidR="009F32FA" w:rsidRPr="00BD5BC1" w:rsidRDefault="009F32FA" w:rsidP="001C7426">
            <w:pPr>
              <w:widowControl/>
              <w:jc w:val="left"/>
              <w:rPr>
                <w:rFonts w:eastAsia="楷体_GB2312"/>
                <w:b/>
                <w:bCs/>
                <w:color w:val="FFFFFF" w:themeColor="background1"/>
                <w:kern w:val="0"/>
                <w:sz w:val="16"/>
                <w:szCs w:val="16"/>
              </w:rPr>
            </w:pPr>
          </w:p>
        </w:tc>
        <w:tc>
          <w:tcPr>
            <w:tcW w:w="947" w:type="dxa"/>
            <w:vMerge/>
            <w:tcBorders>
              <w:top w:val="single" w:sz="4" w:space="0" w:color="auto"/>
              <w:left w:val="nil"/>
              <w:bottom w:val="single" w:sz="4" w:space="0" w:color="000000"/>
              <w:right w:val="nil"/>
            </w:tcBorders>
            <w:shd w:val="clear" w:color="auto" w:fill="004C94"/>
            <w:vAlign w:val="center"/>
            <w:hideMark/>
          </w:tcPr>
          <w:p w14:paraId="0B94CB68" w14:textId="77777777" w:rsidR="009F32FA" w:rsidRPr="00BD5BC1" w:rsidRDefault="009F32FA" w:rsidP="001C7426">
            <w:pPr>
              <w:widowControl/>
              <w:jc w:val="left"/>
              <w:rPr>
                <w:rFonts w:eastAsia="楷体_GB2312"/>
                <w:b/>
                <w:bCs/>
                <w:color w:val="FFFFFF" w:themeColor="background1"/>
                <w:kern w:val="0"/>
                <w:sz w:val="16"/>
                <w:szCs w:val="16"/>
              </w:rPr>
            </w:pPr>
          </w:p>
        </w:tc>
        <w:tc>
          <w:tcPr>
            <w:tcW w:w="976" w:type="dxa"/>
            <w:tcBorders>
              <w:top w:val="nil"/>
              <w:left w:val="nil"/>
              <w:bottom w:val="single" w:sz="4" w:space="0" w:color="auto"/>
              <w:right w:val="nil"/>
            </w:tcBorders>
            <w:shd w:val="clear" w:color="auto" w:fill="004C94"/>
            <w:noWrap/>
            <w:vAlign w:val="center"/>
            <w:hideMark/>
          </w:tcPr>
          <w:p w14:paraId="664C0ED9"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2021A</w:t>
            </w:r>
          </w:p>
        </w:tc>
        <w:tc>
          <w:tcPr>
            <w:tcW w:w="867" w:type="dxa"/>
            <w:tcBorders>
              <w:top w:val="nil"/>
              <w:left w:val="nil"/>
              <w:bottom w:val="single" w:sz="4" w:space="0" w:color="auto"/>
              <w:right w:val="nil"/>
            </w:tcBorders>
            <w:shd w:val="clear" w:color="auto" w:fill="004C94"/>
            <w:noWrap/>
            <w:vAlign w:val="center"/>
            <w:hideMark/>
          </w:tcPr>
          <w:p w14:paraId="0EE29245"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2022E</w:t>
            </w:r>
          </w:p>
        </w:tc>
        <w:tc>
          <w:tcPr>
            <w:tcW w:w="976" w:type="dxa"/>
            <w:tcBorders>
              <w:top w:val="nil"/>
              <w:left w:val="nil"/>
              <w:bottom w:val="single" w:sz="4" w:space="0" w:color="auto"/>
              <w:right w:val="nil"/>
            </w:tcBorders>
            <w:shd w:val="clear" w:color="auto" w:fill="004C94"/>
            <w:noWrap/>
            <w:vAlign w:val="center"/>
            <w:hideMark/>
          </w:tcPr>
          <w:p w14:paraId="25122913"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2023E</w:t>
            </w:r>
          </w:p>
        </w:tc>
        <w:tc>
          <w:tcPr>
            <w:tcW w:w="977" w:type="dxa"/>
            <w:tcBorders>
              <w:top w:val="nil"/>
              <w:left w:val="nil"/>
              <w:bottom w:val="single" w:sz="4" w:space="0" w:color="auto"/>
              <w:right w:val="nil"/>
            </w:tcBorders>
            <w:shd w:val="clear" w:color="auto" w:fill="004C94"/>
            <w:noWrap/>
            <w:vAlign w:val="center"/>
            <w:hideMark/>
          </w:tcPr>
          <w:p w14:paraId="44BE86BC"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2024E</w:t>
            </w:r>
          </w:p>
        </w:tc>
        <w:tc>
          <w:tcPr>
            <w:tcW w:w="740" w:type="dxa"/>
            <w:tcBorders>
              <w:top w:val="nil"/>
              <w:left w:val="nil"/>
              <w:bottom w:val="single" w:sz="4" w:space="0" w:color="auto"/>
              <w:right w:val="nil"/>
            </w:tcBorders>
            <w:shd w:val="clear" w:color="auto" w:fill="004C94"/>
            <w:noWrap/>
            <w:vAlign w:val="center"/>
            <w:hideMark/>
          </w:tcPr>
          <w:p w14:paraId="5C43A30D"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2021A</w:t>
            </w:r>
          </w:p>
        </w:tc>
        <w:tc>
          <w:tcPr>
            <w:tcW w:w="757" w:type="dxa"/>
            <w:tcBorders>
              <w:top w:val="nil"/>
              <w:left w:val="nil"/>
              <w:bottom w:val="single" w:sz="4" w:space="0" w:color="auto"/>
              <w:right w:val="nil"/>
            </w:tcBorders>
            <w:shd w:val="clear" w:color="auto" w:fill="004C94"/>
            <w:noWrap/>
            <w:vAlign w:val="center"/>
            <w:hideMark/>
          </w:tcPr>
          <w:p w14:paraId="29D311E0"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2022E</w:t>
            </w:r>
          </w:p>
        </w:tc>
        <w:tc>
          <w:tcPr>
            <w:tcW w:w="643" w:type="dxa"/>
            <w:tcBorders>
              <w:top w:val="nil"/>
              <w:left w:val="nil"/>
              <w:bottom w:val="single" w:sz="4" w:space="0" w:color="auto"/>
              <w:right w:val="nil"/>
            </w:tcBorders>
            <w:shd w:val="clear" w:color="auto" w:fill="004C94"/>
            <w:noWrap/>
            <w:vAlign w:val="center"/>
            <w:hideMark/>
          </w:tcPr>
          <w:p w14:paraId="21618449"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2023E</w:t>
            </w:r>
          </w:p>
        </w:tc>
        <w:tc>
          <w:tcPr>
            <w:tcW w:w="824" w:type="dxa"/>
            <w:tcBorders>
              <w:top w:val="nil"/>
              <w:left w:val="nil"/>
              <w:bottom w:val="single" w:sz="4" w:space="0" w:color="auto"/>
              <w:right w:val="nil"/>
            </w:tcBorders>
            <w:shd w:val="clear" w:color="auto" w:fill="004C94"/>
            <w:noWrap/>
            <w:vAlign w:val="center"/>
            <w:hideMark/>
          </w:tcPr>
          <w:p w14:paraId="351CAA0E" w14:textId="77777777" w:rsidR="009F32FA" w:rsidRPr="00BD5BC1" w:rsidRDefault="009F32FA" w:rsidP="001C7426">
            <w:pPr>
              <w:widowControl/>
              <w:jc w:val="center"/>
              <w:rPr>
                <w:rFonts w:eastAsia="楷体_GB2312"/>
                <w:b/>
                <w:bCs/>
                <w:color w:val="FFFFFF" w:themeColor="background1"/>
                <w:kern w:val="0"/>
                <w:sz w:val="16"/>
                <w:szCs w:val="16"/>
              </w:rPr>
            </w:pPr>
            <w:r w:rsidRPr="00BD5BC1">
              <w:rPr>
                <w:rFonts w:eastAsia="楷体_GB2312"/>
                <w:b/>
                <w:bCs/>
                <w:color w:val="FFFFFF" w:themeColor="background1"/>
                <w:kern w:val="0"/>
                <w:sz w:val="16"/>
                <w:szCs w:val="16"/>
              </w:rPr>
              <w:t>2024E</w:t>
            </w:r>
          </w:p>
        </w:tc>
      </w:tr>
      <w:tr w:rsidR="009F32FA" w:rsidRPr="00BD5BC1" w14:paraId="4937FA19" w14:textId="77777777" w:rsidTr="001C7426">
        <w:trPr>
          <w:trHeight w:val="276"/>
        </w:trPr>
        <w:tc>
          <w:tcPr>
            <w:tcW w:w="1275" w:type="dxa"/>
            <w:tcBorders>
              <w:top w:val="nil"/>
              <w:left w:val="nil"/>
              <w:bottom w:val="nil"/>
              <w:right w:val="nil"/>
            </w:tcBorders>
            <w:shd w:val="clear" w:color="auto" w:fill="auto"/>
            <w:noWrap/>
            <w:vAlign w:val="center"/>
            <w:hideMark/>
          </w:tcPr>
          <w:p w14:paraId="5809D6BD" w14:textId="77777777" w:rsidR="009F32FA" w:rsidRPr="00BD5BC1" w:rsidRDefault="009F32FA" w:rsidP="001C7426">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H</w:t>
            </w:r>
            <w:r w:rsidRPr="00BD5BC1">
              <w:rPr>
                <w:rFonts w:eastAsia="楷体_GB2312"/>
                <w:color w:val="000000" w:themeColor="text1"/>
                <w:kern w:val="0"/>
                <w:sz w:val="16"/>
                <w:szCs w:val="16"/>
              </w:rPr>
              <w:t>股</w:t>
            </w:r>
          </w:p>
        </w:tc>
        <w:tc>
          <w:tcPr>
            <w:tcW w:w="945" w:type="dxa"/>
            <w:tcBorders>
              <w:top w:val="nil"/>
              <w:left w:val="nil"/>
              <w:bottom w:val="nil"/>
              <w:right w:val="nil"/>
            </w:tcBorders>
            <w:shd w:val="clear" w:color="auto" w:fill="auto"/>
            <w:noWrap/>
            <w:vAlign w:val="center"/>
            <w:hideMark/>
          </w:tcPr>
          <w:p w14:paraId="0C7FEC73" w14:textId="77777777" w:rsidR="009F32FA" w:rsidRPr="00BD5BC1" w:rsidRDefault="009F32FA" w:rsidP="001C7426">
            <w:pPr>
              <w:widowControl/>
              <w:jc w:val="left"/>
              <w:rPr>
                <w:rFonts w:eastAsia="楷体_GB2312"/>
                <w:color w:val="000000" w:themeColor="text1"/>
                <w:kern w:val="0"/>
                <w:sz w:val="16"/>
                <w:szCs w:val="16"/>
              </w:rPr>
            </w:pPr>
          </w:p>
        </w:tc>
        <w:tc>
          <w:tcPr>
            <w:tcW w:w="944" w:type="dxa"/>
            <w:tcBorders>
              <w:top w:val="nil"/>
              <w:left w:val="nil"/>
              <w:bottom w:val="nil"/>
              <w:right w:val="nil"/>
            </w:tcBorders>
            <w:shd w:val="clear" w:color="auto" w:fill="auto"/>
            <w:noWrap/>
            <w:vAlign w:val="center"/>
            <w:hideMark/>
          </w:tcPr>
          <w:p w14:paraId="229EBED0" w14:textId="77777777" w:rsidR="009F32FA" w:rsidRPr="00BD5BC1" w:rsidRDefault="009F32FA" w:rsidP="001C7426">
            <w:pPr>
              <w:widowControl/>
              <w:jc w:val="center"/>
              <w:rPr>
                <w:rFonts w:eastAsia="楷体_GB2312"/>
                <w:color w:val="000000" w:themeColor="text1"/>
                <w:kern w:val="0"/>
                <w:sz w:val="16"/>
                <w:szCs w:val="16"/>
              </w:rPr>
            </w:pPr>
            <w:r w:rsidRPr="00BD5BC1">
              <w:rPr>
                <w:rFonts w:eastAsia="楷体_GB2312"/>
                <w:color w:val="000000"/>
                <w:sz w:val="16"/>
                <w:szCs w:val="16"/>
              </w:rPr>
              <w:t>（元）</w:t>
            </w:r>
          </w:p>
        </w:tc>
        <w:tc>
          <w:tcPr>
            <w:tcW w:w="947" w:type="dxa"/>
            <w:tcBorders>
              <w:top w:val="nil"/>
              <w:left w:val="nil"/>
              <w:bottom w:val="nil"/>
              <w:right w:val="nil"/>
            </w:tcBorders>
            <w:shd w:val="clear" w:color="auto" w:fill="auto"/>
            <w:noWrap/>
            <w:vAlign w:val="center"/>
            <w:hideMark/>
          </w:tcPr>
          <w:p w14:paraId="3F0AEC88" w14:textId="77777777" w:rsidR="009F32FA" w:rsidRPr="00BD5BC1" w:rsidRDefault="009F32FA" w:rsidP="001C7426">
            <w:pPr>
              <w:widowControl/>
              <w:jc w:val="center"/>
              <w:rPr>
                <w:rFonts w:eastAsia="楷体_GB2312"/>
                <w:color w:val="000000" w:themeColor="text1"/>
                <w:kern w:val="0"/>
                <w:sz w:val="16"/>
                <w:szCs w:val="16"/>
              </w:rPr>
            </w:pPr>
            <w:r w:rsidRPr="00BD5BC1">
              <w:rPr>
                <w:rFonts w:eastAsia="楷体_GB2312"/>
                <w:color w:val="000000"/>
                <w:sz w:val="16"/>
                <w:szCs w:val="16"/>
              </w:rPr>
              <w:t>（亿元）</w:t>
            </w:r>
          </w:p>
        </w:tc>
        <w:tc>
          <w:tcPr>
            <w:tcW w:w="976" w:type="dxa"/>
            <w:tcBorders>
              <w:top w:val="nil"/>
              <w:left w:val="nil"/>
              <w:bottom w:val="nil"/>
              <w:right w:val="nil"/>
            </w:tcBorders>
            <w:shd w:val="clear" w:color="auto" w:fill="auto"/>
            <w:noWrap/>
            <w:vAlign w:val="center"/>
            <w:hideMark/>
          </w:tcPr>
          <w:p w14:paraId="2120F560" w14:textId="77777777" w:rsidR="009F32FA" w:rsidRPr="00BD5BC1" w:rsidRDefault="009F32FA" w:rsidP="001C7426">
            <w:pPr>
              <w:widowControl/>
              <w:jc w:val="center"/>
              <w:rPr>
                <w:rFonts w:eastAsia="楷体_GB2312"/>
                <w:color w:val="000000" w:themeColor="text1"/>
                <w:kern w:val="0"/>
                <w:sz w:val="16"/>
                <w:szCs w:val="16"/>
              </w:rPr>
            </w:pPr>
            <w:r w:rsidRPr="00BD5BC1">
              <w:rPr>
                <w:rFonts w:eastAsia="楷体_GB2312"/>
                <w:color w:val="000000"/>
                <w:sz w:val="16"/>
                <w:szCs w:val="16"/>
              </w:rPr>
              <w:t>（元）</w:t>
            </w:r>
          </w:p>
        </w:tc>
        <w:tc>
          <w:tcPr>
            <w:tcW w:w="867" w:type="dxa"/>
            <w:tcBorders>
              <w:top w:val="nil"/>
              <w:left w:val="nil"/>
              <w:bottom w:val="nil"/>
              <w:right w:val="nil"/>
            </w:tcBorders>
            <w:shd w:val="clear" w:color="auto" w:fill="auto"/>
            <w:noWrap/>
            <w:vAlign w:val="center"/>
            <w:hideMark/>
          </w:tcPr>
          <w:p w14:paraId="087220CC" w14:textId="77777777" w:rsidR="009F32FA" w:rsidRPr="00BD5BC1" w:rsidRDefault="009F32FA" w:rsidP="001C7426">
            <w:pPr>
              <w:widowControl/>
              <w:jc w:val="center"/>
              <w:rPr>
                <w:rFonts w:eastAsia="楷体_GB2312"/>
                <w:color w:val="000000" w:themeColor="text1"/>
                <w:kern w:val="0"/>
                <w:sz w:val="16"/>
                <w:szCs w:val="16"/>
              </w:rPr>
            </w:pPr>
            <w:r w:rsidRPr="00BD5BC1">
              <w:rPr>
                <w:rFonts w:eastAsia="楷体_GB2312"/>
                <w:color w:val="000000"/>
                <w:sz w:val="16"/>
                <w:szCs w:val="16"/>
              </w:rPr>
              <w:t>（元）</w:t>
            </w:r>
          </w:p>
        </w:tc>
        <w:tc>
          <w:tcPr>
            <w:tcW w:w="976" w:type="dxa"/>
            <w:tcBorders>
              <w:top w:val="nil"/>
              <w:left w:val="nil"/>
              <w:bottom w:val="nil"/>
              <w:right w:val="nil"/>
            </w:tcBorders>
            <w:shd w:val="clear" w:color="auto" w:fill="auto"/>
            <w:noWrap/>
            <w:vAlign w:val="center"/>
            <w:hideMark/>
          </w:tcPr>
          <w:p w14:paraId="1D60D913" w14:textId="77777777" w:rsidR="009F32FA" w:rsidRPr="00BD5BC1" w:rsidRDefault="009F32FA" w:rsidP="001C7426">
            <w:pPr>
              <w:widowControl/>
              <w:jc w:val="center"/>
              <w:rPr>
                <w:rFonts w:eastAsia="楷体_GB2312"/>
                <w:color w:val="000000" w:themeColor="text1"/>
                <w:kern w:val="0"/>
                <w:sz w:val="16"/>
                <w:szCs w:val="16"/>
              </w:rPr>
            </w:pPr>
            <w:r w:rsidRPr="00BD5BC1">
              <w:rPr>
                <w:rFonts w:eastAsia="楷体_GB2312"/>
                <w:color w:val="000000"/>
                <w:sz w:val="16"/>
                <w:szCs w:val="16"/>
              </w:rPr>
              <w:t>（元）</w:t>
            </w:r>
          </w:p>
        </w:tc>
        <w:tc>
          <w:tcPr>
            <w:tcW w:w="977" w:type="dxa"/>
            <w:tcBorders>
              <w:top w:val="nil"/>
              <w:left w:val="nil"/>
              <w:bottom w:val="nil"/>
              <w:right w:val="nil"/>
            </w:tcBorders>
            <w:shd w:val="clear" w:color="auto" w:fill="auto"/>
            <w:noWrap/>
            <w:vAlign w:val="center"/>
            <w:hideMark/>
          </w:tcPr>
          <w:p w14:paraId="277472C3" w14:textId="77777777" w:rsidR="009F32FA" w:rsidRPr="00BD5BC1" w:rsidRDefault="009F32FA" w:rsidP="001C7426">
            <w:pPr>
              <w:widowControl/>
              <w:jc w:val="center"/>
              <w:rPr>
                <w:rFonts w:eastAsia="楷体_GB2312"/>
                <w:color w:val="000000" w:themeColor="text1"/>
                <w:kern w:val="0"/>
                <w:sz w:val="16"/>
                <w:szCs w:val="16"/>
              </w:rPr>
            </w:pPr>
            <w:r w:rsidRPr="00BD5BC1">
              <w:rPr>
                <w:rFonts w:eastAsia="楷体_GB2312"/>
                <w:color w:val="000000"/>
                <w:sz w:val="16"/>
                <w:szCs w:val="16"/>
              </w:rPr>
              <w:t>（元）</w:t>
            </w:r>
          </w:p>
        </w:tc>
        <w:tc>
          <w:tcPr>
            <w:tcW w:w="740" w:type="dxa"/>
            <w:tcBorders>
              <w:top w:val="nil"/>
              <w:left w:val="nil"/>
              <w:bottom w:val="nil"/>
              <w:right w:val="nil"/>
            </w:tcBorders>
            <w:shd w:val="clear" w:color="auto" w:fill="auto"/>
            <w:noWrap/>
            <w:vAlign w:val="center"/>
            <w:hideMark/>
          </w:tcPr>
          <w:p w14:paraId="396379E8" w14:textId="77777777" w:rsidR="009F32FA" w:rsidRPr="00BD5BC1" w:rsidRDefault="009F32FA" w:rsidP="001C7426">
            <w:pPr>
              <w:widowControl/>
              <w:jc w:val="center"/>
              <w:rPr>
                <w:rFonts w:eastAsia="楷体_GB2312"/>
                <w:color w:val="000000" w:themeColor="text1"/>
                <w:kern w:val="0"/>
                <w:sz w:val="16"/>
                <w:szCs w:val="16"/>
              </w:rPr>
            </w:pPr>
          </w:p>
        </w:tc>
        <w:tc>
          <w:tcPr>
            <w:tcW w:w="757" w:type="dxa"/>
            <w:tcBorders>
              <w:top w:val="nil"/>
              <w:left w:val="nil"/>
              <w:bottom w:val="nil"/>
              <w:right w:val="nil"/>
            </w:tcBorders>
            <w:shd w:val="clear" w:color="auto" w:fill="auto"/>
            <w:noWrap/>
            <w:vAlign w:val="center"/>
            <w:hideMark/>
          </w:tcPr>
          <w:p w14:paraId="384895AB" w14:textId="77777777" w:rsidR="009F32FA" w:rsidRPr="00BD5BC1" w:rsidRDefault="009F32FA" w:rsidP="001C7426">
            <w:pPr>
              <w:widowControl/>
              <w:jc w:val="center"/>
              <w:rPr>
                <w:rFonts w:eastAsia="楷体_GB2312"/>
                <w:color w:val="000000" w:themeColor="text1"/>
                <w:kern w:val="0"/>
                <w:sz w:val="16"/>
                <w:szCs w:val="16"/>
              </w:rPr>
            </w:pPr>
          </w:p>
        </w:tc>
        <w:tc>
          <w:tcPr>
            <w:tcW w:w="643" w:type="dxa"/>
            <w:tcBorders>
              <w:top w:val="nil"/>
              <w:left w:val="nil"/>
              <w:bottom w:val="nil"/>
              <w:right w:val="nil"/>
            </w:tcBorders>
            <w:shd w:val="clear" w:color="auto" w:fill="auto"/>
            <w:noWrap/>
            <w:vAlign w:val="center"/>
            <w:hideMark/>
          </w:tcPr>
          <w:p w14:paraId="53A29989" w14:textId="77777777" w:rsidR="009F32FA" w:rsidRPr="00BD5BC1" w:rsidRDefault="009F32FA" w:rsidP="001C7426">
            <w:pPr>
              <w:widowControl/>
              <w:jc w:val="center"/>
              <w:rPr>
                <w:rFonts w:eastAsia="楷体_GB2312"/>
                <w:color w:val="000000" w:themeColor="text1"/>
                <w:kern w:val="0"/>
                <w:sz w:val="16"/>
                <w:szCs w:val="16"/>
              </w:rPr>
            </w:pPr>
          </w:p>
        </w:tc>
        <w:tc>
          <w:tcPr>
            <w:tcW w:w="824" w:type="dxa"/>
            <w:tcBorders>
              <w:top w:val="nil"/>
              <w:left w:val="nil"/>
              <w:bottom w:val="nil"/>
              <w:right w:val="nil"/>
            </w:tcBorders>
            <w:shd w:val="clear" w:color="auto" w:fill="auto"/>
            <w:noWrap/>
            <w:vAlign w:val="center"/>
            <w:hideMark/>
          </w:tcPr>
          <w:p w14:paraId="1FE90380" w14:textId="77777777" w:rsidR="009F32FA" w:rsidRPr="00BD5BC1" w:rsidRDefault="009F32FA" w:rsidP="001C7426">
            <w:pPr>
              <w:widowControl/>
              <w:jc w:val="center"/>
              <w:rPr>
                <w:rFonts w:eastAsia="楷体_GB2312"/>
                <w:color w:val="000000" w:themeColor="text1"/>
                <w:kern w:val="0"/>
                <w:sz w:val="16"/>
                <w:szCs w:val="16"/>
              </w:rPr>
            </w:pPr>
          </w:p>
        </w:tc>
      </w:tr>
      <w:tr w:rsidR="00BD5BC1" w:rsidRPr="00BD5BC1" w14:paraId="2521C91A" w14:textId="77777777" w:rsidTr="001C7426">
        <w:trPr>
          <w:trHeight w:val="276"/>
        </w:trPr>
        <w:tc>
          <w:tcPr>
            <w:tcW w:w="1275" w:type="dxa"/>
            <w:tcBorders>
              <w:top w:val="nil"/>
              <w:left w:val="nil"/>
              <w:bottom w:val="nil"/>
              <w:right w:val="nil"/>
            </w:tcBorders>
            <w:shd w:val="clear" w:color="auto" w:fill="auto"/>
            <w:noWrap/>
            <w:vAlign w:val="center"/>
            <w:hideMark/>
          </w:tcPr>
          <w:p w14:paraId="03827E8E" w14:textId="068ED1DA" w:rsidR="00BD5BC1" w:rsidRPr="00BD5BC1" w:rsidRDefault="00BD5BC1" w:rsidP="00BD5BC1">
            <w:pPr>
              <w:widowControl/>
              <w:jc w:val="left"/>
              <w:rPr>
                <w:rFonts w:eastAsia="楷体_GB2312"/>
                <w:color w:val="000000" w:themeColor="text1"/>
                <w:kern w:val="0"/>
                <w:sz w:val="16"/>
                <w:szCs w:val="16"/>
              </w:rPr>
            </w:pPr>
            <w:proofErr w:type="gramStart"/>
            <w:r w:rsidRPr="00BD5BC1">
              <w:rPr>
                <w:rFonts w:eastAsia="楷体_GB2312"/>
                <w:color w:val="000000" w:themeColor="text1"/>
                <w:kern w:val="0"/>
                <w:sz w:val="16"/>
                <w:szCs w:val="16"/>
              </w:rPr>
              <w:t>赣锋锂</w:t>
            </w:r>
            <w:proofErr w:type="gramEnd"/>
            <w:r w:rsidRPr="00BD5BC1">
              <w:rPr>
                <w:rFonts w:eastAsia="楷体_GB2312"/>
                <w:color w:val="000000" w:themeColor="text1"/>
                <w:kern w:val="0"/>
                <w:sz w:val="16"/>
                <w:szCs w:val="16"/>
              </w:rPr>
              <w:t>业</w:t>
            </w:r>
            <w:r w:rsidR="00017A25" w:rsidRPr="00BD5BC1">
              <w:rPr>
                <w:rFonts w:eastAsia="楷体_GB2312"/>
                <w:color w:val="000000" w:themeColor="text1"/>
                <w:kern w:val="0"/>
                <w:sz w:val="16"/>
                <w:szCs w:val="16"/>
              </w:rPr>
              <w:t>*</w:t>
            </w:r>
          </w:p>
        </w:tc>
        <w:tc>
          <w:tcPr>
            <w:tcW w:w="945" w:type="dxa"/>
            <w:tcBorders>
              <w:top w:val="nil"/>
              <w:left w:val="nil"/>
              <w:bottom w:val="nil"/>
              <w:right w:val="nil"/>
            </w:tcBorders>
            <w:shd w:val="clear" w:color="auto" w:fill="auto"/>
            <w:noWrap/>
            <w:vAlign w:val="center"/>
            <w:hideMark/>
          </w:tcPr>
          <w:p w14:paraId="403DCF86"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1772.HK</w:t>
            </w:r>
          </w:p>
        </w:tc>
        <w:tc>
          <w:tcPr>
            <w:tcW w:w="944" w:type="dxa"/>
            <w:tcBorders>
              <w:top w:val="nil"/>
              <w:left w:val="nil"/>
              <w:bottom w:val="nil"/>
              <w:right w:val="nil"/>
            </w:tcBorders>
            <w:shd w:val="clear" w:color="auto" w:fill="auto"/>
            <w:noWrap/>
            <w:vAlign w:val="center"/>
            <w:hideMark/>
          </w:tcPr>
          <w:p w14:paraId="1E4F1B87" w14:textId="1F6F081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52.39</w:t>
            </w:r>
          </w:p>
        </w:tc>
        <w:tc>
          <w:tcPr>
            <w:tcW w:w="947" w:type="dxa"/>
            <w:tcBorders>
              <w:top w:val="nil"/>
              <w:left w:val="nil"/>
              <w:bottom w:val="nil"/>
              <w:right w:val="nil"/>
            </w:tcBorders>
            <w:shd w:val="clear" w:color="auto" w:fill="auto"/>
            <w:noWrap/>
            <w:vAlign w:val="center"/>
            <w:hideMark/>
          </w:tcPr>
          <w:p w14:paraId="5BDFC755" w14:textId="0632EB8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1,485</w:t>
            </w:r>
          </w:p>
        </w:tc>
        <w:tc>
          <w:tcPr>
            <w:tcW w:w="976" w:type="dxa"/>
            <w:tcBorders>
              <w:top w:val="nil"/>
              <w:left w:val="nil"/>
              <w:bottom w:val="nil"/>
              <w:right w:val="nil"/>
            </w:tcBorders>
            <w:shd w:val="clear" w:color="auto" w:fill="auto"/>
            <w:noWrap/>
            <w:vAlign w:val="center"/>
            <w:hideMark/>
          </w:tcPr>
          <w:p w14:paraId="32EEF80C" w14:textId="284B91C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3.73</w:t>
            </w:r>
          </w:p>
        </w:tc>
        <w:tc>
          <w:tcPr>
            <w:tcW w:w="867" w:type="dxa"/>
            <w:tcBorders>
              <w:top w:val="nil"/>
              <w:left w:val="nil"/>
              <w:bottom w:val="nil"/>
              <w:right w:val="nil"/>
            </w:tcBorders>
            <w:shd w:val="clear" w:color="auto" w:fill="auto"/>
            <w:noWrap/>
            <w:vAlign w:val="center"/>
            <w:hideMark/>
          </w:tcPr>
          <w:p w14:paraId="14AEBAFB" w14:textId="7D17743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8.46</w:t>
            </w:r>
          </w:p>
        </w:tc>
        <w:tc>
          <w:tcPr>
            <w:tcW w:w="976" w:type="dxa"/>
            <w:tcBorders>
              <w:top w:val="nil"/>
              <w:left w:val="nil"/>
              <w:bottom w:val="nil"/>
              <w:right w:val="nil"/>
            </w:tcBorders>
            <w:shd w:val="clear" w:color="auto" w:fill="auto"/>
            <w:noWrap/>
            <w:vAlign w:val="center"/>
            <w:hideMark/>
          </w:tcPr>
          <w:p w14:paraId="0E47E1C3" w14:textId="4CFC870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9.67</w:t>
            </w:r>
          </w:p>
        </w:tc>
        <w:tc>
          <w:tcPr>
            <w:tcW w:w="977" w:type="dxa"/>
            <w:tcBorders>
              <w:top w:val="nil"/>
              <w:left w:val="nil"/>
              <w:bottom w:val="nil"/>
              <w:right w:val="nil"/>
            </w:tcBorders>
            <w:shd w:val="clear" w:color="auto" w:fill="auto"/>
            <w:noWrap/>
            <w:vAlign w:val="center"/>
            <w:hideMark/>
          </w:tcPr>
          <w:p w14:paraId="76ACC09E" w14:textId="0CCC491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9.95</w:t>
            </w:r>
          </w:p>
        </w:tc>
        <w:tc>
          <w:tcPr>
            <w:tcW w:w="740" w:type="dxa"/>
            <w:tcBorders>
              <w:top w:val="nil"/>
              <w:left w:val="nil"/>
              <w:bottom w:val="nil"/>
              <w:right w:val="nil"/>
            </w:tcBorders>
            <w:shd w:val="clear" w:color="auto" w:fill="auto"/>
            <w:noWrap/>
            <w:vAlign w:val="center"/>
            <w:hideMark/>
          </w:tcPr>
          <w:p w14:paraId="5C6651E0" w14:textId="1CDD7FC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14.0 </w:t>
            </w:r>
          </w:p>
        </w:tc>
        <w:tc>
          <w:tcPr>
            <w:tcW w:w="757" w:type="dxa"/>
            <w:tcBorders>
              <w:top w:val="nil"/>
              <w:left w:val="nil"/>
              <w:bottom w:val="nil"/>
              <w:right w:val="nil"/>
            </w:tcBorders>
            <w:shd w:val="clear" w:color="auto" w:fill="auto"/>
            <w:noWrap/>
            <w:vAlign w:val="center"/>
            <w:hideMark/>
          </w:tcPr>
          <w:p w14:paraId="5C5FEE8B" w14:textId="66388DB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6.2 </w:t>
            </w:r>
          </w:p>
        </w:tc>
        <w:tc>
          <w:tcPr>
            <w:tcW w:w="643" w:type="dxa"/>
            <w:tcBorders>
              <w:top w:val="nil"/>
              <w:left w:val="nil"/>
              <w:bottom w:val="nil"/>
              <w:right w:val="nil"/>
            </w:tcBorders>
            <w:shd w:val="clear" w:color="auto" w:fill="auto"/>
            <w:noWrap/>
            <w:vAlign w:val="center"/>
            <w:hideMark/>
          </w:tcPr>
          <w:p w14:paraId="674F211C" w14:textId="329C8B5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5.4 </w:t>
            </w:r>
          </w:p>
        </w:tc>
        <w:tc>
          <w:tcPr>
            <w:tcW w:w="824" w:type="dxa"/>
            <w:tcBorders>
              <w:top w:val="nil"/>
              <w:left w:val="nil"/>
              <w:bottom w:val="nil"/>
              <w:right w:val="nil"/>
            </w:tcBorders>
            <w:shd w:val="clear" w:color="auto" w:fill="auto"/>
            <w:noWrap/>
            <w:vAlign w:val="center"/>
            <w:hideMark/>
          </w:tcPr>
          <w:p w14:paraId="61B62E79" w14:textId="6EB19CA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5.3 </w:t>
            </w:r>
          </w:p>
        </w:tc>
      </w:tr>
      <w:tr w:rsidR="00BD5BC1" w:rsidRPr="00BD5BC1" w14:paraId="3407030D" w14:textId="77777777" w:rsidTr="001C7426">
        <w:trPr>
          <w:trHeight w:val="276"/>
        </w:trPr>
        <w:tc>
          <w:tcPr>
            <w:tcW w:w="1275" w:type="dxa"/>
            <w:tcBorders>
              <w:top w:val="nil"/>
              <w:left w:val="nil"/>
              <w:bottom w:val="nil"/>
              <w:right w:val="nil"/>
            </w:tcBorders>
            <w:shd w:val="clear" w:color="auto" w:fill="auto"/>
            <w:noWrap/>
            <w:vAlign w:val="center"/>
            <w:hideMark/>
          </w:tcPr>
          <w:p w14:paraId="1C2CA890" w14:textId="77777777" w:rsidR="00BD5BC1" w:rsidRPr="00BD5BC1" w:rsidRDefault="00BD5BC1" w:rsidP="00BD5BC1">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天齐锂业</w:t>
            </w:r>
            <w:r w:rsidRPr="00BD5BC1">
              <w:rPr>
                <w:rFonts w:eastAsia="楷体_GB2312"/>
                <w:color w:val="000000" w:themeColor="text1"/>
                <w:kern w:val="0"/>
                <w:sz w:val="16"/>
                <w:szCs w:val="16"/>
              </w:rPr>
              <w:t>*</w:t>
            </w:r>
          </w:p>
        </w:tc>
        <w:tc>
          <w:tcPr>
            <w:tcW w:w="945" w:type="dxa"/>
            <w:tcBorders>
              <w:top w:val="nil"/>
              <w:left w:val="nil"/>
              <w:bottom w:val="nil"/>
              <w:right w:val="nil"/>
            </w:tcBorders>
            <w:shd w:val="clear" w:color="auto" w:fill="auto"/>
            <w:noWrap/>
            <w:vAlign w:val="center"/>
            <w:hideMark/>
          </w:tcPr>
          <w:p w14:paraId="784B660A"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9696.HK</w:t>
            </w:r>
          </w:p>
        </w:tc>
        <w:tc>
          <w:tcPr>
            <w:tcW w:w="944" w:type="dxa"/>
            <w:tcBorders>
              <w:top w:val="nil"/>
              <w:left w:val="nil"/>
              <w:bottom w:val="nil"/>
              <w:right w:val="nil"/>
            </w:tcBorders>
            <w:shd w:val="clear" w:color="auto" w:fill="auto"/>
            <w:noWrap/>
            <w:vAlign w:val="center"/>
            <w:hideMark/>
          </w:tcPr>
          <w:p w14:paraId="7F9683A4" w14:textId="159FA6B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70.77</w:t>
            </w:r>
          </w:p>
        </w:tc>
        <w:tc>
          <w:tcPr>
            <w:tcW w:w="947" w:type="dxa"/>
            <w:tcBorders>
              <w:top w:val="nil"/>
              <w:left w:val="nil"/>
              <w:bottom w:val="nil"/>
              <w:right w:val="nil"/>
            </w:tcBorders>
            <w:shd w:val="clear" w:color="auto" w:fill="auto"/>
            <w:noWrap/>
            <w:vAlign w:val="center"/>
            <w:hideMark/>
          </w:tcPr>
          <w:p w14:paraId="4C452E14" w14:textId="353F849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1,726</w:t>
            </w:r>
          </w:p>
        </w:tc>
        <w:tc>
          <w:tcPr>
            <w:tcW w:w="976" w:type="dxa"/>
            <w:tcBorders>
              <w:top w:val="nil"/>
              <w:left w:val="nil"/>
              <w:bottom w:val="nil"/>
              <w:right w:val="nil"/>
            </w:tcBorders>
            <w:shd w:val="clear" w:color="auto" w:fill="auto"/>
            <w:noWrap/>
            <w:vAlign w:val="center"/>
            <w:hideMark/>
          </w:tcPr>
          <w:p w14:paraId="150586B7" w14:textId="635DE63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2.69</w:t>
            </w:r>
          </w:p>
        </w:tc>
        <w:tc>
          <w:tcPr>
            <w:tcW w:w="867" w:type="dxa"/>
            <w:tcBorders>
              <w:top w:val="nil"/>
              <w:left w:val="nil"/>
              <w:bottom w:val="nil"/>
              <w:right w:val="nil"/>
            </w:tcBorders>
            <w:shd w:val="clear" w:color="auto" w:fill="auto"/>
            <w:noWrap/>
            <w:vAlign w:val="center"/>
            <w:hideMark/>
          </w:tcPr>
          <w:p w14:paraId="100DDEF8" w14:textId="6DB424B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12.75</w:t>
            </w:r>
          </w:p>
        </w:tc>
        <w:tc>
          <w:tcPr>
            <w:tcW w:w="976" w:type="dxa"/>
            <w:tcBorders>
              <w:top w:val="nil"/>
              <w:left w:val="nil"/>
              <w:bottom w:val="nil"/>
              <w:right w:val="nil"/>
            </w:tcBorders>
            <w:shd w:val="clear" w:color="auto" w:fill="auto"/>
            <w:noWrap/>
            <w:vAlign w:val="center"/>
            <w:hideMark/>
          </w:tcPr>
          <w:p w14:paraId="7F2F8451" w14:textId="7FE3B82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14.59</w:t>
            </w:r>
          </w:p>
        </w:tc>
        <w:tc>
          <w:tcPr>
            <w:tcW w:w="977" w:type="dxa"/>
            <w:tcBorders>
              <w:top w:val="nil"/>
              <w:left w:val="nil"/>
              <w:bottom w:val="nil"/>
              <w:right w:val="nil"/>
            </w:tcBorders>
            <w:shd w:val="clear" w:color="auto" w:fill="auto"/>
            <w:noWrap/>
            <w:vAlign w:val="center"/>
            <w:hideMark/>
          </w:tcPr>
          <w:p w14:paraId="5CF4086B" w14:textId="1CD26F9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13.81</w:t>
            </w:r>
          </w:p>
        </w:tc>
        <w:tc>
          <w:tcPr>
            <w:tcW w:w="740" w:type="dxa"/>
            <w:tcBorders>
              <w:top w:val="nil"/>
              <w:left w:val="nil"/>
              <w:bottom w:val="nil"/>
              <w:right w:val="nil"/>
            </w:tcBorders>
            <w:shd w:val="clear" w:color="auto" w:fill="auto"/>
            <w:noWrap/>
            <w:vAlign w:val="center"/>
            <w:hideMark/>
          </w:tcPr>
          <w:p w14:paraId="18F3C76A" w14:textId="2D1BFB2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26.3 </w:t>
            </w:r>
          </w:p>
        </w:tc>
        <w:tc>
          <w:tcPr>
            <w:tcW w:w="757" w:type="dxa"/>
            <w:tcBorders>
              <w:top w:val="nil"/>
              <w:left w:val="nil"/>
              <w:bottom w:val="nil"/>
              <w:right w:val="nil"/>
            </w:tcBorders>
            <w:shd w:val="clear" w:color="auto" w:fill="auto"/>
            <w:noWrap/>
            <w:vAlign w:val="center"/>
            <w:hideMark/>
          </w:tcPr>
          <w:p w14:paraId="5B35FF7A" w14:textId="2FEFC64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5.5 </w:t>
            </w:r>
          </w:p>
        </w:tc>
        <w:tc>
          <w:tcPr>
            <w:tcW w:w="643" w:type="dxa"/>
            <w:tcBorders>
              <w:top w:val="nil"/>
              <w:left w:val="nil"/>
              <w:bottom w:val="nil"/>
              <w:right w:val="nil"/>
            </w:tcBorders>
            <w:shd w:val="clear" w:color="auto" w:fill="auto"/>
            <w:noWrap/>
            <w:vAlign w:val="center"/>
            <w:hideMark/>
          </w:tcPr>
          <w:p w14:paraId="4196E095" w14:textId="691B099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4.9 </w:t>
            </w:r>
          </w:p>
        </w:tc>
        <w:tc>
          <w:tcPr>
            <w:tcW w:w="824" w:type="dxa"/>
            <w:tcBorders>
              <w:top w:val="nil"/>
              <w:left w:val="nil"/>
              <w:bottom w:val="nil"/>
              <w:right w:val="nil"/>
            </w:tcBorders>
            <w:shd w:val="clear" w:color="auto" w:fill="auto"/>
            <w:noWrap/>
            <w:vAlign w:val="center"/>
            <w:hideMark/>
          </w:tcPr>
          <w:p w14:paraId="5432983B" w14:textId="1ADBBCF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5.1 </w:t>
            </w:r>
          </w:p>
        </w:tc>
      </w:tr>
      <w:tr w:rsidR="00BD5BC1" w:rsidRPr="00BD5BC1" w14:paraId="329FBBD8" w14:textId="77777777" w:rsidTr="001C7426">
        <w:trPr>
          <w:trHeight w:val="276"/>
        </w:trPr>
        <w:tc>
          <w:tcPr>
            <w:tcW w:w="2220" w:type="dxa"/>
            <w:gridSpan w:val="2"/>
            <w:tcBorders>
              <w:top w:val="nil"/>
              <w:left w:val="nil"/>
              <w:bottom w:val="single" w:sz="4" w:space="0" w:color="auto"/>
              <w:right w:val="nil"/>
            </w:tcBorders>
            <w:shd w:val="clear" w:color="auto" w:fill="auto"/>
            <w:noWrap/>
            <w:vAlign w:val="center"/>
            <w:hideMark/>
          </w:tcPr>
          <w:p w14:paraId="0C0CC79E" w14:textId="77777777"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加权平均估值倍数</w:t>
            </w:r>
          </w:p>
        </w:tc>
        <w:tc>
          <w:tcPr>
            <w:tcW w:w="944" w:type="dxa"/>
            <w:tcBorders>
              <w:top w:val="nil"/>
              <w:left w:val="nil"/>
              <w:bottom w:val="single" w:sz="4" w:space="0" w:color="auto"/>
              <w:right w:val="nil"/>
            </w:tcBorders>
            <w:shd w:val="clear" w:color="auto" w:fill="auto"/>
            <w:noWrap/>
            <w:vAlign w:val="center"/>
            <w:hideMark/>
          </w:tcPr>
          <w:p w14:paraId="6152AD39"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 xml:space="preserve">　</w:t>
            </w:r>
          </w:p>
        </w:tc>
        <w:tc>
          <w:tcPr>
            <w:tcW w:w="947" w:type="dxa"/>
            <w:tcBorders>
              <w:top w:val="nil"/>
              <w:left w:val="nil"/>
              <w:bottom w:val="single" w:sz="4" w:space="0" w:color="auto"/>
              <w:right w:val="nil"/>
            </w:tcBorders>
            <w:shd w:val="clear" w:color="auto" w:fill="auto"/>
            <w:noWrap/>
            <w:vAlign w:val="center"/>
            <w:hideMark/>
          </w:tcPr>
          <w:p w14:paraId="3BCC3FB8" w14:textId="4F7003B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976" w:type="dxa"/>
            <w:tcBorders>
              <w:top w:val="nil"/>
              <w:left w:val="nil"/>
              <w:bottom w:val="single" w:sz="4" w:space="0" w:color="auto"/>
              <w:right w:val="nil"/>
            </w:tcBorders>
            <w:shd w:val="clear" w:color="auto" w:fill="auto"/>
            <w:noWrap/>
            <w:vAlign w:val="center"/>
            <w:hideMark/>
          </w:tcPr>
          <w:p w14:paraId="25B551C8" w14:textId="4D4B9A1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867" w:type="dxa"/>
            <w:tcBorders>
              <w:top w:val="nil"/>
              <w:left w:val="nil"/>
              <w:bottom w:val="single" w:sz="4" w:space="0" w:color="auto"/>
              <w:right w:val="nil"/>
            </w:tcBorders>
            <w:shd w:val="clear" w:color="auto" w:fill="auto"/>
            <w:noWrap/>
            <w:vAlign w:val="center"/>
            <w:hideMark/>
          </w:tcPr>
          <w:p w14:paraId="380F3AA0" w14:textId="371B572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976" w:type="dxa"/>
            <w:tcBorders>
              <w:top w:val="nil"/>
              <w:left w:val="nil"/>
              <w:bottom w:val="single" w:sz="4" w:space="0" w:color="auto"/>
              <w:right w:val="nil"/>
            </w:tcBorders>
            <w:shd w:val="clear" w:color="auto" w:fill="auto"/>
            <w:noWrap/>
            <w:vAlign w:val="center"/>
            <w:hideMark/>
          </w:tcPr>
          <w:p w14:paraId="3B48E537" w14:textId="21D137D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977" w:type="dxa"/>
            <w:tcBorders>
              <w:top w:val="nil"/>
              <w:left w:val="nil"/>
              <w:bottom w:val="single" w:sz="4" w:space="0" w:color="auto"/>
              <w:right w:val="nil"/>
            </w:tcBorders>
            <w:shd w:val="clear" w:color="auto" w:fill="auto"/>
            <w:noWrap/>
            <w:vAlign w:val="center"/>
            <w:hideMark/>
          </w:tcPr>
          <w:p w14:paraId="768E47B1" w14:textId="0B6FE6D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740" w:type="dxa"/>
            <w:tcBorders>
              <w:top w:val="nil"/>
              <w:left w:val="nil"/>
              <w:bottom w:val="single" w:sz="4" w:space="0" w:color="auto"/>
              <w:right w:val="nil"/>
            </w:tcBorders>
            <w:shd w:val="clear" w:color="auto" w:fill="auto"/>
            <w:noWrap/>
            <w:vAlign w:val="center"/>
            <w:hideMark/>
          </w:tcPr>
          <w:p w14:paraId="4B6153E7" w14:textId="2A49EC21"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20.6 </w:t>
            </w:r>
          </w:p>
        </w:tc>
        <w:tc>
          <w:tcPr>
            <w:tcW w:w="757" w:type="dxa"/>
            <w:tcBorders>
              <w:top w:val="nil"/>
              <w:left w:val="nil"/>
              <w:bottom w:val="single" w:sz="4" w:space="0" w:color="auto"/>
              <w:right w:val="nil"/>
            </w:tcBorders>
            <w:shd w:val="clear" w:color="auto" w:fill="auto"/>
            <w:noWrap/>
            <w:vAlign w:val="center"/>
            <w:hideMark/>
          </w:tcPr>
          <w:p w14:paraId="6FDC8F78" w14:textId="7011616D"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5.8 </w:t>
            </w:r>
          </w:p>
        </w:tc>
        <w:tc>
          <w:tcPr>
            <w:tcW w:w="643" w:type="dxa"/>
            <w:tcBorders>
              <w:top w:val="nil"/>
              <w:left w:val="nil"/>
              <w:bottom w:val="single" w:sz="4" w:space="0" w:color="auto"/>
              <w:right w:val="nil"/>
            </w:tcBorders>
            <w:shd w:val="clear" w:color="auto" w:fill="auto"/>
            <w:noWrap/>
            <w:vAlign w:val="center"/>
            <w:hideMark/>
          </w:tcPr>
          <w:p w14:paraId="7B78E487" w14:textId="7F662338"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5.1 </w:t>
            </w:r>
          </w:p>
        </w:tc>
        <w:tc>
          <w:tcPr>
            <w:tcW w:w="824" w:type="dxa"/>
            <w:tcBorders>
              <w:top w:val="nil"/>
              <w:left w:val="nil"/>
              <w:bottom w:val="single" w:sz="4" w:space="0" w:color="auto"/>
              <w:right w:val="nil"/>
            </w:tcBorders>
            <w:shd w:val="clear" w:color="auto" w:fill="auto"/>
            <w:noWrap/>
            <w:vAlign w:val="center"/>
            <w:hideMark/>
          </w:tcPr>
          <w:p w14:paraId="67E40BA6" w14:textId="28A85420"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5.2 </w:t>
            </w:r>
          </w:p>
        </w:tc>
      </w:tr>
      <w:tr w:rsidR="00BD5BC1" w:rsidRPr="00BD5BC1" w14:paraId="7EC9C0E4" w14:textId="77777777" w:rsidTr="001C7426">
        <w:trPr>
          <w:trHeight w:val="276"/>
        </w:trPr>
        <w:tc>
          <w:tcPr>
            <w:tcW w:w="1275" w:type="dxa"/>
            <w:tcBorders>
              <w:top w:val="nil"/>
              <w:left w:val="nil"/>
              <w:bottom w:val="nil"/>
              <w:right w:val="nil"/>
            </w:tcBorders>
            <w:shd w:val="clear" w:color="auto" w:fill="auto"/>
            <w:noWrap/>
            <w:vAlign w:val="center"/>
            <w:hideMark/>
          </w:tcPr>
          <w:p w14:paraId="34F60D75" w14:textId="77777777" w:rsidR="00BD5BC1" w:rsidRPr="00BD5BC1" w:rsidRDefault="00BD5BC1" w:rsidP="00BD5BC1">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A</w:t>
            </w:r>
            <w:r w:rsidRPr="00BD5BC1">
              <w:rPr>
                <w:rFonts w:eastAsia="楷体_GB2312"/>
                <w:color w:val="000000" w:themeColor="text1"/>
                <w:kern w:val="0"/>
                <w:sz w:val="16"/>
                <w:szCs w:val="16"/>
              </w:rPr>
              <w:t>股</w:t>
            </w:r>
          </w:p>
        </w:tc>
        <w:tc>
          <w:tcPr>
            <w:tcW w:w="945" w:type="dxa"/>
            <w:tcBorders>
              <w:top w:val="nil"/>
              <w:left w:val="nil"/>
              <w:bottom w:val="nil"/>
              <w:right w:val="nil"/>
            </w:tcBorders>
            <w:shd w:val="clear" w:color="auto" w:fill="auto"/>
            <w:noWrap/>
            <w:vAlign w:val="center"/>
            <w:hideMark/>
          </w:tcPr>
          <w:p w14:paraId="5E6F1FFD" w14:textId="77777777" w:rsidR="00BD5BC1" w:rsidRPr="00017A25" w:rsidRDefault="00BD5BC1" w:rsidP="00BD5BC1">
            <w:pPr>
              <w:widowControl/>
              <w:jc w:val="left"/>
              <w:rPr>
                <w:rFonts w:eastAsia="楷体_GB2312"/>
                <w:color w:val="000000" w:themeColor="text1"/>
                <w:kern w:val="0"/>
                <w:sz w:val="16"/>
                <w:szCs w:val="16"/>
              </w:rPr>
            </w:pPr>
          </w:p>
        </w:tc>
        <w:tc>
          <w:tcPr>
            <w:tcW w:w="944" w:type="dxa"/>
            <w:tcBorders>
              <w:top w:val="nil"/>
              <w:left w:val="nil"/>
              <w:bottom w:val="nil"/>
              <w:right w:val="nil"/>
            </w:tcBorders>
            <w:shd w:val="clear" w:color="auto" w:fill="auto"/>
            <w:noWrap/>
            <w:vAlign w:val="center"/>
            <w:hideMark/>
          </w:tcPr>
          <w:p w14:paraId="682B089F" w14:textId="360BFFE7" w:rsidR="00BD5BC1" w:rsidRPr="00017A25" w:rsidRDefault="00BD5BC1" w:rsidP="00BD5BC1">
            <w:pPr>
              <w:widowControl/>
              <w:jc w:val="center"/>
              <w:rPr>
                <w:rFonts w:eastAsia="楷体_GB2312"/>
                <w:color w:val="000000" w:themeColor="text1"/>
                <w:kern w:val="0"/>
                <w:sz w:val="16"/>
                <w:szCs w:val="16"/>
              </w:rPr>
            </w:pPr>
            <w:r w:rsidRPr="00017A25">
              <w:rPr>
                <w:rFonts w:ascii="楷体_GB2312" w:eastAsia="楷体_GB2312" w:hAnsi="等线" w:hint="eastAsia"/>
                <w:color w:val="000000"/>
                <w:sz w:val="16"/>
                <w:szCs w:val="16"/>
              </w:rPr>
              <w:t>（元）</w:t>
            </w:r>
          </w:p>
        </w:tc>
        <w:tc>
          <w:tcPr>
            <w:tcW w:w="947" w:type="dxa"/>
            <w:tcBorders>
              <w:top w:val="nil"/>
              <w:left w:val="nil"/>
              <w:bottom w:val="nil"/>
              <w:right w:val="nil"/>
            </w:tcBorders>
            <w:shd w:val="clear" w:color="auto" w:fill="auto"/>
            <w:noWrap/>
            <w:vAlign w:val="center"/>
            <w:hideMark/>
          </w:tcPr>
          <w:p w14:paraId="55F6A230" w14:textId="13D449BC" w:rsidR="00BD5BC1" w:rsidRPr="00017A25" w:rsidRDefault="00BD5BC1" w:rsidP="00BD5BC1">
            <w:pPr>
              <w:widowControl/>
              <w:jc w:val="center"/>
              <w:rPr>
                <w:rFonts w:eastAsia="楷体_GB2312"/>
                <w:color w:val="000000" w:themeColor="text1"/>
                <w:kern w:val="0"/>
                <w:sz w:val="16"/>
                <w:szCs w:val="16"/>
              </w:rPr>
            </w:pPr>
            <w:r w:rsidRPr="00017A25">
              <w:rPr>
                <w:rFonts w:ascii="楷体_GB2312" w:eastAsia="楷体_GB2312" w:hAnsi="等线" w:hint="eastAsia"/>
                <w:color w:val="000000"/>
                <w:sz w:val="16"/>
                <w:szCs w:val="16"/>
              </w:rPr>
              <w:t>（亿元）</w:t>
            </w:r>
          </w:p>
        </w:tc>
        <w:tc>
          <w:tcPr>
            <w:tcW w:w="976" w:type="dxa"/>
            <w:tcBorders>
              <w:top w:val="nil"/>
              <w:left w:val="nil"/>
              <w:bottom w:val="nil"/>
              <w:right w:val="nil"/>
            </w:tcBorders>
            <w:shd w:val="clear" w:color="auto" w:fill="auto"/>
            <w:noWrap/>
            <w:vAlign w:val="center"/>
            <w:hideMark/>
          </w:tcPr>
          <w:p w14:paraId="71B8F0E3" w14:textId="509264DB" w:rsidR="00BD5BC1" w:rsidRPr="00017A25" w:rsidRDefault="00BD5BC1" w:rsidP="00BD5BC1">
            <w:pPr>
              <w:widowControl/>
              <w:jc w:val="center"/>
              <w:rPr>
                <w:rFonts w:eastAsia="楷体_GB2312"/>
                <w:color w:val="000000" w:themeColor="text1"/>
                <w:kern w:val="0"/>
                <w:sz w:val="16"/>
                <w:szCs w:val="16"/>
              </w:rPr>
            </w:pPr>
            <w:r w:rsidRPr="00017A25">
              <w:rPr>
                <w:rFonts w:ascii="楷体_GB2312" w:eastAsia="楷体_GB2312" w:hAnsi="等线" w:hint="eastAsia"/>
                <w:color w:val="000000"/>
                <w:sz w:val="16"/>
                <w:szCs w:val="16"/>
              </w:rPr>
              <w:t>（元）</w:t>
            </w:r>
          </w:p>
        </w:tc>
        <w:tc>
          <w:tcPr>
            <w:tcW w:w="867" w:type="dxa"/>
            <w:tcBorders>
              <w:top w:val="nil"/>
              <w:left w:val="nil"/>
              <w:bottom w:val="nil"/>
              <w:right w:val="nil"/>
            </w:tcBorders>
            <w:shd w:val="clear" w:color="auto" w:fill="auto"/>
            <w:noWrap/>
            <w:vAlign w:val="center"/>
            <w:hideMark/>
          </w:tcPr>
          <w:p w14:paraId="5EFE326B" w14:textId="33D149A0" w:rsidR="00BD5BC1" w:rsidRPr="00017A25" w:rsidRDefault="00BD5BC1" w:rsidP="00BD5BC1">
            <w:pPr>
              <w:widowControl/>
              <w:jc w:val="center"/>
              <w:rPr>
                <w:rFonts w:eastAsia="楷体_GB2312"/>
                <w:color w:val="000000" w:themeColor="text1"/>
                <w:kern w:val="0"/>
                <w:sz w:val="16"/>
                <w:szCs w:val="16"/>
              </w:rPr>
            </w:pPr>
            <w:r w:rsidRPr="00017A25">
              <w:rPr>
                <w:rFonts w:ascii="楷体_GB2312" w:eastAsia="楷体_GB2312" w:hAnsi="等线" w:hint="eastAsia"/>
                <w:color w:val="000000"/>
                <w:sz w:val="16"/>
                <w:szCs w:val="16"/>
              </w:rPr>
              <w:t>（元）</w:t>
            </w:r>
          </w:p>
        </w:tc>
        <w:tc>
          <w:tcPr>
            <w:tcW w:w="976" w:type="dxa"/>
            <w:tcBorders>
              <w:top w:val="nil"/>
              <w:left w:val="nil"/>
              <w:bottom w:val="nil"/>
              <w:right w:val="nil"/>
            </w:tcBorders>
            <w:shd w:val="clear" w:color="auto" w:fill="auto"/>
            <w:noWrap/>
            <w:vAlign w:val="center"/>
            <w:hideMark/>
          </w:tcPr>
          <w:p w14:paraId="58E119BF" w14:textId="175E15F1" w:rsidR="00BD5BC1" w:rsidRPr="00017A25" w:rsidRDefault="00BD5BC1" w:rsidP="00BD5BC1">
            <w:pPr>
              <w:widowControl/>
              <w:jc w:val="center"/>
              <w:rPr>
                <w:rFonts w:eastAsia="楷体_GB2312"/>
                <w:color w:val="000000" w:themeColor="text1"/>
                <w:kern w:val="0"/>
                <w:sz w:val="16"/>
                <w:szCs w:val="16"/>
              </w:rPr>
            </w:pPr>
            <w:r w:rsidRPr="00017A25">
              <w:rPr>
                <w:rFonts w:ascii="楷体_GB2312" w:eastAsia="楷体_GB2312" w:hAnsi="等线" w:hint="eastAsia"/>
                <w:color w:val="000000"/>
                <w:sz w:val="16"/>
                <w:szCs w:val="16"/>
              </w:rPr>
              <w:t>（元）</w:t>
            </w:r>
          </w:p>
        </w:tc>
        <w:tc>
          <w:tcPr>
            <w:tcW w:w="977" w:type="dxa"/>
            <w:tcBorders>
              <w:top w:val="nil"/>
              <w:left w:val="nil"/>
              <w:bottom w:val="nil"/>
              <w:right w:val="nil"/>
            </w:tcBorders>
            <w:shd w:val="clear" w:color="auto" w:fill="auto"/>
            <w:noWrap/>
            <w:vAlign w:val="center"/>
            <w:hideMark/>
          </w:tcPr>
          <w:p w14:paraId="4EA59D49" w14:textId="34A2430B" w:rsidR="00BD5BC1" w:rsidRPr="00017A25" w:rsidRDefault="00BD5BC1" w:rsidP="00BD5BC1">
            <w:pPr>
              <w:widowControl/>
              <w:jc w:val="center"/>
              <w:rPr>
                <w:rFonts w:eastAsia="楷体_GB2312"/>
                <w:color w:val="000000" w:themeColor="text1"/>
                <w:kern w:val="0"/>
                <w:sz w:val="16"/>
                <w:szCs w:val="16"/>
              </w:rPr>
            </w:pPr>
            <w:r w:rsidRPr="00017A25">
              <w:rPr>
                <w:rFonts w:ascii="楷体_GB2312" w:eastAsia="楷体_GB2312" w:hAnsi="等线" w:hint="eastAsia"/>
                <w:color w:val="000000"/>
                <w:sz w:val="16"/>
                <w:szCs w:val="16"/>
              </w:rPr>
              <w:t>（元）</w:t>
            </w:r>
          </w:p>
        </w:tc>
        <w:tc>
          <w:tcPr>
            <w:tcW w:w="740" w:type="dxa"/>
            <w:tcBorders>
              <w:top w:val="nil"/>
              <w:left w:val="nil"/>
              <w:bottom w:val="nil"/>
              <w:right w:val="nil"/>
            </w:tcBorders>
            <w:shd w:val="clear" w:color="auto" w:fill="auto"/>
            <w:noWrap/>
            <w:vAlign w:val="center"/>
            <w:hideMark/>
          </w:tcPr>
          <w:p w14:paraId="428FDEBF" w14:textId="306275D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757" w:type="dxa"/>
            <w:tcBorders>
              <w:top w:val="nil"/>
              <w:left w:val="nil"/>
              <w:bottom w:val="nil"/>
              <w:right w:val="nil"/>
            </w:tcBorders>
            <w:shd w:val="clear" w:color="auto" w:fill="auto"/>
            <w:noWrap/>
            <w:vAlign w:val="center"/>
            <w:hideMark/>
          </w:tcPr>
          <w:p w14:paraId="24612E70" w14:textId="2F0B1DB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643" w:type="dxa"/>
            <w:tcBorders>
              <w:top w:val="nil"/>
              <w:left w:val="nil"/>
              <w:bottom w:val="nil"/>
              <w:right w:val="nil"/>
            </w:tcBorders>
            <w:shd w:val="clear" w:color="auto" w:fill="auto"/>
            <w:noWrap/>
            <w:vAlign w:val="center"/>
            <w:hideMark/>
          </w:tcPr>
          <w:p w14:paraId="3F3F4B7D" w14:textId="6348B5E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824" w:type="dxa"/>
            <w:tcBorders>
              <w:top w:val="nil"/>
              <w:left w:val="nil"/>
              <w:bottom w:val="nil"/>
              <w:right w:val="nil"/>
            </w:tcBorders>
            <w:shd w:val="clear" w:color="auto" w:fill="auto"/>
            <w:noWrap/>
            <w:vAlign w:val="center"/>
            <w:hideMark/>
          </w:tcPr>
          <w:p w14:paraId="7A3FDB37" w14:textId="367B1D1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r>
      <w:tr w:rsidR="00BD5BC1" w:rsidRPr="00BD5BC1" w14:paraId="7E1BF4B6" w14:textId="77777777" w:rsidTr="001C7426">
        <w:trPr>
          <w:trHeight w:val="276"/>
        </w:trPr>
        <w:tc>
          <w:tcPr>
            <w:tcW w:w="1275" w:type="dxa"/>
            <w:tcBorders>
              <w:top w:val="nil"/>
              <w:left w:val="nil"/>
              <w:bottom w:val="nil"/>
              <w:right w:val="nil"/>
            </w:tcBorders>
            <w:shd w:val="clear" w:color="auto" w:fill="auto"/>
            <w:noWrap/>
            <w:vAlign w:val="center"/>
            <w:hideMark/>
          </w:tcPr>
          <w:p w14:paraId="1CF9EB08" w14:textId="66788EAC" w:rsidR="00BD5BC1" w:rsidRPr="00BD5BC1" w:rsidRDefault="00BD5BC1" w:rsidP="00BD5BC1">
            <w:pPr>
              <w:widowControl/>
              <w:jc w:val="left"/>
              <w:rPr>
                <w:rFonts w:eastAsia="楷体_GB2312"/>
                <w:color w:val="000000" w:themeColor="text1"/>
                <w:kern w:val="0"/>
                <w:sz w:val="16"/>
                <w:szCs w:val="16"/>
              </w:rPr>
            </w:pPr>
            <w:proofErr w:type="gramStart"/>
            <w:r w:rsidRPr="00BD5BC1">
              <w:rPr>
                <w:rFonts w:eastAsia="楷体_GB2312"/>
                <w:color w:val="000000" w:themeColor="text1"/>
                <w:kern w:val="0"/>
                <w:sz w:val="16"/>
                <w:szCs w:val="16"/>
              </w:rPr>
              <w:t>赣锋锂</w:t>
            </w:r>
            <w:proofErr w:type="gramEnd"/>
            <w:r w:rsidRPr="00BD5BC1">
              <w:rPr>
                <w:rFonts w:eastAsia="楷体_GB2312"/>
                <w:color w:val="000000" w:themeColor="text1"/>
                <w:kern w:val="0"/>
                <w:sz w:val="16"/>
                <w:szCs w:val="16"/>
              </w:rPr>
              <w:t>业</w:t>
            </w:r>
            <w:r w:rsidR="00017A25" w:rsidRPr="00BD5BC1">
              <w:rPr>
                <w:rFonts w:eastAsia="楷体_GB2312"/>
                <w:color w:val="000000" w:themeColor="text1"/>
                <w:kern w:val="0"/>
                <w:sz w:val="16"/>
                <w:szCs w:val="16"/>
              </w:rPr>
              <w:t>*</w:t>
            </w:r>
          </w:p>
        </w:tc>
        <w:tc>
          <w:tcPr>
            <w:tcW w:w="945" w:type="dxa"/>
            <w:tcBorders>
              <w:top w:val="nil"/>
              <w:left w:val="nil"/>
              <w:bottom w:val="nil"/>
              <w:right w:val="nil"/>
            </w:tcBorders>
            <w:shd w:val="clear" w:color="auto" w:fill="auto"/>
            <w:noWrap/>
            <w:vAlign w:val="center"/>
            <w:hideMark/>
          </w:tcPr>
          <w:p w14:paraId="3ABA63A7"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002460.SZ</w:t>
            </w:r>
          </w:p>
        </w:tc>
        <w:tc>
          <w:tcPr>
            <w:tcW w:w="944" w:type="dxa"/>
            <w:tcBorders>
              <w:top w:val="nil"/>
              <w:left w:val="nil"/>
              <w:bottom w:val="nil"/>
              <w:right w:val="nil"/>
            </w:tcBorders>
            <w:shd w:val="clear" w:color="auto" w:fill="auto"/>
            <w:noWrap/>
            <w:vAlign w:val="center"/>
            <w:hideMark/>
          </w:tcPr>
          <w:p w14:paraId="1B8DDE07" w14:textId="474FD7C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78.96</w:t>
            </w:r>
          </w:p>
        </w:tc>
        <w:tc>
          <w:tcPr>
            <w:tcW w:w="947" w:type="dxa"/>
            <w:tcBorders>
              <w:top w:val="nil"/>
              <w:left w:val="nil"/>
              <w:bottom w:val="nil"/>
              <w:right w:val="nil"/>
            </w:tcBorders>
            <w:shd w:val="clear" w:color="auto" w:fill="auto"/>
            <w:noWrap/>
            <w:vAlign w:val="center"/>
            <w:hideMark/>
          </w:tcPr>
          <w:p w14:paraId="2C8B7CA6" w14:textId="40BD528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1,485</w:t>
            </w:r>
          </w:p>
        </w:tc>
        <w:tc>
          <w:tcPr>
            <w:tcW w:w="976" w:type="dxa"/>
            <w:tcBorders>
              <w:top w:val="nil"/>
              <w:left w:val="nil"/>
              <w:bottom w:val="nil"/>
              <w:right w:val="nil"/>
            </w:tcBorders>
            <w:shd w:val="clear" w:color="auto" w:fill="auto"/>
            <w:noWrap/>
            <w:vAlign w:val="center"/>
            <w:hideMark/>
          </w:tcPr>
          <w:p w14:paraId="7E39B86E" w14:textId="53BA56A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3.73</w:t>
            </w:r>
          </w:p>
        </w:tc>
        <w:tc>
          <w:tcPr>
            <w:tcW w:w="867" w:type="dxa"/>
            <w:tcBorders>
              <w:top w:val="nil"/>
              <w:left w:val="nil"/>
              <w:bottom w:val="nil"/>
              <w:right w:val="nil"/>
            </w:tcBorders>
            <w:shd w:val="clear" w:color="auto" w:fill="auto"/>
            <w:noWrap/>
            <w:vAlign w:val="center"/>
            <w:hideMark/>
          </w:tcPr>
          <w:p w14:paraId="076542C9" w14:textId="350D475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8.46</w:t>
            </w:r>
          </w:p>
        </w:tc>
        <w:tc>
          <w:tcPr>
            <w:tcW w:w="976" w:type="dxa"/>
            <w:tcBorders>
              <w:top w:val="nil"/>
              <w:left w:val="nil"/>
              <w:bottom w:val="nil"/>
              <w:right w:val="nil"/>
            </w:tcBorders>
            <w:shd w:val="clear" w:color="auto" w:fill="auto"/>
            <w:noWrap/>
            <w:vAlign w:val="center"/>
            <w:hideMark/>
          </w:tcPr>
          <w:p w14:paraId="52BFBF02" w14:textId="43B4227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9.67</w:t>
            </w:r>
          </w:p>
        </w:tc>
        <w:tc>
          <w:tcPr>
            <w:tcW w:w="977" w:type="dxa"/>
            <w:tcBorders>
              <w:top w:val="nil"/>
              <w:left w:val="nil"/>
              <w:bottom w:val="nil"/>
              <w:right w:val="nil"/>
            </w:tcBorders>
            <w:shd w:val="clear" w:color="auto" w:fill="auto"/>
            <w:noWrap/>
            <w:vAlign w:val="center"/>
            <w:hideMark/>
          </w:tcPr>
          <w:p w14:paraId="210F8D17" w14:textId="2456B40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9.95</w:t>
            </w:r>
          </w:p>
        </w:tc>
        <w:tc>
          <w:tcPr>
            <w:tcW w:w="740" w:type="dxa"/>
            <w:tcBorders>
              <w:top w:val="nil"/>
              <w:left w:val="nil"/>
              <w:bottom w:val="nil"/>
              <w:right w:val="nil"/>
            </w:tcBorders>
            <w:shd w:val="clear" w:color="auto" w:fill="auto"/>
            <w:noWrap/>
            <w:vAlign w:val="center"/>
            <w:hideMark/>
          </w:tcPr>
          <w:p w14:paraId="6CA46B44" w14:textId="7682EFD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21.2 </w:t>
            </w:r>
          </w:p>
        </w:tc>
        <w:tc>
          <w:tcPr>
            <w:tcW w:w="757" w:type="dxa"/>
            <w:tcBorders>
              <w:top w:val="nil"/>
              <w:left w:val="nil"/>
              <w:bottom w:val="nil"/>
              <w:right w:val="nil"/>
            </w:tcBorders>
            <w:shd w:val="clear" w:color="auto" w:fill="auto"/>
            <w:noWrap/>
            <w:vAlign w:val="center"/>
            <w:hideMark/>
          </w:tcPr>
          <w:p w14:paraId="7AB40D94" w14:textId="418E05E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9.3 </w:t>
            </w:r>
          </w:p>
        </w:tc>
        <w:tc>
          <w:tcPr>
            <w:tcW w:w="643" w:type="dxa"/>
            <w:tcBorders>
              <w:top w:val="nil"/>
              <w:left w:val="nil"/>
              <w:bottom w:val="nil"/>
              <w:right w:val="nil"/>
            </w:tcBorders>
            <w:shd w:val="clear" w:color="auto" w:fill="auto"/>
            <w:noWrap/>
            <w:vAlign w:val="center"/>
            <w:hideMark/>
          </w:tcPr>
          <w:p w14:paraId="6879ECF6" w14:textId="4342CEE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8.2 </w:t>
            </w:r>
          </w:p>
        </w:tc>
        <w:tc>
          <w:tcPr>
            <w:tcW w:w="824" w:type="dxa"/>
            <w:tcBorders>
              <w:top w:val="nil"/>
              <w:left w:val="nil"/>
              <w:bottom w:val="nil"/>
              <w:right w:val="nil"/>
            </w:tcBorders>
            <w:shd w:val="clear" w:color="auto" w:fill="auto"/>
            <w:noWrap/>
            <w:vAlign w:val="center"/>
            <w:hideMark/>
          </w:tcPr>
          <w:p w14:paraId="28847F7F" w14:textId="7410636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7.9 </w:t>
            </w:r>
          </w:p>
        </w:tc>
      </w:tr>
      <w:tr w:rsidR="00BD5BC1" w:rsidRPr="00BD5BC1" w14:paraId="12D5D1F8" w14:textId="77777777" w:rsidTr="001C7426">
        <w:trPr>
          <w:trHeight w:val="276"/>
        </w:trPr>
        <w:tc>
          <w:tcPr>
            <w:tcW w:w="1275" w:type="dxa"/>
            <w:tcBorders>
              <w:top w:val="nil"/>
              <w:left w:val="nil"/>
              <w:bottom w:val="nil"/>
              <w:right w:val="nil"/>
            </w:tcBorders>
            <w:shd w:val="clear" w:color="auto" w:fill="auto"/>
            <w:noWrap/>
            <w:vAlign w:val="center"/>
            <w:hideMark/>
          </w:tcPr>
          <w:p w14:paraId="1187F88F" w14:textId="3A064DC7" w:rsidR="00BD5BC1" w:rsidRPr="00BD5BC1" w:rsidRDefault="00BD5BC1" w:rsidP="00BD5BC1">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天齐锂业</w:t>
            </w:r>
            <w:r w:rsidR="00017A25" w:rsidRPr="00BD5BC1">
              <w:rPr>
                <w:rFonts w:eastAsia="楷体_GB2312"/>
                <w:color w:val="000000" w:themeColor="text1"/>
                <w:kern w:val="0"/>
                <w:sz w:val="16"/>
                <w:szCs w:val="16"/>
              </w:rPr>
              <w:t>*</w:t>
            </w:r>
          </w:p>
        </w:tc>
        <w:tc>
          <w:tcPr>
            <w:tcW w:w="945" w:type="dxa"/>
            <w:tcBorders>
              <w:top w:val="nil"/>
              <w:left w:val="nil"/>
              <w:bottom w:val="nil"/>
              <w:right w:val="nil"/>
            </w:tcBorders>
            <w:shd w:val="clear" w:color="auto" w:fill="auto"/>
            <w:noWrap/>
            <w:vAlign w:val="center"/>
            <w:hideMark/>
          </w:tcPr>
          <w:p w14:paraId="285744F7"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002466.SZ</w:t>
            </w:r>
          </w:p>
        </w:tc>
        <w:tc>
          <w:tcPr>
            <w:tcW w:w="944" w:type="dxa"/>
            <w:tcBorders>
              <w:top w:val="nil"/>
              <w:left w:val="nil"/>
              <w:bottom w:val="nil"/>
              <w:right w:val="nil"/>
            </w:tcBorders>
            <w:shd w:val="clear" w:color="auto" w:fill="auto"/>
            <w:noWrap/>
            <w:vAlign w:val="center"/>
            <w:hideMark/>
          </w:tcPr>
          <w:p w14:paraId="36FD885B" w14:textId="67E1952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108.98</w:t>
            </w:r>
          </w:p>
        </w:tc>
        <w:tc>
          <w:tcPr>
            <w:tcW w:w="947" w:type="dxa"/>
            <w:tcBorders>
              <w:top w:val="nil"/>
              <w:left w:val="nil"/>
              <w:bottom w:val="nil"/>
              <w:right w:val="nil"/>
            </w:tcBorders>
            <w:shd w:val="clear" w:color="auto" w:fill="auto"/>
            <w:noWrap/>
            <w:vAlign w:val="center"/>
            <w:hideMark/>
          </w:tcPr>
          <w:p w14:paraId="3764CF9E" w14:textId="7794A84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1,726</w:t>
            </w:r>
          </w:p>
        </w:tc>
        <w:tc>
          <w:tcPr>
            <w:tcW w:w="976" w:type="dxa"/>
            <w:tcBorders>
              <w:top w:val="nil"/>
              <w:left w:val="nil"/>
              <w:bottom w:val="nil"/>
              <w:right w:val="nil"/>
            </w:tcBorders>
            <w:shd w:val="clear" w:color="auto" w:fill="auto"/>
            <w:noWrap/>
            <w:vAlign w:val="center"/>
            <w:hideMark/>
          </w:tcPr>
          <w:p w14:paraId="317DC1F5" w14:textId="5141F1C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2.69</w:t>
            </w:r>
          </w:p>
        </w:tc>
        <w:tc>
          <w:tcPr>
            <w:tcW w:w="867" w:type="dxa"/>
            <w:tcBorders>
              <w:top w:val="nil"/>
              <w:left w:val="nil"/>
              <w:bottom w:val="nil"/>
              <w:right w:val="nil"/>
            </w:tcBorders>
            <w:shd w:val="clear" w:color="auto" w:fill="auto"/>
            <w:noWrap/>
            <w:vAlign w:val="center"/>
            <w:hideMark/>
          </w:tcPr>
          <w:p w14:paraId="40869A83" w14:textId="4852A73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12.75</w:t>
            </w:r>
          </w:p>
        </w:tc>
        <w:tc>
          <w:tcPr>
            <w:tcW w:w="976" w:type="dxa"/>
            <w:tcBorders>
              <w:top w:val="nil"/>
              <w:left w:val="nil"/>
              <w:bottom w:val="nil"/>
              <w:right w:val="nil"/>
            </w:tcBorders>
            <w:shd w:val="clear" w:color="auto" w:fill="auto"/>
            <w:noWrap/>
            <w:vAlign w:val="center"/>
            <w:hideMark/>
          </w:tcPr>
          <w:p w14:paraId="06E26A83" w14:textId="0B55E15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14.59</w:t>
            </w:r>
          </w:p>
        </w:tc>
        <w:tc>
          <w:tcPr>
            <w:tcW w:w="977" w:type="dxa"/>
            <w:tcBorders>
              <w:top w:val="nil"/>
              <w:left w:val="nil"/>
              <w:bottom w:val="nil"/>
              <w:right w:val="nil"/>
            </w:tcBorders>
            <w:shd w:val="clear" w:color="auto" w:fill="auto"/>
            <w:noWrap/>
            <w:vAlign w:val="center"/>
            <w:hideMark/>
          </w:tcPr>
          <w:p w14:paraId="371CCBAD" w14:textId="62979AD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13.81</w:t>
            </w:r>
          </w:p>
        </w:tc>
        <w:tc>
          <w:tcPr>
            <w:tcW w:w="740" w:type="dxa"/>
            <w:tcBorders>
              <w:top w:val="nil"/>
              <w:left w:val="nil"/>
              <w:bottom w:val="nil"/>
              <w:right w:val="nil"/>
            </w:tcBorders>
            <w:shd w:val="clear" w:color="auto" w:fill="auto"/>
            <w:noWrap/>
            <w:vAlign w:val="center"/>
            <w:hideMark/>
          </w:tcPr>
          <w:p w14:paraId="66BE8C81" w14:textId="0C11BF7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40.5 </w:t>
            </w:r>
          </w:p>
        </w:tc>
        <w:tc>
          <w:tcPr>
            <w:tcW w:w="757" w:type="dxa"/>
            <w:tcBorders>
              <w:top w:val="nil"/>
              <w:left w:val="nil"/>
              <w:bottom w:val="nil"/>
              <w:right w:val="nil"/>
            </w:tcBorders>
            <w:shd w:val="clear" w:color="auto" w:fill="auto"/>
            <w:noWrap/>
            <w:vAlign w:val="center"/>
            <w:hideMark/>
          </w:tcPr>
          <w:p w14:paraId="372116D7" w14:textId="325BE01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8.5 </w:t>
            </w:r>
          </w:p>
        </w:tc>
        <w:tc>
          <w:tcPr>
            <w:tcW w:w="643" w:type="dxa"/>
            <w:tcBorders>
              <w:top w:val="nil"/>
              <w:left w:val="nil"/>
              <w:bottom w:val="nil"/>
              <w:right w:val="nil"/>
            </w:tcBorders>
            <w:shd w:val="clear" w:color="auto" w:fill="auto"/>
            <w:noWrap/>
            <w:vAlign w:val="center"/>
            <w:hideMark/>
          </w:tcPr>
          <w:p w14:paraId="0B76181D" w14:textId="71147F9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7.5 </w:t>
            </w:r>
          </w:p>
        </w:tc>
        <w:tc>
          <w:tcPr>
            <w:tcW w:w="824" w:type="dxa"/>
            <w:tcBorders>
              <w:top w:val="nil"/>
              <w:left w:val="nil"/>
              <w:bottom w:val="nil"/>
              <w:right w:val="nil"/>
            </w:tcBorders>
            <w:shd w:val="clear" w:color="auto" w:fill="auto"/>
            <w:noWrap/>
            <w:vAlign w:val="center"/>
            <w:hideMark/>
          </w:tcPr>
          <w:p w14:paraId="4C87DA7D" w14:textId="0A9F6D3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7.9 </w:t>
            </w:r>
          </w:p>
        </w:tc>
      </w:tr>
      <w:tr w:rsidR="00BD5BC1" w:rsidRPr="00BD5BC1" w14:paraId="7BEB32EE" w14:textId="77777777" w:rsidTr="001C7426">
        <w:trPr>
          <w:trHeight w:val="276"/>
        </w:trPr>
        <w:tc>
          <w:tcPr>
            <w:tcW w:w="1275" w:type="dxa"/>
            <w:tcBorders>
              <w:top w:val="nil"/>
              <w:left w:val="nil"/>
              <w:bottom w:val="nil"/>
              <w:right w:val="nil"/>
            </w:tcBorders>
            <w:shd w:val="clear" w:color="auto" w:fill="auto"/>
            <w:noWrap/>
            <w:vAlign w:val="center"/>
            <w:hideMark/>
          </w:tcPr>
          <w:p w14:paraId="2FE4C16E" w14:textId="77777777" w:rsidR="00BD5BC1" w:rsidRPr="00BD5BC1" w:rsidRDefault="00BD5BC1" w:rsidP="00BD5BC1">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西藏矿业</w:t>
            </w:r>
          </w:p>
        </w:tc>
        <w:tc>
          <w:tcPr>
            <w:tcW w:w="945" w:type="dxa"/>
            <w:tcBorders>
              <w:top w:val="nil"/>
              <w:left w:val="nil"/>
              <w:bottom w:val="nil"/>
              <w:right w:val="nil"/>
            </w:tcBorders>
            <w:shd w:val="clear" w:color="auto" w:fill="auto"/>
            <w:noWrap/>
            <w:vAlign w:val="center"/>
            <w:hideMark/>
          </w:tcPr>
          <w:p w14:paraId="75DD647C"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000762.SZ</w:t>
            </w:r>
          </w:p>
        </w:tc>
        <w:tc>
          <w:tcPr>
            <w:tcW w:w="944" w:type="dxa"/>
            <w:tcBorders>
              <w:top w:val="nil"/>
              <w:left w:val="nil"/>
              <w:bottom w:val="nil"/>
              <w:right w:val="nil"/>
            </w:tcBorders>
            <w:shd w:val="clear" w:color="auto" w:fill="auto"/>
            <w:noWrap/>
            <w:vAlign w:val="center"/>
            <w:hideMark/>
          </w:tcPr>
          <w:p w14:paraId="4964ECD8" w14:textId="4B1C8D2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45.08</w:t>
            </w:r>
          </w:p>
        </w:tc>
        <w:tc>
          <w:tcPr>
            <w:tcW w:w="947" w:type="dxa"/>
            <w:tcBorders>
              <w:top w:val="nil"/>
              <w:left w:val="nil"/>
              <w:bottom w:val="nil"/>
              <w:right w:val="nil"/>
            </w:tcBorders>
            <w:shd w:val="clear" w:color="auto" w:fill="auto"/>
            <w:noWrap/>
            <w:vAlign w:val="center"/>
            <w:hideMark/>
          </w:tcPr>
          <w:p w14:paraId="3FDF07CA" w14:textId="6931856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235</w:t>
            </w:r>
          </w:p>
        </w:tc>
        <w:tc>
          <w:tcPr>
            <w:tcW w:w="976" w:type="dxa"/>
            <w:tcBorders>
              <w:top w:val="nil"/>
              <w:left w:val="nil"/>
              <w:bottom w:val="nil"/>
              <w:right w:val="nil"/>
            </w:tcBorders>
            <w:shd w:val="clear" w:color="auto" w:fill="auto"/>
            <w:noWrap/>
            <w:vAlign w:val="center"/>
            <w:hideMark/>
          </w:tcPr>
          <w:p w14:paraId="6A3AAABE" w14:textId="7B116B3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0.27</w:t>
            </w:r>
          </w:p>
        </w:tc>
        <w:tc>
          <w:tcPr>
            <w:tcW w:w="867" w:type="dxa"/>
            <w:tcBorders>
              <w:top w:val="nil"/>
              <w:left w:val="nil"/>
              <w:bottom w:val="nil"/>
              <w:right w:val="nil"/>
            </w:tcBorders>
            <w:shd w:val="clear" w:color="auto" w:fill="auto"/>
            <w:noWrap/>
            <w:vAlign w:val="center"/>
            <w:hideMark/>
          </w:tcPr>
          <w:p w14:paraId="67B53D79" w14:textId="12347E6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1.97</w:t>
            </w:r>
          </w:p>
        </w:tc>
        <w:tc>
          <w:tcPr>
            <w:tcW w:w="976" w:type="dxa"/>
            <w:tcBorders>
              <w:top w:val="nil"/>
              <w:left w:val="nil"/>
              <w:bottom w:val="nil"/>
              <w:right w:val="nil"/>
            </w:tcBorders>
            <w:shd w:val="clear" w:color="auto" w:fill="auto"/>
            <w:noWrap/>
            <w:vAlign w:val="center"/>
            <w:hideMark/>
          </w:tcPr>
          <w:p w14:paraId="2F042DDD" w14:textId="22C99F7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2.68</w:t>
            </w:r>
          </w:p>
        </w:tc>
        <w:tc>
          <w:tcPr>
            <w:tcW w:w="977" w:type="dxa"/>
            <w:tcBorders>
              <w:top w:val="nil"/>
              <w:left w:val="nil"/>
              <w:bottom w:val="nil"/>
              <w:right w:val="nil"/>
            </w:tcBorders>
            <w:shd w:val="clear" w:color="auto" w:fill="auto"/>
            <w:noWrap/>
            <w:vAlign w:val="center"/>
            <w:hideMark/>
          </w:tcPr>
          <w:p w14:paraId="4E604822" w14:textId="45C4CE1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4.67</w:t>
            </w:r>
          </w:p>
        </w:tc>
        <w:tc>
          <w:tcPr>
            <w:tcW w:w="740" w:type="dxa"/>
            <w:tcBorders>
              <w:top w:val="nil"/>
              <w:left w:val="nil"/>
              <w:bottom w:val="nil"/>
              <w:right w:val="nil"/>
            </w:tcBorders>
            <w:shd w:val="clear" w:color="auto" w:fill="auto"/>
            <w:noWrap/>
            <w:vAlign w:val="center"/>
            <w:hideMark/>
          </w:tcPr>
          <w:p w14:paraId="5EBC19D0" w14:textId="2BA56DF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167.5 </w:t>
            </w:r>
          </w:p>
        </w:tc>
        <w:tc>
          <w:tcPr>
            <w:tcW w:w="757" w:type="dxa"/>
            <w:tcBorders>
              <w:top w:val="nil"/>
              <w:left w:val="nil"/>
              <w:bottom w:val="nil"/>
              <w:right w:val="nil"/>
            </w:tcBorders>
            <w:shd w:val="clear" w:color="auto" w:fill="auto"/>
            <w:noWrap/>
            <w:vAlign w:val="center"/>
            <w:hideMark/>
          </w:tcPr>
          <w:p w14:paraId="71373C1E" w14:textId="7A5E18D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22.9 </w:t>
            </w:r>
          </w:p>
        </w:tc>
        <w:tc>
          <w:tcPr>
            <w:tcW w:w="643" w:type="dxa"/>
            <w:tcBorders>
              <w:top w:val="nil"/>
              <w:left w:val="nil"/>
              <w:bottom w:val="nil"/>
              <w:right w:val="nil"/>
            </w:tcBorders>
            <w:shd w:val="clear" w:color="auto" w:fill="auto"/>
            <w:noWrap/>
            <w:vAlign w:val="center"/>
            <w:hideMark/>
          </w:tcPr>
          <w:p w14:paraId="6F0A38E4" w14:textId="0BA9B5B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16.8 </w:t>
            </w:r>
          </w:p>
        </w:tc>
        <w:tc>
          <w:tcPr>
            <w:tcW w:w="824" w:type="dxa"/>
            <w:tcBorders>
              <w:top w:val="nil"/>
              <w:left w:val="nil"/>
              <w:bottom w:val="nil"/>
              <w:right w:val="nil"/>
            </w:tcBorders>
            <w:shd w:val="clear" w:color="auto" w:fill="auto"/>
            <w:noWrap/>
            <w:vAlign w:val="center"/>
            <w:hideMark/>
          </w:tcPr>
          <w:p w14:paraId="7635758A" w14:textId="144EEFB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9.6 </w:t>
            </w:r>
          </w:p>
        </w:tc>
      </w:tr>
      <w:tr w:rsidR="00BD5BC1" w:rsidRPr="00BD5BC1" w14:paraId="625DD159" w14:textId="77777777" w:rsidTr="001C7426">
        <w:trPr>
          <w:trHeight w:val="276"/>
        </w:trPr>
        <w:tc>
          <w:tcPr>
            <w:tcW w:w="1275" w:type="dxa"/>
            <w:tcBorders>
              <w:top w:val="nil"/>
              <w:left w:val="nil"/>
              <w:bottom w:val="nil"/>
              <w:right w:val="nil"/>
            </w:tcBorders>
            <w:shd w:val="clear" w:color="auto" w:fill="auto"/>
            <w:noWrap/>
            <w:vAlign w:val="center"/>
            <w:hideMark/>
          </w:tcPr>
          <w:p w14:paraId="090DC1C9" w14:textId="77777777" w:rsidR="00BD5BC1" w:rsidRPr="00BD5BC1" w:rsidRDefault="00BD5BC1" w:rsidP="00BD5BC1">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雅化集团</w:t>
            </w:r>
          </w:p>
        </w:tc>
        <w:tc>
          <w:tcPr>
            <w:tcW w:w="945" w:type="dxa"/>
            <w:tcBorders>
              <w:top w:val="nil"/>
              <w:left w:val="nil"/>
              <w:bottom w:val="nil"/>
              <w:right w:val="nil"/>
            </w:tcBorders>
            <w:shd w:val="clear" w:color="auto" w:fill="auto"/>
            <w:noWrap/>
            <w:vAlign w:val="center"/>
            <w:hideMark/>
          </w:tcPr>
          <w:p w14:paraId="6FCFF018"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002497.SZ</w:t>
            </w:r>
          </w:p>
        </w:tc>
        <w:tc>
          <w:tcPr>
            <w:tcW w:w="944" w:type="dxa"/>
            <w:tcBorders>
              <w:top w:val="nil"/>
              <w:left w:val="nil"/>
              <w:bottom w:val="nil"/>
              <w:right w:val="nil"/>
            </w:tcBorders>
            <w:shd w:val="clear" w:color="auto" w:fill="auto"/>
            <w:noWrap/>
            <w:vAlign w:val="center"/>
            <w:hideMark/>
          </w:tcPr>
          <w:p w14:paraId="173AABC7" w14:textId="1461BDE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26.87</w:t>
            </w:r>
          </w:p>
        </w:tc>
        <w:tc>
          <w:tcPr>
            <w:tcW w:w="947" w:type="dxa"/>
            <w:tcBorders>
              <w:top w:val="nil"/>
              <w:left w:val="nil"/>
              <w:bottom w:val="nil"/>
              <w:right w:val="nil"/>
            </w:tcBorders>
            <w:shd w:val="clear" w:color="auto" w:fill="auto"/>
            <w:noWrap/>
            <w:vAlign w:val="center"/>
            <w:hideMark/>
          </w:tcPr>
          <w:p w14:paraId="40DCA9DD" w14:textId="32F3E8A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310</w:t>
            </w:r>
          </w:p>
        </w:tc>
        <w:tc>
          <w:tcPr>
            <w:tcW w:w="976" w:type="dxa"/>
            <w:tcBorders>
              <w:top w:val="nil"/>
              <w:left w:val="nil"/>
              <w:bottom w:val="nil"/>
              <w:right w:val="nil"/>
            </w:tcBorders>
            <w:shd w:val="clear" w:color="auto" w:fill="auto"/>
            <w:noWrap/>
            <w:vAlign w:val="center"/>
            <w:hideMark/>
          </w:tcPr>
          <w:p w14:paraId="6C6D6271" w14:textId="63F7784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0.82</w:t>
            </w:r>
          </w:p>
        </w:tc>
        <w:tc>
          <w:tcPr>
            <w:tcW w:w="867" w:type="dxa"/>
            <w:tcBorders>
              <w:top w:val="nil"/>
              <w:left w:val="nil"/>
              <w:bottom w:val="nil"/>
              <w:right w:val="nil"/>
            </w:tcBorders>
            <w:shd w:val="clear" w:color="auto" w:fill="auto"/>
            <w:noWrap/>
            <w:vAlign w:val="center"/>
            <w:hideMark/>
          </w:tcPr>
          <w:p w14:paraId="3B667D1E" w14:textId="3E3C9AE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3.61</w:t>
            </w:r>
          </w:p>
        </w:tc>
        <w:tc>
          <w:tcPr>
            <w:tcW w:w="976" w:type="dxa"/>
            <w:tcBorders>
              <w:top w:val="nil"/>
              <w:left w:val="nil"/>
              <w:bottom w:val="nil"/>
              <w:right w:val="nil"/>
            </w:tcBorders>
            <w:shd w:val="clear" w:color="auto" w:fill="auto"/>
            <w:noWrap/>
            <w:vAlign w:val="center"/>
            <w:hideMark/>
          </w:tcPr>
          <w:p w14:paraId="65DAA94F" w14:textId="6895170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4.17</w:t>
            </w:r>
          </w:p>
        </w:tc>
        <w:tc>
          <w:tcPr>
            <w:tcW w:w="977" w:type="dxa"/>
            <w:tcBorders>
              <w:top w:val="nil"/>
              <w:left w:val="nil"/>
              <w:bottom w:val="nil"/>
              <w:right w:val="nil"/>
            </w:tcBorders>
            <w:shd w:val="clear" w:color="auto" w:fill="auto"/>
            <w:noWrap/>
            <w:vAlign w:val="center"/>
            <w:hideMark/>
          </w:tcPr>
          <w:p w14:paraId="109E2B7F" w14:textId="3FAD8EC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4.70</w:t>
            </w:r>
          </w:p>
        </w:tc>
        <w:tc>
          <w:tcPr>
            <w:tcW w:w="740" w:type="dxa"/>
            <w:tcBorders>
              <w:top w:val="nil"/>
              <w:left w:val="nil"/>
              <w:bottom w:val="nil"/>
              <w:right w:val="nil"/>
            </w:tcBorders>
            <w:shd w:val="clear" w:color="auto" w:fill="auto"/>
            <w:noWrap/>
            <w:vAlign w:val="center"/>
            <w:hideMark/>
          </w:tcPr>
          <w:p w14:paraId="1EF75AEA" w14:textId="4D15F74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32.8 </w:t>
            </w:r>
          </w:p>
        </w:tc>
        <w:tc>
          <w:tcPr>
            <w:tcW w:w="757" w:type="dxa"/>
            <w:tcBorders>
              <w:top w:val="nil"/>
              <w:left w:val="nil"/>
              <w:bottom w:val="nil"/>
              <w:right w:val="nil"/>
            </w:tcBorders>
            <w:shd w:val="clear" w:color="auto" w:fill="auto"/>
            <w:noWrap/>
            <w:vAlign w:val="center"/>
            <w:hideMark/>
          </w:tcPr>
          <w:p w14:paraId="12678A31" w14:textId="019CD74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7.4 </w:t>
            </w:r>
          </w:p>
        </w:tc>
        <w:tc>
          <w:tcPr>
            <w:tcW w:w="643" w:type="dxa"/>
            <w:tcBorders>
              <w:top w:val="nil"/>
              <w:left w:val="nil"/>
              <w:bottom w:val="nil"/>
              <w:right w:val="nil"/>
            </w:tcBorders>
            <w:shd w:val="clear" w:color="auto" w:fill="auto"/>
            <w:noWrap/>
            <w:vAlign w:val="center"/>
            <w:hideMark/>
          </w:tcPr>
          <w:p w14:paraId="292D42B5" w14:textId="3A22F67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6.4 </w:t>
            </w:r>
          </w:p>
        </w:tc>
        <w:tc>
          <w:tcPr>
            <w:tcW w:w="824" w:type="dxa"/>
            <w:tcBorders>
              <w:top w:val="nil"/>
              <w:left w:val="nil"/>
              <w:bottom w:val="nil"/>
              <w:right w:val="nil"/>
            </w:tcBorders>
            <w:shd w:val="clear" w:color="auto" w:fill="auto"/>
            <w:noWrap/>
            <w:vAlign w:val="center"/>
            <w:hideMark/>
          </w:tcPr>
          <w:p w14:paraId="4864E97A" w14:textId="10B696A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5.7 </w:t>
            </w:r>
          </w:p>
        </w:tc>
      </w:tr>
      <w:tr w:rsidR="00BD5BC1" w:rsidRPr="00BD5BC1" w14:paraId="1396A834" w14:textId="77777777" w:rsidTr="001C7426">
        <w:trPr>
          <w:trHeight w:val="288"/>
        </w:trPr>
        <w:tc>
          <w:tcPr>
            <w:tcW w:w="1275" w:type="dxa"/>
            <w:tcBorders>
              <w:top w:val="nil"/>
              <w:left w:val="nil"/>
              <w:bottom w:val="nil"/>
              <w:right w:val="nil"/>
            </w:tcBorders>
            <w:shd w:val="clear" w:color="auto" w:fill="auto"/>
            <w:noWrap/>
            <w:vAlign w:val="center"/>
            <w:hideMark/>
          </w:tcPr>
          <w:p w14:paraId="44352FFA" w14:textId="77777777" w:rsidR="00BD5BC1" w:rsidRPr="00BD5BC1" w:rsidRDefault="00BD5BC1" w:rsidP="00BD5BC1">
            <w:pPr>
              <w:widowControl/>
              <w:jc w:val="left"/>
              <w:rPr>
                <w:rFonts w:eastAsia="楷体_GB2312"/>
                <w:color w:val="000000" w:themeColor="text1"/>
                <w:kern w:val="0"/>
                <w:sz w:val="16"/>
                <w:szCs w:val="16"/>
              </w:rPr>
            </w:pPr>
            <w:proofErr w:type="gramStart"/>
            <w:r w:rsidRPr="00BD5BC1">
              <w:rPr>
                <w:rFonts w:eastAsia="楷体_GB2312"/>
                <w:color w:val="000000" w:themeColor="text1"/>
                <w:kern w:val="0"/>
                <w:sz w:val="16"/>
                <w:szCs w:val="16"/>
              </w:rPr>
              <w:t>盛新锂能</w:t>
            </w:r>
            <w:proofErr w:type="gramEnd"/>
          </w:p>
        </w:tc>
        <w:tc>
          <w:tcPr>
            <w:tcW w:w="945" w:type="dxa"/>
            <w:tcBorders>
              <w:top w:val="nil"/>
              <w:left w:val="nil"/>
              <w:bottom w:val="nil"/>
              <w:right w:val="nil"/>
            </w:tcBorders>
            <w:shd w:val="clear" w:color="auto" w:fill="auto"/>
            <w:noWrap/>
            <w:vAlign w:val="center"/>
            <w:hideMark/>
          </w:tcPr>
          <w:p w14:paraId="477E7232"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002240.SZ</w:t>
            </w:r>
          </w:p>
        </w:tc>
        <w:tc>
          <w:tcPr>
            <w:tcW w:w="944" w:type="dxa"/>
            <w:tcBorders>
              <w:top w:val="nil"/>
              <w:left w:val="nil"/>
              <w:bottom w:val="nil"/>
              <w:right w:val="nil"/>
            </w:tcBorders>
            <w:shd w:val="clear" w:color="auto" w:fill="auto"/>
            <w:noWrap/>
            <w:vAlign w:val="center"/>
            <w:hideMark/>
          </w:tcPr>
          <w:p w14:paraId="58EFC2FA" w14:textId="59DB121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50.27</w:t>
            </w:r>
          </w:p>
        </w:tc>
        <w:tc>
          <w:tcPr>
            <w:tcW w:w="947" w:type="dxa"/>
            <w:tcBorders>
              <w:top w:val="nil"/>
              <w:left w:val="nil"/>
              <w:bottom w:val="nil"/>
              <w:right w:val="nil"/>
            </w:tcBorders>
            <w:shd w:val="clear" w:color="auto" w:fill="auto"/>
            <w:noWrap/>
            <w:vAlign w:val="center"/>
            <w:hideMark/>
          </w:tcPr>
          <w:p w14:paraId="0117D05C" w14:textId="375BE62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435</w:t>
            </w:r>
          </w:p>
        </w:tc>
        <w:tc>
          <w:tcPr>
            <w:tcW w:w="976" w:type="dxa"/>
            <w:tcBorders>
              <w:top w:val="nil"/>
              <w:left w:val="nil"/>
              <w:bottom w:val="nil"/>
              <w:right w:val="nil"/>
            </w:tcBorders>
            <w:shd w:val="clear" w:color="auto" w:fill="auto"/>
            <w:noWrap/>
            <w:vAlign w:val="center"/>
            <w:hideMark/>
          </w:tcPr>
          <w:p w14:paraId="09A0FD3E" w14:textId="32E5D2D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1.08</w:t>
            </w:r>
          </w:p>
        </w:tc>
        <w:tc>
          <w:tcPr>
            <w:tcW w:w="867" w:type="dxa"/>
            <w:tcBorders>
              <w:top w:val="nil"/>
              <w:left w:val="nil"/>
              <w:bottom w:val="nil"/>
              <w:right w:val="nil"/>
            </w:tcBorders>
            <w:shd w:val="clear" w:color="auto" w:fill="auto"/>
            <w:noWrap/>
            <w:vAlign w:val="center"/>
            <w:hideMark/>
          </w:tcPr>
          <w:p w14:paraId="001FE043" w14:textId="7B082AC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6.19</w:t>
            </w:r>
          </w:p>
        </w:tc>
        <w:tc>
          <w:tcPr>
            <w:tcW w:w="976" w:type="dxa"/>
            <w:tcBorders>
              <w:top w:val="nil"/>
              <w:left w:val="nil"/>
              <w:bottom w:val="nil"/>
              <w:right w:val="nil"/>
            </w:tcBorders>
            <w:shd w:val="clear" w:color="auto" w:fill="auto"/>
            <w:noWrap/>
            <w:vAlign w:val="center"/>
            <w:hideMark/>
          </w:tcPr>
          <w:p w14:paraId="61EB13D0" w14:textId="5D590DA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6.97</w:t>
            </w:r>
          </w:p>
        </w:tc>
        <w:tc>
          <w:tcPr>
            <w:tcW w:w="977" w:type="dxa"/>
            <w:tcBorders>
              <w:top w:val="nil"/>
              <w:left w:val="nil"/>
              <w:bottom w:val="nil"/>
              <w:right w:val="nil"/>
            </w:tcBorders>
            <w:shd w:val="clear" w:color="auto" w:fill="auto"/>
            <w:noWrap/>
            <w:vAlign w:val="center"/>
            <w:hideMark/>
          </w:tcPr>
          <w:p w14:paraId="1263EDDE" w14:textId="6BEAAA6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8.33</w:t>
            </w:r>
          </w:p>
        </w:tc>
        <w:tc>
          <w:tcPr>
            <w:tcW w:w="740" w:type="dxa"/>
            <w:tcBorders>
              <w:top w:val="nil"/>
              <w:left w:val="nil"/>
              <w:bottom w:val="nil"/>
              <w:right w:val="nil"/>
            </w:tcBorders>
            <w:shd w:val="clear" w:color="auto" w:fill="auto"/>
            <w:noWrap/>
            <w:vAlign w:val="center"/>
            <w:hideMark/>
          </w:tcPr>
          <w:p w14:paraId="1EA918EB" w14:textId="1995D17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46.5 </w:t>
            </w:r>
          </w:p>
        </w:tc>
        <w:tc>
          <w:tcPr>
            <w:tcW w:w="757" w:type="dxa"/>
            <w:tcBorders>
              <w:top w:val="nil"/>
              <w:left w:val="nil"/>
              <w:bottom w:val="nil"/>
              <w:right w:val="nil"/>
            </w:tcBorders>
            <w:shd w:val="clear" w:color="auto" w:fill="auto"/>
            <w:noWrap/>
            <w:vAlign w:val="center"/>
            <w:hideMark/>
          </w:tcPr>
          <w:p w14:paraId="582DBCD9" w14:textId="27B226F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8.1 </w:t>
            </w:r>
          </w:p>
        </w:tc>
        <w:tc>
          <w:tcPr>
            <w:tcW w:w="643" w:type="dxa"/>
            <w:tcBorders>
              <w:top w:val="nil"/>
              <w:left w:val="nil"/>
              <w:bottom w:val="nil"/>
              <w:right w:val="nil"/>
            </w:tcBorders>
            <w:shd w:val="clear" w:color="auto" w:fill="auto"/>
            <w:noWrap/>
            <w:vAlign w:val="center"/>
            <w:hideMark/>
          </w:tcPr>
          <w:p w14:paraId="6DB2A3A0" w14:textId="60E148A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7.2 </w:t>
            </w:r>
          </w:p>
        </w:tc>
        <w:tc>
          <w:tcPr>
            <w:tcW w:w="824" w:type="dxa"/>
            <w:tcBorders>
              <w:top w:val="nil"/>
              <w:left w:val="nil"/>
              <w:bottom w:val="nil"/>
              <w:right w:val="nil"/>
            </w:tcBorders>
            <w:shd w:val="clear" w:color="auto" w:fill="auto"/>
            <w:noWrap/>
            <w:vAlign w:val="center"/>
            <w:hideMark/>
          </w:tcPr>
          <w:p w14:paraId="793C264F" w14:textId="1772E8B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6.0 </w:t>
            </w:r>
          </w:p>
        </w:tc>
      </w:tr>
      <w:tr w:rsidR="00BD5BC1" w:rsidRPr="00BD5BC1" w14:paraId="004C12BA" w14:textId="77777777" w:rsidTr="001C7426">
        <w:trPr>
          <w:trHeight w:val="276"/>
        </w:trPr>
        <w:tc>
          <w:tcPr>
            <w:tcW w:w="1275" w:type="dxa"/>
            <w:tcBorders>
              <w:top w:val="nil"/>
              <w:left w:val="nil"/>
              <w:bottom w:val="nil"/>
              <w:right w:val="nil"/>
            </w:tcBorders>
            <w:shd w:val="clear" w:color="auto" w:fill="auto"/>
            <w:noWrap/>
            <w:vAlign w:val="center"/>
            <w:hideMark/>
          </w:tcPr>
          <w:p w14:paraId="15BF7DFA" w14:textId="77777777" w:rsidR="00BD5BC1" w:rsidRPr="00BD5BC1" w:rsidRDefault="00BD5BC1" w:rsidP="00BD5BC1">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永兴材料</w:t>
            </w:r>
          </w:p>
        </w:tc>
        <w:tc>
          <w:tcPr>
            <w:tcW w:w="945" w:type="dxa"/>
            <w:tcBorders>
              <w:top w:val="nil"/>
              <w:left w:val="nil"/>
              <w:bottom w:val="nil"/>
              <w:right w:val="nil"/>
            </w:tcBorders>
            <w:shd w:val="clear" w:color="auto" w:fill="auto"/>
            <w:noWrap/>
            <w:vAlign w:val="center"/>
            <w:hideMark/>
          </w:tcPr>
          <w:p w14:paraId="6E50A44D"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002756.SZ</w:t>
            </w:r>
          </w:p>
        </w:tc>
        <w:tc>
          <w:tcPr>
            <w:tcW w:w="944" w:type="dxa"/>
            <w:tcBorders>
              <w:top w:val="nil"/>
              <w:left w:val="nil"/>
              <w:bottom w:val="nil"/>
              <w:right w:val="nil"/>
            </w:tcBorders>
            <w:shd w:val="clear" w:color="auto" w:fill="auto"/>
            <w:noWrap/>
            <w:vAlign w:val="center"/>
            <w:hideMark/>
          </w:tcPr>
          <w:p w14:paraId="26BC1EED" w14:textId="2AE0538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134.77</w:t>
            </w:r>
          </w:p>
        </w:tc>
        <w:tc>
          <w:tcPr>
            <w:tcW w:w="947" w:type="dxa"/>
            <w:tcBorders>
              <w:top w:val="nil"/>
              <w:left w:val="nil"/>
              <w:bottom w:val="nil"/>
              <w:right w:val="nil"/>
            </w:tcBorders>
            <w:shd w:val="clear" w:color="auto" w:fill="auto"/>
            <w:noWrap/>
            <w:vAlign w:val="center"/>
            <w:hideMark/>
          </w:tcPr>
          <w:p w14:paraId="19FB34CE" w14:textId="3C72480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559</w:t>
            </w:r>
          </w:p>
        </w:tc>
        <w:tc>
          <w:tcPr>
            <w:tcW w:w="976" w:type="dxa"/>
            <w:tcBorders>
              <w:top w:val="nil"/>
              <w:left w:val="nil"/>
              <w:bottom w:val="nil"/>
              <w:right w:val="nil"/>
            </w:tcBorders>
            <w:shd w:val="clear" w:color="auto" w:fill="auto"/>
            <w:noWrap/>
            <w:vAlign w:val="center"/>
            <w:hideMark/>
          </w:tcPr>
          <w:p w14:paraId="552579FB" w14:textId="0C0C18D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2.22</w:t>
            </w:r>
          </w:p>
        </w:tc>
        <w:tc>
          <w:tcPr>
            <w:tcW w:w="867" w:type="dxa"/>
            <w:tcBorders>
              <w:top w:val="nil"/>
              <w:left w:val="nil"/>
              <w:bottom w:val="nil"/>
              <w:right w:val="nil"/>
            </w:tcBorders>
            <w:shd w:val="clear" w:color="auto" w:fill="auto"/>
            <w:noWrap/>
            <w:vAlign w:val="center"/>
            <w:hideMark/>
          </w:tcPr>
          <w:p w14:paraId="19C58666" w14:textId="60E6511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13.70</w:t>
            </w:r>
          </w:p>
        </w:tc>
        <w:tc>
          <w:tcPr>
            <w:tcW w:w="976" w:type="dxa"/>
            <w:tcBorders>
              <w:top w:val="nil"/>
              <w:left w:val="nil"/>
              <w:bottom w:val="nil"/>
              <w:right w:val="nil"/>
            </w:tcBorders>
            <w:shd w:val="clear" w:color="auto" w:fill="auto"/>
            <w:noWrap/>
            <w:vAlign w:val="center"/>
            <w:hideMark/>
          </w:tcPr>
          <w:p w14:paraId="49C1C654" w14:textId="5BE41AD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16.34</w:t>
            </w:r>
          </w:p>
        </w:tc>
        <w:tc>
          <w:tcPr>
            <w:tcW w:w="977" w:type="dxa"/>
            <w:tcBorders>
              <w:top w:val="nil"/>
              <w:left w:val="nil"/>
              <w:bottom w:val="nil"/>
              <w:right w:val="nil"/>
            </w:tcBorders>
            <w:shd w:val="clear" w:color="auto" w:fill="auto"/>
            <w:noWrap/>
            <w:vAlign w:val="center"/>
            <w:hideMark/>
          </w:tcPr>
          <w:p w14:paraId="29E2651A" w14:textId="33153E1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17.71</w:t>
            </w:r>
          </w:p>
        </w:tc>
        <w:tc>
          <w:tcPr>
            <w:tcW w:w="740" w:type="dxa"/>
            <w:tcBorders>
              <w:top w:val="nil"/>
              <w:left w:val="nil"/>
              <w:bottom w:val="nil"/>
              <w:right w:val="nil"/>
            </w:tcBorders>
            <w:shd w:val="clear" w:color="auto" w:fill="auto"/>
            <w:noWrap/>
            <w:vAlign w:val="center"/>
            <w:hideMark/>
          </w:tcPr>
          <w:p w14:paraId="6D4D4F17" w14:textId="03EA953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60.7 </w:t>
            </w:r>
          </w:p>
        </w:tc>
        <w:tc>
          <w:tcPr>
            <w:tcW w:w="757" w:type="dxa"/>
            <w:tcBorders>
              <w:top w:val="nil"/>
              <w:left w:val="nil"/>
              <w:bottom w:val="nil"/>
              <w:right w:val="nil"/>
            </w:tcBorders>
            <w:shd w:val="clear" w:color="auto" w:fill="auto"/>
            <w:noWrap/>
            <w:vAlign w:val="center"/>
            <w:hideMark/>
          </w:tcPr>
          <w:p w14:paraId="49E00B7C" w14:textId="14BFC38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9.8 </w:t>
            </w:r>
          </w:p>
        </w:tc>
        <w:tc>
          <w:tcPr>
            <w:tcW w:w="643" w:type="dxa"/>
            <w:tcBorders>
              <w:top w:val="nil"/>
              <w:left w:val="nil"/>
              <w:bottom w:val="nil"/>
              <w:right w:val="nil"/>
            </w:tcBorders>
            <w:shd w:val="clear" w:color="auto" w:fill="auto"/>
            <w:noWrap/>
            <w:vAlign w:val="center"/>
            <w:hideMark/>
          </w:tcPr>
          <w:p w14:paraId="33255DB4" w14:textId="2F7A447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8.2 </w:t>
            </w:r>
          </w:p>
        </w:tc>
        <w:tc>
          <w:tcPr>
            <w:tcW w:w="824" w:type="dxa"/>
            <w:tcBorders>
              <w:top w:val="nil"/>
              <w:left w:val="nil"/>
              <w:bottom w:val="nil"/>
              <w:right w:val="nil"/>
            </w:tcBorders>
            <w:shd w:val="clear" w:color="auto" w:fill="auto"/>
            <w:noWrap/>
            <w:vAlign w:val="center"/>
            <w:hideMark/>
          </w:tcPr>
          <w:p w14:paraId="3B888B12" w14:textId="43274E7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7.6 </w:t>
            </w:r>
          </w:p>
        </w:tc>
      </w:tr>
      <w:tr w:rsidR="00BD5BC1" w:rsidRPr="00BD5BC1" w14:paraId="795DAE01" w14:textId="77777777" w:rsidTr="001C7426">
        <w:trPr>
          <w:trHeight w:val="276"/>
        </w:trPr>
        <w:tc>
          <w:tcPr>
            <w:tcW w:w="1275" w:type="dxa"/>
            <w:tcBorders>
              <w:top w:val="nil"/>
              <w:left w:val="nil"/>
              <w:bottom w:val="nil"/>
              <w:right w:val="nil"/>
            </w:tcBorders>
            <w:shd w:val="clear" w:color="auto" w:fill="auto"/>
            <w:noWrap/>
            <w:vAlign w:val="center"/>
            <w:hideMark/>
          </w:tcPr>
          <w:p w14:paraId="01770D3E" w14:textId="77777777" w:rsidR="00BD5BC1" w:rsidRPr="00BD5BC1" w:rsidRDefault="00BD5BC1" w:rsidP="00BD5BC1">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科达制造</w:t>
            </w:r>
          </w:p>
        </w:tc>
        <w:tc>
          <w:tcPr>
            <w:tcW w:w="945" w:type="dxa"/>
            <w:tcBorders>
              <w:top w:val="nil"/>
              <w:left w:val="nil"/>
              <w:bottom w:val="nil"/>
              <w:right w:val="nil"/>
            </w:tcBorders>
            <w:shd w:val="clear" w:color="auto" w:fill="auto"/>
            <w:noWrap/>
            <w:vAlign w:val="center"/>
            <w:hideMark/>
          </w:tcPr>
          <w:p w14:paraId="4F43A252"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600499.SH</w:t>
            </w:r>
          </w:p>
        </w:tc>
        <w:tc>
          <w:tcPr>
            <w:tcW w:w="944" w:type="dxa"/>
            <w:tcBorders>
              <w:top w:val="nil"/>
              <w:left w:val="nil"/>
              <w:bottom w:val="nil"/>
              <w:right w:val="nil"/>
            </w:tcBorders>
            <w:shd w:val="clear" w:color="auto" w:fill="auto"/>
            <w:noWrap/>
            <w:vAlign w:val="center"/>
            <w:hideMark/>
          </w:tcPr>
          <w:p w14:paraId="70B6FEBD" w14:textId="229683D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16.98</w:t>
            </w:r>
          </w:p>
        </w:tc>
        <w:tc>
          <w:tcPr>
            <w:tcW w:w="947" w:type="dxa"/>
            <w:tcBorders>
              <w:top w:val="nil"/>
              <w:left w:val="nil"/>
              <w:bottom w:val="nil"/>
              <w:right w:val="nil"/>
            </w:tcBorders>
            <w:shd w:val="clear" w:color="auto" w:fill="auto"/>
            <w:noWrap/>
            <w:vAlign w:val="center"/>
            <w:hideMark/>
          </w:tcPr>
          <w:p w14:paraId="37577ABE" w14:textId="2696DE3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331</w:t>
            </w:r>
          </w:p>
        </w:tc>
        <w:tc>
          <w:tcPr>
            <w:tcW w:w="976" w:type="dxa"/>
            <w:tcBorders>
              <w:top w:val="nil"/>
              <w:left w:val="nil"/>
              <w:bottom w:val="nil"/>
              <w:right w:val="nil"/>
            </w:tcBorders>
            <w:shd w:val="clear" w:color="auto" w:fill="auto"/>
            <w:noWrap/>
            <w:vAlign w:val="center"/>
            <w:hideMark/>
          </w:tcPr>
          <w:p w14:paraId="320C9C06" w14:textId="4271A7D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0.53</w:t>
            </w:r>
          </w:p>
        </w:tc>
        <w:tc>
          <w:tcPr>
            <w:tcW w:w="867" w:type="dxa"/>
            <w:tcBorders>
              <w:top w:val="nil"/>
              <w:left w:val="nil"/>
              <w:bottom w:val="nil"/>
              <w:right w:val="nil"/>
            </w:tcBorders>
            <w:shd w:val="clear" w:color="auto" w:fill="auto"/>
            <w:noWrap/>
            <w:vAlign w:val="center"/>
            <w:hideMark/>
          </w:tcPr>
          <w:p w14:paraId="28CA5338" w14:textId="79EDD65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2.52</w:t>
            </w:r>
          </w:p>
        </w:tc>
        <w:tc>
          <w:tcPr>
            <w:tcW w:w="976" w:type="dxa"/>
            <w:tcBorders>
              <w:top w:val="nil"/>
              <w:left w:val="nil"/>
              <w:bottom w:val="nil"/>
              <w:right w:val="nil"/>
            </w:tcBorders>
            <w:shd w:val="clear" w:color="auto" w:fill="auto"/>
            <w:noWrap/>
            <w:vAlign w:val="center"/>
            <w:hideMark/>
          </w:tcPr>
          <w:p w14:paraId="74E7584B" w14:textId="6E81680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2.90</w:t>
            </w:r>
          </w:p>
        </w:tc>
        <w:tc>
          <w:tcPr>
            <w:tcW w:w="977" w:type="dxa"/>
            <w:tcBorders>
              <w:top w:val="nil"/>
              <w:left w:val="nil"/>
              <w:bottom w:val="nil"/>
              <w:right w:val="nil"/>
            </w:tcBorders>
            <w:shd w:val="clear" w:color="auto" w:fill="auto"/>
            <w:noWrap/>
            <w:vAlign w:val="center"/>
            <w:hideMark/>
          </w:tcPr>
          <w:p w14:paraId="6A3323FD" w14:textId="0E8DB50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3.08</w:t>
            </w:r>
          </w:p>
        </w:tc>
        <w:tc>
          <w:tcPr>
            <w:tcW w:w="740" w:type="dxa"/>
            <w:tcBorders>
              <w:top w:val="nil"/>
              <w:left w:val="nil"/>
              <w:bottom w:val="nil"/>
              <w:right w:val="nil"/>
            </w:tcBorders>
            <w:shd w:val="clear" w:color="auto" w:fill="auto"/>
            <w:noWrap/>
            <w:vAlign w:val="center"/>
            <w:hideMark/>
          </w:tcPr>
          <w:p w14:paraId="46F88CBB" w14:textId="0752578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31.8 </w:t>
            </w:r>
          </w:p>
        </w:tc>
        <w:tc>
          <w:tcPr>
            <w:tcW w:w="757" w:type="dxa"/>
            <w:tcBorders>
              <w:top w:val="nil"/>
              <w:left w:val="nil"/>
              <w:bottom w:val="nil"/>
              <w:right w:val="nil"/>
            </w:tcBorders>
            <w:shd w:val="clear" w:color="auto" w:fill="auto"/>
            <w:noWrap/>
            <w:vAlign w:val="center"/>
            <w:hideMark/>
          </w:tcPr>
          <w:p w14:paraId="483BCA62" w14:textId="2B1003C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6.7 </w:t>
            </w:r>
          </w:p>
        </w:tc>
        <w:tc>
          <w:tcPr>
            <w:tcW w:w="643" w:type="dxa"/>
            <w:tcBorders>
              <w:top w:val="nil"/>
              <w:left w:val="nil"/>
              <w:bottom w:val="nil"/>
              <w:right w:val="nil"/>
            </w:tcBorders>
            <w:shd w:val="clear" w:color="auto" w:fill="auto"/>
            <w:noWrap/>
            <w:vAlign w:val="center"/>
            <w:hideMark/>
          </w:tcPr>
          <w:p w14:paraId="38CFF362" w14:textId="44A93AC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5.9 </w:t>
            </w:r>
          </w:p>
        </w:tc>
        <w:tc>
          <w:tcPr>
            <w:tcW w:w="824" w:type="dxa"/>
            <w:tcBorders>
              <w:top w:val="nil"/>
              <w:left w:val="nil"/>
              <w:bottom w:val="nil"/>
              <w:right w:val="nil"/>
            </w:tcBorders>
            <w:shd w:val="clear" w:color="auto" w:fill="auto"/>
            <w:noWrap/>
            <w:vAlign w:val="center"/>
            <w:hideMark/>
          </w:tcPr>
          <w:p w14:paraId="1CB8D204" w14:textId="4655F67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5.5 </w:t>
            </w:r>
          </w:p>
        </w:tc>
      </w:tr>
      <w:tr w:rsidR="00BD5BC1" w:rsidRPr="00BD5BC1" w14:paraId="0A22A330" w14:textId="77777777" w:rsidTr="001C7426">
        <w:trPr>
          <w:trHeight w:val="276"/>
        </w:trPr>
        <w:tc>
          <w:tcPr>
            <w:tcW w:w="1275" w:type="dxa"/>
            <w:tcBorders>
              <w:top w:val="nil"/>
              <w:left w:val="nil"/>
              <w:bottom w:val="nil"/>
              <w:right w:val="nil"/>
            </w:tcBorders>
            <w:shd w:val="clear" w:color="auto" w:fill="auto"/>
            <w:noWrap/>
            <w:vAlign w:val="center"/>
            <w:hideMark/>
          </w:tcPr>
          <w:p w14:paraId="19E9524E" w14:textId="77777777" w:rsidR="00BD5BC1" w:rsidRPr="00BD5BC1" w:rsidRDefault="00BD5BC1" w:rsidP="00BD5BC1">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天华超净</w:t>
            </w:r>
          </w:p>
        </w:tc>
        <w:tc>
          <w:tcPr>
            <w:tcW w:w="945" w:type="dxa"/>
            <w:tcBorders>
              <w:top w:val="nil"/>
              <w:left w:val="nil"/>
              <w:bottom w:val="nil"/>
              <w:right w:val="nil"/>
            </w:tcBorders>
            <w:shd w:val="clear" w:color="auto" w:fill="auto"/>
            <w:noWrap/>
            <w:vAlign w:val="center"/>
            <w:hideMark/>
          </w:tcPr>
          <w:p w14:paraId="27072A38"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300390.SZ</w:t>
            </w:r>
          </w:p>
        </w:tc>
        <w:tc>
          <w:tcPr>
            <w:tcW w:w="944" w:type="dxa"/>
            <w:tcBorders>
              <w:top w:val="nil"/>
              <w:left w:val="nil"/>
              <w:bottom w:val="nil"/>
              <w:right w:val="nil"/>
            </w:tcBorders>
            <w:shd w:val="clear" w:color="auto" w:fill="auto"/>
            <w:noWrap/>
            <w:vAlign w:val="center"/>
            <w:hideMark/>
          </w:tcPr>
          <w:p w14:paraId="58EB5C71" w14:textId="4B7C99B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69.58</w:t>
            </w:r>
          </w:p>
        </w:tc>
        <w:tc>
          <w:tcPr>
            <w:tcW w:w="947" w:type="dxa"/>
            <w:tcBorders>
              <w:top w:val="nil"/>
              <w:left w:val="nil"/>
              <w:bottom w:val="nil"/>
              <w:right w:val="nil"/>
            </w:tcBorders>
            <w:shd w:val="clear" w:color="auto" w:fill="auto"/>
            <w:noWrap/>
            <w:vAlign w:val="center"/>
            <w:hideMark/>
          </w:tcPr>
          <w:p w14:paraId="58463A6F" w14:textId="055C4CF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409</w:t>
            </w:r>
          </w:p>
        </w:tc>
        <w:tc>
          <w:tcPr>
            <w:tcW w:w="976" w:type="dxa"/>
            <w:tcBorders>
              <w:top w:val="nil"/>
              <w:left w:val="nil"/>
              <w:bottom w:val="nil"/>
              <w:right w:val="nil"/>
            </w:tcBorders>
            <w:shd w:val="clear" w:color="auto" w:fill="auto"/>
            <w:noWrap/>
            <w:vAlign w:val="center"/>
            <w:hideMark/>
          </w:tcPr>
          <w:p w14:paraId="193C96EF" w14:textId="155940D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1.59</w:t>
            </w:r>
          </w:p>
        </w:tc>
        <w:tc>
          <w:tcPr>
            <w:tcW w:w="867" w:type="dxa"/>
            <w:tcBorders>
              <w:top w:val="nil"/>
              <w:left w:val="nil"/>
              <w:bottom w:val="nil"/>
              <w:right w:val="nil"/>
            </w:tcBorders>
            <w:shd w:val="clear" w:color="auto" w:fill="auto"/>
            <w:noWrap/>
            <w:vAlign w:val="center"/>
            <w:hideMark/>
          </w:tcPr>
          <w:p w14:paraId="447703CC" w14:textId="6E4D227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8.06</w:t>
            </w:r>
          </w:p>
        </w:tc>
        <w:tc>
          <w:tcPr>
            <w:tcW w:w="976" w:type="dxa"/>
            <w:tcBorders>
              <w:top w:val="nil"/>
              <w:left w:val="nil"/>
              <w:bottom w:val="nil"/>
              <w:right w:val="nil"/>
            </w:tcBorders>
            <w:shd w:val="clear" w:color="auto" w:fill="auto"/>
            <w:noWrap/>
            <w:vAlign w:val="center"/>
            <w:hideMark/>
          </w:tcPr>
          <w:p w14:paraId="24D9930F" w14:textId="1E77594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9.95</w:t>
            </w:r>
          </w:p>
        </w:tc>
        <w:tc>
          <w:tcPr>
            <w:tcW w:w="977" w:type="dxa"/>
            <w:tcBorders>
              <w:top w:val="nil"/>
              <w:left w:val="nil"/>
              <w:bottom w:val="nil"/>
              <w:right w:val="nil"/>
            </w:tcBorders>
            <w:shd w:val="clear" w:color="auto" w:fill="auto"/>
            <w:noWrap/>
            <w:vAlign w:val="center"/>
            <w:hideMark/>
          </w:tcPr>
          <w:p w14:paraId="49EB7A25" w14:textId="071470D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12.88</w:t>
            </w:r>
          </w:p>
        </w:tc>
        <w:tc>
          <w:tcPr>
            <w:tcW w:w="740" w:type="dxa"/>
            <w:tcBorders>
              <w:top w:val="nil"/>
              <w:left w:val="nil"/>
              <w:bottom w:val="nil"/>
              <w:right w:val="nil"/>
            </w:tcBorders>
            <w:shd w:val="clear" w:color="auto" w:fill="auto"/>
            <w:noWrap/>
            <w:vAlign w:val="center"/>
            <w:hideMark/>
          </w:tcPr>
          <w:p w14:paraId="69B9B328" w14:textId="450212E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43.8 </w:t>
            </w:r>
          </w:p>
        </w:tc>
        <w:tc>
          <w:tcPr>
            <w:tcW w:w="757" w:type="dxa"/>
            <w:tcBorders>
              <w:top w:val="nil"/>
              <w:left w:val="nil"/>
              <w:bottom w:val="nil"/>
              <w:right w:val="nil"/>
            </w:tcBorders>
            <w:shd w:val="clear" w:color="auto" w:fill="auto"/>
            <w:noWrap/>
            <w:vAlign w:val="center"/>
            <w:hideMark/>
          </w:tcPr>
          <w:p w14:paraId="141AFDF2" w14:textId="4DE50F1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8.6 </w:t>
            </w:r>
          </w:p>
        </w:tc>
        <w:tc>
          <w:tcPr>
            <w:tcW w:w="643" w:type="dxa"/>
            <w:tcBorders>
              <w:top w:val="nil"/>
              <w:left w:val="nil"/>
              <w:bottom w:val="nil"/>
              <w:right w:val="nil"/>
            </w:tcBorders>
            <w:shd w:val="clear" w:color="auto" w:fill="auto"/>
            <w:noWrap/>
            <w:vAlign w:val="center"/>
            <w:hideMark/>
          </w:tcPr>
          <w:p w14:paraId="6A8CDC6B" w14:textId="3A4BBAA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7.0 </w:t>
            </w:r>
          </w:p>
        </w:tc>
        <w:tc>
          <w:tcPr>
            <w:tcW w:w="824" w:type="dxa"/>
            <w:tcBorders>
              <w:top w:val="nil"/>
              <w:left w:val="nil"/>
              <w:bottom w:val="nil"/>
              <w:right w:val="nil"/>
            </w:tcBorders>
            <w:shd w:val="clear" w:color="auto" w:fill="auto"/>
            <w:noWrap/>
            <w:vAlign w:val="center"/>
            <w:hideMark/>
          </w:tcPr>
          <w:p w14:paraId="38F0D4DB" w14:textId="1726E9F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5.4 </w:t>
            </w:r>
          </w:p>
        </w:tc>
      </w:tr>
      <w:tr w:rsidR="00BD5BC1" w:rsidRPr="00BD5BC1" w14:paraId="2BCBD634" w14:textId="77777777" w:rsidTr="001C7426">
        <w:trPr>
          <w:trHeight w:val="276"/>
        </w:trPr>
        <w:tc>
          <w:tcPr>
            <w:tcW w:w="2220" w:type="dxa"/>
            <w:gridSpan w:val="2"/>
            <w:tcBorders>
              <w:top w:val="nil"/>
              <w:left w:val="nil"/>
              <w:bottom w:val="single" w:sz="4" w:space="0" w:color="auto"/>
              <w:right w:val="nil"/>
            </w:tcBorders>
            <w:shd w:val="clear" w:color="auto" w:fill="auto"/>
            <w:noWrap/>
            <w:vAlign w:val="center"/>
            <w:hideMark/>
          </w:tcPr>
          <w:p w14:paraId="6DDB22CE" w14:textId="77777777"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加权平均估值倍数</w:t>
            </w:r>
          </w:p>
        </w:tc>
        <w:tc>
          <w:tcPr>
            <w:tcW w:w="944" w:type="dxa"/>
            <w:tcBorders>
              <w:top w:val="nil"/>
              <w:left w:val="nil"/>
              <w:bottom w:val="single" w:sz="4" w:space="0" w:color="auto"/>
              <w:right w:val="nil"/>
            </w:tcBorders>
            <w:shd w:val="clear" w:color="auto" w:fill="auto"/>
            <w:noWrap/>
            <w:vAlign w:val="center"/>
            <w:hideMark/>
          </w:tcPr>
          <w:p w14:paraId="0AD325C9"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 xml:space="preserve">　</w:t>
            </w:r>
          </w:p>
        </w:tc>
        <w:tc>
          <w:tcPr>
            <w:tcW w:w="947" w:type="dxa"/>
            <w:tcBorders>
              <w:top w:val="nil"/>
              <w:left w:val="nil"/>
              <w:bottom w:val="single" w:sz="4" w:space="0" w:color="auto"/>
              <w:right w:val="nil"/>
            </w:tcBorders>
            <w:shd w:val="clear" w:color="auto" w:fill="auto"/>
            <w:noWrap/>
            <w:vAlign w:val="center"/>
            <w:hideMark/>
          </w:tcPr>
          <w:p w14:paraId="615D47B1" w14:textId="730C852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976" w:type="dxa"/>
            <w:tcBorders>
              <w:top w:val="nil"/>
              <w:left w:val="nil"/>
              <w:bottom w:val="single" w:sz="4" w:space="0" w:color="auto"/>
              <w:right w:val="nil"/>
            </w:tcBorders>
            <w:shd w:val="clear" w:color="auto" w:fill="auto"/>
            <w:noWrap/>
            <w:vAlign w:val="center"/>
            <w:hideMark/>
          </w:tcPr>
          <w:p w14:paraId="52942991" w14:textId="08964F7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867" w:type="dxa"/>
            <w:tcBorders>
              <w:top w:val="nil"/>
              <w:left w:val="nil"/>
              <w:bottom w:val="single" w:sz="4" w:space="0" w:color="auto"/>
              <w:right w:val="nil"/>
            </w:tcBorders>
            <w:shd w:val="clear" w:color="auto" w:fill="auto"/>
            <w:noWrap/>
            <w:vAlign w:val="center"/>
            <w:hideMark/>
          </w:tcPr>
          <w:p w14:paraId="190B7878" w14:textId="16E8602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976" w:type="dxa"/>
            <w:tcBorders>
              <w:top w:val="nil"/>
              <w:left w:val="nil"/>
              <w:bottom w:val="single" w:sz="4" w:space="0" w:color="auto"/>
              <w:right w:val="nil"/>
            </w:tcBorders>
            <w:shd w:val="clear" w:color="auto" w:fill="auto"/>
            <w:noWrap/>
            <w:vAlign w:val="center"/>
            <w:hideMark/>
          </w:tcPr>
          <w:p w14:paraId="6819506F" w14:textId="551AE3B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977" w:type="dxa"/>
            <w:tcBorders>
              <w:top w:val="nil"/>
              <w:left w:val="nil"/>
              <w:bottom w:val="single" w:sz="4" w:space="0" w:color="auto"/>
              <w:right w:val="nil"/>
            </w:tcBorders>
            <w:shd w:val="clear" w:color="auto" w:fill="auto"/>
            <w:noWrap/>
            <w:vAlign w:val="center"/>
            <w:hideMark/>
          </w:tcPr>
          <w:p w14:paraId="2E2F9F0C" w14:textId="019741F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740" w:type="dxa"/>
            <w:tcBorders>
              <w:top w:val="nil"/>
              <w:left w:val="nil"/>
              <w:bottom w:val="single" w:sz="4" w:space="0" w:color="auto"/>
              <w:right w:val="nil"/>
            </w:tcBorders>
            <w:shd w:val="clear" w:color="auto" w:fill="auto"/>
            <w:noWrap/>
            <w:vAlign w:val="center"/>
            <w:hideMark/>
          </w:tcPr>
          <w:p w14:paraId="73F55856" w14:textId="752BDCD3"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42.5 </w:t>
            </w:r>
          </w:p>
        </w:tc>
        <w:tc>
          <w:tcPr>
            <w:tcW w:w="757" w:type="dxa"/>
            <w:tcBorders>
              <w:top w:val="nil"/>
              <w:left w:val="nil"/>
              <w:bottom w:val="single" w:sz="4" w:space="0" w:color="auto"/>
              <w:right w:val="nil"/>
            </w:tcBorders>
            <w:shd w:val="clear" w:color="auto" w:fill="auto"/>
            <w:noWrap/>
            <w:vAlign w:val="center"/>
            <w:hideMark/>
          </w:tcPr>
          <w:p w14:paraId="264AD84D" w14:textId="1AD8D198"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9.3 </w:t>
            </w:r>
          </w:p>
        </w:tc>
        <w:tc>
          <w:tcPr>
            <w:tcW w:w="643" w:type="dxa"/>
            <w:tcBorders>
              <w:top w:val="nil"/>
              <w:left w:val="nil"/>
              <w:bottom w:val="single" w:sz="4" w:space="0" w:color="auto"/>
              <w:right w:val="nil"/>
            </w:tcBorders>
            <w:shd w:val="clear" w:color="auto" w:fill="auto"/>
            <w:noWrap/>
            <w:vAlign w:val="center"/>
            <w:hideMark/>
          </w:tcPr>
          <w:p w14:paraId="2058BB98" w14:textId="4FBB9454"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7.9 </w:t>
            </w:r>
          </w:p>
        </w:tc>
        <w:tc>
          <w:tcPr>
            <w:tcW w:w="824" w:type="dxa"/>
            <w:tcBorders>
              <w:top w:val="nil"/>
              <w:left w:val="nil"/>
              <w:bottom w:val="single" w:sz="4" w:space="0" w:color="auto"/>
              <w:right w:val="nil"/>
            </w:tcBorders>
            <w:shd w:val="clear" w:color="auto" w:fill="auto"/>
            <w:noWrap/>
            <w:vAlign w:val="center"/>
            <w:hideMark/>
          </w:tcPr>
          <w:p w14:paraId="072183D9" w14:textId="3D32B0D8"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7.3 </w:t>
            </w:r>
          </w:p>
        </w:tc>
      </w:tr>
      <w:tr w:rsidR="00BD5BC1" w:rsidRPr="00BD5BC1" w14:paraId="1CFC6BBB" w14:textId="77777777" w:rsidTr="001C7426">
        <w:trPr>
          <w:trHeight w:val="276"/>
        </w:trPr>
        <w:tc>
          <w:tcPr>
            <w:tcW w:w="1275" w:type="dxa"/>
            <w:tcBorders>
              <w:top w:val="nil"/>
              <w:left w:val="nil"/>
              <w:bottom w:val="nil"/>
              <w:right w:val="nil"/>
            </w:tcBorders>
            <w:shd w:val="clear" w:color="auto" w:fill="auto"/>
            <w:noWrap/>
            <w:vAlign w:val="center"/>
            <w:hideMark/>
          </w:tcPr>
          <w:p w14:paraId="45E54F79" w14:textId="3A83A87D" w:rsidR="00BD5BC1" w:rsidRPr="00BD5BC1" w:rsidRDefault="00BD5BC1" w:rsidP="00BD5BC1">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美股</w:t>
            </w:r>
          </w:p>
        </w:tc>
        <w:tc>
          <w:tcPr>
            <w:tcW w:w="945" w:type="dxa"/>
            <w:tcBorders>
              <w:top w:val="nil"/>
              <w:left w:val="nil"/>
              <w:bottom w:val="nil"/>
              <w:right w:val="nil"/>
            </w:tcBorders>
            <w:shd w:val="clear" w:color="auto" w:fill="auto"/>
            <w:noWrap/>
            <w:vAlign w:val="center"/>
            <w:hideMark/>
          </w:tcPr>
          <w:p w14:paraId="0926B2D9" w14:textId="77777777" w:rsidR="00BD5BC1" w:rsidRPr="00017A25" w:rsidRDefault="00BD5BC1" w:rsidP="00BD5BC1">
            <w:pPr>
              <w:widowControl/>
              <w:jc w:val="left"/>
              <w:rPr>
                <w:rFonts w:eastAsia="楷体_GB2312"/>
                <w:color w:val="000000" w:themeColor="text1"/>
                <w:kern w:val="0"/>
                <w:sz w:val="16"/>
                <w:szCs w:val="16"/>
              </w:rPr>
            </w:pPr>
          </w:p>
        </w:tc>
        <w:tc>
          <w:tcPr>
            <w:tcW w:w="944" w:type="dxa"/>
            <w:tcBorders>
              <w:top w:val="nil"/>
              <w:left w:val="nil"/>
              <w:bottom w:val="nil"/>
              <w:right w:val="nil"/>
            </w:tcBorders>
            <w:shd w:val="clear" w:color="auto" w:fill="auto"/>
            <w:noWrap/>
            <w:vAlign w:val="center"/>
            <w:hideMark/>
          </w:tcPr>
          <w:p w14:paraId="2CA7D2CD" w14:textId="26C9A7B9" w:rsidR="00BD5BC1" w:rsidRPr="00017A25" w:rsidRDefault="00BD5BC1" w:rsidP="00BD5BC1">
            <w:pPr>
              <w:widowControl/>
              <w:jc w:val="center"/>
              <w:rPr>
                <w:rFonts w:eastAsia="楷体_GB2312"/>
                <w:color w:val="000000" w:themeColor="text1"/>
                <w:kern w:val="0"/>
                <w:sz w:val="16"/>
                <w:szCs w:val="16"/>
              </w:rPr>
            </w:pPr>
            <w:r w:rsidRPr="00017A25">
              <w:rPr>
                <w:rFonts w:ascii="楷体" w:eastAsia="楷体" w:hAnsi="楷体" w:hint="eastAsia"/>
                <w:color w:val="000000"/>
                <w:sz w:val="16"/>
                <w:szCs w:val="16"/>
              </w:rPr>
              <w:t>（美元）</w:t>
            </w:r>
          </w:p>
        </w:tc>
        <w:tc>
          <w:tcPr>
            <w:tcW w:w="947" w:type="dxa"/>
            <w:tcBorders>
              <w:top w:val="nil"/>
              <w:left w:val="nil"/>
              <w:bottom w:val="nil"/>
              <w:right w:val="nil"/>
            </w:tcBorders>
            <w:shd w:val="clear" w:color="auto" w:fill="auto"/>
            <w:noWrap/>
            <w:vAlign w:val="center"/>
            <w:hideMark/>
          </w:tcPr>
          <w:p w14:paraId="3D4EBD24" w14:textId="6B73ED15" w:rsidR="00BD5BC1" w:rsidRPr="00017A25" w:rsidRDefault="00BD5BC1" w:rsidP="00BD5BC1">
            <w:pPr>
              <w:widowControl/>
              <w:ind w:leftChars="-72" w:left="-17" w:rightChars="-51" w:right="-107" w:hangingChars="84" w:hanging="134"/>
              <w:jc w:val="center"/>
              <w:rPr>
                <w:rFonts w:eastAsia="楷体_GB2312"/>
                <w:color w:val="000000" w:themeColor="text1"/>
                <w:kern w:val="0"/>
                <w:sz w:val="16"/>
                <w:szCs w:val="16"/>
              </w:rPr>
            </w:pPr>
            <w:r w:rsidRPr="00017A25">
              <w:rPr>
                <w:rFonts w:ascii="楷体" w:eastAsia="楷体" w:hAnsi="楷体" w:hint="eastAsia"/>
                <w:color w:val="000000"/>
                <w:sz w:val="16"/>
                <w:szCs w:val="16"/>
              </w:rPr>
              <w:t>（亿美元）</w:t>
            </w:r>
          </w:p>
        </w:tc>
        <w:tc>
          <w:tcPr>
            <w:tcW w:w="976" w:type="dxa"/>
            <w:tcBorders>
              <w:top w:val="nil"/>
              <w:left w:val="nil"/>
              <w:bottom w:val="nil"/>
              <w:right w:val="nil"/>
            </w:tcBorders>
            <w:shd w:val="clear" w:color="auto" w:fill="auto"/>
            <w:noWrap/>
            <w:vAlign w:val="center"/>
            <w:hideMark/>
          </w:tcPr>
          <w:p w14:paraId="10BAF08A" w14:textId="19B1E3B8" w:rsidR="00BD5BC1" w:rsidRPr="00017A25" w:rsidRDefault="00BD5BC1" w:rsidP="00BD5BC1">
            <w:pPr>
              <w:widowControl/>
              <w:jc w:val="center"/>
              <w:rPr>
                <w:rFonts w:eastAsia="楷体_GB2312"/>
                <w:color w:val="000000" w:themeColor="text1"/>
                <w:kern w:val="0"/>
                <w:sz w:val="16"/>
                <w:szCs w:val="16"/>
              </w:rPr>
            </w:pPr>
            <w:r w:rsidRPr="00017A25">
              <w:rPr>
                <w:rFonts w:ascii="楷体" w:eastAsia="楷体" w:hAnsi="楷体" w:hint="eastAsia"/>
                <w:color w:val="000000"/>
                <w:sz w:val="16"/>
                <w:szCs w:val="16"/>
              </w:rPr>
              <w:t>（美元）</w:t>
            </w:r>
          </w:p>
        </w:tc>
        <w:tc>
          <w:tcPr>
            <w:tcW w:w="867" w:type="dxa"/>
            <w:tcBorders>
              <w:top w:val="nil"/>
              <w:left w:val="nil"/>
              <w:bottom w:val="nil"/>
              <w:right w:val="nil"/>
            </w:tcBorders>
            <w:shd w:val="clear" w:color="auto" w:fill="auto"/>
            <w:noWrap/>
            <w:vAlign w:val="center"/>
            <w:hideMark/>
          </w:tcPr>
          <w:p w14:paraId="6EAA852B" w14:textId="52C2548E" w:rsidR="00BD5BC1" w:rsidRPr="00017A25" w:rsidRDefault="00BD5BC1" w:rsidP="00BD5BC1">
            <w:pPr>
              <w:widowControl/>
              <w:ind w:rightChars="-51" w:right="-107"/>
              <w:jc w:val="center"/>
              <w:rPr>
                <w:rFonts w:eastAsia="楷体_GB2312"/>
                <w:color w:val="000000" w:themeColor="text1"/>
                <w:kern w:val="0"/>
                <w:sz w:val="16"/>
                <w:szCs w:val="16"/>
              </w:rPr>
            </w:pPr>
            <w:r w:rsidRPr="00017A25">
              <w:rPr>
                <w:rFonts w:ascii="楷体" w:eastAsia="楷体" w:hAnsi="楷体" w:hint="eastAsia"/>
                <w:color w:val="000000"/>
                <w:sz w:val="16"/>
                <w:szCs w:val="16"/>
              </w:rPr>
              <w:t>（美元）</w:t>
            </w:r>
          </w:p>
        </w:tc>
        <w:tc>
          <w:tcPr>
            <w:tcW w:w="976" w:type="dxa"/>
            <w:tcBorders>
              <w:top w:val="nil"/>
              <w:left w:val="nil"/>
              <w:bottom w:val="nil"/>
              <w:right w:val="nil"/>
            </w:tcBorders>
            <w:shd w:val="clear" w:color="auto" w:fill="auto"/>
            <w:noWrap/>
            <w:vAlign w:val="center"/>
            <w:hideMark/>
          </w:tcPr>
          <w:p w14:paraId="1EC3B4D0" w14:textId="24B68725" w:rsidR="00BD5BC1" w:rsidRPr="00017A25" w:rsidRDefault="00BD5BC1" w:rsidP="00BD5BC1">
            <w:pPr>
              <w:widowControl/>
              <w:jc w:val="center"/>
              <w:rPr>
                <w:rFonts w:eastAsia="楷体_GB2312"/>
                <w:color w:val="000000" w:themeColor="text1"/>
                <w:kern w:val="0"/>
                <w:sz w:val="16"/>
                <w:szCs w:val="16"/>
              </w:rPr>
            </w:pPr>
            <w:r w:rsidRPr="00017A25">
              <w:rPr>
                <w:rFonts w:ascii="楷体" w:eastAsia="楷体" w:hAnsi="楷体" w:hint="eastAsia"/>
                <w:color w:val="000000"/>
                <w:sz w:val="16"/>
                <w:szCs w:val="16"/>
              </w:rPr>
              <w:t>（美元）</w:t>
            </w:r>
          </w:p>
        </w:tc>
        <w:tc>
          <w:tcPr>
            <w:tcW w:w="977" w:type="dxa"/>
            <w:tcBorders>
              <w:top w:val="nil"/>
              <w:left w:val="nil"/>
              <w:bottom w:val="nil"/>
              <w:right w:val="nil"/>
            </w:tcBorders>
            <w:shd w:val="clear" w:color="auto" w:fill="auto"/>
            <w:noWrap/>
            <w:vAlign w:val="center"/>
            <w:hideMark/>
          </w:tcPr>
          <w:p w14:paraId="54FC6282" w14:textId="75F69768" w:rsidR="00BD5BC1" w:rsidRPr="00017A25" w:rsidRDefault="00BD5BC1" w:rsidP="00BD5BC1">
            <w:pPr>
              <w:widowControl/>
              <w:jc w:val="center"/>
              <w:rPr>
                <w:rFonts w:eastAsia="楷体_GB2312"/>
                <w:color w:val="000000" w:themeColor="text1"/>
                <w:kern w:val="0"/>
                <w:sz w:val="16"/>
                <w:szCs w:val="16"/>
              </w:rPr>
            </w:pPr>
            <w:r w:rsidRPr="00017A25">
              <w:rPr>
                <w:rFonts w:ascii="楷体" w:eastAsia="楷体" w:hAnsi="楷体" w:hint="eastAsia"/>
                <w:color w:val="000000"/>
                <w:sz w:val="16"/>
                <w:szCs w:val="16"/>
              </w:rPr>
              <w:t>（美元）</w:t>
            </w:r>
          </w:p>
        </w:tc>
        <w:tc>
          <w:tcPr>
            <w:tcW w:w="740" w:type="dxa"/>
            <w:tcBorders>
              <w:top w:val="nil"/>
              <w:left w:val="nil"/>
              <w:bottom w:val="nil"/>
              <w:right w:val="nil"/>
            </w:tcBorders>
            <w:shd w:val="clear" w:color="auto" w:fill="auto"/>
            <w:noWrap/>
            <w:vAlign w:val="center"/>
            <w:hideMark/>
          </w:tcPr>
          <w:p w14:paraId="715BF1FC" w14:textId="08E118A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757" w:type="dxa"/>
            <w:tcBorders>
              <w:top w:val="nil"/>
              <w:left w:val="nil"/>
              <w:bottom w:val="nil"/>
              <w:right w:val="nil"/>
            </w:tcBorders>
            <w:shd w:val="clear" w:color="auto" w:fill="auto"/>
            <w:noWrap/>
            <w:vAlign w:val="center"/>
            <w:hideMark/>
          </w:tcPr>
          <w:p w14:paraId="6F5F4BCD" w14:textId="4699B43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643" w:type="dxa"/>
            <w:tcBorders>
              <w:top w:val="nil"/>
              <w:left w:val="nil"/>
              <w:bottom w:val="nil"/>
              <w:right w:val="nil"/>
            </w:tcBorders>
            <w:shd w:val="clear" w:color="auto" w:fill="auto"/>
            <w:noWrap/>
            <w:vAlign w:val="center"/>
            <w:hideMark/>
          </w:tcPr>
          <w:p w14:paraId="35EBF009" w14:textId="23C3F83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824" w:type="dxa"/>
            <w:tcBorders>
              <w:top w:val="nil"/>
              <w:left w:val="nil"/>
              <w:bottom w:val="nil"/>
              <w:right w:val="nil"/>
            </w:tcBorders>
            <w:shd w:val="clear" w:color="auto" w:fill="auto"/>
            <w:noWrap/>
            <w:vAlign w:val="center"/>
            <w:hideMark/>
          </w:tcPr>
          <w:p w14:paraId="376446C9" w14:textId="6EFEBB9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r>
      <w:tr w:rsidR="00BD5BC1" w:rsidRPr="00BD5BC1" w14:paraId="08AF4F53" w14:textId="77777777" w:rsidTr="001C7426">
        <w:trPr>
          <w:trHeight w:val="288"/>
        </w:trPr>
        <w:tc>
          <w:tcPr>
            <w:tcW w:w="1275" w:type="dxa"/>
            <w:tcBorders>
              <w:top w:val="nil"/>
              <w:left w:val="nil"/>
              <w:bottom w:val="nil"/>
              <w:right w:val="nil"/>
            </w:tcBorders>
            <w:shd w:val="clear" w:color="auto" w:fill="auto"/>
            <w:noWrap/>
            <w:vAlign w:val="center"/>
            <w:hideMark/>
          </w:tcPr>
          <w:p w14:paraId="1ABDAF31" w14:textId="77777777" w:rsidR="00BD5BC1" w:rsidRPr="00BD5BC1" w:rsidRDefault="00BD5BC1" w:rsidP="00BD5BC1">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雅保</w:t>
            </w:r>
            <w:r w:rsidRPr="00BD5BC1">
              <w:rPr>
                <w:rFonts w:eastAsia="楷体_GB2312"/>
                <w:color w:val="000000" w:themeColor="text1"/>
                <w:kern w:val="0"/>
                <w:sz w:val="16"/>
                <w:szCs w:val="16"/>
              </w:rPr>
              <w:t>*</w:t>
            </w:r>
          </w:p>
        </w:tc>
        <w:tc>
          <w:tcPr>
            <w:tcW w:w="945" w:type="dxa"/>
            <w:tcBorders>
              <w:top w:val="nil"/>
              <w:left w:val="nil"/>
              <w:bottom w:val="nil"/>
              <w:right w:val="nil"/>
            </w:tcBorders>
            <w:shd w:val="clear" w:color="auto" w:fill="auto"/>
            <w:noWrap/>
            <w:vAlign w:val="center"/>
            <w:hideMark/>
          </w:tcPr>
          <w:p w14:paraId="79F69E80"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ALB.N</w:t>
            </w:r>
          </w:p>
        </w:tc>
        <w:tc>
          <w:tcPr>
            <w:tcW w:w="944" w:type="dxa"/>
            <w:tcBorders>
              <w:top w:val="nil"/>
              <w:left w:val="nil"/>
              <w:bottom w:val="nil"/>
              <w:right w:val="nil"/>
            </w:tcBorders>
            <w:shd w:val="clear" w:color="auto" w:fill="auto"/>
            <w:noWrap/>
            <w:vAlign w:val="center"/>
            <w:hideMark/>
          </w:tcPr>
          <w:p w14:paraId="052B7B15" w14:textId="20B699D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265.03</w:t>
            </w:r>
          </w:p>
        </w:tc>
        <w:tc>
          <w:tcPr>
            <w:tcW w:w="947" w:type="dxa"/>
            <w:tcBorders>
              <w:top w:val="nil"/>
              <w:left w:val="nil"/>
              <w:bottom w:val="nil"/>
              <w:right w:val="nil"/>
            </w:tcBorders>
            <w:shd w:val="clear" w:color="auto" w:fill="auto"/>
            <w:noWrap/>
            <w:vAlign w:val="center"/>
            <w:hideMark/>
          </w:tcPr>
          <w:p w14:paraId="701D7B5D" w14:textId="4CF12B8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310</w:t>
            </w:r>
          </w:p>
        </w:tc>
        <w:tc>
          <w:tcPr>
            <w:tcW w:w="976" w:type="dxa"/>
            <w:tcBorders>
              <w:top w:val="nil"/>
              <w:left w:val="nil"/>
              <w:bottom w:val="nil"/>
              <w:right w:val="nil"/>
            </w:tcBorders>
            <w:shd w:val="clear" w:color="auto" w:fill="auto"/>
            <w:noWrap/>
            <w:vAlign w:val="center"/>
            <w:hideMark/>
          </w:tcPr>
          <w:p w14:paraId="36129B77" w14:textId="080EBFA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4.04</w:t>
            </w:r>
          </w:p>
        </w:tc>
        <w:tc>
          <w:tcPr>
            <w:tcW w:w="867" w:type="dxa"/>
            <w:tcBorders>
              <w:top w:val="nil"/>
              <w:left w:val="nil"/>
              <w:bottom w:val="nil"/>
              <w:right w:val="nil"/>
            </w:tcBorders>
            <w:shd w:val="clear" w:color="auto" w:fill="auto"/>
            <w:noWrap/>
            <w:vAlign w:val="center"/>
            <w:hideMark/>
          </w:tcPr>
          <w:p w14:paraId="02E307AA" w14:textId="6B7578F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21.62</w:t>
            </w:r>
          </w:p>
        </w:tc>
        <w:tc>
          <w:tcPr>
            <w:tcW w:w="976" w:type="dxa"/>
            <w:tcBorders>
              <w:top w:val="nil"/>
              <w:left w:val="nil"/>
              <w:bottom w:val="nil"/>
              <w:right w:val="nil"/>
            </w:tcBorders>
            <w:shd w:val="clear" w:color="auto" w:fill="auto"/>
            <w:noWrap/>
            <w:vAlign w:val="center"/>
            <w:hideMark/>
          </w:tcPr>
          <w:p w14:paraId="5AA9B9A8" w14:textId="732ED40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22.41</w:t>
            </w:r>
          </w:p>
        </w:tc>
        <w:tc>
          <w:tcPr>
            <w:tcW w:w="977" w:type="dxa"/>
            <w:tcBorders>
              <w:top w:val="nil"/>
              <w:left w:val="nil"/>
              <w:bottom w:val="nil"/>
              <w:right w:val="nil"/>
            </w:tcBorders>
            <w:shd w:val="clear" w:color="auto" w:fill="auto"/>
            <w:noWrap/>
            <w:vAlign w:val="center"/>
            <w:hideMark/>
          </w:tcPr>
          <w:p w14:paraId="3C444504" w14:textId="207FBA1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23.00</w:t>
            </w:r>
          </w:p>
        </w:tc>
        <w:tc>
          <w:tcPr>
            <w:tcW w:w="740" w:type="dxa"/>
            <w:tcBorders>
              <w:top w:val="nil"/>
              <w:left w:val="nil"/>
              <w:bottom w:val="nil"/>
              <w:right w:val="nil"/>
            </w:tcBorders>
            <w:shd w:val="clear" w:color="auto" w:fill="auto"/>
            <w:noWrap/>
            <w:vAlign w:val="center"/>
            <w:hideMark/>
          </w:tcPr>
          <w:p w14:paraId="221872E9" w14:textId="6F00371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65.7 </w:t>
            </w:r>
          </w:p>
        </w:tc>
        <w:tc>
          <w:tcPr>
            <w:tcW w:w="757" w:type="dxa"/>
            <w:tcBorders>
              <w:top w:val="nil"/>
              <w:left w:val="nil"/>
              <w:bottom w:val="nil"/>
              <w:right w:val="nil"/>
            </w:tcBorders>
            <w:shd w:val="clear" w:color="auto" w:fill="auto"/>
            <w:noWrap/>
            <w:vAlign w:val="center"/>
            <w:hideMark/>
          </w:tcPr>
          <w:p w14:paraId="1EFD20ED" w14:textId="1ABC1E7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12.3 </w:t>
            </w:r>
          </w:p>
        </w:tc>
        <w:tc>
          <w:tcPr>
            <w:tcW w:w="643" w:type="dxa"/>
            <w:tcBorders>
              <w:top w:val="nil"/>
              <w:left w:val="nil"/>
              <w:bottom w:val="nil"/>
              <w:right w:val="nil"/>
            </w:tcBorders>
            <w:shd w:val="clear" w:color="auto" w:fill="auto"/>
            <w:noWrap/>
            <w:vAlign w:val="center"/>
            <w:hideMark/>
          </w:tcPr>
          <w:p w14:paraId="6FE4D420" w14:textId="4656163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11.8 </w:t>
            </w:r>
          </w:p>
        </w:tc>
        <w:tc>
          <w:tcPr>
            <w:tcW w:w="824" w:type="dxa"/>
            <w:tcBorders>
              <w:top w:val="nil"/>
              <w:left w:val="nil"/>
              <w:bottom w:val="nil"/>
              <w:right w:val="nil"/>
            </w:tcBorders>
            <w:shd w:val="clear" w:color="auto" w:fill="auto"/>
            <w:noWrap/>
            <w:vAlign w:val="center"/>
            <w:hideMark/>
          </w:tcPr>
          <w:p w14:paraId="38AABA06" w14:textId="3C9D8C7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11.5 </w:t>
            </w:r>
          </w:p>
        </w:tc>
      </w:tr>
      <w:tr w:rsidR="00BD5BC1" w:rsidRPr="00BD5BC1" w14:paraId="3161E9DE" w14:textId="77777777" w:rsidTr="001C7426">
        <w:trPr>
          <w:trHeight w:val="276"/>
        </w:trPr>
        <w:tc>
          <w:tcPr>
            <w:tcW w:w="1275" w:type="dxa"/>
            <w:tcBorders>
              <w:top w:val="nil"/>
              <w:left w:val="nil"/>
              <w:bottom w:val="nil"/>
              <w:right w:val="nil"/>
            </w:tcBorders>
            <w:shd w:val="clear" w:color="auto" w:fill="auto"/>
            <w:noWrap/>
            <w:vAlign w:val="center"/>
            <w:hideMark/>
          </w:tcPr>
          <w:p w14:paraId="4882E025" w14:textId="77777777" w:rsidR="00BD5BC1" w:rsidRPr="00BD5BC1" w:rsidRDefault="00BD5BC1" w:rsidP="00BD5BC1">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智利矿业化工</w:t>
            </w:r>
            <w:r w:rsidRPr="00BD5BC1">
              <w:rPr>
                <w:rFonts w:eastAsia="楷体_GB2312"/>
                <w:color w:val="000000" w:themeColor="text1"/>
                <w:kern w:val="0"/>
                <w:sz w:val="16"/>
                <w:szCs w:val="16"/>
              </w:rPr>
              <w:t>*</w:t>
            </w:r>
          </w:p>
        </w:tc>
        <w:tc>
          <w:tcPr>
            <w:tcW w:w="945" w:type="dxa"/>
            <w:tcBorders>
              <w:top w:val="nil"/>
              <w:left w:val="nil"/>
              <w:bottom w:val="nil"/>
              <w:right w:val="nil"/>
            </w:tcBorders>
            <w:shd w:val="clear" w:color="auto" w:fill="auto"/>
            <w:noWrap/>
            <w:vAlign w:val="center"/>
            <w:hideMark/>
          </w:tcPr>
          <w:p w14:paraId="5FDDBFBC"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SQM.N</w:t>
            </w:r>
          </w:p>
        </w:tc>
        <w:tc>
          <w:tcPr>
            <w:tcW w:w="944" w:type="dxa"/>
            <w:tcBorders>
              <w:top w:val="nil"/>
              <w:left w:val="nil"/>
              <w:bottom w:val="nil"/>
              <w:right w:val="nil"/>
            </w:tcBorders>
            <w:shd w:val="clear" w:color="auto" w:fill="auto"/>
            <w:noWrap/>
            <w:vAlign w:val="center"/>
            <w:hideMark/>
          </w:tcPr>
          <w:p w14:paraId="59117666" w14:textId="6AA67FD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91.81</w:t>
            </w:r>
          </w:p>
        </w:tc>
        <w:tc>
          <w:tcPr>
            <w:tcW w:w="947" w:type="dxa"/>
            <w:tcBorders>
              <w:top w:val="nil"/>
              <w:left w:val="nil"/>
              <w:bottom w:val="nil"/>
              <w:right w:val="nil"/>
            </w:tcBorders>
            <w:shd w:val="clear" w:color="auto" w:fill="auto"/>
            <w:noWrap/>
            <w:vAlign w:val="center"/>
            <w:hideMark/>
          </w:tcPr>
          <w:p w14:paraId="0DF7FE80" w14:textId="713467F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262</w:t>
            </w:r>
          </w:p>
        </w:tc>
        <w:tc>
          <w:tcPr>
            <w:tcW w:w="976" w:type="dxa"/>
            <w:tcBorders>
              <w:top w:val="nil"/>
              <w:left w:val="nil"/>
              <w:bottom w:val="nil"/>
              <w:right w:val="nil"/>
            </w:tcBorders>
            <w:shd w:val="clear" w:color="auto" w:fill="auto"/>
            <w:noWrap/>
            <w:vAlign w:val="center"/>
            <w:hideMark/>
          </w:tcPr>
          <w:p w14:paraId="7DEB2700" w14:textId="4EFE723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2.07</w:t>
            </w:r>
          </w:p>
        </w:tc>
        <w:tc>
          <w:tcPr>
            <w:tcW w:w="867" w:type="dxa"/>
            <w:tcBorders>
              <w:top w:val="nil"/>
              <w:left w:val="nil"/>
              <w:bottom w:val="nil"/>
              <w:right w:val="nil"/>
            </w:tcBorders>
            <w:shd w:val="clear" w:color="auto" w:fill="auto"/>
            <w:noWrap/>
            <w:vAlign w:val="center"/>
            <w:hideMark/>
          </w:tcPr>
          <w:p w14:paraId="4144152C" w14:textId="65559ED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13.47</w:t>
            </w:r>
          </w:p>
        </w:tc>
        <w:tc>
          <w:tcPr>
            <w:tcW w:w="976" w:type="dxa"/>
            <w:tcBorders>
              <w:top w:val="nil"/>
              <w:left w:val="nil"/>
              <w:bottom w:val="nil"/>
              <w:right w:val="nil"/>
            </w:tcBorders>
            <w:shd w:val="clear" w:color="auto" w:fill="auto"/>
            <w:noWrap/>
            <w:vAlign w:val="center"/>
            <w:hideMark/>
          </w:tcPr>
          <w:p w14:paraId="6BED21A8" w14:textId="37BD8A1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14.05</w:t>
            </w:r>
          </w:p>
        </w:tc>
        <w:tc>
          <w:tcPr>
            <w:tcW w:w="977" w:type="dxa"/>
            <w:tcBorders>
              <w:top w:val="nil"/>
              <w:left w:val="nil"/>
              <w:bottom w:val="nil"/>
              <w:right w:val="nil"/>
            </w:tcBorders>
            <w:shd w:val="clear" w:color="auto" w:fill="auto"/>
            <w:noWrap/>
            <w:vAlign w:val="center"/>
            <w:hideMark/>
          </w:tcPr>
          <w:p w14:paraId="033120B9" w14:textId="696A37D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15.39</w:t>
            </w:r>
          </w:p>
        </w:tc>
        <w:tc>
          <w:tcPr>
            <w:tcW w:w="740" w:type="dxa"/>
            <w:tcBorders>
              <w:top w:val="nil"/>
              <w:left w:val="nil"/>
              <w:bottom w:val="nil"/>
              <w:right w:val="nil"/>
            </w:tcBorders>
            <w:shd w:val="clear" w:color="auto" w:fill="auto"/>
            <w:noWrap/>
            <w:vAlign w:val="center"/>
            <w:hideMark/>
          </w:tcPr>
          <w:p w14:paraId="0EC101E5" w14:textId="473232D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44.4 </w:t>
            </w:r>
          </w:p>
        </w:tc>
        <w:tc>
          <w:tcPr>
            <w:tcW w:w="757" w:type="dxa"/>
            <w:tcBorders>
              <w:top w:val="nil"/>
              <w:left w:val="nil"/>
              <w:bottom w:val="nil"/>
              <w:right w:val="nil"/>
            </w:tcBorders>
            <w:shd w:val="clear" w:color="auto" w:fill="auto"/>
            <w:noWrap/>
            <w:vAlign w:val="center"/>
            <w:hideMark/>
          </w:tcPr>
          <w:p w14:paraId="1D7279E0" w14:textId="61E754A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6.8 </w:t>
            </w:r>
          </w:p>
        </w:tc>
        <w:tc>
          <w:tcPr>
            <w:tcW w:w="643" w:type="dxa"/>
            <w:tcBorders>
              <w:top w:val="nil"/>
              <w:left w:val="nil"/>
              <w:bottom w:val="nil"/>
              <w:right w:val="nil"/>
            </w:tcBorders>
            <w:shd w:val="clear" w:color="auto" w:fill="auto"/>
            <w:noWrap/>
            <w:vAlign w:val="center"/>
            <w:hideMark/>
          </w:tcPr>
          <w:p w14:paraId="4BBA3C06" w14:textId="6E8D757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6.5 </w:t>
            </w:r>
          </w:p>
        </w:tc>
        <w:tc>
          <w:tcPr>
            <w:tcW w:w="824" w:type="dxa"/>
            <w:tcBorders>
              <w:top w:val="nil"/>
              <w:left w:val="nil"/>
              <w:bottom w:val="nil"/>
              <w:right w:val="nil"/>
            </w:tcBorders>
            <w:shd w:val="clear" w:color="auto" w:fill="auto"/>
            <w:noWrap/>
            <w:vAlign w:val="center"/>
            <w:hideMark/>
          </w:tcPr>
          <w:p w14:paraId="429D8E1E" w14:textId="6D471D4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6.0 </w:t>
            </w:r>
          </w:p>
        </w:tc>
      </w:tr>
      <w:tr w:rsidR="00BD5BC1" w:rsidRPr="00BD5BC1" w14:paraId="32FD2300" w14:textId="77777777" w:rsidTr="001C7426">
        <w:trPr>
          <w:trHeight w:val="276"/>
        </w:trPr>
        <w:tc>
          <w:tcPr>
            <w:tcW w:w="1275" w:type="dxa"/>
            <w:tcBorders>
              <w:top w:val="nil"/>
              <w:left w:val="nil"/>
              <w:bottom w:val="nil"/>
              <w:right w:val="nil"/>
            </w:tcBorders>
            <w:shd w:val="clear" w:color="auto" w:fill="auto"/>
            <w:noWrap/>
            <w:vAlign w:val="center"/>
            <w:hideMark/>
          </w:tcPr>
          <w:p w14:paraId="1455C2BE" w14:textId="77777777" w:rsidR="00BD5BC1" w:rsidRPr="00BD5BC1" w:rsidRDefault="00BD5BC1" w:rsidP="00BD5BC1">
            <w:pPr>
              <w:widowControl/>
              <w:jc w:val="left"/>
              <w:rPr>
                <w:rFonts w:eastAsia="楷体_GB2312"/>
                <w:color w:val="000000" w:themeColor="text1"/>
                <w:kern w:val="0"/>
                <w:sz w:val="16"/>
                <w:szCs w:val="16"/>
              </w:rPr>
            </w:pPr>
            <w:proofErr w:type="spellStart"/>
            <w:r w:rsidRPr="00BD5BC1">
              <w:rPr>
                <w:rFonts w:eastAsia="楷体_GB2312"/>
                <w:color w:val="000000" w:themeColor="text1"/>
                <w:kern w:val="0"/>
                <w:sz w:val="16"/>
                <w:szCs w:val="16"/>
              </w:rPr>
              <w:t>Livent</w:t>
            </w:r>
            <w:proofErr w:type="spellEnd"/>
          </w:p>
        </w:tc>
        <w:tc>
          <w:tcPr>
            <w:tcW w:w="945" w:type="dxa"/>
            <w:tcBorders>
              <w:top w:val="nil"/>
              <w:left w:val="nil"/>
              <w:bottom w:val="nil"/>
              <w:right w:val="nil"/>
            </w:tcBorders>
            <w:shd w:val="clear" w:color="auto" w:fill="auto"/>
            <w:noWrap/>
            <w:vAlign w:val="center"/>
            <w:hideMark/>
          </w:tcPr>
          <w:p w14:paraId="391CA560"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LTHM.N</w:t>
            </w:r>
          </w:p>
        </w:tc>
        <w:tc>
          <w:tcPr>
            <w:tcW w:w="944" w:type="dxa"/>
            <w:tcBorders>
              <w:top w:val="nil"/>
              <w:left w:val="nil"/>
              <w:bottom w:val="nil"/>
              <w:right w:val="nil"/>
            </w:tcBorders>
            <w:shd w:val="clear" w:color="auto" w:fill="auto"/>
            <w:noWrap/>
            <w:vAlign w:val="center"/>
            <w:hideMark/>
          </w:tcPr>
          <w:p w14:paraId="1B01301D" w14:textId="5728468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30.17</w:t>
            </w:r>
          </w:p>
        </w:tc>
        <w:tc>
          <w:tcPr>
            <w:tcW w:w="947" w:type="dxa"/>
            <w:tcBorders>
              <w:top w:val="nil"/>
              <w:left w:val="nil"/>
              <w:bottom w:val="nil"/>
              <w:right w:val="nil"/>
            </w:tcBorders>
            <w:shd w:val="clear" w:color="auto" w:fill="auto"/>
            <w:noWrap/>
            <w:vAlign w:val="center"/>
            <w:hideMark/>
          </w:tcPr>
          <w:p w14:paraId="179F9304" w14:textId="20B19A4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54</w:t>
            </w:r>
          </w:p>
        </w:tc>
        <w:tc>
          <w:tcPr>
            <w:tcW w:w="976" w:type="dxa"/>
            <w:tcBorders>
              <w:top w:val="nil"/>
              <w:left w:val="nil"/>
              <w:bottom w:val="nil"/>
              <w:right w:val="nil"/>
            </w:tcBorders>
            <w:shd w:val="clear" w:color="auto" w:fill="auto"/>
            <w:noWrap/>
            <w:vAlign w:val="center"/>
            <w:hideMark/>
          </w:tcPr>
          <w:p w14:paraId="5FD7C90F" w14:textId="3A3E160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0.18</w:t>
            </w:r>
          </w:p>
        </w:tc>
        <w:tc>
          <w:tcPr>
            <w:tcW w:w="867" w:type="dxa"/>
            <w:tcBorders>
              <w:top w:val="nil"/>
              <w:left w:val="nil"/>
              <w:bottom w:val="nil"/>
              <w:right w:val="nil"/>
            </w:tcBorders>
            <w:shd w:val="clear" w:color="auto" w:fill="auto"/>
            <w:noWrap/>
            <w:vAlign w:val="center"/>
            <w:hideMark/>
          </w:tcPr>
          <w:p w14:paraId="74491EA9" w14:textId="169DAEF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1.10</w:t>
            </w:r>
          </w:p>
        </w:tc>
        <w:tc>
          <w:tcPr>
            <w:tcW w:w="976" w:type="dxa"/>
            <w:tcBorders>
              <w:top w:val="nil"/>
              <w:left w:val="nil"/>
              <w:bottom w:val="nil"/>
              <w:right w:val="nil"/>
            </w:tcBorders>
            <w:shd w:val="clear" w:color="auto" w:fill="auto"/>
            <w:noWrap/>
            <w:vAlign w:val="center"/>
            <w:hideMark/>
          </w:tcPr>
          <w:p w14:paraId="342A2DE9" w14:textId="7CDC90F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1.37</w:t>
            </w:r>
          </w:p>
        </w:tc>
        <w:tc>
          <w:tcPr>
            <w:tcW w:w="977" w:type="dxa"/>
            <w:tcBorders>
              <w:top w:val="nil"/>
              <w:left w:val="nil"/>
              <w:bottom w:val="nil"/>
              <w:right w:val="nil"/>
            </w:tcBorders>
            <w:shd w:val="clear" w:color="auto" w:fill="auto"/>
            <w:noWrap/>
            <w:vAlign w:val="center"/>
            <w:hideMark/>
          </w:tcPr>
          <w:p w14:paraId="51300881" w14:textId="321810F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1.59</w:t>
            </w:r>
          </w:p>
        </w:tc>
        <w:tc>
          <w:tcPr>
            <w:tcW w:w="740" w:type="dxa"/>
            <w:tcBorders>
              <w:top w:val="nil"/>
              <w:left w:val="nil"/>
              <w:bottom w:val="nil"/>
              <w:right w:val="nil"/>
            </w:tcBorders>
            <w:shd w:val="clear" w:color="auto" w:fill="auto"/>
            <w:noWrap/>
            <w:vAlign w:val="center"/>
            <w:hideMark/>
          </w:tcPr>
          <w:p w14:paraId="3AC313EE" w14:textId="62F2113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167.6 </w:t>
            </w:r>
          </w:p>
        </w:tc>
        <w:tc>
          <w:tcPr>
            <w:tcW w:w="757" w:type="dxa"/>
            <w:tcBorders>
              <w:top w:val="nil"/>
              <w:left w:val="nil"/>
              <w:bottom w:val="nil"/>
              <w:right w:val="nil"/>
            </w:tcBorders>
            <w:shd w:val="clear" w:color="auto" w:fill="auto"/>
            <w:noWrap/>
            <w:vAlign w:val="center"/>
            <w:hideMark/>
          </w:tcPr>
          <w:p w14:paraId="68E06DD8" w14:textId="41A9C04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27.6 </w:t>
            </w:r>
          </w:p>
        </w:tc>
        <w:tc>
          <w:tcPr>
            <w:tcW w:w="643" w:type="dxa"/>
            <w:tcBorders>
              <w:top w:val="nil"/>
              <w:left w:val="nil"/>
              <w:bottom w:val="nil"/>
              <w:right w:val="nil"/>
            </w:tcBorders>
            <w:shd w:val="clear" w:color="auto" w:fill="auto"/>
            <w:noWrap/>
            <w:vAlign w:val="center"/>
            <w:hideMark/>
          </w:tcPr>
          <w:p w14:paraId="04E2F640" w14:textId="1442937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22.0 </w:t>
            </w:r>
          </w:p>
        </w:tc>
        <w:tc>
          <w:tcPr>
            <w:tcW w:w="824" w:type="dxa"/>
            <w:tcBorders>
              <w:top w:val="nil"/>
              <w:left w:val="nil"/>
              <w:bottom w:val="nil"/>
              <w:right w:val="nil"/>
            </w:tcBorders>
            <w:shd w:val="clear" w:color="auto" w:fill="auto"/>
            <w:noWrap/>
            <w:vAlign w:val="center"/>
            <w:hideMark/>
          </w:tcPr>
          <w:p w14:paraId="120DB59E" w14:textId="5A4487F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19.0 </w:t>
            </w:r>
          </w:p>
        </w:tc>
      </w:tr>
      <w:tr w:rsidR="00BD5BC1" w:rsidRPr="00BD5BC1" w14:paraId="57E45E1B" w14:textId="77777777" w:rsidTr="00EB2E9E">
        <w:trPr>
          <w:trHeight w:val="76"/>
        </w:trPr>
        <w:tc>
          <w:tcPr>
            <w:tcW w:w="2220" w:type="dxa"/>
            <w:gridSpan w:val="2"/>
            <w:tcBorders>
              <w:top w:val="nil"/>
              <w:left w:val="nil"/>
              <w:bottom w:val="single" w:sz="4" w:space="0" w:color="auto"/>
              <w:right w:val="nil"/>
            </w:tcBorders>
            <w:shd w:val="clear" w:color="auto" w:fill="auto"/>
            <w:noWrap/>
            <w:vAlign w:val="center"/>
            <w:hideMark/>
          </w:tcPr>
          <w:p w14:paraId="34347E1C" w14:textId="77777777" w:rsidR="00BD5BC1" w:rsidRPr="00017A25" w:rsidRDefault="00BD5BC1" w:rsidP="00BD5BC1">
            <w:pPr>
              <w:widowControl/>
              <w:jc w:val="left"/>
              <w:rPr>
                <w:rFonts w:eastAsia="楷体_GB2312"/>
                <w:b/>
                <w:bCs/>
                <w:color w:val="000000" w:themeColor="text1"/>
                <w:kern w:val="0"/>
                <w:sz w:val="16"/>
                <w:szCs w:val="16"/>
              </w:rPr>
            </w:pPr>
            <w:r w:rsidRPr="00017A25">
              <w:rPr>
                <w:rFonts w:eastAsia="楷体_GB2312"/>
                <w:b/>
                <w:bCs/>
                <w:color w:val="000000" w:themeColor="text1"/>
                <w:kern w:val="0"/>
                <w:sz w:val="16"/>
                <w:szCs w:val="16"/>
              </w:rPr>
              <w:t>加权平均估值倍数</w:t>
            </w:r>
          </w:p>
        </w:tc>
        <w:tc>
          <w:tcPr>
            <w:tcW w:w="944" w:type="dxa"/>
            <w:tcBorders>
              <w:top w:val="nil"/>
              <w:left w:val="nil"/>
              <w:bottom w:val="single" w:sz="4" w:space="0" w:color="auto"/>
              <w:right w:val="nil"/>
            </w:tcBorders>
            <w:shd w:val="clear" w:color="auto" w:fill="auto"/>
            <w:noWrap/>
            <w:vAlign w:val="center"/>
            <w:hideMark/>
          </w:tcPr>
          <w:p w14:paraId="5CD6BA1B" w14:textId="77777777" w:rsidR="00BD5BC1" w:rsidRPr="00017A25" w:rsidRDefault="00BD5BC1" w:rsidP="00BD5BC1">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 xml:space="preserve">　</w:t>
            </w:r>
          </w:p>
        </w:tc>
        <w:tc>
          <w:tcPr>
            <w:tcW w:w="947" w:type="dxa"/>
            <w:tcBorders>
              <w:top w:val="nil"/>
              <w:left w:val="nil"/>
              <w:bottom w:val="single" w:sz="4" w:space="0" w:color="auto"/>
              <w:right w:val="nil"/>
            </w:tcBorders>
            <w:shd w:val="clear" w:color="auto" w:fill="auto"/>
            <w:noWrap/>
            <w:vAlign w:val="center"/>
            <w:hideMark/>
          </w:tcPr>
          <w:p w14:paraId="34AE9805" w14:textId="7C4306AC"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976" w:type="dxa"/>
            <w:tcBorders>
              <w:top w:val="nil"/>
              <w:left w:val="nil"/>
              <w:bottom w:val="single" w:sz="4" w:space="0" w:color="auto"/>
              <w:right w:val="nil"/>
            </w:tcBorders>
            <w:shd w:val="clear" w:color="auto" w:fill="auto"/>
            <w:noWrap/>
            <w:vAlign w:val="center"/>
            <w:hideMark/>
          </w:tcPr>
          <w:p w14:paraId="290AB51C" w14:textId="3D30B265"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867" w:type="dxa"/>
            <w:tcBorders>
              <w:top w:val="nil"/>
              <w:left w:val="nil"/>
              <w:bottom w:val="single" w:sz="4" w:space="0" w:color="auto"/>
              <w:right w:val="nil"/>
            </w:tcBorders>
            <w:shd w:val="clear" w:color="auto" w:fill="auto"/>
            <w:noWrap/>
            <w:vAlign w:val="center"/>
            <w:hideMark/>
          </w:tcPr>
          <w:p w14:paraId="1AD2BCFB" w14:textId="68735FE9"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976" w:type="dxa"/>
            <w:tcBorders>
              <w:top w:val="nil"/>
              <w:left w:val="nil"/>
              <w:bottom w:val="single" w:sz="4" w:space="0" w:color="auto"/>
              <w:right w:val="nil"/>
            </w:tcBorders>
            <w:shd w:val="clear" w:color="auto" w:fill="auto"/>
            <w:noWrap/>
            <w:vAlign w:val="center"/>
            <w:hideMark/>
          </w:tcPr>
          <w:p w14:paraId="21A89971" w14:textId="29298E15"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977" w:type="dxa"/>
            <w:tcBorders>
              <w:top w:val="nil"/>
              <w:left w:val="nil"/>
              <w:bottom w:val="single" w:sz="4" w:space="0" w:color="auto"/>
              <w:right w:val="nil"/>
            </w:tcBorders>
            <w:shd w:val="clear" w:color="auto" w:fill="auto"/>
            <w:noWrap/>
            <w:vAlign w:val="center"/>
            <w:hideMark/>
          </w:tcPr>
          <w:p w14:paraId="5C1336A0" w14:textId="40225B12"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740" w:type="dxa"/>
            <w:tcBorders>
              <w:top w:val="nil"/>
              <w:left w:val="nil"/>
              <w:bottom w:val="single" w:sz="4" w:space="0" w:color="auto"/>
              <w:right w:val="nil"/>
            </w:tcBorders>
            <w:shd w:val="clear" w:color="auto" w:fill="auto"/>
            <w:noWrap/>
            <w:vAlign w:val="center"/>
            <w:hideMark/>
          </w:tcPr>
          <w:p w14:paraId="68238944" w14:textId="643A7B92"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63.1 </w:t>
            </w:r>
          </w:p>
        </w:tc>
        <w:tc>
          <w:tcPr>
            <w:tcW w:w="757" w:type="dxa"/>
            <w:tcBorders>
              <w:top w:val="nil"/>
              <w:left w:val="nil"/>
              <w:bottom w:val="single" w:sz="4" w:space="0" w:color="auto"/>
              <w:right w:val="nil"/>
            </w:tcBorders>
            <w:shd w:val="clear" w:color="auto" w:fill="auto"/>
            <w:noWrap/>
            <w:vAlign w:val="center"/>
            <w:hideMark/>
          </w:tcPr>
          <w:p w14:paraId="3655DA2F" w14:textId="44CAEFC3"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10.9 </w:t>
            </w:r>
          </w:p>
        </w:tc>
        <w:tc>
          <w:tcPr>
            <w:tcW w:w="643" w:type="dxa"/>
            <w:tcBorders>
              <w:top w:val="nil"/>
              <w:left w:val="nil"/>
              <w:bottom w:val="single" w:sz="4" w:space="0" w:color="auto"/>
              <w:right w:val="nil"/>
            </w:tcBorders>
            <w:shd w:val="clear" w:color="auto" w:fill="auto"/>
            <w:noWrap/>
            <w:vAlign w:val="center"/>
            <w:hideMark/>
          </w:tcPr>
          <w:p w14:paraId="16A006CE" w14:textId="5C2F550D"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10.1 </w:t>
            </w:r>
          </w:p>
        </w:tc>
        <w:tc>
          <w:tcPr>
            <w:tcW w:w="824" w:type="dxa"/>
            <w:tcBorders>
              <w:top w:val="nil"/>
              <w:left w:val="nil"/>
              <w:bottom w:val="single" w:sz="4" w:space="0" w:color="auto"/>
              <w:right w:val="nil"/>
            </w:tcBorders>
            <w:shd w:val="clear" w:color="auto" w:fill="auto"/>
            <w:noWrap/>
            <w:vAlign w:val="center"/>
            <w:hideMark/>
          </w:tcPr>
          <w:p w14:paraId="1431DC7D" w14:textId="5F002721" w:rsidR="00BD5BC1" w:rsidRPr="00017A25" w:rsidRDefault="00BD5BC1" w:rsidP="00BD5BC1">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9.5 </w:t>
            </w:r>
          </w:p>
        </w:tc>
      </w:tr>
      <w:tr w:rsidR="009F32FA" w:rsidRPr="00BD5BC1" w14:paraId="336A4967" w14:textId="77777777" w:rsidTr="00EB2E9E">
        <w:trPr>
          <w:trHeight w:val="139"/>
        </w:trPr>
        <w:tc>
          <w:tcPr>
            <w:tcW w:w="10871" w:type="dxa"/>
            <w:gridSpan w:val="12"/>
            <w:tcBorders>
              <w:top w:val="single" w:sz="4" w:space="0" w:color="auto"/>
              <w:left w:val="nil"/>
              <w:right w:val="nil"/>
            </w:tcBorders>
            <w:shd w:val="clear" w:color="auto" w:fill="auto"/>
            <w:noWrap/>
            <w:vAlign w:val="center"/>
          </w:tcPr>
          <w:p w14:paraId="6EFB2293" w14:textId="77777777" w:rsidR="009F32FA" w:rsidRPr="00BD5BC1" w:rsidRDefault="009F32FA" w:rsidP="001C7426">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资料来源：</w:t>
            </w:r>
            <w:r w:rsidRPr="00BD5BC1">
              <w:rPr>
                <w:rFonts w:eastAsia="楷体_GB2312"/>
                <w:color w:val="000000" w:themeColor="text1"/>
                <w:kern w:val="0"/>
                <w:sz w:val="16"/>
                <w:szCs w:val="16"/>
              </w:rPr>
              <w:t>Wind</w:t>
            </w:r>
            <w:r w:rsidRPr="00BD5BC1">
              <w:rPr>
                <w:rFonts w:eastAsia="楷体_GB2312"/>
                <w:color w:val="000000" w:themeColor="text1"/>
                <w:kern w:val="0"/>
                <w:sz w:val="16"/>
                <w:szCs w:val="16"/>
              </w:rPr>
              <w:t>，兴业证券经济与金融研究院整理及预测</w:t>
            </w:r>
          </w:p>
        </w:tc>
      </w:tr>
      <w:tr w:rsidR="009F32FA" w:rsidRPr="00BD5BC1" w14:paraId="753803E3" w14:textId="77777777" w:rsidTr="00EB2E9E">
        <w:trPr>
          <w:trHeight w:val="82"/>
        </w:trPr>
        <w:tc>
          <w:tcPr>
            <w:tcW w:w="10871" w:type="dxa"/>
            <w:gridSpan w:val="12"/>
            <w:tcBorders>
              <w:left w:val="nil"/>
              <w:right w:val="nil"/>
            </w:tcBorders>
            <w:shd w:val="clear" w:color="auto" w:fill="auto"/>
            <w:noWrap/>
            <w:vAlign w:val="center"/>
          </w:tcPr>
          <w:p w14:paraId="0F8ED2C2" w14:textId="4FE915BC" w:rsidR="009F32FA" w:rsidRPr="00BD5BC1" w:rsidRDefault="009F32FA" w:rsidP="001C7426">
            <w:pPr>
              <w:widowControl/>
              <w:jc w:val="left"/>
              <w:rPr>
                <w:rFonts w:eastAsia="楷体_GB2312"/>
                <w:color w:val="000000" w:themeColor="text1"/>
                <w:kern w:val="0"/>
                <w:sz w:val="16"/>
                <w:szCs w:val="16"/>
              </w:rPr>
            </w:pPr>
            <w:r w:rsidRPr="00BD5BC1">
              <w:rPr>
                <w:rFonts w:eastAsia="楷体_GB2312"/>
                <w:color w:val="000000" w:themeColor="text1"/>
                <w:kern w:val="0"/>
                <w:sz w:val="16"/>
                <w:szCs w:val="16"/>
              </w:rPr>
              <w:t>注：标</w:t>
            </w:r>
            <w:r w:rsidRPr="00BD5BC1">
              <w:rPr>
                <w:rFonts w:eastAsia="楷体_GB2312"/>
                <w:color w:val="000000" w:themeColor="text1"/>
                <w:kern w:val="0"/>
                <w:sz w:val="16"/>
                <w:szCs w:val="16"/>
              </w:rPr>
              <w:t>*</w:t>
            </w:r>
            <w:r w:rsidRPr="00BD5BC1">
              <w:rPr>
                <w:rFonts w:eastAsia="楷体_GB2312"/>
                <w:color w:val="000000" w:themeColor="text1"/>
                <w:kern w:val="0"/>
                <w:sz w:val="16"/>
                <w:szCs w:val="16"/>
              </w:rPr>
              <w:t>的为兴业证券海外团队预测数据，其余为</w:t>
            </w:r>
            <w:r w:rsidRPr="00BD5BC1">
              <w:rPr>
                <w:rFonts w:eastAsia="楷体_GB2312"/>
                <w:color w:val="000000" w:themeColor="text1"/>
                <w:kern w:val="0"/>
                <w:sz w:val="16"/>
                <w:szCs w:val="16"/>
              </w:rPr>
              <w:t>Wind</w:t>
            </w:r>
            <w:r w:rsidRPr="00BD5BC1">
              <w:rPr>
                <w:rFonts w:eastAsia="楷体_GB2312"/>
                <w:color w:val="000000" w:themeColor="text1"/>
                <w:kern w:val="0"/>
                <w:sz w:val="16"/>
                <w:szCs w:val="16"/>
              </w:rPr>
              <w:t>、</w:t>
            </w:r>
            <w:r w:rsidRPr="00BD5BC1">
              <w:rPr>
                <w:rFonts w:eastAsia="楷体_GB2312"/>
                <w:color w:val="000000" w:themeColor="text1"/>
                <w:kern w:val="0"/>
                <w:sz w:val="16"/>
                <w:szCs w:val="16"/>
              </w:rPr>
              <w:t>Bloomberg</w:t>
            </w:r>
            <w:r w:rsidRPr="00BD5BC1">
              <w:rPr>
                <w:rFonts w:eastAsia="楷体_GB2312"/>
                <w:color w:val="000000" w:themeColor="text1"/>
                <w:kern w:val="0"/>
                <w:sz w:val="16"/>
                <w:szCs w:val="16"/>
              </w:rPr>
              <w:t>一致预期</w:t>
            </w:r>
          </w:p>
        </w:tc>
      </w:tr>
    </w:tbl>
    <w:p w14:paraId="00FA0A23" w14:textId="77777777" w:rsidR="009F32FA" w:rsidRPr="00BD5BC1" w:rsidRDefault="009F32FA" w:rsidP="009F32FA">
      <w:pPr>
        <w:pStyle w:val="e"/>
        <w:spacing w:afterLines="50" w:after="120" w:line="288" w:lineRule="auto"/>
        <w:rPr>
          <w:sz w:val="22"/>
          <w:szCs w:val="22"/>
        </w:rPr>
      </w:pPr>
    </w:p>
    <w:tbl>
      <w:tblPr>
        <w:tblW w:w="10975" w:type="dxa"/>
        <w:tblInd w:w="-2727" w:type="dxa"/>
        <w:tblLook w:val="04A0" w:firstRow="1" w:lastRow="0" w:firstColumn="1" w:lastColumn="0" w:noHBand="0" w:noVBand="1"/>
      </w:tblPr>
      <w:tblGrid>
        <w:gridCol w:w="1417"/>
        <w:gridCol w:w="1032"/>
        <w:gridCol w:w="953"/>
        <w:gridCol w:w="1134"/>
        <w:gridCol w:w="851"/>
        <w:gridCol w:w="850"/>
        <w:gridCol w:w="759"/>
        <w:gridCol w:w="759"/>
        <w:gridCol w:w="750"/>
        <w:gridCol w:w="709"/>
        <w:gridCol w:w="850"/>
        <w:gridCol w:w="911"/>
      </w:tblGrid>
      <w:tr w:rsidR="009F32FA" w:rsidRPr="00BD5BC1" w14:paraId="6FDC9A97" w14:textId="77777777" w:rsidTr="00017A25">
        <w:trPr>
          <w:trHeight w:val="276"/>
        </w:trPr>
        <w:tc>
          <w:tcPr>
            <w:tcW w:w="10975" w:type="dxa"/>
            <w:gridSpan w:val="12"/>
            <w:tcBorders>
              <w:left w:val="nil"/>
              <w:bottom w:val="single" w:sz="4" w:space="0" w:color="000000"/>
              <w:right w:val="nil"/>
            </w:tcBorders>
            <w:shd w:val="clear" w:color="auto" w:fill="auto"/>
            <w:noWrap/>
            <w:vAlign w:val="center"/>
          </w:tcPr>
          <w:p w14:paraId="13639F22" w14:textId="4BE7F7D6" w:rsidR="009F32FA" w:rsidRPr="00BD5BC1" w:rsidRDefault="009F32FA" w:rsidP="001C7426">
            <w:pPr>
              <w:pStyle w:val="g"/>
              <w:adjustRightInd w:val="0"/>
              <w:snapToGrid w:val="0"/>
              <w:ind w:leftChars="-51" w:left="-6" w:hangingChars="48" w:hanging="101"/>
              <w:rPr>
                <w:rFonts w:ascii="Times New Roman"/>
                <w:color w:val="000000" w:themeColor="text1"/>
              </w:rPr>
            </w:pPr>
            <w:bookmarkStart w:id="132" w:name="_Toc114437577"/>
            <w:bookmarkStart w:id="133" w:name="_Toc115272741"/>
            <w:r w:rsidRPr="00BD5BC1">
              <w:rPr>
                <w:rFonts w:ascii="Times New Roman"/>
                <w:color w:val="000000" w:themeColor="text1"/>
              </w:rPr>
              <w:t>表</w:t>
            </w:r>
            <w:r w:rsidRPr="00BD5BC1">
              <w:rPr>
                <w:rFonts w:ascii="Times New Roman" w:hint="eastAsia"/>
                <w:color w:val="000000" w:themeColor="text1"/>
              </w:rPr>
              <w:t>1</w:t>
            </w:r>
            <w:r w:rsidR="00846982" w:rsidRPr="00BD5BC1">
              <w:rPr>
                <w:rFonts w:ascii="Times New Roman"/>
                <w:color w:val="000000" w:themeColor="text1"/>
              </w:rPr>
              <w:t>7</w:t>
            </w:r>
            <w:r w:rsidRPr="00BD5BC1">
              <w:rPr>
                <w:rFonts w:ascii="Times New Roman"/>
                <w:color w:val="000000" w:themeColor="text1"/>
              </w:rPr>
              <w:t>、全球主要锂业公司</w:t>
            </w:r>
            <w:r w:rsidRPr="00BD5BC1">
              <w:rPr>
                <w:rFonts w:ascii="Times New Roman"/>
                <w:color w:val="000000" w:themeColor="text1"/>
              </w:rPr>
              <w:t>PB</w:t>
            </w:r>
            <w:r w:rsidRPr="00BD5BC1">
              <w:rPr>
                <w:rFonts w:ascii="Times New Roman"/>
                <w:color w:val="000000" w:themeColor="text1"/>
              </w:rPr>
              <w:t>估值倍数</w:t>
            </w:r>
            <w:r w:rsidRPr="00BD5BC1">
              <w:rPr>
                <w:rFonts w:ascii="Times New Roman" w:hint="eastAsia"/>
                <w:color w:val="000000" w:themeColor="text1"/>
              </w:rPr>
              <w:t>（截至</w:t>
            </w:r>
            <w:r w:rsidRPr="00BD5BC1">
              <w:rPr>
                <w:rFonts w:ascii="Times New Roman" w:hint="eastAsia"/>
                <w:color w:val="000000" w:themeColor="text1"/>
              </w:rPr>
              <w:t>2</w:t>
            </w:r>
            <w:r w:rsidRPr="00BD5BC1">
              <w:rPr>
                <w:rFonts w:ascii="Times New Roman"/>
                <w:color w:val="000000" w:themeColor="text1"/>
              </w:rPr>
              <w:t>022.9.</w:t>
            </w:r>
            <w:r w:rsidR="00017A25">
              <w:rPr>
                <w:rFonts w:ascii="Times New Roman"/>
                <w:color w:val="000000" w:themeColor="text1"/>
              </w:rPr>
              <w:t>27</w:t>
            </w:r>
            <w:r w:rsidRPr="00BD5BC1">
              <w:rPr>
                <w:rFonts w:ascii="Times New Roman" w:hint="eastAsia"/>
                <w:color w:val="000000" w:themeColor="text1"/>
              </w:rPr>
              <w:t>）</w:t>
            </w:r>
            <w:bookmarkEnd w:id="132"/>
            <w:bookmarkEnd w:id="133"/>
          </w:p>
        </w:tc>
      </w:tr>
      <w:tr w:rsidR="009F32FA" w:rsidRPr="00BD5BC1" w14:paraId="7CE66655" w14:textId="77777777" w:rsidTr="00017A25">
        <w:trPr>
          <w:trHeight w:val="276"/>
        </w:trPr>
        <w:tc>
          <w:tcPr>
            <w:tcW w:w="1417" w:type="dxa"/>
            <w:vMerge w:val="restart"/>
            <w:tcBorders>
              <w:top w:val="single" w:sz="4" w:space="0" w:color="auto"/>
              <w:left w:val="nil"/>
              <w:bottom w:val="single" w:sz="4" w:space="0" w:color="000000"/>
              <w:right w:val="nil"/>
            </w:tcBorders>
            <w:shd w:val="clear" w:color="auto" w:fill="auto"/>
            <w:noWrap/>
            <w:vAlign w:val="center"/>
            <w:hideMark/>
          </w:tcPr>
          <w:p w14:paraId="7D2383E2" w14:textId="77777777" w:rsidR="009F32FA" w:rsidRPr="00017A25" w:rsidRDefault="009F32FA" w:rsidP="001C7426">
            <w:pPr>
              <w:widowControl/>
              <w:jc w:val="left"/>
              <w:rPr>
                <w:rFonts w:eastAsia="楷体_GB2312"/>
                <w:b/>
                <w:bCs/>
                <w:color w:val="000000" w:themeColor="text1"/>
                <w:kern w:val="0"/>
                <w:sz w:val="16"/>
                <w:szCs w:val="16"/>
              </w:rPr>
            </w:pPr>
            <w:r w:rsidRPr="00017A25">
              <w:rPr>
                <w:rFonts w:eastAsia="楷体_GB2312"/>
                <w:b/>
                <w:bCs/>
                <w:color w:val="000000" w:themeColor="text1"/>
                <w:kern w:val="0"/>
                <w:sz w:val="16"/>
                <w:szCs w:val="16"/>
              </w:rPr>
              <w:t>公司名称</w:t>
            </w:r>
          </w:p>
        </w:tc>
        <w:tc>
          <w:tcPr>
            <w:tcW w:w="1032" w:type="dxa"/>
            <w:vMerge w:val="restart"/>
            <w:tcBorders>
              <w:top w:val="single" w:sz="4" w:space="0" w:color="auto"/>
              <w:left w:val="nil"/>
              <w:bottom w:val="single" w:sz="4" w:space="0" w:color="000000"/>
              <w:right w:val="nil"/>
            </w:tcBorders>
            <w:shd w:val="clear" w:color="auto" w:fill="auto"/>
            <w:noWrap/>
            <w:vAlign w:val="center"/>
            <w:hideMark/>
          </w:tcPr>
          <w:p w14:paraId="5687626C"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代码</w:t>
            </w:r>
          </w:p>
        </w:tc>
        <w:tc>
          <w:tcPr>
            <w:tcW w:w="953" w:type="dxa"/>
            <w:vMerge w:val="restart"/>
            <w:tcBorders>
              <w:top w:val="single" w:sz="4" w:space="0" w:color="auto"/>
              <w:left w:val="nil"/>
              <w:bottom w:val="single" w:sz="4" w:space="0" w:color="000000"/>
              <w:right w:val="nil"/>
            </w:tcBorders>
            <w:shd w:val="clear" w:color="auto" w:fill="auto"/>
            <w:noWrap/>
            <w:vAlign w:val="center"/>
            <w:hideMark/>
          </w:tcPr>
          <w:p w14:paraId="22D7A3AD" w14:textId="77777777" w:rsidR="009F32FA" w:rsidRPr="00017A25" w:rsidRDefault="009F32FA" w:rsidP="001C7426">
            <w:pPr>
              <w:widowControl/>
              <w:ind w:rightChars="-118" w:right="-248"/>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股价</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14:paraId="45AEE08A"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总市值</w:t>
            </w:r>
          </w:p>
        </w:tc>
        <w:tc>
          <w:tcPr>
            <w:tcW w:w="3219" w:type="dxa"/>
            <w:gridSpan w:val="4"/>
            <w:tcBorders>
              <w:top w:val="single" w:sz="4" w:space="0" w:color="auto"/>
              <w:left w:val="nil"/>
              <w:bottom w:val="nil"/>
              <w:right w:val="nil"/>
            </w:tcBorders>
            <w:shd w:val="clear" w:color="auto" w:fill="auto"/>
            <w:noWrap/>
            <w:vAlign w:val="center"/>
            <w:hideMark/>
          </w:tcPr>
          <w:p w14:paraId="60E8ECEA"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BPS</w:t>
            </w:r>
          </w:p>
          <w:p w14:paraId="62D5C497" w14:textId="77777777" w:rsidR="009F32FA" w:rsidRPr="00017A25" w:rsidRDefault="009F32FA" w:rsidP="001C7426">
            <w:pPr>
              <w:widowControl/>
              <w:jc w:val="center"/>
              <w:rPr>
                <w:rFonts w:eastAsia="楷体_GB2312"/>
                <w:b/>
                <w:bCs/>
                <w:color w:val="000000" w:themeColor="text1"/>
                <w:kern w:val="0"/>
                <w:sz w:val="16"/>
                <w:szCs w:val="16"/>
              </w:rPr>
            </w:pPr>
          </w:p>
        </w:tc>
        <w:tc>
          <w:tcPr>
            <w:tcW w:w="3219" w:type="dxa"/>
            <w:gridSpan w:val="4"/>
            <w:tcBorders>
              <w:top w:val="single" w:sz="4" w:space="0" w:color="auto"/>
              <w:left w:val="nil"/>
              <w:bottom w:val="nil"/>
              <w:right w:val="nil"/>
            </w:tcBorders>
            <w:shd w:val="clear" w:color="auto" w:fill="auto"/>
            <w:noWrap/>
            <w:vAlign w:val="center"/>
            <w:hideMark/>
          </w:tcPr>
          <w:p w14:paraId="3DE3D129"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PB</w:t>
            </w:r>
          </w:p>
          <w:p w14:paraId="67DBF8D8" w14:textId="77777777" w:rsidR="009F32FA" w:rsidRPr="00017A25" w:rsidRDefault="009F32FA" w:rsidP="001C7426">
            <w:pPr>
              <w:widowControl/>
              <w:jc w:val="center"/>
              <w:rPr>
                <w:rFonts w:eastAsia="楷体_GB2312"/>
                <w:b/>
                <w:bCs/>
                <w:color w:val="000000" w:themeColor="text1"/>
                <w:kern w:val="0"/>
                <w:sz w:val="16"/>
                <w:szCs w:val="16"/>
              </w:rPr>
            </w:pPr>
          </w:p>
        </w:tc>
      </w:tr>
      <w:tr w:rsidR="009F32FA" w:rsidRPr="00BD5BC1" w14:paraId="3EB7D1DB" w14:textId="77777777" w:rsidTr="00017A25">
        <w:trPr>
          <w:trHeight w:val="276"/>
        </w:trPr>
        <w:tc>
          <w:tcPr>
            <w:tcW w:w="1417" w:type="dxa"/>
            <w:vMerge/>
            <w:tcBorders>
              <w:top w:val="single" w:sz="4" w:space="0" w:color="auto"/>
              <w:left w:val="nil"/>
              <w:bottom w:val="single" w:sz="4" w:space="0" w:color="000000"/>
              <w:right w:val="nil"/>
            </w:tcBorders>
            <w:shd w:val="clear" w:color="auto" w:fill="auto"/>
            <w:vAlign w:val="center"/>
            <w:hideMark/>
          </w:tcPr>
          <w:p w14:paraId="2DF0D25A" w14:textId="77777777" w:rsidR="009F32FA" w:rsidRPr="00017A25" w:rsidRDefault="009F32FA" w:rsidP="001C7426">
            <w:pPr>
              <w:widowControl/>
              <w:jc w:val="left"/>
              <w:rPr>
                <w:rFonts w:eastAsia="楷体_GB2312"/>
                <w:b/>
                <w:bCs/>
                <w:color w:val="000000" w:themeColor="text1"/>
                <w:kern w:val="0"/>
                <w:sz w:val="16"/>
                <w:szCs w:val="16"/>
              </w:rPr>
            </w:pPr>
          </w:p>
        </w:tc>
        <w:tc>
          <w:tcPr>
            <w:tcW w:w="1032" w:type="dxa"/>
            <w:vMerge/>
            <w:tcBorders>
              <w:top w:val="single" w:sz="4" w:space="0" w:color="auto"/>
              <w:left w:val="nil"/>
              <w:bottom w:val="single" w:sz="4" w:space="0" w:color="000000"/>
              <w:right w:val="nil"/>
            </w:tcBorders>
            <w:shd w:val="clear" w:color="auto" w:fill="auto"/>
            <w:vAlign w:val="center"/>
            <w:hideMark/>
          </w:tcPr>
          <w:p w14:paraId="0AC289C2" w14:textId="77777777" w:rsidR="009F32FA" w:rsidRPr="00017A25" w:rsidRDefault="009F32FA" w:rsidP="001C7426">
            <w:pPr>
              <w:widowControl/>
              <w:jc w:val="left"/>
              <w:rPr>
                <w:rFonts w:eastAsia="楷体_GB2312"/>
                <w:b/>
                <w:bCs/>
                <w:color w:val="000000" w:themeColor="text1"/>
                <w:kern w:val="0"/>
                <w:sz w:val="16"/>
                <w:szCs w:val="16"/>
              </w:rPr>
            </w:pPr>
          </w:p>
        </w:tc>
        <w:tc>
          <w:tcPr>
            <w:tcW w:w="953" w:type="dxa"/>
            <w:vMerge/>
            <w:tcBorders>
              <w:top w:val="single" w:sz="4" w:space="0" w:color="auto"/>
              <w:left w:val="nil"/>
              <w:bottom w:val="single" w:sz="4" w:space="0" w:color="000000"/>
              <w:right w:val="nil"/>
            </w:tcBorders>
            <w:shd w:val="clear" w:color="auto" w:fill="auto"/>
            <w:vAlign w:val="center"/>
            <w:hideMark/>
          </w:tcPr>
          <w:p w14:paraId="642BA0C1" w14:textId="77777777" w:rsidR="009F32FA" w:rsidRPr="00017A25" w:rsidRDefault="009F32FA" w:rsidP="001C7426">
            <w:pPr>
              <w:widowControl/>
              <w:jc w:val="left"/>
              <w:rPr>
                <w:rFonts w:eastAsia="楷体_GB2312"/>
                <w:b/>
                <w:bCs/>
                <w:color w:val="000000" w:themeColor="text1"/>
                <w:kern w:val="0"/>
                <w:sz w:val="16"/>
                <w:szCs w:val="16"/>
              </w:rPr>
            </w:pPr>
          </w:p>
        </w:tc>
        <w:tc>
          <w:tcPr>
            <w:tcW w:w="1134" w:type="dxa"/>
            <w:vMerge/>
            <w:tcBorders>
              <w:top w:val="single" w:sz="4" w:space="0" w:color="auto"/>
              <w:left w:val="nil"/>
              <w:bottom w:val="single" w:sz="4" w:space="0" w:color="000000"/>
              <w:right w:val="nil"/>
            </w:tcBorders>
            <w:shd w:val="clear" w:color="auto" w:fill="auto"/>
            <w:vAlign w:val="center"/>
            <w:hideMark/>
          </w:tcPr>
          <w:p w14:paraId="78C2FEAD" w14:textId="77777777" w:rsidR="009F32FA" w:rsidRPr="00017A25" w:rsidRDefault="009F32FA" w:rsidP="001C7426">
            <w:pPr>
              <w:widowControl/>
              <w:jc w:val="left"/>
              <w:rPr>
                <w:rFonts w:eastAsia="楷体_GB2312"/>
                <w:b/>
                <w:bCs/>
                <w:color w:val="000000" w:themeColor="text1"/>
                <w:kern w:val="0"/>
                <w:sz w:val="16"/>
                <w:szCs w:val="16"/>
              </w:rPr>
            </w:pPr>
          </w:p>
        </w:tc>
        <w:tc>
          <w:tcPr>
            <w:tcW w:w="851" w:type="dxa"/>
            <w:tcBorders>
              <w:top w:val="nil"/>
              <w:left w:val="nil"/>
              <w:bottom w:val="single" w:sz="4" w:space="0" w:color="auto"/>
              <w:right w:val="nil"/>
            </w:tcBorders>
            <w:shd w:val="clear" w:color="auto" w:fill="auto"/>
            <w:noWrap/>
            <w:vAlign w:val="center"/>
            <w:hideMark/>
          </w:tcPr>
          <w:p w14:paraId="6BB128A2"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2021A</w:t>
            </w:r>
          </w:p>
        </w:tc>
        <w:tc>
          <w:tcPr>
            <w:tcW w:w="850" w:type="dxa"/>
            <w:tcBorders>
              <w:top w:val="nil"/>
              <w:left w:val="nil"/>
              <w:bottom w:val="single" w:sz="4" w:space="0" w:color="auto"/>
              <w:right w:val="nil"/>
            </w:tcBorders>
            <w:shd w:val="clear" w:color="auto" w:fill="auto"/>
            <w:noWrap/>
            <w:vAlign w:val="center"/>
            <w:hideMark/>
          </w:tcPr>
          <w:p w14:paraId="0670BD60"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2022E</w:t>
            </w:r>
          </w:p>
        </w:tc>
        <w:tc>
          <w:tcPr>
            <w:tcW w:w="759" w:type="dxa"/>
            <w:tcBorders>
              <w:top w:val="nil"/>
              <w:left w:val="nil"/>
              <w:bottom w:val="single" w:sz="4" w:space="0" w:color="auto"/>
              <w:right w:val="nil"/>
            </w:tcBorders>
            <w:shd w:val="clear" w:color="auto" w:fill="auto"/>
            <w:noWrap/>
            <w:vAlign w:val="center"/>
            <w:hideMark/>
          </w:tcPr>
          <w:p w14:paraId="2E1DBC5B"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2023E</w:t>
            </w:r>
          </w:p>
        </w:tc>
        <w:tc>
          <w:tcPr>
            <w:tcW w:w="759" w:type="dxa"/>
            <w:tcBorders>
              <w:top w:val="nil"/>
              <w:left w:val="nil"/>
              <w:bottom w:val="single" w:sz="4" w:space="0" w:color="auto"/>
              <w:right w:val="nil"/>
            </w:tcBorders>
            <w:shd w:val="clear" w:color="auto" w:fill="auto"/>
            <w:noWrap/>
            <w:vAlign w:val="center"/>
            <w:hideMark/>
          </w:tcPr>
          <w:p w14:paraId="45CFB68A"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2024E</w:t>
            </w:r>
          </w:p>
        </w:tc>
        <w:tc>
          <w:tcPr>
            <w:tcW w:w="750" w:type="dxa"/>
            <w:tcBorders>
              <w:top w:val="nil"/>
              <w:left w:val="nil"/>
              <w:bottom w:val="single" w:sz="4" w:space="0" w:color="auto"/>
              <w:right w:val="nil"/>
            </w:tcBorders>
            <w:shd w:val="clear" w:color="auto" w:fill="auto"/>
            <w:noWrap/>
            <w:vAlign w:val="center"/>
            <w:hideMark/>
          </w:tcPr>
          <w:p w14:paraId="4C9AB0E9"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2021A</w:t>
            </w:r>
          </w:p>
        </w:tc>
        <w:tc>
          <w:tcPr>
            <w:tcW w:w="709" w:type="dxa"/>
            <w:tcBorders>
              <w:top w:val="nil"/>
              <w:left w:val="nil"/>
              <w:bottom w:val="single" w:sz="4" w:space="0" w:color="auto"/>
              <w:right w:val="nil"/>
            </w:tcBorders>
            <w:shd w:val="clear" w:color="auto" w:fill="auto"/>
            <w:noWrap/>
            <w:vAlign w:val="center"/>
            <w:hideMark/>
          </w:tcPr>
          <w:p w14:paraId="6581C03F"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2022E</w:t>
            </w:r>
          </w:p>
        </w:tc>
        <w:tc>
          <w:tcPr>
            <w:tcW w:w="850" w:type="dxa"/>
            <w:tcBorders>
              <w:top w:val="nil"/>
              <w:left w:val="nil"/>
              <w:bottom w:val="single" w:sz="4" w:space="0" w:color="auto"/>
              <w:right w:val="nil"/>
            </w:tcBorders>
            <w:shd w:val="clear" w:color="auto" w:fill="auto"/>
            <w:noWrap/>
            <w:vAlign w:val="center"/>
            <w:hideMark/>
          </w:tcPr>
          <w:p w14:paraId="3DB9166A"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2023E</w:t>
            </w:r>
          </w:p>
        </w:tc>
        <w:tc>
          <w:tcPr>
            <w:tcW w:w="910" w:type="dxa"/>
            <w:tcBorders>
              <w:top w:val="nil"/>
              <w:left w:val="nil"/>
              <w:bottom w:val="single" w:sz="4" w:space="0" w:color="auto"/>
              <w:right w:val="nil"/>
            </w:tcBorders>
            <w:shd w:val="clear" w:color="auto" w:fill="auto"/>
            <w:noWrap/>
            <w:vAlign w:val="center"/>
            <w:hideMark/>
          </w:tcPr>
          <w:p w14:paraId="009DBF12" w14:textId="77777777" w:rsidR="009F32FA" w:rsidRPr="00017A25" w:rsidRDefault="009F32FA" w:rsidP="001C7426">
            <w:pPr>
              <w:widowControl/>
              <w:jc w:val="center"/>
              <w:rPr>
                <w:rFonts w:eastAsia="楷体_GB2312"/>
                <w:b/>
                <w:bCs/>
                <w:color w:val="000000" w:themeColor="text1"/>
                <w:kern w:val="0"/>
                <w:sz w:val="16"/>
                <w:szCs w:val="16"/>
              </w:rPr>
            </w:pPr>
            <w:r w:rsidRPr="00017A25">
              <w:rPr>
                <w:rFonts w:eastAsia="楷体_GB2312"/>
                <w:b/>
                <w:bCs/>
                <w:color w:val="000000" w:themeColor="text1"/>
                <w:kern w:val="0"/>
                <w:sz w:val="16"/>
                <w:szCs w:val="16"/>
              </w:rPr>
              <w:t>2024E</w:t>
            </w:r>
          </w:p>
        </w:tc>
      </w:tr>
      <w:tr w:rsidR="009F32FA" w:rsidRPr="00BD5BC1" w14:paraId="44759F30" w14:textId="77777777" w:rsidTr="00017A25">
        <w:trPr>
          <w:trHeight w:val="276"/>
        </w:trPr>
        <w:tc>
          <w:tcPr>
            <w:tcW w:w="1417" w:type="dxa"/>
            <w:tcBorders>
              <w:top w:val="nil"/>
              <w:left w:val="nil"/>
              <w:bottom w:val="nil"/>
              <w:right w:val="nil"/>
            </w:tcBorders>
            <w:shd w:val="clear" w:color="auto" w:fill="auto"/>
            <w:noWrap/>
            <w:vAlign w:val="center"/>
            <w:hideMark/>
          </w:tcPr>
          <w:p w14:paraId="2CFAA0DE" w14:textId="77777777" w:rsidR="009F32FA" w:rsidRPr="00017A25" w:rsidRDefault="009F32FA" w:rsidP="001C7426">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H</w:t>
            </w:r>
            <w:r w:rsidRPr="00017A25">
              <w:rPr>
                <w:rFonts w:eastAsia="楷体_GB2312"/>
                <w:color w:val="000000" w:themeColor="text1"/>
                <w:kern w:val="0"/>
                <w:sz w:val="16"/>
                <w:szCs w:val="16"/>
              </w:rPr>
              <w:t>股</w:t>
            </w:r>
          </w:p>
        </w:tc>
        <w:tc>
          <w:tcPr>
            <w:tcW w:w="1032" w:type="dxa"/>
            <w:tcBorders>
              <w:top w:val="nil"/>
              <w:left w:val="nil"/>
              <w:bottom w:val="nil"/>
              <w:right w:val="nil"/>
            </w:tcBorders>
            <w:shd w:val="clear" w:color="auto" w:fill="auto"/>
            <w:noWrap/>
            <w:vAlign w:val="center"/>
            <w:hideMark/>
          </w:tcPr>
          <w:p w14:paraId="25FA2F94" w14:textId="77777777" w:rsidR="009F32FA" w:rsidRPr="00017A25" w:rsidRDefault="009F32FA" w:rsidP="001C7426">
            <w:pPr>
              <w:widowControl/>
              <w:jc w:val="left"/>
              <w:rPr>
                <w:rFonts w:eastAsia="楷体_GB2312"/>
                <w:color w:val="000000" w:themeColor="text1"/>
                <w:kern w:val="0"/>
                <w:sz w:val="16"/>
                <w:szCs w:val="16"/>
              </w:rPr>
            </w:pPr>
          </w:p>
        </w:tc>
        <w:tc>
          <w:tcPr>
            <w:tcW w:w="953" w:type="dxa"/>
            <w:tcBorders>
              <w:top w:val="nil"/>
              <w:left w:val="nil"/>
              <w:bottom w:val="nil"/>
              <w:right w:val="nil"/>
            </w:tcBorders>
            <w:shd w:val="clear" w:color="auto" w:fill="auto"/>
            <w:noWrap/>
            <w:vAlign w:val="center"/>
            <w:hideMark/>
          </w:tcPr>
          <w:p w14:paraId="0A000CD2" w14:textId="77777777" w:rsidR="009F32FA" w:rsidRPr="00017A25" w:rsidRDefault="009F32FA" w:rsidP="001C7426">
            <w:pPr>
              <w:widowControl/>
              <w:jc w:val="center"/>
              <w:rPr>
                <w:rFonts w:eastAsia="楷体_GB2312"/>
                <w:color w:val="000000" w:themeColor="text1"/>
                <w:kern w:val="0"/>
                <w:sz w:val="16"/>
                <w:szCs w:val="16"/>
              </w:rPr>
            </w:pPr>
            <w:r w:rsidRPr="00017A25">
              <w:rPr>
                <w:rFonts w:eastAsia="楷体_GB2312"/>
                <w:color w:val="000000"/>
                <w:sz w:val="16"/>
                <w:szCs w:val="16"/>
              </w:rPr>
              <w:t>（元）</w:t>
            </w:r>
          </w:p>
        </w:tc>
        <w:tc>
          <w:tcPr>
            <w:tcW w:w="1134" w:type="dxa"/>
            <w:tcBorders>
              <w:top w:val="nil"/>
              <w:left w:val="nil"/>
              <w:bottom w:val="nil"/>
              <w:right w:val="nil"/>
            </w:tcBorders>
            <w:shd w:val="clear" w:color="auto" w:fill="auto"/>
            <w:noWrap/>
            <w:vAlign w:val="center"/>
            <w:hideMark/>
          </w:tcPr>
          <w:p w14:paraId="3EF895C7" w14:textId="77777777" w:rsidR="009F32FA" w:rsidRPr="00017A25" w:rsidRDefault="009F32FA" w:rsidP="001C7426">
            <w:pPr>
              <w:widowControl/>
              <w:jc w:val="center"/>
              <w:rPr>
                <w:rFonts w:eastAsia="楷体_GB2312"/>
                <w:color w:val="000000" w:themeColor="text1"/>
                <w:kern w:val="0"/>
                <w:sz w:val="16"/>
                <w:szCs w:val="16"/>
              </w:rPr>
            </w:pPr>
            <w:r w:rsidRPr="00017A25">
              <w:rPr>
                <w:rFonts w:eastAsia="楷体_GB2312"/>
                <w:color w:val="000000"/>
                <w:sz w:val="16"/>
                <w:szCs w:val="16"/>
              </w:rPr>
              <w:t>（亿元）</w:t>
            </w:r>
          </w:p>
        </w:tc>
        <w:tc>
          <w:tcPr>
            <w:tcW w:w="851" w:type="dxa"/>
            <w:tcBorders>
              <w:top w:val="nil"/>
              <w:left w:val="nil"/>
              <w:bottom w:val="nil"/>
              <w:right w:val="nil"/>
            </w:tcBorders>
            <w:shd w:val="clear" w:color="auto" w:fill="auto"/>
            <w:noWrap/>
            <w:vAlign w:val="center"/>
            <w:hideMark/>
          </w:tcPr>
          <w:p w14:paraId="6196C3B0" w14:textId="77777777" w:rsidR="009F32FA" w:rsidRPr="00017A25" w:rsidRDefault="009F32FA" w:rsidP="001C7426">
            <w:pPr>
              <w:widowControl/>
              <w:jc w:val="center"/>
              <w:rPr>
                <w:rFonts w:eastAsia="楷体_GB2312"/>
                <w:color w:val="000000" w:themeColor="text1"/>
                <w:kern w:val="0"/>
                <w:sz w:val="16"/>
                <w:szCs w:val="16"/>
              </w:rPr>
            </w:pPr>
            <w:r w:rsidRPr="00017A25">
              <w:rPr>
                <w:rFonts w:eastAsia="楷体_GB2312"/>
                <w:color w:val="000000"/>
                <w:sz w:val="16"/>
                <w:szCs w:val="16"/>
              </w:rPr>
              <w:t>（元）</w:t>
            </w:r>
          </w:p>
        </w:tc>
        <w:tc>
          <w:tcPr>
            <w:tcW w:w="850" w:type="dxa"/>
            <w:tcBorders>
              <w:top w:val="nil"/>
              <w:left w:val="nil"/>
              <w:bottom w:val="nil"/>
              <w:right w:val="nil"/>
            </w:tcBorders>
            <w:shd w:val="clear" w:color="auto" w:fill="auto"/>
            <w:noWrap/>
            <w:vAlign w:val="center"/>
            <w:hideMark/>
          </w:tcPr>
          <w:p w14:paraId="6FDE3351" w14:textId="77777777" w:rsidR="009F32FA" w:rsidRPr="00017A25" w:rsidRDefault="009F32FA" w:rsidP="001C7426">
            <w:pPr>
              <w:widowControl/>
              <w:jc w:val="center"/>
              <w:rPr>
                <w:rFonts w:eastAsia="楷体_GB2312"/>
                <w:color w:val="000000" w:themeColor="text1"/>
                <w:kern w:val="0"/>
                <w:sz w:val="16"/>
                <w:szCs w:val="16"/>
              </w:rPr>
            </w:pPr>
            <w:r w:rsidRPr="00017A25">
              <w:rPr>
                <w:rFonts w:eastAsia="楷体_GB2312"/>
                <w:color w:val="000000"/>
                <w:sz w:val="16"/>
                <w:szCs w:val="16"/>
              </w:rPr>
              <w:t>（元）</w:t>
            </w:r>
          </w:p>
        </w:tc>
        <w:tc>
          <w:tcPr>
            <w:tcW w:w="759" w:type="dxa"/>
            <w:tcBorders>
              <w:top w:val="nil"/>
              <w:left w:val="nil"/>
              <w:bottom w:val="nil"/>
              <w:right w:val="nil"/>
            </w:tcBorders>
            <w:shd w:val="clear" w:color="auto" w:fill="auto"/>
            <w:noWrap/>
            <w:vAlign w:val="center"/>
            <w:hideMark/>
          </w:tcPr>
          <w:p w14:paraId="3A639859" w14:textId="77777777" w:rsidR="009F32FA" w:rsidRPr="00017A25" w:rsidRDefault="009F32FA" w:rsidP="001C7426">
            <w:pPr>
              <w:widowControl/>
              <w:jc w:val="center"/>
              <w:rPr>
                <w:rFonts w:eastAsia="楷体_GB2312"/>
                <w:color w:val="000000" w:themeColor="text1"/>
                <w:kern w:val="0"/>
                <w:sz w:val="16"/>
                <w:szCs w:val="16"/>
              </w:rPr>
            </w:pPr>
            <w:r w:rsidRPr="00017A25">
              <w:rPr>
                <w:rFonts w:eastAsia="楷体_GB2312"/>
                <w:color w:val="000000"/>
                <w:sz w:val="16"/>
                <w:szCs w:val="16"/>
              </w:rPr>
              <w:t>（元）</w:t>
            </w:r>
          </w:p>
        </w:tc>
        <w:tc>
          <w:tcPr>
            <w:tcW w:w="759" w:type="dxa"/>
            <w:tcBorders>
              <w:top w:val="nil"/>
              <w:left w:val="nil"/>
              <w:bottom w:val="nil"/>
              <w:right w:val="nil"/>
            </w:tcBorders>
            <w:shd w:val="clear" w:color="auto" w:fill="auto"/>
            <w:noWrap/>
            <w:vAlign w:val="center"/>
            <w:hideMark/>
          </w:tcPr>
          <w:p w14:paraId="19D853CB" w14:textId="77777777" w:rsidR="009F32FA" w:rsidRPr="00017A25" w:rsidRDefault="009F32FA" w:rsidP="001C7426">
            <w:pPr>
              <w:widowControl/>
              <w:jc w:val="center"/>
              <w:rPr>
                <w:rFonts w:eastAsia="楷体_GB2312"/>
                <w:color w:val="000000" w:themeColor="text1"/>
                <w:kern w:val="0"/>
                <w:sz w:val="16"/>
                <w:szCs w:val="16"/>
              </w:rPr>
            </w:pPr>
            <w:r w:rsidRPr="00017A25">
              <w:rPr>
                <w:rFonts w:eastAsia="楷体_GB2312"/>
                <w:color w:val="000000"/>
                <w:sz w:val="16"/>
                <w:szCs w:val="16"/>
              </w:rPr>
              <w:t>（元）</w:t>
            </w:r>
          </w:p>
        </w:tc>
        <w:tc>
          <w:tcPr>
            <w:tcW w:w="750" w:type="dxa"/>
            <w:tcBorders>
              <w:top w:val="nil"/>
              <w:left w:val="nil"/>
              <w:bottom w:val="nil"/>
              <w:right w:val="nil"/>
            </w:tcBorders>
            <w:shd w:val="clear" w:color="auto" w:fill="auto"/>
            <w:noWrap/>
            <w:vAlign w:val="center"/>
            <w:hideMark/>
          </w:tcPr>
          <w:p w14:paraId="1B1354D6" w14:textId="77777777" w:rsidR="009F32FA" w:rsidRPr="00017A25" w:rsidRDefault="009F32FA" w:rsidP="001C7426">
            <w:pPr>
              <w:widowControl/>
              <w:jc w:val="center"/>
              <w:rPr>
                <w:rFonts w:eastAsia="楷体_GB2312"/>
                <w:color w:val="000000" w:themeColor="text1"/>
                <w:kern w:val="0"/>
                <w:sz w:val="16"/>
                <w:szCs w:val="16"/>
              </w:rPr>
            </w:pPr>
          </w:p>
        </w:tc>
        <w:tc>
          <w:tcPr>
            <w:tcW w:w="709" w:type="dxa"/>
            <w:tcBorders>
              <w:top w:val="nil"/>
              <w:left w:val="nil"/>
              <w:bottom w:val="nil"/>
              <w:right w:val="nil"/>
            </w:tcBorders>
            <w:shd w:val="clear" w:color="auto" w:fill="auto"/>
            <w:noWrap/>
            <w:vAlign w:val="center"/>
            <w:hideMark/>
          </w:tcPr>
          <w:p w14:paraId="4FAA5129" w14:textId="77777777" w:rsidR="009F32FA" w:rsidRPr="00017A25" w:rsidRDefault="009F32FA" w:rsidP="001C7426">
            <w:pPr>
              <w:widowControl/>
              <w:jc w:val="center"/>
              <w:rPr>
                <w:rFonts w:eastAsia="楷体_GB2312"/>
                <w:color w:val="000000" w:themeColor="text1"/>
                <w:kern w:val="0"/>
                <w:sz w:val="16"/>
                <w:szCs w:val="16"/>
              </w:rPr>
            </w:pPr>
          </w:p>
        </w:tc>
        <w:tc>
          <w:tcPr>
            <w:tcW w:w="850" w:type="dxa"/>
            <w:tcBorders>
              <w:top w:val="nil"/>
              <w:left w:val="nil"/>
              <w:bottom w:val="nil"/>
              <w:right w:val="nil"/>
            </w:tcBorders>
            <w:shd w:val="clear" w:color="auto" w:fill="auto"/>
            <w:noWrap/>
            <w:vAlign w:val="center"/>
            <w:hideMark/>
          </w:tcPr>
          <w:p w14:paraId="53F86D4E" w14:textId="77777777" w:rsidR="009F32FA" w:rsidRPr="00017A25" w:rsidRDefault="009F32FA" w:rsidP="001C7426">
            <w:pPr>
              <w:widowControl/>
              <w:jc w:val="center"/>
              <w:rPr>
                <w:rFonts w:eastAsia="楷体_GB2312"/>
                <w:color w:val="000000" w:themeColor="text1"/>
                <w:kern w:val="0"/>
                <w:sz w:val="16"/>
                <w:szCs w:val="16"/>
              </w:rPr>
            </w:pPr>
          </w:p>
        </w:tc>
        <w:tc>
          <w:tcPr>
            <w:tcW w:w="910" w:type="dxa"/>
            <w:tcBorders>
              <w:top w:val="nil"/>
              <w:left w:val="nil"/>
              <w:bottom w:val="nil"/>
              <w:right w:val="nil"/>
            </w:tcBorders>
            <w:shd w:val="clear" w:color="auto" w:fill="auto"/>
            <w:noWrap/>
            <w:vAlign w:val="center"/>
            <w:hideMark/>
          </w:tcPr>
          <w:p w14:paraId="7C863A40" w14:textId="77777777" w:rsidR="009F32FA" w:rsidRPr="00017A25" w:rsidRDefault="009F32FA" w:rsidP="001C7426">
            <w:pPr>
              <w:widowControl/>
              <w:jc w:val="center"/>
              <w:rPr>
                <w:rFonts w:eastAsia="楷体_GB2312"/>
                <w:color w:val="000000" w:themeColor="text1"/>
                <w:kern w:val="0"/>
                <w:sz w:val="16"/>
                <w:szCs w:val="16"/>
              </w:rPr>
            </w:pPr>
          </w:p>
        </w:tc>
      </w:tr>
      <w:tr w:rsidR="00BD5BC1" w:rsidRPr="00BD5BC1" w14:paraId="40F4A616" w14:textId="77777777" w:rsidTr="00017A25">
        <w:trPr>
          <w:trHeight w:val="276"/>
        </w:trPr>
        <w:tc>
          <w:tcPr>
            <w:tcW w:w="1417" w:type="dxa"/>
            <w:tcBorders>
              <w:top w:val="nil"/>
              <w:left w:val="nil"/>
              <w:bottom w:val="nil"/>
              <w:right w:val="nil"/>
            </w:tcBorders>
            <w:shd w:val="clear" w:color="auto" w:fill="auto"/>
            <w:noWrap/>
            <w:vAlign w:val="center"/>
            <w:hideMark/>
          </w:tcPr>
          <w:p w14:paraId="6F68CAAD" w14:textId="1EE29759" w:rsidR="00BD5BC1" w:rsidRPr="00017A25" w:rsidRDefault="00BD5BC1" w:rsidP="00BD5BC1">
            <w:pPr>
              <w:widowControl/>
              <w:jc w:val="left"/>
              <w:rPr>
                <w:rFonts w:eastAsia="楷体_GB2312"/>
                <w:color w:val="000000" w:themeColor="text1"/>
                <w:kern w:val="0"/>
                <w:sz w:val="16"/>
                <w:szCs w:val="16"/>
              </w:rPr>
            </w:pPr>
            <w:proofErr w:type="gramStart"/>
            <w:r w:rsidRPr="00017A25">
              <w:rPr>
                <w:rFonts w:eastAsia="楷体_GB2312"/>
                <w:color w:val="000000" w:themeColor="text1"/>
                <w:kern w:val="0"/>
                <w:sz w:val="16"/>
                <w:szCs w:val="16"/>
              </w:rPr>
              <w:t>赣锋锂</w:t>
            </w:r>
            <w:proofErr w:type="gramEnd"/>
            <w:r w:rsidRPr="00017A25">
              <w:rPr>
                <w:rFonts w:eastAsia="楷体_GB2312"/>
                <w:color w:val="000000" w:themeColor="text1"/>
                <w:kern w:val="0"/>
                <w:sz w:val="16"/>
                <w:szCs w:val="16"/>
              </w:rPr>
              <w:t>业</w:t>
            </w:r>
            <w:r w:rsidR="00017A25" w:rsidRPr="00017A25">
              <w:rPr>
                <w:rFonts w:eastAsia="楷体_GB2312"/>
                <w:color w:val="000000" w:themeColor="text1"/>
                <w:kern w:val="0"/>
                <w:sz w:val="16"/>
                <w:szCs w:val="16"/>
              </w:rPr>
              <w:t>*</w:t>
            </w:r>
          </w:p>
        </w:tc>
        <w:tc>
          <w:tcPr>
            <w:tcW w:w="1032" w:type="dxa"/>
            <w:tcBorders>
              <w:top w:val="nil"/>
              <w:left w:val="nil"/>
              <w:bottom w:val="nil"/>
              <w:right w:val="nil"/>
            </w:tcBorders>
            <w:shd w:val="clear" w:color="auto" w:fill="auto"/>
            <w:noWrap/>
            <w:vAlign w:val="center"/>
            <w:hideMark/>
          </w:tcPr>
          <w:p w14:paraId="223451AD"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01772.HK</w:t>
            </w:r>
          </w:p>
        </w:tc>
        <w:tc>
          <w:tcPr>
            <w:tcW w:w="953" w:type="dxa"/>
            <w:tcBorders>
              <w:top w:val="nil"/>
              <w:left w:val="nil"/>
              <w:bottom w:val="nil"/>
              <w:right w:val="nil"/>
            </w:tcBorders>
            <w:shd w:val="clear" w:color="auto" w:fill="auto"/>
            <w:noWrap/>
            <w:vAlign w:val="center"/>
            <w:hideMark/>
          </w:tcPr>
          <w:p w14:paraId="4C2E1304" w14:textId="1134072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52.39</w:t>
            </w:r>
          </w:p>
        </w:tc>
        <w:tc>
          <w:tcPr>
            <w:tcW w:w="1134" w:type="dxa"/>
            <w:tcBorders>
              <w:top w:val="nil"/>
              <w:left w:val="nil"/>
              <w:bottom w:val="nil"/>
              <w:right w:val="nil"/>
            </w:tcBorders>
            <w:shd w:val="clear" w:color="auto" w:fill="auto"/>
            <w:noWrap/>
            <w:vAlign w:val="center"/>
            <w:hideMark/>
          </w:tcPr>
          <w:p w14:paraId="1E9C70FF" w14:textId="798B0AD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1,485</w:t>
            </w:r>
          </w:p>
        </w:tc>
        <w:tc>
          <w:tcPr>
            <w:tcW w:w="851" w:type="dxa"/>
            <w:tcBorders>
              <w:top w:val="nil"/>
              <w:left w:val="nil"/>
              <w:bottom w:val="nil"/>
              <w:right w:val="nil"/>
            </w:tcBorders>
            <w:shd w:val="clear" w:color="auto" w:fill="auto"/>
            <w:noWrap/>
            <w:vAlign w:val="center"/>
            <w:hideMark/>
          </w:tcPr>
          <w:p w14:paraId="72A7B9BB" w14:textId="5AED4F1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15.64</w:t>
            </w:r>
          </w:p>
        </w:tc>
        <w:tc>
          <w:tcPr>
            <w:tcW w:w="850" w:type="dxa"/>
            <w:tcBorders>
              <w:top w:val="nil"/>
              <w:left w:val="nil"/>
              <w:bottom w:val="nil"/>
              <w:right w:val="nil"/>
            </w:tcBorders>
            <w:shd w:val="clear" w:color="auto" w:fill="auto"/>
            <w:noWrap/>
            <w:vAlign w:val="center"/>
            <w:hideMark/>
          </w:tcPr>
          <w:p w14:paraId="278D25A2" w14:textId="6B0F40B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18.76</w:t>
            </w:r>
          </w:p>
        </w:tc>
        <w:tc>
          <w:tcPr>
            <w:tcW w:w="759" w:type="dxa"/>
            <w:tcBorders>
              <w:top w:val="nil"/>
              <w:left w:val="nil"/>
              <w:bottom w:val="nil"/>
              <w:right w:val="nil"/>
            </w:tcBorders>
            <w:shd w:val="clear" w:color="auto" w:fill="auto"/>
            <w:noWrap/>
            <w:vAlign w:val="center"/>
            <w:hideMark/>
          </w:tcPr>
          <w:p w14:paraId="6CE98480" w14:textId="030D385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27.46</w:t>
            </w:r>
          </w:p>
        </w:tc>
        <w:tc>
          <w:tcPr>
            <w:tcW w:w="759" w:type="dxa"/>
            <w:tcBorders>
              <w:top w:val="nil"/>
              <w:left w:val="nil"/>
              <w:bottom w:val="nil"/>
              <w:right w:val="nil"/>
            </w:tcBorders>
            <w:shd w:val="clear" w:color="auto" w:fill="auto"/>
            <w:noWrap/>
            <w:vAlign w:val="center"/>
            <w:hideMark/>
          </w:tcPr>
          <w:p w14:paraId="558D1BBC" w14:textId="3167E3E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36.42</w:t>
            </w:r>
          </w:p>
        </w:tc>
        <w:tc>
          <w:tcPr>
            <w:tcW w:w="750" w:type="dxa"/>
            <w:tcBorders>
              <w:top w:val="nil"/>
              <w:left w:val="nil"/>
              <w:bottom w:val="nil"/>
              <w:right w:val="nil"/>
            </w:tcBorders>
            <w:shd w:val="clear" w:color="auto" w:fill="auto"/>
            <w:noWrap/>
            <w:vAlign w:val="center"/>
            <w:hideMark/>
          </w:tcPr>
          <w:p w14:paraId="216DD13E" w14:textId="4904F0F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3.4 </w:t>
            </w:r>
          </w:p>
        </w:tc>
        <w:tc>
          <w:tcPr>
            <w:tcW w:w="709" w:type="dxa"/>
            <w:tcBorders>
              <w:top w:val="nil"/>
              <w:left w:val="nil"/>
              <w:bottom w:val="nil"/>
              <w:right w:val="nil"/>
            </w:tcBorders>
            <w:shd w:val="clear" w:color="auto" w:fill="auto"/>
            <w:noWrap/>
            <w:vAlign w:val="center"/>
            <w:hideMark/>
          </w:tcPr>
          <w:p w14:paraId="0D00F81D" w14:textId="7C07BFF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2.8 </w:t>
            </w:r>
          </w:p>
        </w:tc>
        <w:tc>
          <w:tcPr>
            <w:tcW w:w="850" w:type="dxa"/>
            <w:tcBorders>
              <w:top w:val="nil"/>
              <w:left w:val="nil"/>
              <w:bottom w:val="nil"/>
              <w:right w:val="nil"/>
            </w:tcBorders>
            <w:shd w:val="clear" w:color="auto" w:fill="auto"/>
            <w:noWrap/>
            <w:vAlign w:val="center"/>
            <w:hideMark/>
          </w:tcPr>
          <w:p w14:paraId="793B3A09" w14:textId="000E9CC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1.9 </w:t>
            </w:r>
          </w:p>
        </w:tc>
        <w:tc>
          <w:tcPr>
            <w:tcW w:w="910" w:type="dxa"/>
            <w:tcBorders>
              <w:top w:val="nil"/>
              <w:left w:val="nil"/>
              <w:bottom w:val="nil"/>
              <w:right w:val="nil"/>
            </w:tcBorders>
            <w:shd w:val="clear" w:color="auto" w:fill="auto"/>
            <w:noWrap/>
            <w:vAlign w:val="center"/>
            <w:hideMark/>
          </w:tcPr>
          <w:p w14:paraId="702E72BD" w14:textId="29B63AD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1.4 </w:t>
            </w:r>
          </w:p>
        </w:tc>
      </w:tr>
      <w:tr w:rsidR="00BD5BC1" w:rsidRPr="00BD5BC1" w14:paraId="088A7B7A" w14:textId="77777777" w:rsidTr="00017A25">
        <w:trPr>
          <w:trHeight w:val="332"/>
        </w:trPr>
        <w:tc>
          <w:tcPr>
            <w:tcW w:w="1417" w:type="dxa"/>
            <w:tcBorders>
              <w:top w:val="nil"/>
              <w:left w:val="nil"/>
              <w:bottom w:val="nil"/>
              <w:right w:val="nil"/>
            </w:tcBorders>
            <w:shd w:val="clear" w:color="auto" w:fill="auto"/>
            <w:noWrap/>
            <w:vAlign w:val="center"/>
            <w:hideMark/>
          </w:tcPr>
          <w:p w14:paraId="0494635A" w14:textId="75D4F2D1"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天齐锂业</w:t>
            </w:r>
            <w:r w:rsidR="00017A25" w:rsidRPr="00017A25">
              <w:rPr>
                <w:rFonts w:eastAsia="楷体_GB2312"/>
                <w:color w:val="000000" w:themeColor="text1"/>
                <w:kern w:val="0"/>
                <w:sz w:val="16"/>
                <w:szCs w:val="16"/>
              </w:rPr>
              <w:t>*</w:t>
            </w:r>
          </w:p>
        </w:tc>
        <w:tc>
          <w:tcPr>
            <w:tcW w:w="1032" w:type="dxa"/>
            <w:tcBorders>
              <w:top w:val="nil"/>
              <w:left w:val="nil"/>
              <w:bottom w:val="nil"/>
              <w:right w:val="nil"/>
            </w:tcBorders>
            <w:shd w:val="clear" w:color="auto" w:fill="auto"/>
            <w:noWrap/>
            <w:vAlign w:val="center"/>
            <w:hideMark/>
          </w:tcPr>
          <w:p w14:paraId="4BB42081"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09696.HK</w:t>
            </w:r>
          </w:p>
        </w:tc>
        <w:tc>
          <w:tcPr>
            <w:tcW w:w="953" w:type="dxa"/>
            <w:tcBorders>
              <w:top w:val="nil"/>
              <w:left w:val="nil"/>
              <w:bottom w:val="nil"/>
              <w:right w:val="nil"/>
            </w:tcBorders>
            <w:shd w:val="clear" w:color="auto" w:fill="auto"/>
            <w:noWrap/>
            <w:vAlign w:val="center"/>
            <w:hideMark/>
          </w:tcPr>
          <w:p w14:paraId="584FC02A" w14:textId="13FF621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70.77</w:t>
            </w:r>
          </w:p>
        </w:tc>
        <w:tc>
          <w:tcPr>
            <w:tcW w:w="1134" w:type="dxa"/>
            <w:tcBorders>
              <w:top w:val="nil"/>
              <w:left w:val="nil"/>
              <w:bottom w:val="nil"/>
              <w:right w:val="nil"/>
            </w:tcBorders>
            <w:shd w:val="clear" w:color="auto" w:fill="auto"/>
            <w:noWrap/>
            <w:vAlign w:val="center"/>
            <w:hideMark/>
          </w:tcPr>
          <w:p w14:paraId="068BFA28" w14:textId="402D215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1,726</w:t>
            </w:r>
          </w:p>
        </w:tc>
        <w:tc>
          <w:tcPr>
            <w:tcW w:w="851" w:type="dxa"/>
            <w:tcBorders>
              <w:top w:val="nil"/>
              <w:left w:val="nil"/>
              <w:bottom w:val="nil"/>
              <w:right w:val="nil"/>
            </w:tcBorders>
            <w:shd w:val="clear" w:color="auto" w:fill="auto"/>
            <w:noWrap/>
            <w:vAlign w:val="center"/>
            <w:hideMark/>
          </w:tcPr>
          <w:p w14:paraId="43087D6A" w14:textId="484CCB8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10.59</w:t>
            </w:r>
          </w:p>
        </w:tc>
        <w:tc>
          <w:tcPr>
            <w:tcW w:w="850" w:type="dxa"/>
            <w:tcBorders>
              <w:top w:val="nil"/>
              <w:left w:val="nil"/>
              <w:bottom w:val="nil"/>
              <w:right w:val="nil"/>
            </w:tcBorders>
            <w:shd w:val="clear" w:color="auto" w:fill="auto"/>
            <w:noWrap/>
            <w:vAlign w:val="center"/>
            <w:hideMark/>
          </w:tcPr>
          <w:p w14:paraId="37C01DC8" w14:textId="7290A76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21.14</w:t>
            </w:r>
          </w:p>
        </w:tc>
        <w:tc>
          <w:tcPr>
            <w:tcW w:w="759" w:type="dxa"/>
            <w:tcBorders>
              <w:top w:val="nil"/>
              <w:left w:val="nil"/>
              <w:bottom w:val="nil"/>
              <w:right w:val="nil"/>
            </w:tcBorders>
            <w:shd w:val="clear" w:color="auto" w:fill="auto"/>
            <w:noWrap/>
            <w:vAlign w:val="center"/>
            <w:hideMark/>
          </w:tcPr>
          <w:p w14:paraId="60434610" w14:textId="79DE758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34.51</w:t>
            </w:r>
          </w:p>
        </w:tc>
        <w:tc>
          <w:tcPr>
            <w:tcW w:w="759" w:type="dxa"/>
            <w:tcBorders>
              <w:top w:val="nil"/>
              <w:left w:val="nil"/>
              <w:bottom w:val="nil"/>
              <w:right w:val="nil"/>
            </w:tcBorders>
            <w:shd w:val="clear" w:color="auto" w:fill="auto"/>
            <w:noWrap/>
            <w:vAlign w:val="center"/>
            <w:hideMark/>
          </w:tcPr>
          <w:p w14:paraId="0FE3CDCD" w14:textId="14A0832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47.16</w:t>
            </w:r>
          </w:p>
        </w:tc>
        <w:tc>
          <w:tcPr>
            <w:tcW w:w="750" w:type="dxa"/>
            <w:tcBorders>
              <w:top w:val="nil"/>
              <w:left w:val="nil"/>
              <w:bottom w:val="nil"/>
              <w:right w:val="nil"/>
            </w:tcBorders>
            <w:shd w:val="clear" w:color="auto" w:fill="auto"/>
            <w:noWrap/>
            <w:vAlign w:val="center"/>
            <w:hideMark/>
          </w:tcPr>
          <w:p w14:paraId="315AD9DC" w14:textId="2F9E603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6.7 </w:t>
            </w:r>
          </w:p>
        </w:tc>
        <w:tc>
          <w:tcPr>
            <w:tcW w:w="709" w:type="dxa"/>
            <w:tcBorders>
              <w:top w:val="nil"/>
              <w:left w:val="nil"/>
              <w:bottom w:val="nil"/>
              <w:right w:val="nil"/>
            </w:tcBorders>
            <w:shd w:val="clear" w:color="auto" w:fill="auto"/>
            <w:noWrap/>
            <w:vAlign w:val="center"/>
            <w:hideMark/>
          </w:tcPr>
          <w:p w14:paraId="0564A318" w14:textId="75A9640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3.3 </w:t>
            </w:r>
          </w:p>
        </w:tc>
        <w:tc>
          <w:tcPr>
            <w:tcW w:w="850" w:type="dxa"/>
            <w:tcBorders>
              <w:top w:val="nil"/>
              <w:left w:val="nil"/>
              <w:bottom w:val="nil"/>
              <w:right w:val="nil"/>
            </w:tcBorders>
            <w:shd w:val="clear" w:color="auto" w:fill="auto"/>
            <w:noWrap/>
            <w:vAlign w:val="center"/>
            <w:hideMark/>
          </w:tcPr>
          <w:p w14:paraId="00D17EDA" w14:textId="128BC96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2.1 </w:t>
            </w:r>
          </w:p>
        </w:tc>
        <w:tc>
          <w:tcPr>
            <w:tcW w:w="910" w:type="dxa"/>
            <w:tcBorders>
              <w:top w:val="nil"/>
              <w:left w:val="nil"/>
              <w:bottom w:val="nil"/>
              <w:right w:val="nil"/>
            </w:tcBorders>
            <w:shd w:val="clear" w:color="auto" w:fill="auto"/>
            <w:noWrap/>
            <w:vAlign w:val="center"/>
            <w:hideMark/>
          </w:tcPr>
          <w:p w14:paraId="7FFC2E55" w14:textId="37886D4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1.5 </w:t>
            </w:r>
          </w:p>
        </w:tc>
      </w:tr>
      <w:tr w:rsidR="00017A25" w:rsidRPr="00BD5BC1" w14:paraId="68DAEB57" w14:textId="77777777" w:rsidTr="00017A25">
        <w:trPr>
          <w:trHeight w:val="276"/>
        </w:trPr>
        <w:tc>
          <w:tcPr>
            <w:tcW w:w="2449" w:type="dxa"/>
            <w:gridSpan w:val="2"/>
            <w:tcBorders>
              <w:top w:val="nil"/>
              <w:left w:val="nil"/>
              <w:bottom w:val="single" w:sz="4" w:space="0" w:color="auto"/>
              <w:right w:val="nil"/>
            </w:tcBorders>
            <w:shd w:val="clear" w:color="auto" w:fill="auto"/>
            <w:noWrap/>
            <w:vAlign w:val="center"/>
            <w:hideMark/>
          </w:tcPr>
          <w:p w14:paraId="43AFBB6E" w14:textId="77777777" w:rsidR="00017A25" w:rsidRPr="00017A25" w:rsidRDefault="00017A25" w:rsidP="00017A25">
            <w:pPr>
              <w:widowControl/>
              <w:jc w:val="left"/>
              <w:rPr>
                <w:rFonts w:eastAsia="楷体_GB2312"/>
                <w:b/>
                <w:bCs/>
                <w:color w:val="000000" w:themeColor="text1"/>
                <w:kern w:val="0"/>
                <w:sz w:val="16"/>
                <w:szCs w:val="16"/>
              </w:rPr>
            </w:pPr>
            <w:r w:rsidRPr="00017A25">
              <w:rPr>
                <w:rFonts w:eastAsia="楷体_GB2312"/>
                <w:b/>
                <w:bCs/>
                <w:color w:val="000000" w:themeColor="text1"/>
                <w:kern w:val="0"/>
                <w:sz w:val="16"/>
                <w:szCs w:val="16"/>
              </w:rPr>
              <w:t>加权平均估值倍数</w:t>
            </w:r>
          </w:p>
        </w:tc>
        <w:tc>
          <w:tcPr>
            <w:tcW w:w="953" w:type="dxa"/>
            <w:tcBorders>
              <w:top w:val="nil"/>
              <w:left w:val="nil"/>
              <w:bottom w:val="single" w:sz="4" w:space="0" w:color="auto"/>
              <w:right w:val="nil"/>
            </w:tcBorders>
            <w:shd w:val="clear" w:color="auto" w:fill="auto"/>
            <w:noWrap/>
            <w:vAlign w:val="center"/>
            <w:hideMark/>
          </w:tcPr>
          <w:p w14:paraId="47B64912" w14:textId="77777777" w:rsidR="00017A25" w:rsidRPr="00017A25" w:rsidRDefault="00017A25" w:rsidP="00017A25">
            <w:pPr>
              <w:widowControl/>
              <w:jc w:val="center"/>
              <w:rPr>
                <w:rFonts w:eastAsia="楷体_GB2312"/>
                <w:b/>
                <w:bCs/>
                <w:color w:val="000000" w:themeColor="text1"/>
                <w:kern w:val="0"/>
                <w:sz w:val="16"/>
                <w:szCs w:val="16"/>
              </w:rPr>
            </w:pPr>
          </w:p>
        </w:tc>
        <w:tc>
          <w:tcPr>
            <w:tcW w:w="1134" w:type="dxa"/>
            <w:tcBorders>
              <w:top w:val="nil"/>
              <w:left w:val="nil"/>
              <w:bottom w:val="single" w:sz="4" w:space="0" w:color="auto"/>
              <w:right w:val="nil"/>
            </w:tcBorders>
            <w:shd w:val="clear" w:color="auto" w:fill="auto"/>
            <w:noWrap/>
            <w:vAlign w:val="center"/>
            <w:hideMark/>
          </w:tcPr>
          <w:p w14:paraId="371E16C6" w14:textId="783B9FC9"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851" w:type="dxa"/>
            <w:tcBorders>
              <w:top w:val="nil"/>
              <w:left w:val="nil"/>
              <w:bottom w:val="single" w:sz="4" w:space="0" w:color="auto"/>
              <w:right w:val="nil"/>
            </w:tcBorders>
            <w:shd w:val="clear" w:color="auto" w:fill="auto"/>
            <w:noWrap/>
            <w:vAlign w:val="center"/>
            <w:hideMark/>
          </w:tcPr>
          <w:p w14:paraId="185C7E9A" w14:textId="69959898"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850" w:type="dxa"/>
            <w:tcBorders>
              <w:top w:val="nil"/>
              <w:left w:val="nil"/>
              <w:bottom w:val="single" w:sz="4" w:space="0" w:color="auto"/>
              <w:right w:val="nil"/>
            </w:tcBorders>
            <w:shd w:val="clear" w:color="auto" w:fill="auto"/>
            <w:noWrap/>
            <w:vAlign w:val="center"/>
            <w:hideMark/>
          </w:tcPr>
          <w:p w14:paraId="2F71972A" w14:textId="039DE314"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759" w:type="dxa"/>
            <w:tcBorders>
              <w:top w:val="nil"/>
              <w:left w:val="nil"/>
              <w:bottom w:val="single" w:sz="4" w:space="0" w:color="auto"/>
              <w:right w:val="nil"/>
            </w:tcBorders>
            <w:shd w:val="clear" w:color="auto" w:fill="auto"/>
            <w:noWrap/>
            <w:vAlign w:val="center"/>
            <w:hideMark/>
          </w:tcPr>
          <w:p w14:paraId="33C0E918" w14:textId="082217D9"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759" w:type="dxa"/>
            <w:tcBorders>
              <w:top w:val="nil"/>
              <w:left w:val="nil"/>
              <w:bottom w:val="single" w:sz="4" w:space="0" w:color="auto"/>
              <w:right w:val="nil"/>
            </w:tcBorders>
            <w:shd w:val="clear" w:color="auto" w:fill="auto"/>
            <w:noWrap/>
            <w:vAlign w:val="center"/>
            <w:hideMark/>
          </w:tcPr>
          <w:p w14:paraId="0ABB1876" w14:textId="662DBF89"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750" w:type="dxa"/>
            <w:tcBorders>
              <w:top w:val="nil"/>
              <w:left w:val="nil"/>
              <w:bottom w:val="single" w:sz="4" w:space="0" w:color="auto"/>
              <w:right w:val="nil"/>
            </w:tcBorders>
            <w:shd w:val="clear" w:color="auto" w:fill="auto"/>
            <w:noWrap/>
            <w:vAlign w:val="center"/>
            <w:hideMark/>
          </w:tcPr>
          <w:p w14:paraId="46A61912" w14:textId="1BF7D62F" w:rsidR="00017A25" w:rsidRPr="00017A25" w:rsidRDefault="00017A25" w:rsidP="00017A25">
            <w:pPr>
              <w:widowControl/>
              <w:jc w:val="center"/>
              <w:rPr>
                <w:rFonts w:eastAsia="等线"/>
                <w:b/>
                <w:bCs/>
                <w:color w:val="000000"/>
                <w:sz w:val="16"/>
                <w:szCs w:val="16"/>
              </w:rPr>
            </w:pPr>
            <w:r w:rsidRPr="00017A25">
              <w:rPr>
                <w:rFonts w:eastAsia="等线"/>
                <w:b/>
                <w:bCs/>
                <w:color w:val="000000"/>
                <w:sz w:val="16"/>
                <w:szCs w:val="16"/>
              </w:rPr>
              <w:t xml:space="preserve">5.1 </w:t>
            </w:r>
          </w:p>
        </w:tc>
        <w:tc>
          <w:tcPr>
            <w:tcW w:w="709" w:type="dxa"/>
            <w:tcBorders>
              <w:top w:val="nil"/>
              <w:left w:val="nil"/>
              <w:bottom w:val="single" w:sz="4" w:space="0" w:color="auto"/>
              <w:right w:val="nil"/>
            </w:tcBorders>
            <w:shd w:val="clear" w:color="auto" w:fill="auto"/>
            <w:noWrap/>
            <w:vAlign w:val="center"/>
            <w:hideMark/>
          </w:tcPr>
          <w:p w14:paraId="6D1C95D6" w14:textId="79A96CC9" w:rsidR="00017A25" w:rsidRPr="00017A25" w:rsidRDefault="00017A25" w:rsidP="00017A25">
            <w:pPr>
              <w:widowControl/>
              <w:jc w:val="center"/>
              <w:rPr>
                <w:rFonts w:eastAsia="等线"/>
                <w:b/>
                <w:bCs/>
                <w:color w:val="000000"/>
                <w:sz w:val="16"/>
                <w:szCs w:val="16"/>
              </w:rPr>
            </w:pPr>
            <w:r w:rsidRPr="00017A25">
              <w:rPr>
                <w:rFonts w:eastAsia="等线"/>
                <w:b/>
                <w:bCs/>
                <w:color w:val="000000"/>
                <w:sz w:val="16"/>
                <w:szCs w:val="16"/>
              </w:rPr>
              <w:t xml:space="preserve">3.1 </w:t>
            </w:r>
          </w:p>
        </w:tc>
        <w:tc>
          <w:tcPr>
            <w:tcW w:w="850" w:type="dxa"/>
            <w:tcBorders>
              <w:top w:val="nil"/>
              <w:left w:val="nil"/>
              <w:bottom w:val="single" w:sz="4" w:space="0" w:color="auto"/>
              <w:right w:val="nil"/>
            </w:tcBorders>
            <w:shd w:val="clear" w:color="auto" w:fill="auto"/>
            <w:noWrap/>
            <w:vAlign w:val="center"/>
            <w:hideMark/>
          </w:tcPr>
          <w:p w14:paraId="7CAD2BD3" w14:textId="0ED0AED2" w:rsidR="00017A25" w:rsidRPr="00017A25" w:rsidRDefault="00017A25" w:rsidP="00017A25">
            <w:pPr>
              <w:widowControl/>
              <w:jc w:val="center"/>
              <w:rPr>
                <w:rFonts w:eastAsia="等线"/>
                <w:b/>
                <w:bCs/>
                <w:color w:val="000000"/>
                <w:sz w:val="16"/>
                <w:szCs w:val="16"/>
              </w:rPr>
            </w:pPr>
            <w:r w:rsidRPr="00017A25">
              <w:rPr>
                <w:rFonts w:eastAsia="等线"/>
                <w:b/>
                <w:bCs/>
                <w:color w:val="000000"/>
                <w:sz w:val="16"/>
                <w:szCs w:val="16"/>
              </w:rPr>
              <w:t xml:space="preserve">2.0 </w:t>
            </w:r>
          </w:p>
        </w:tc>
        <w:tc>
          <w:tcPr>
            <w:tcW w:w="910" w:type="dxa"/>
            <w:tcBorders>
              <w:top w:val="nil"/>
              <w:left w:val="nil"/>
              <w:bottom w:val="single" w:sz="4" w:space="0" w:color="auto"/>
              <w:right w:val="nil"/>
            </w:tcBorders>
            <w:shd w:val="clear" w:color="auto" w:fill="auto"/>
            <w:noWrap/>
            <w:vAlign w:val="center"/>
            <w:hideMark/>
          </w:tcPr>
          <w:p w14:paraId="1A772BE0" w14:textId="0CB2B035" w:rsidR="00017A25" w:rsidRPr="00017A25" w:rsidRDefault="00017A25" w:rsidP="00017A25">
            <w:pPr>
              <w:widowControl/>
              <w:jc w:val="center"/>
              <w:rPr>
                <w:rFonts w:eastAsia="等线"/>
                <w:b/>
                <w:bCs/>
                <w:color w:val="000000"/>
                <w:sz w:val="16"/>
                <w:szCs w:val="16"/>
              </w:rPr>
            </w:pPr>
            <w:r w:rsidRPr="00017A25">
              <w:rPr>
                <w:rFonts w:eastAsia="等线"/>
                <w:b/>
                <w:bCs/>
                <w:color w:val="000000"/>
                <w:sz w:val="16"/>
                <w:szCs w:val="16"/>
              </w:rPr>
              <w:t xml:space="preserve">1.5 </w:t>
            </w:r>
          </w:p>
        </w:tc>
      </w:tr>
      <w:tr w:rsidR="00BD5BC1" w:rsidRPr="00BD5BC1" w14:paraId="285107E6" w14:textId="77777777" w:rsidTr="00017A25">
        <w:trPr>
          <w:trHeight w:val="276"/>
        </w:trPr>
        <w:tc>
          <w:tcPr>
            <w:tcW w:w="1417" w:type="dxa"/>
            <w:tcBorders>
              <w:top w:val="nil"/>
              <w:left w:val="nil"/>
              <w:bottom w:val="nil"/>
              <w:right w:val="nil"/>
            </w:tcBorders>
            <w:shd w:val="clear" w:color="auto" w:fill="auto"/>
            <w:noWrap/>
            <w:vAlign w:val="center"/>
            <w:hideMark/>
          </w:tcPr>
          <w:p w14:paraId="318366F0" w14:textId="77777777"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A</w:t>
            </w:r>
            <w:r w:rsidRPr="00017A25">
              <w:rPr>
                <w:rFonts w:eastAsia="楷体_GB2312"/>
                <w:color w:val="000000" w:themeColor="text1"/>
                <w:kern w:val="0"/>
                <w:sz w:val="16"/>
                <w:szCs w:val="16"/>
              </w:rPr>
              <w:t>股</w:t>
            </w:r>
          </w:p>
        </w:tc>
        <w:tc>
          <w:tcPr>
            <w:tcW w:w="1032" w:type="dxa"/>
            <w:tcBorders>
              <w:top w:val="nil"/>
              <w:left w:val="nil"/>
              <w:bottom w:val="nil"/>
              <w:right w:val="nil"/>
            </w:tcBorders>
            <w:shd w:val="clear" w:color="auto" w:fill="auto"/>
            <w:noWrap/>
            <w:vAlign w:val="center"/>
            <w:hideMark/>
          </w:tcPr>
          <w:p w14:paraId="1910C21B" w14:textId="77777777" w:rsidR="00BD5BC1" w:rsidRPr="00017A25" w:rsidRDefault="00BD5BC1" w:rsidP="00BD5BC1">
            <w:pPr>
              <w:widowControl/>
              <w:jc w:val="left"/>
              <w:rPr>
                <w:rFonts w:eastAsia="楷体_GB2312"/>
                <w:color w:val="000000" w:themeColor="text1"/>
                <w:kern w:val="0"/>
                <w:sz w:val="16"/>
                <w:szCs w:val="16"/>
              </w:rPr>
            </w:pPr>
          </w:p>
        </w:tc>
        <w:tc>
          <w:tcPr>
            <w:tcW w:w="953" w:type="dxa"/>
            <w:tcBorders>
              <w:top w:val="nil"/>
              <w:left w:val="nil"/>
              <w:bottom w:val="nil"/>
              <w:right w:val="nil"/>
            </w:tcBorders>
            <w:shd w:val="clear" w:color="auto" w:fill="auto"/>
            <w:noWrap/>
            <w:vAlign w:val="center"/>
            <w:hideMark/>
          </w:tcPr>
          <w:p w14:paraId="32F35323" w14:textId="6B2E9691"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sz w:val="16"/>
                <w:szCs w:val="16"/>
              </w:rPr>
              <w:t>（元）</w:t>
            </w:r>
          </w:p>
        </w:tc>
        <w:tc>
          <w:tcPr>
            <w:tcW w:w="1134" w:type="dxa"/>
            <w:tcBorders>
              <w:top w:val="nil"/>
              <w:left w:val="nil"/>
              <w:bottom w:val="nil"/>
              <w:right w:val="nil"/>
            </w:tcBorders>
            <w:shd w:val="clear" w:color="auto" w:fill="auto"/>
            <w:noWrap/>
            <w:vAlign w:val="center"/>
            <w:hideMark/>
          </w:tcPr>
          <w:p w14:paraId="3BC92A93" w14:textId="129A9A01"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sz w:val="16"/>
                <w:szCs w:val="16"/>
              </w:rPr>
              <w:t>（亿元）</w:t>
            </w:r>
          </w:p>
        </w:tc>
        <w:tc>
          <w:tcPr>
            <w:tcW w:w="851" w:type="dxa"/>
            <w:tcBorders>
              <w:top w:val="nil"/>
              <w:left w:val="nil"/>
              <w:bottom w:val="nil"/>
              <w:right w:val="nil"/>
            </w:tcBorders>
            <w:shd w:val="clear" w:color="auto" w:fill="auto"/>
            <w:noWrap/>
            <w:vAlign w:val="center"/>
            <w:hideMark/>
          </w:tcPr>
          <w:p w14:paraId="2F732078" w14:textId="7FE89D52"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sz w:val="16"/>
                <w:szCs w:val="16"/>
              </w:rPr>
              <w:t>（元）</w:t>
            </w:r>
          </w:p>
        </w:tc>
        <w:tc>
          <w:tcPr>
            <w:tcW w:w="850" w:type="dxa"/>
            <w:tcBorders>
              <w:top w:val="nil"/>
              <w:left w:val="nil"/>
              <w:bottom w:val="nil"/>
              <w:right w:val="nil"/>
            </w:tcBorders>
            <w:shd w:val="clear" w:color="auto" w:fill="auto"/>
            <w:noWrap/>
            <w:vAlign w:val="center"/>
            <w:hideMark/>
          </w:tcPr>
          <w:p w14:paraId="6EB177FA" w14:textId="00297302"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sz w:val="16"/>
                <w:szCs w:val="16"/>
              </w:rPr>
              <w:t>（元）</w:t>
            </w:r>
          </w:p>
        </w:tc>
        <w:tc>
          <w:tcPr>
            <w:tcW w:w="759" w:type="dxa"/>
            <w:tcBorders>
              <w:top w:val="nil"/>
              <w:left w:val="nil"/>
              <w:bottom w:val="nil"/>
              <w:right w:val="nil"/>
            </w:tcBorders>
            <w:shd w:val="clear" w:color="auto" w:fill="auto"/>
            <w:noWrap/>
            <w:vAlign w:val="center"/>
            <w:hideMark/>
          </w:tcPr>
          <w:p w14:paraId="2954B09A" w14:textId="6414C980"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sz w:val="16"/>
                <w:szCs w:val="16"/>
              </w:rPr>
              <w:t>（元）</w:t>
            </w:r>
          </w:p>
        </w:tc>
        <w:tc>
          <w:tcPr>
            <w:tcW w:w="759" w:type="dxa"/>
            <w:tcBorders>
              <w:top w:val="nil"/>
              <w:left w:val="nil"/>
              <w:bottom w:val="nil"/>
              <w:right w:val="nil"/>
            </w:tcBorders>
            <w:shd w:val="clear" w:color="auto" w:fill="auto"/>
            <w:noWrap/>
            <w:vAlign w:val="center"/>
            <w:hideMark/>
          </w:tcPr>
          <w:p w14:paraId="3107C44F" w14:textId="203DF3BF"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sz w:val="16"/>
                <w:szCs w:val="16"/>
              </w:rPr>
              <w:t>（元）</w:t>
            </w:r>
          </w:p>
        </w:tc>
        <w:tc>
          <w:tcPr>
            <w:tcW w:w="750" w:type="dxa"/>
            <w:tcBorders>
              <w:top w:val="nil"/>
              <w:left w:val="nil"/>
              <w:bottom w:val="nil"/>
              <w:right w:val="nil"/>
            </w:tcBorders>
            <w:shd w:val="clear" w:color="auto" w:fill="auto"/>
            <w:noWrap/>
            <w:vAlign w:val="center"/>
            <w:hideMark/>
          </w:tcPr>
          <w:p w14:paraId="1202E5AA" w14:textId="779DCB7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709" w:type="dxa"/>
            <w:tcBorders>
              <w:top w:val="nil"/>
              <w:left w:val="nil"/>
              <w:bottom w:val="nil"/>
              <w:right w:val="nil"/>
            </w:tcBorders>
            <w:shd w:val="clear" w:color="auto" w:fill="auto"/>
            <w:noWrap/>
            <w:vAlign w:val="center"/>
            <w:hideMark/>
          </w:tcPr>
          <w:p w14:paraId="143171DE" w14:textId="77F19D0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850" w:type="dxa"/>
            <w:tcBorders>
              <w:top w:val="nil"/>
              <w:left w:val="nil"/>
              <w:bottom w:val="nil"/>
              <w:right w:val="nil"/>
            </w:tcBorders>
            <w:shd w:val="clear" w:color="auto" w:fill="auto"/>
            <w:noWrap/>
            <w:vAlign w:val="center"/>
            <w:hideMark/>
          </w:tcPr>
          <w:p w14:paraId="47EA1396" w14:textId="186BE2E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910" w:type="dxa"/>
            <w:tcBorders>
              <w:top w:val="nil"/>
              <w:left w:val="nil"/>
              <w:bottom w:val="nil"/>
              <w:right w:val="nil"/>
            </w:tcBorders>
            <w:shd w:val="clear" w:color="auto" w:fill="auto"/>
            <w:noWrap/>
            <w:vAlign w:val="center"/>
            <w:hideMark/>
          </w:tcPr>
          <w:p w14:paraId="79FE3555" w14:textId="71487A3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r>
      <w:tr w:rsidR="00BD5BC1" w:rsidRPr="00BD5BC1" w14:paraId="22596A0D" w14:textId="77777777" w:rsidTr="00017A25">
        <w:trPr>
          <w:trHeight w:val="276"/>
        </w:trPr>
        <w:tc>
          <w:tcPr>
            <w:tcW w:w="1417" w:type="dxa"/>
            <w:tcBorders>
              <w:top w:val="nil"/>
              <w:left w:val="nil"/>
              <w:bottom w:val="nil"/>
              <w:right w:val="nil"/>
            </w:tcBorders>
            <w:shd w:val="clear" w:color="auto" w:fill="auto"/>
            <w:noWrap/>
            <w:vAlign w:val="center"/>
            <w:hideMark/>
          </w:tcPr>
          <w:p w14:paraId="47A8CC82" w14:textId="057432B1" w:rsidR="00BD5BC1" w:rsidRPr="00017A25" w:rsidRDefault="00BD5BC1" w:rsidP="00BD5BC1">
            <w:pPr>
              <w:widowControl/>
              <w:jc w:val="left"/>
              <w:rPr>
                <w:rFonts w:eastAsia="楷体_GB2312"/>
                <w:color w:val="000000" w:themeColor="text1"/>
                <w:kern w:val="0"/>
                <w:sz w:val="16"/>
                <w:szCs w:val="16"/>
              </w:rPr>
            </w:pPr>
            <w:proofErr w:type="gramStart"/>
            <w:r w:rsidRPr="00017A25">
              <w:rPr>
                <w:rFonts w:eastAsia="楷体_GB2312"/>
                <w:color w:val="000000" w:themeColor="text1"/>
                <w:kern w:val="0"/>
                <w:sz w:val="16"/>
                <w:szCs w:val="16"/>
              </w:rPr>
              <w:t>赣锋锂</w:t>
            </w:r>
            <w:proofErr w:type="gramEnd"/>
            <w:r w:rsidRPr="00017A25">
              <w:rPr>
                <w:rFonts w:eastAsia="楷体_GB2312"/>
                <w:color w:val="000000" w:themeColor="text1"/>
                <w:kern w:val="0"/>
                <w:sz w:val="16"/>
                <w:szCs w:val="16"/>
              </w:rPr>
              <w:t>业</w:t>
            </w:r>
            <w:r w:rsidR="00017A25" w:rsidRPr="00017A25">
              <w:rPr>
                <w:rFonts w:eastAsia="楷体_GB2312"/>
                <w:color w:val="000000" w:themeColor="text1"/>
                <w:kern w:val="0"/>
                <w:sz w:val="16"/>
                <w:szCs w:val="16"/>
              </w:rPr>
              <w:t>*</w:t>
            </w:r>
          </w:p>
        </w:tc>
        <w:tc>
          <w:tcPr>
            <w:tcW w:w="1032" w:type="dxa"/>
            <w:tcBorders>
              <w:top w:val="nil"/>
              <w:left w:val="nil"/>
              <w:bottom w:val="nil"/>
              <w:right w:val="nil"/>
            </w:tcBorders>
            <w:shd w:val="clear" w:color="auto" w:fill="auto"/>
            <w:noWrap/>
            <w:vAlign w:val="center"/>
            <w:hideMark/>
          </w:tcPr>
          <w:p w14:paraId="31BA7BC8"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002460.SZ</w:t>
            </w:r>
          </w:p>
        </w:tc>
        <w:tc>
          <w:tcPr>
            <w:tcW w:w="953" w:type="dxa"/>
            <w:tcBorders>
              <w:top w:val="nil"/>
              <w:left w:val="nil"/>
              <w:bottom w:val="nil"/>
              <w:right w:val="nil"/>
            </w:tcBorders>
            <w:shd w:val="clear" w:color="auto" w:fill="auto"/>
            <w:noWrap/>
            <w:vAlign w:val="center"/>
            <w:hideMark/>
          </w:tcPr>
          <w:p w14:paraId="5A2B785A" w14:textId="112781C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78.96</w:t>
            </w:r>
          </w:p>
        </w:tc>
        <w:tc>
          <w:tcPr>
            <w:tcW w:w="1134" w:type="dxa"/>
            <w:tcBorders>
              <w:top w:val="nil"/>
              <w:left w:val="nil"/>
              <w:bottom w:val="nil"/>
              <w:right w:val="nil"/>
            </w:tcBorders>
            <w:shd w:val="clear" w:color="auto" w:fill="auto"/>
            <w:noWrap/>
            <w:vAlign w:val="center"/>
            <w:hideMark/>
          </w:tcPr>
          <w:p w14:paraId="50B50696" w14:textId="28266D9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1,485</w:t>
            </w:r>
          </w:p>
        </w:tc>
        <w:tc>
          <w:tcPr>
            <w:tcW w:w="851" w:type="dxa"/>
            <w:tcBorders>
              <w:top w:val="nil"/>
              <w:left w:val="nil"/>
              <w:bottom w:val="nil"/>
              <w:right w:val="nil"/>
            </w:tcBorders>
            <w:shd w:val="clear" w:color="auto" w:fill="auto"/>
            <w:noWrap/>
            <w:vAlign w:val="center"/>
            <w:hideMark/>
          </w:tcPr>
          <w:p w14:paraId="4BCA85ED" w14:textId="47C1750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15.64</w:t>
            </w:r>
          </w:p>
        </w:tc>
        <w:tc>
          <w:tcPr>
            <w:tcW w:w="850" w:type="dxa"/>
            <w:tcBorders>
              <w:top w:val="nil"/>
              <w:left w:val="nil"/>
              <w:bottom w:val="nil"/>
              <w:right w:val="nil"/>
            </w:tcBorders>
            <w:shd w:val="clear" w:color="auto" w:fill="auto"/>
            <w:noWrap/>
            <w:vAlign w:val="center"/>
            <w:hideMark/>
          </w:tcPr>
          <w:p w14:paraId="3380C258" w14:textId="0A0CD4E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18.76</w:t>
            </w:r>
          </w:p>
        </w:tc>
        <w:tc>
          <w:tcPr>
            <w:tcW w:w="759" w:type="dxa"/>
            <w:tcBorders>
              <w:top w:val="nil"/>
              <w:left w:val="nil"/>
              <w:bottom w:val="nil"/>
              <w:right w:val="nil"/>
            </w:tcBorders>
            <w:shd w:val="clear" w:color="auto" w:fill="auto"/>
            <w:noWrap/>
            <w:vAlign w:val="center"/>
            <w:hideMark/>
          </w:tcPr>
          <w:p w14:paraId="6DAC7D5D" w14:textId="647C246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27.46</w:t>
            </w:r>
          </w:p>
        </w:tc>
        <w:tc>
          <w:tcPr>
            <w:tcW w:w="759" w:type="dxa"/>
            <w:tcBorders>
              <w:top w:val="nil"/>
              <w:left w:val="nil"/>
              <w:bottom w:val="nil"/>
              <w:right w:val="nil"/>
            </w:tcBorders>
            <w:shd w:val="clear" w:color="auto" w:fill="auto"/>
            <w:noWrap/>
            <w:vAlign w:val="center"/>
            <w:hideMark/>
          </w:tcPr>
          <w:p w14:paraId="0D5238FF" w14:textId="15249AC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36.42</w:t>
            </w:r>
          </w:p>
        </w:tc>
        <w:tc>
          <w:tcPr>
            <w:tcW w:w="750" w:type="dxa"/>
            <w:tcBorders>
              <w:top w:val="nil"/>
              <w:left w:val="nil"/>
              <w:bottom w:val="nil"/>
              <w:right w:val="nil"/>
            </w:tcBorders>
            <w:shd w:val="clear" w:color="auto" w:fill="auto"/>
            <w:noWrap/>
            <w:vAlign w:val="center"/>
            <w:hideMark/>
          </w:tcPr>
          <w:p w14:paraId="26614ACE" w14:textId="2FB2185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5.0 </w:t>
            </w:r>
          </w:p>
        </w:tc>
        <w:tc>
          <w:tcPr>
            <w:tcW w:w="709" w:type="dxa"/>
            <w:tcBorders>
              <w:top w:val="nil"/>
              <w:left w:val="nil"/>
              <w:bottom w:val="nil"/>
              <w:right w:val="nil"/>
            </w:tcBorders>
            <w:shd w:val="clear" w:color="auto" w:fill="auto"/>
            <w:noWrap/>
            <w:vAlign w:val="center"/>
            <w:hideMark/>
          </w:tcPr>
          <w:p w14:paraId="7D7F9534" w14:textId="244AF8F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4.2 </w:t>
            </w:r>
          </w:p>
        </w:tc>
        <w:tc>
          <w:tcPr>
            <w:tcW w:w="850" w:type="dxa"/>
            <w:tcBorders>
              <w:top w:val="nil"/>
              <w:left w:val="nil"/>
              <w:bottom w:val="nil"/>
              <w:right w:val="nil"/>
            </w:tcBorders>
            <w:shd w:val="clear" w:color="auto" w:fill="auto"/>
            <w:noWrap/>
            <w:vAlign w:val="center"/>
            <w:hideMark/>
          </w:tcPr>
          <w:p w14:paraId="228BD9F6" w14:textId="6475D27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2.9 </w:t>
            </w:r>
          </w:p>
        </w:tc>
        <w:tc>
          <w:tcPr>
            <w:tcW w:w="910" w:type="dxa"/>
            <w:tcBorders>
              <w:top w:val="nil"/>
              <w:left w:val="nil"/>
              <w:bottom w:val="nil"/>
              <w:right w:val="nil"/>
            </w:tcBorders>
            <w:shd w:val="clear" w:color="auto" w:fill="auto"/>
            <w:noWrap/>
            <w:vAlign w:val="center"/>
            <w:hideMark/>
          </w:tcPr>
          <w:p w14:paraId="6A3585C3" w14:textId="769F435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2.2 </w:t>
            </w:r>
          </w:p>
        </w:tc>
      </w:tr>
      <w:tr w:rsidR="00BD5BC1" w:rsidRPr="00BD5BC1" w14:paraId="504373A4" w14:textId="77777777" w:rsidTr="00017A25">
        <w:trPr>
          <w:trHeight w:val="276"/>
        </w:trPr>
        <w:tc>
          <w:tcPr>
            <w:tcW w:w="1417" w:type="dxa"/>
            <w:tcBorders>
              <w:top w:val="nil"/>
              <w:left w:val="nil"/>
              <w:bottom w:val="nil"/>
              <w:right w:val="nil"/>
            </w:tcBorders>
            <w:shd w:val="clear" w:color="auto" w:fill="auto"/>
            <w:noWrap/>
            <w:vAlign w:val="center"/>
            <w:hideMark/>
          </w:tcPr>
          <w:p w14:paraId="5B4630E4" w14:textId="55C96007"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天齐锂业</w:t>
            </w:r>
            <w:r w:rsidR="00017A25" w:rsidRPr="00017A25">
              <w:rPr>
                <w:rFonts w:eastAsia="楷体_GB2312"/>
                <w:color w:val="000000" w:themeColor="text1"/>
                <w:kern w:val="0"/>
                <w:sz w:val="16"/>
                <w:szCs w:val="16"/>
              </w:rPr>
              <w:t>*</w:t>
            </w:r>
          </w:p>
        </w:tc>
        <w:tc>
          <w:tcPr>
            <w:tcW w:w="1032" w:type="dxa"/>
            <w:tcBorders>
              <w:top w:val="nil"/>
              <w:left w:val="nil"/>
              <w:bottom w:val="nil"/>
              <w:right w:val="nil"/>
            </w:tcBorders>
            <w:shd w:val="clear" w:color="auto" w:fill="auto"/>
            <w:noWrap/>
            <w:vAlign w:val="center"/>
            <w:hideMark/>
          </w:tcPr>
          <w:p w14:paraId="2ECE6F33"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002466.SZ</w:t>
            </w:r>
          </w:p>
        </w:tc>
        <w:tc>
          <w:tcPr>
            <w:tcW w:w="953" w:type="dxa"/>
            <w:tcBorders>
              <w:top w:val="nil"/>
              <w:left w:val="nil"/>
              <w:bottom w:val="nil"/>
              <w:right w:val="nil"/>
            </w:tcBorders>
            <w:shd w:val="clear" w:color="auto" w:fill="auto"/>
            <w:noWrap/>
            <w:vAlign w:val="center"/>
            <w:hideMark/>
          </w:tcPr>
          <w:p w14:paraId="408CBF3C" w14:textId="229467B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108.98</w:t>
            </w:r>
          </w:p>
        </w:tc>
        <w:tc>
          <w:tcPr>
            <w:tcW w:w="1134" w:type="dxa"/>
            <w:tcBorders>
              <w:top w:val="nil"/>
              <w:left w:val="nil"/>
              <w:bottom w:val="nil"/>
              <w:right w:val="nil"/>
            </w:tcBorders>
            <w:shd w:val="clear" w:color="auto" w:fill="auto"/>
            <w:noWrap/>
            <w:vAlign w:val="center"/>
            <w:hideMark/>
          </w:tcPr>
          <w:p w14:paraId="7291341D" w14:textId="1DE34F1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1,726</w:t>
            </w:r>
          </w:p>
        </w:tc>
        <w:tc>
          <w:tcPr>
            <w:tcW w:w="851" w:type="dxa"/>
            <w:tcBorders>
              <w:top w:val="nil"/>
              <w:left w:val="nil"/>
              <w:bottom w:val="nil"/>
              <w:right w:val="nil"/>
            </w:tcBorders>
            <w:shd w:val="clear" w:color="auto" w:fill="auto"/>
            <w:noWrap/>
            <w:vAlign w:val="center"/>
            <w:hideMark/>
          </w:tcPr>
          <w:p w14:paraId="47893C23" w14:textId="2A60DD8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10.59</w:t>
            </w:r>
          </w:p>
        </w:tc>
        <w:tc>
          <w:tcPr>
            <w:tcW w:w="850" w:type="dxa"/>
            <w:tcBorders>
              <w:top w:val="nil"/>
              <w:left w:val="nil"/>
              <w:bottom w:val="nil"/>
              <w:right w:val="nil"/>
            </w:tcBorders>
            <w:shd w:val="clear" w:color="auto" w:fill="auto"/>
            <w:noWrap/>
            <w:vAlign w:val="center"/>
            <w:hideMark/>
          </w:tcPr>
          <w:p w14:paraId="76D4F170" w14:textId="6A16983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21.14</w:t>
            </w:r>
          </w:p>
        </w:tc>
        <w:tc>
          <w:tcPr>
            <w:tcW w:w="759" w:type="dxa"/>
            <w:tcBorders>
              <w:top w:val="nil"/>
              <w:left w:val="nil"/>
              <w:bottom w:val="nil"/>
              <w:right w:val="nil"/>
            </w:tcBorders>
            <w:shd w:val="clear" w:color="auto" w:fill="auto"/>
            <w:noWrap/>
            <w:vAlign w:val="center"/>
            <w:hideMark/>
          </w:tcPr>
          <w:p w14:paraId="623F5703" w14:textId="038BB7D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34.51</w:t>
            </w:r>
          </w:p>
        </w:tc>
        <w:tc>
          <w:tcPr>
            <w:tcW w:w="759" w:type="dxa"/>
            <w:tcBorders>
              <w:top w:val="nil"/>
              <w:left w:val="nil"/>
              <w:bottom w:val="nil"/>
              <w:right w:val="nil"/>
            </w:tcBorders>
            <w:shd w:val="clear" w:color="auto" w:fill="auto"/>
            <w:noWrap/>
            <w:vAlign w:val="center"/>
            <w:hideMark/>
          </w:tcPr>
          <w:p w14:paraId="32F9FBB6" w14:textId="7991CD8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47.16</w:t>
            </w:r>
          </w:p>
        </w:tc>
        <w:tc>
          <w:tcPr>
            <w:tcW w:w="750" w:type="dxa"/>
            <w:tcBorders>
              <w:top w:val="nil"/>
              <w:left w:val="nil"/>
              <w:bottom w:val="nil"/>
              <w:right w:val="nil"/>
            </w:tcBorders>
            <w:shd w:val="clear" w:color="auto" w:fill="auto"/>
            <w:noWrap/>
            <w:vAlign w:val="center"/>
            <w:hideMark/>
          </w:tcPr>
          <w:p w14:paraId="3B3A44FE" w14:textId="493A223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10.3 </w:t>
            </w:r>
          </w:p>
        </w:tc>
        <w:tc>
          <w:tcPr>
            <w:tcW w:w="709" w:type="dxa"/>
            <w:tcBorders>
              <w:top w:val="nil"/>
              <w:left w:val="nil"/>
              <w:bottom w:val="nil"/>
              <w:right w:val="nil"/>
            </w:tcBorders>
            <w:shd w:val="clear" w:color="auto" w:fill="auto"/>
            <w:noWrap/>
            <w:vAlign w:val="center"/>
            <w:hideMark/>
          </w:tcPr>
          <w:p w14:paraId="45758FE0" w14:textId="6458CB3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5.2 </w:t>
            </w:r>
          </w:p>
        </w:tc>
        <w:tc>
          <w:tcPr>
            <w:tcW w:w="850" w:type="dxa"/>
            <w:tcBorders>
              <w:top w:val="nil"/>
              <w:left w:val="nil"/>
              <w:bottom w:val="nil"/>
              <w:right w:val="nil"/>
            </w:tcBorders>
            <w:shd w:val="clear" w:color="auto" w:fill="auto"/>
            <w:noWrap/>
            <w:vAlign w:val="center"/>
            <w:hideMark/>
          </w:tcPr>
          <w:p w14:paraId="4A1D68C7" w14:textId="79BD7D9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3.2 </w:t>
            </w:r>
          </w:p>
        </w:tc>
        <w:tc>
          <w:tcPr>
            <w:tcW w:w="910" w:type="dxa"/>
            <w:tcBorders>
              <w:top w:val="nil"/>
              <w:left w:val="nil"/>
              <w:bottom w:val="nil"/>
              <w:right w:val="nil"/>
            </w:tcBorders>
            <w:shd w:val="clear" w:color="auto" w:fill="auto"/>
            <w:noWrap/>
            <w:vAlign w:val="center"/>
            <w:hideMark/>
          </w:tcPr>
          <w:p w14:paraId="6549836A" w14:textId="112A417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2.3 </w:t>
            </w:r>
          </w:p>
        </w:tc>
      </w:tr>
      <w:tr w:rsidR="00BD5BC1" w:rsidRPr="00BD5BC1" w14:paraId="3F40C806" w14:textId="77777777" w:rsidTr="00017A25">
        <w:trPr>
          <w:trHeight w:val="276"/>
        </w:trPr>
        <w:tc>
          <w:tcPr>
            <w:tcW w:w="1417" w:type="dxa"/>
            <w:tcBorders>
              <w:top w:val="nil"/>
              <w:left w:val="nil"/>
              <w:bottom w:val="nil"/>
              <w:right w:val="nil"/>
            </w:tcBorders>
            <w:shd w:val="clear" w:color="auto" w:fill="auto"/>
            <w:noWrap/>
            <w:vAlign w:val="center"/>
            <w:hideMark/>
          </w:tcPr>
          <w:p w14:paraId="46B83744" w14:textId="77777777"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西藏矿业</w:t>
            </w:r>
          </w:p>
        </w:tc>
        <w:tc>
          <w:tcPr>
            <w:tcW w:w="1032" w:type="dxa"/>
            <w:tcBorders>
              <w:top w:val="nil"/>
              <w:left w:val="nil"/>
              <w:bottom w:val="nil"/>
              <w:right w:val="nil"/>
            </w:tcBorders>
            <w:shd w:val="clear" w:color="auto" w:fill="auto"/>
            <w:noWrap/>
            <w:vAlign w:val="center"/>
            <w:hideMark/>
          </w:tcPr>
          <w:p w14:paraId="242CF9A1"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000762.SZ</w:t>
            </w:r>
          </w:p>
        </w:tc>
        <w:tc>
          <w:tcPr>
            <w:tcW w:w="953" w:type="dxa"/>
            <w:tcBorders>
              <w:top w:val="nil"/>
              <w:left w:val="nil"/>
              <w:bottom w:val="nil"/>
              <w:right w:val="nil"/>
            </w:tcBorders>
            <w:shd w:val="clear" w:color="auto" w:fill="auto"/>
            <w:noWrap/>
            <w:vAlign w:val="center"/>
            <w:hideMark/>
          </w:tcPr>
          <w:p w14:paraId="6C716BBA" w14:textId="4A48DE7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45.08</w:t>
            </w:r>
          </w:p>
        </w:tc>
        <w:tc>
          <w:tcPr>
            <w:tcW w:w="1134" w:type="dxa"/>
            <w:tcBorders>
              <w:top w:val="nil"/>
              <w:left w:val="nil"/>
              <w:bottom w:val="nil"/>
              <w:right w:val="nil"/>
            </w:tcBorders>
            <w:shd w:val="clear" w:color="auto" w:fill="auto"/>
            <w:noWrap/>
            <w:vAlign w:val="center"/>
            <w:hideMark/>
          </w:tcPr>
          <w:p w14:paraId="563EC165" w14:textId="2BB4407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235</w:t>
            </w:r>
          </w:p>
        </w:tc>
        <w:tc>
          <w:tcPr>
            <w:tcW w:w="851" w:type="dxa"/>
            <w:tcBorders>
              <w:top w:val="nil"/>
              <w:left w:val="nil"/>
              <w:bottom w:val="nil"/>
              <w:right w:val="nil"/>
            </w:tcBorders>
            <w:shd w:val="clear" w:color="auto" w:fill="auto"/>
            <w:noWrap/>
            <w:vAlign w:val="center"/>
            <w:hideMark/>
          </w:tcPr>
          <w:p w14:paraId="408E1F3A" w14:textId="7A5BD8E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4.14</w:t>
            </w:r>
          </w:p>
        </w:tc>
        <w:tc>
          <w:tcPr>
            <w:tcW w:w="850" w:type="dxa"/>
            <w:tcBorders>
              <w:top w:val="nil"/>
              <w:left w:val="nil"/>
              <w:bottom w:val="nil"/>
              <w:right w:val="nil"/>
            </w:tcBorders>
            <w:shd w:val="clear" w:color="auto" w:fill="auto"/>
            <w:noWrap/>
            <w:vAlign w:val="center"/>
            <w:hideMark/>
          </w:tcPr>
          <w:p w14:paraId="2750BE40" w14:textId="023E91A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6.11</w:t>
            </w:r>
          </w:p>
        </w:tc>
        <w:tc>
          <w:tcPr>
            <w:tcW w:w="759" w:type="dxa"/>
            <w:tcBorders>
              <w:top w:val="nil"/>
              <w:left w:val="nil"/>
              <w:bottom w:val="nil"/>
              <w:right w:val="nil"/>
            </w:tcBorders>
            <w:shd w:val="clear" w:color="auto" w:fill="auto"/>
            <w:noWrap/>
            <w:vAlign w:val="center"/>
            <w:hideMark/>
          </w:tcPr>
          <w:p w14:paraId="5F9F7058" w14:textId="25CBD22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8.50</w:t>
            </w:r>
          </w:p>
        </w:tc>
        <w:tc>
          <w:tcPr>
            <w:tcW w:w="759" w:type="dxa"/>
            <w:tcBorders>
              <w:top w:val="nil"/>
              <w:left w:val="nil"/>
              <w:bottom w:val="nil"/>
              <w:right w:val="nil"/>
            </w:tcBorders>
            <w:shd w:val="clear" w:color="auto" w:fill="auto"/>
            <w:noWrap/>
            <w:vAlign w:val="center"/>
            <w:hideMark/>
          </w:tcPr>
          <w:p w14:paraId="02A5CAAC" w14:textId="33B3A4F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13.52</w:t>
            </w:r>
          </w:p>
        </w:tc>
        <w:tc>
          <w:tcPr>
            <w:tcW w:w="750" w:type="dxa"/>
            <w:tcBorders>
              <w:top w:val="nil"/>
              <w:left w:val="nil"/>
              <w:bottom w:val="nil"/>
              <w:right w:val="nil"/>
            </w:tcBorders>
            <w:shd w:val="clear" w:color="auto" w:fill="auto"/>
            <w:noWrap/>
            <w:vAlign w:val="center"/>
            <w:hideMark/>
          </w:tcPr>
          <w:p w14:paraId="2D5CCEC6" w14:textId="10491E8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10.9 </w:t>
            </w:r>
          </w:p>
        </w:tc>
        <w:tc>
          <w:tcPr>
            <w:tcW w:w="709" w:type="dxa"/>
            <w:tcBorders>
              <w:top w:val="nil"/>
              <w:left w:val="nil"/>
              <w:bottom w:val="nil"/>
              <w:right w:val="nil"/>
            </w:tcBorders>
            <w:shd w:val="clear" w:color="auto" w:fill="auto"/>
            <w:noWrap/>
            <w:vAlign w:val="center"/>
            <w:hideMark/>
          </w:tcPr>
          <w:p w14:paraId="5C7554CD" w14:textId="15C808D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7.4 </w:t>
            </w:r>
          </w:p>
        </w:tc>
        <w:tc>
          <w:tcPr>
            <w:tcW w:w="850" w:type="dxa"/>
            <w:tcBorders>
              <w:top w:val="nil"/>
              <w:left w:val="nil"/>
              <w:bottom w:val="nil"/>
              <w:right w:val="nil"/>
            </w:tcBorders>
            <w:shd w:val="clear" w:color="auto" w:fill="auto"/>
            <w:noWrap/>
            <w:vAlign w:val="center"/>
            <w:hideMark/>
          </w:tcPr>
          <w:p w14:paraId="1C432945" w14:textId="6774B3F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5.3 </w:t>
            </w:r>
          </w:p>
        </w:tc>
        <w:tc>
          <w:tcPr>
            <w:tcW w:w="910" w:type="dxa"/>
            <w:tcBorders>
              <w:top w:val="nil"/>
              <w:left w:val="nil"/>
              <w:bottom w:val="nil"/>
              <w:right w:val="nil"/>
            </w:tcBorders>
            <w:shd w:val="clear" w:color="auto" w:fill="auto"/>
            <w:noWrap/>
            <w:vAlign w:val="center"/>
            <w:hideMark/>
          </w:tcPr>
          <w:p w14:paraId="57930C04" w14:textId="5AABEC7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3.3 </w:t>
            </w:r>
          </w:p>
        </w:tc>
      </w:tr>
      <w:tr w:rsidR="00BD5BC1" w:rsidRPr="00BD5BC1" w14:paraId="5DFE92BE" w14:textId="77777777" w:rsidTr="00017A25">
        <w:trPr>
          <w:trHeight w:val="276"/>
        </w:trPr>
        <w:tc>
          <w:tcPr>
            <w:tcW w:w="1417" w:type="dxa"/>
            <w:tcBorders>
              <w:top w:val="nil"/>
              <w:left w:val="nil"/>
              <w:bottom w:val="nil"/>
              <w:right w:val="nil"/>
            </w:tcBorders>
            <w:shd w:val="clear" w:color="auto" w:fill="auto"/>
            <w:noWrap/>
            <w:vAlign w:val="center"/>
            <w:hideMark/>
          </w:tcPr>
          <w:p w14:paraId="33466E77" w14:textId="77777777"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雅化集团</w:t>
            </w:r>
          </w:p>
        </w:tc>
        <w:tc>
          <w:tcPr>
            <w:tcW w:w="1032" w:type="dxa"/>
            <w:tcBorders>
              <w:top w:val="nil"/>
              <w:left w:val="nil"/>
              <w:bottom w:val="nil"/>
              <w:right w:val="nil"/>
            </w:tcBorders>
            <w:shd w:val="clear" w:color="auto" w:fill="auto"/>
            <w:noWrap/>
            <w:vAlign w:val="center"/>
            <w:hideMark/>
          </w:tcPr>
          <w:p w14:paraId="30088E5E"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002497.SZ</w:t>
            </w:r>
          </w:p>
        </w:tc>
        <w:tc>
          <w:tcPr>
            <w:tcW w:w="953" w:type="dxa"/>
            <w:tcBorders>
              <w:top w:val="nil"/>
              <w:left w:val="nil"/>
              <w:bottom w:val="nil"/>
              <w:right w:val="nil"/>
            </w:tcBorders>
            <w:shd w:val="clear" w:color="auto" w:fill="auto"/>
            <w:noWrap/>
            <w:vAlign w:val="center"/>
            <w:hideMark/>
          </w:tcPr>
          <w:p w14:paraId="534A7C65" w14:textId="12F486F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26.87</w:t>
            </w:r>
          </w:p>
        </w:tc>
        <w:tc>
          <w:tcPr>
            <w:tcW w:w="1134" w:type="dxa"/>
            <w:tcBorders>
              <w:top w:val="nil"/>
              <w:left w:val="nil"/>
              <w:bottom w:val="nil"/>
              <w:right w:val="nil"/>
            </w:tcBorders>
            <w:shd w:val="clear" w:color="auto" w:fill="auto"/>
            <w:noWrap/>
            <w:vAlign w:val="center"/>
            <w:hideMark/>
          </w:tcPr>
          <w:p w14:paraId="6B931D22" w14:textId="6492314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310</w:t>
            </w:r>
          </w:p>
        </w:tc>
        <w:tc>
          <w:tcPr>
            <w:tcW w:w="851" w:type="dxa"/>
            <w:tcBorders>
              <w:top w:val="nil"/>
              <w:left w:val="nil"/>
              <w:bottom w:val="nil"/>
              <w:right w:val="nil"/>
            </w:tcBorders>
            <w:shd w:val="clear" w:color="auto" w:fill="auto"/>
            <w:noWrap/>
            <w:vAlign w:val="center"/>
            <w:hideMark/>
          </w:tcPr>
          <w:p w14:paraId="05D19784" w14:textId="0173BDF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5.53</w:t>
            </w:r>
          </w:p>
        </w:tc>
        <w:tc>
          <w:tcPr>
            <w:tcW w:w="850" w:type="dxa"/>
            <w:tcBorders>
              <w:top w:val="nil"/>
              <w:left w:val="nil"/>
              <w:bottom w:val="nil"/>
              <w:right w:val="nil"/>
            </w:tcBorders>
            <w:shd w:val="clear" w:color="auto" w:fill="auto"/>
            <w:noWrap/>
            <w:vAlign w:val="center"/>
            <w:hideMark/>
          </w:tcPr>
          <w:p w14:paraId="54AE67A9" w14:textId="21C0933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8.82</w:t>
            </w:r>
          </w:p>
        </w:tc>
        <w:tc>
          <w:tcPr>
            <w:tcW w:w="759" w:type="dxa"/>
            <w:tcBorders>
              <w:top w:val="nil"/>
              <w:left w:val="nil"/>
              <w:bottom w:val="nil"/>
              <w:right w:val="nil"/>
            </w:tcBorders>
            <w:shd w:val="clear" w:color="auto" w:fill="auto"/>
            <w:noWrap/>
            <w:vAlign w:val="center"/>
            <w:hideMark/>
          </w:tcPr>
          <w:p w14:paraId="41CBADE3" w14:textId="75D32A0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12.62</w:t>
            </w:r>
          </w:p>
        </w:tc>
        <w:tc>
          <w:tcPr>
            <w:tcW w:w="759" w:type="dxa"/>
            <w:tcBorders>
              <w:top w:val="nil"/>
              <w:left w:val="nil"/>
              <w:bottom w:val="nil"/>
              <w:right w:val="nil"/>
            </w:tcBorders>
            <w:shd w:val="clear" w:color="auto" w:fill="auto"/>
            <w:noWrap/>
            <w:vAlign w:val="center"/>
            <w:hideMark/>
          </w:tcPr>
          <w:p w14:paraId="3DDAC218" w14:textId="6292654C"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16.77</w:t>
            </w:r>
          </w:p>
        </w:tc>
        <w:tc>
          <w:tcPr>
            <w:tcW w:w="750" w:type="dxa"/>
            <w:tcBorders>
              <w:top w:val="nil"/>
              <w:left w:val="nil"/>
              <w:bottom w:val="nil"/>
              <w:right w:val="nil"/>
            </w:tcBorders>
            <w:shd w:val="clear" w:color="auto" w:fill="auto"/>
            <w:noWrap/>
            <w:vAlign w:val="center"/>
            <w:hideMark/>
          </w:tcPr>
          <w:p w14:paraId="0C54EA63" w14:textId="620091F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4.9 </w:t>
            </w:r>
          </w:p>
        </w:tc>
        <w:tc>
          <w:tcPr>
            <w:tcW w:w="709" w:type="dxa"/>
            <w:tcBorders>
              <w:top w:val="nil"/>
              <w:left w:val="nil"/>
              <w:bottom w:val="nil"/>
              <w:right w:val="nil"/>
            </w:tcBorders>
            <w:shd w:val="clear" w:color="auto" w:fill="auto"/>
            <w:noWrap/>
            <w:vAlign w:val="center"/>
            <w:hideMark/>
          </w:tcPr>
          <w:p w14:paraId="30B09F5F" w14:textId="14D7073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3.0 </w:t>
            </w:r>
          </w:p>
        </w:tc>
        <w:tc>
          <w:tcPr>
            <w:tcW w:w="850" w:type="dxa"/>
            <w:tcBorders>
              <w:top w:val="nil"/>
              <w:left w:val="nil"/>
              <w:bottom w:val="nil"/>
              <w:right w:val="nil"/>
            </w:tcBorders>
            <w:shd w:val="clear" w:color="auto" w:fill="auto"/>
            <w:noWrap/>
            <w:vAlign w:val="center"/>
            <w:hideMark/>
          </w:tcPr>
          <w:p w14:paraId="02DEDD53" w14:textId="706071D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2.1 </w:t>
            </w:r>
          </w:p>
        </w:tc>
        <w:tc>
          <w:tcPr>
            <w:tcW w:w="910" w:type="dxa"/>
            <w:tcBorders>
              <w:top w:val="nil"/>
              <w:left w:val="nil"/>
              <w:bottom w:val="nil"/>
              <w:right w:val="nil"/>
            </w:tcBorders>
            <w:shd w:val="clear" w:color="auto" w:fill="auto"/>
            <w:noWrap/>
            <w:vAlign w:val="center"/>
            <w:hideMark/>
          </w:tcPr>
          <w:p w14:paraId="3ADD7C83" w14:textId="67F16A7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1.6 </w:t>
            </w:r>
          </w:p>
        </w:tc>
      </w:tr>
      <w:tr w:rsidR="00BD5BC1" w:rsidRPr="00BD5BC1" w14:paraId="24D1DE4F" w14:textId="77777777" w:rsidTr="00017A25">
        <w:trPr>
          <w:trHeight w:val="276"/>
        </w:trPr>
        <w:tc>
          <w:tcPr>
            <w:tcW w:w="1417" w:type="dxa"/>
            <w:tcBorders>
              <w:top w:val="nil"/>
              <w:left w:val="nil"/>
              <w:bottom w:val="nil"/>
              <w:right w:val="nil"/>
            </w:tcBorders>
            <w:shd w:val="clear" w:color="auto" w:fill="auto"/>
            <w:noWrap/>
            <w:vAlign w:val="center"/>
            <w:hideMark/>
          </w:tcPr>
          <w:p w14:paraId="0A507C1C" w14:textId="77777777" w:rsidR="00BD5BC1" w:rsidRPr="00017A25" w:rsidRDefault="00BD5BC1" w:rsidP="00BD5BC1">
            <w:pPr>
              <w:widowControl/>
              <w:jc w:val="left"/>
              <w:rPr>
                <w:rFonts w:eastAsia="楷体_GB2312"/>
                <w:color w:val="000000" w:themeColor="text1"/>
                <w:kern w:val="0"/>
                <w:sz w:val="16"/>
                <w:szCs w:val="16"/>
              </w:rPr>
            </w:pPr>
            <w:proofErr w:type="gramStart"/>
            <w:r w:rsidRPr="00017A25">
              <w:rPr>
                <w:rFonts w:eastAsia="楷体_GB2312"/>
                <w:color w:val="000000" w:themeColor="text1"/>
                <w:kern w:val="0"/>
                <w:sz w:val="16"/>
                <w:szCs w:val="16"/>
              </w:rPr>
              <w:t>盛新锂能</w:t>
            </w:r>
            <w:proofErr w:type="gramEnd"/>
          </w:p>
        </w:tc>
        <w:tc>
          <w:tcPr>
            <w:tcW w:w="1032" w:type="dxa"/>
            <w:tcBorders>
              <w:top w:val="nil"/>
              <w:left w:val="nil"/>
              <w:bottom w:val="nil"/>
              <w:right w:val="nil"/>
            </w:tcBorders>
            <w:shd w:val="clear" w:color="auto" w:fill="auto"/>
            <w:noWrap/>
            <w:vAlign w:val="center"/>
            <w:hideMark/>
          </w:tcPr>
          <w:p w14:paraId="4CB60607"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002240.SZ</w:t>
            </w:r>
          </w:p>
        </w:tc>
        <w:tc>
          <w:tcPr>
            <w:tcW w:w="953" w:type="dxa"/>
            <w:tcBorders>
              <w:top w:val="nil"/>
              <w:left w:val="nil"/>
              <w:bottom w:val="nil"/>
              <w:right w:val="nil"/>
            </w:tcBorders>
            <w:shd w:val="clear" w:color="auto" w:fill="auto"/>
            <w:noWrap/>
            <w:vAlign w:val="center"/>
            <w:hideMark/>
          </w:tcPr>
          <w:p w14:paraId="7E121BCC" w14:textId="6774DF0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50.27</w:t>
            </w:r>
          </w:p>
        </w:tc>
        <w:tc>
          <w:tcPr>
            <w:tcW w:w="1134" w:type="dxa"/>
            <w:tcBorders>
              <w:top w:val="nil"/>
              <w:left w:val="nil"/>
              <w:bottom w:val="nil"/>
              <w:right w:val="nil"/>
            </w:tcBorders>
            <w:shd w:val="clear" w:color="auto" w:fill="auto"/>
            <w:noWrap/>
            <w:vAlign w:val="center"/>
            <w:hideMark/>
          </w:tcPr>
          <w:p w14:paraId="17C15879" w14:textId="480A44C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435</w:t>
            </w:r>
          </w:p>
        </w:tc>
        <w:tc>
          <w:tcPr>
            <w:tcW w:w="851" w:type="dxa"/>
            <w:tcBorders>
              <w:top w:val="nil"/>
              <w:left w:val="nil"/>
              <w:bottom w:val="nil"/>
              <w:right w:val="nil"/>
            </w:tcBorders>
            <w:shd w:val="clear" w:color="auto" w:fill="auto"/>
            <w:noWrap/>
            <w:vAlign w:val="center"/>
            <w:hideMark/>
          </w:tcPr>
          <w:p w14:paraId="6F6BDB11" w14:textId="5520B71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5.89</w:t>
            </w:r>
          </w:p>
        </w:tc>
        <w:tc>
          <w:tcPr>
            <w:tcW w:w="850" w:type="dxa"/>
            <w:tcBorders>
              <w:top w:val="nil"/>
              <w:left w:val="nil"/>
              <w:bottom w:val="nil"/>
              <w:right w:val="nil"/>
            </w:tcBorders>
            <w:shd w:val="clear" w:color="auto" w:fill="auto"/>
            <w:noWrap/>
            <w:vAlign w:val="center"/>
            <w:hideMark/>
          </w:tcPr>
          <w:p w14:paraId="17C01576" w14:textId="71C2462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11.84</w:t>
            </w:r>
          </w:p>
        </w:tc>
        <w:tc>
          <w:tcPr>
            <w:tcW w:w="759" w:type="dxa"/>
            <w:tcBorders>
              <w:top w:val="nil"/>
              <w:left w:val="nil"/>
              <w:bottom w:val="nil"/>
              <w:right w:val="nil"/>
            </w:tcBorders>
            <w:shd w:val="clear" w:color="auto" w:fill="auto"/>
            <w:noWrap/>
            <w:vAlign w:val="center"/>
            <w:hideMark/>
          </w:tcPr>
          <w:p w14:paraId="3F041421" w14:textId="4703DAF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18.20</w:t>
            </w:r>
          </w:p>
        </w:tc>
        <w:tc>
          <w:tcPr>
            <w:tcW w:w="759" w:type="dxa"/>
            <w:tcBorders>
              <w:top w:val="nil"/>
              <w:left w:val="nil"/>
              <w:bottom w:val="nil"/>
              <w:right w:val="nil"/>
            </w:tcBorders>
            <w:shd w:val="clear" w:color="auto" w:fill="auto"/>
            <w:noWrap/>
            <w:vAlign w:val="center"/>
            <w:hideMark/>
          </w:tcPr>
          <w:p w14:paraId="1A84FBAD" w14:textId="49DD065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25.52</w:t>
            </w:r>
          </w:p>
        </w:tc>
        <w:tc>
          <w:tcPr>
            <w:tcW w:w="750" w:type="dxa"/>
            <w:tcBorders>
              <w:top w:val="nil"/>
              <w:left w:val="nil"/>
              <w:bottom w:val="nil"/>
              <w:right w:val="nil"/>
            </w:tcBorders>
            <w:shd w:val="clear" w:color="auto" w:fill="auto"/>
            <w:noWrap/>
            <w:vAlign w:val="center"/>
            <w:hideMark/>
          </w:tcPr>
          <w:p w14:paraId="7AB7CC79" w14:textId="219426B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8.5 </w:t>
            </w:r>
          </w:p>
        </w:tc>
        <w:tc>
          <w:tcPr>
            <w:tcW w:w="709" w:type="dxa"/>
            <w:tcBorders>
              <w:top w:val="nil"/>
              <w:left w:val="nil"/>
              <w:bottom w:val="nil"/>
              <w:right w:val="nil"/>
            </w:tcBorders>
            <w:shd w:val="clear" w:color="auto" w:fill="auto"/>
            <w:noWrap/>
            <w:vAlign w:val="center"/>
            <w:hideMark/>
          </w:tcPr>
          <w:p w14:paraId="782C39BC" w14:textId="67FFECB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4.2 </w:t>
            </w:r>
          </w:p>
        </w:tc>
        <w:tc>
          <w:tcPr>
            <w:tcW w:w="850" w:type="dxa"/>
            <w:tcBorders>
              <w:top w:val="nil"/>
              <w:left w:val="nil"/>
              <w:bottom w:val="nil"/>
              <w:right w:val="nil"/>
            </w:tcBorders>
            <w:shd w:val="clear" w:color="auto" w:fill="auto"/>
            <w:noWrap/>
            <w:vAlign w:val="center"/>
            <w:hideMark/>
          </w:tcPr>
          <w:p w14:paraId="53AFE432" w14:textId="53F7424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2.8 </w:t>
            </w:r>
          </w:p>
        </w:tc>
        <w:tc>
          <w:tcPr>
            <w:tcW w:w="910" w:type="dxa"/>
            <w:tcBorders>
              <w:top w:val="nil"/>
              <w:left w:val="nil"/>
              <w:bottom w:val="nil"/>
              <w:right w:val="nil"/>
            </w:tcBorders>
            <w:shd w:val="clear" w:color="auto" w:fill="auto"/>
            <w:noWrap/>
            <w:vAlign w:val="center"/>
            <w:hideMark/>
          </w:tcPr>
          <w:p w14:paraId="1DD23898" w14:textId="4C3A1C5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2.0 </w:t>
            </w:r>
          </w:p>
        </w:tc>
      </w:tr>
      <w:tr w:rsidR="00BD5BC1" w:rsidRPr="00BD5BC1" w14:paraId="59E0897E" w14:textId="77777777" w:rsidTr="00017A25">
        <w:trPr>
          <w:trHeight w:val="276"/>
        </w:trPr>
        <w:tc>
          <w:tcPr>
            <w:tcW w:w="1417" w:type="dxa"/>
            <w:tcBorders>
              <w:top w:val="nil"/>
              <w:left w:val="nil"/>
              <w:bottom w:val="nil"/>
              <w:right w:val="nil"/>
            </w:tcBorders>
            <w:shd w:val="clear" w:color="auto" w:fill="auto"/>
            <w:noWrap/>
            <w:vAlign w:val="center"/>
            <w:hideMark/>
          </w:tcPr>
          <w:p w14:paraId="224A544B" w14:textId="77777777"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永兴材料</w:t>
            </w:r>
          </w:p>
        </w:tc>
        <w:tc>
          <w:tcPr>
            <w:tcW w:w="1032" w:type="dxa"/>
            <w:tcBorders>
              <w:top w:val="nil"/>
              <w:left w:val="nil"/>
              <w:bottom w:val="nil"/>
              <w:right w:val="nil"/>
            </w:tcBorders>
            <w:shd w:val="clear" w:color="auto" w:fill="auto"/>
            <w:noWrap/>
            <w:vAlign w:val="center"/>
            <w:hideMark/>
          </w:tcPr>
          <w:p w14:paraId="189081B0"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002756.SZ</w:t>
            </w:r>
          </w:p>
        </w:tc>
        <w:tc>
          <w:tcPr>
            <w:tcW w:w="953" w:type="dxa"/>
            <w:tcBorders>
              <w:top w:val="nil"/>
              <w:left w:val="nil"/>
              <w:bottom w:val="nil"/>
              <w:right w:val="nil"/>
            </w:tcBorders>
            <w:shd w:val="clear" w:color="auto" w:fill="auto"/>
            <w:noWrap/>
            <w:vAlign w:val="center"/>
            <w:hideMark/>
          </w:tcPr>
          <w:p w14:paraId="7ACBF881" w14:textId="6512125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134.77</w:t>
            </w:r>
          </w:p>
        </w:tc>
        <w:tc>
          <w:tcPr>
            <w:tcW w:w="1134" w:type="dxa"/>
            <w:tcBorders>
              <w:top w:val="nil"/>
              <w:left w:val="nil"/>
              <w:bottom w:val="nil"/>
              <w:right w:val="nil"/>
            </w:tcBorders>
            <w:shd w:val="clear" w:color="auto" w:fill="auto"/>
            <w:noWrap/>
            <w:vAlign w:val="center"/>
            <w:hideMark/>
          </w:tcPr>
          <w:p w14:paraId="7E095636" w14:textId="07CF3C4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559</w:t>
            </w:r>
          </w:p>
        </w:tc>
        <w:tc>
          <w:tcPr>
            <w:tcW w:w="851" w:type="dxa"/>
            <w:tcBorders>
              <w:top w:val="nil"/>
              <w:left w:val="nil"/>
              <w:bottom w:val="nil"/>
              <w:right w:val="nil"/>
            </w:tcBorders>
            <w:shd w:val="clear" w:color="auto" w:fill="auto"/>
            <w:noWrap/>
            <w:vAlign w:val="center"/>
            <w:hideMark/>
          </w:tcPr>
          <w:p w14:paraId="473D3E71" w14:textId="31C4F60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12.41</w:t>
            </w:r>
          </w:p>
        </w:tc>
        <w:tc>
          <w:tcPr>
            <w:tcW w:w="850" w:type="dxa"/>
            <w:tcBorders>
              <w:top w:val="nil"/>
              <w:left w:val="nil"/>
              <w:bottom w:val="nil"/>
              <w:right w:val="nil"/>
            </w:tcBorders>
            <w:shd w:val="clear" w:color="auto" w:fill="auto"/>
            <w:noWrap/>
            <w:vAlign w:val="center"/>
            <w:hideMark/>
          </w:tcPr>
          <w:p w14:paraId="13915363" w14:textId="2FB1EB7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25.06</w:t>
            </w:r>
          </w:p>
        </w:tc>
        <w:tc>
          <w:tcPr>
            <w:tcW w:w="759" w:type="dxa"/>
            <w:tcBorders>
              <w:top w:val="nil"/>
              <w:left w:val="nil"/>
              <w:bottom w:val="nil"/>
              <w:right w:val="nil"/>
            </w:tcBorders>
            <w:shd w:val="clear" w:color="auto" w:fill="auto"/>
            <w:noWrap/>
            <w:vAlign w:val="center"/>
            <w:hideMark/>
          </w:tcPr>
          <w:p w14:paraId="4938CABD" w14:textId="4793504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38.73</w:t>
            </w:r>
          </w:p>
        </w:tc>
        <w:tc>
          <w:tcPr>
            <w:tcW w:w="759" w:type="dxa"/>
            <w:tcBorders>
              <w:top w:val="nil"/>
              <w:left w:val="nil"/>
              <w:bottom w:val="nil"/>
              <w:right w:val="nil"/>
            </w:tcBorders>
            <w:shd w:val="clear" w:color="auto" w:fill="auto"/>
            <w:noWrap/>
            <w:vAlign w:val="center"/>
            <w:hideMark/>
          </w:tcPr>
          <w:p w14:paraId="22C6A355" w14:textId="1E32DB9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52.49</w:t>
            </w:r>
          </w:p>
        </w:tc>
        <w:tc>
          <w:tcPr>
            <w:tcW w:w="750" w:type="dxa"/>
            <w:tcBorders>
              <w:top w:val="nil"/>
              <w:left w:val="nil"/>
              <w:bottom w:val="nil"/>
              <w:right w:val="nil"/>
            </w:tcBorders>
            <w:shd w:val="clear" w:color="auto" w:fill="auto"/>
            <w:noWrap/>
            <w:vAlign w:val="center"/>
            <w:hideMark/>
          </w:tcPr>
          <w:p w14:paraId="3974B238" w14:textId="50A7086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10.9 </w:t>
            </w:r>
          </w:p>
        </w:tc>
        <w:tc>
          <w:tcPr>
            <w:tcW w:w="709" w:type="dxa"/>
            <w:tcBorders>
              <w:top w:val="nil"/>
              <w:left w:val="nil"/>
              <w:bottom w:val="nil"/>
              <w:right w:val="nil"/>
            </w:tcBorders>
            <w:shd w:val="clear" w:color="auto" w:fill="auto"/>
            <w:noWrap/>
            <w:vAlign w:val="center"/>
            <w:hideMark/>
          </w:tcPr>
          <w:p w14:paraId="4CE5ECFA" w14:textId="69C4070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5.4 </w:t>
            </w:r>
          </w:p>
        </w:tc>
        <w:tc>
          <w:tcPr>
            <w:tcW w:w="850" w:type="dxa"/>
            <w:tcBorders>
              <w:top w:val="nil"/>
              <w:left w:val="nil"/>
              <w:bottom w:val="nil"/>
              <w:right w:val="nil"/>
            </w:tcBorders>
            <w:shd w:val="clear" w:color="auto" w:fill="auto"/>
            <w:noWrap/>
            <w:vAlign w:val="center"/>
            <w:hideMark/>
          </w:tcPr>
          <w:p w14:paraId="2BC11C79" w14:textId="2D6C596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3.5 </w:t>
            </w:r>
          </w:p>
        </w:tc>
        <w:tc>
          <w:tcPr>
            <w:tcW w:w="910" w:type="dxa"/>
            <w:tcBorders>
              <w:top w:val="nil"/>
              <w:left w:val="nil"/>
              <w:bottom w:val="nil"/>
              <w:right w:val="nil"/>
            </w:tcBorders>
            <w:shd w:val="clear" w:color="auto" w:fill="auto"/>
            <w:noWrap/>
            <w:vAlign w:val="center"/>
            <w:hideMark/>
          </w:tcPr>
          <w:p w14:paraId="2A6E05C8" w14:textId="1228783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2.6 </w:t>
            </w:r>
          </w:p>
        </w:tc>
      </w:tr>
      <w:tr w:rsidR="00BD5BC1" w:rsidRPr="00BD5BC1" w14:paraId="45AC7B6D" w14:textId="77777777" w:rsidTr="00017A25">
        <w:trPr>
          <w:trHeight w:val="276"/>
        </w:trPr>
        <w:tc>
          <w:tcPr>
            <w:tcW w:w="1417" w:type="dxa"/>
            <w:tcBorders>
              <w:top w:val="nil"/>
              <w:left w:val="nil"/>
              <w:bottom w:val="nil"/>
              <w:right w:val="nil"/>
            </w:tcBorders>
            <w:shd w:val="clear" w:color="auto" w:fill="auto"/>
            <w:noWrap/>
            <w:vAlign w:val="center"/>
            <w:hideMark/>
          </w:tcPr>
          <w:p w14:paraId="16079DB0" w14:textId="77777777"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科达制造</w:t>
            </w:r>
          </w:p>
        </w:tc>
        <w:tc>
          <w:tcPr>
            <w:tcW w:w="1032" w:type="dxa"/>
            <w:tcBorders>
              <w:top w:val="nil"/>
              <w:left w:val="nil"/>
              <w:bottom w:val="nil"/>
              <w:right w:val="nil"/>
            </w:tcBorders>
            <w:shd w:val="clear" w:color="auto" w:fill="auto"/>
            <w:noWrap/>
            <w:vAlign w:val="center"/>
            <w:hideMark/>
          </w:tcPr>
          <w:p w14:paraId="3D392687"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600499.SH</w:t>
            </w:r>
          </w:p>
        </w:tc>
        <w:tc>
          <w:tcPr>
            <w:tcW w:w="953" w:type="dxa"/>
            <w:tcBorders>
              <w:top w:val="nil"/>
              <w:left w:val="nil"/>
              <w:bottom w:val="nil"/>
              <w:right w:val="nil"/>
            </w:tcBorders>
            <w:shd w:val="clear" w:color="auto" w:fill="auto"/>
            <w:noWrap/>
            <w:vAlign w:val="center"/>
            <w:hideMark/>
          </w:tcPr>
          <w:p w14:paraId="5487EEB8" w14:textId="24B07C1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16.98</w:t>
            </w:r>
          </w:p>
        </w:tc>
        <w:tc>
          <w:tcPr>
            <w:tcW w:w="1134" w:type="dxa"/>
            <w:tcBorders>
              <w:top w:val="nil"/>
              <w:left w:val="nil"/>
              <w:bottom w:val="nil"/>
              <w:right w:val="nil"/>
            </w:tcBorders>
            <w:shd w:val="clear" w:color="auto" w:fill="auto"/>
            <w:noWrap/>
            <w:vAlign w:val="center"/>
            <w:hideMark/>
          </w:tcPr>
          <w:p w14:paraId="7DDDF556" w14:textId="53D3388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331</w:t>
            </w:r>
          </w:p>
        </w:tc>
        <w:tc>
          <w:tcPr>
            <w:tcW w:w="851" w:type="dxa"/>
            <w:tcBorders>
              <w:top w:val="nil"/>
              <w:left w:val="nil"/>
              <w:bottom w:val="nil"/>
              <w:right w:val="nil"/>
            </w:tcBorders>
            <w:shd w:val="clear" w:color="auto" w:fill="auto"/>
            <w:noWrap/>
            <w:vAlign w:val="center"/>
            <w:hideMark/>
          </w:tcPr>
          <w:p w14:paraId="4719E50B" w14:textId="18C4BE1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3.63</w:t>
            </w:r>
          </w:p>
        </w:tc>
        <w:tc>
          <w:tcPr>
            <w:tcW w:w="850" w:type="dxa"/>
            <w:tcBorders>
              <w:top w:val="nil"/>
              <w:left w:val="nil"/>
              <w:bottom w:val="nil"/>
              <w:right w:val="nil"/>
            </w:tcBorders>
            <w:shd w:val="clear" w:color="auto" w:fill="auto"/>
            <w:noWrap/>
            <w:vAlign w:val="center"/>
            <w:hideMark/>
          </w:tcPr>
          <w:p w14:paraId="4774BA20" w14:textId="7CC8D65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5.92</w:t>
            </w:r>
          </w:p>
        </w:tc>
        <w:tc>
          <w:tcPr>
            <w:tcW w:w="759" w:type="dxa"/>
            <w:tcBorders>
              <w:top w:val="nil"/>
              <w:left w:val="nil"/>
              <w:bottom w:val="nil"/>
              <w:right w:val="nil"/>
            </w:tcBorders>
            <w:shd w:val="clear" w:color="auto" w:fill="auto"/>
            <w:noWrap/>
            <w:vAlign w:val="center"/>
            <w:hideMark/>
          </w:tcPr>
          <w:p w14:paraId="64154360" w14:textId="3985AEE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8.54</w:t>
            </w:r>
          </w:p>
        </w:tc>
        <w:tc>
          <w:tcPr>
            <w:tcW w:w="759" w:type="dxa"/>
            <w:tcBorders>
              <w:top w:val="nil"/>
              <w:left w:val="nil"/>
              <w:bottom w:val="nil"/>
              <w:right w:val="nil"/>
            </w:tcBorders>
            <w:shd w:val="clear" w:color="auto" w:fill="auto"/>
            <w:noWrap/>
            <w:vAlign w:val="center"/>
            <w:hideMark/>
          </w:tcPr>
          <w:p w14:paraId="1EC6AD58" w14:textId="117DF04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11.29</w:t>
            </w:r>
          </w:p>
        </w:tc>
        <w:tc>
          <w:tcPr>
            <w:tcW w:w="750" w:type="dxa"/>
            <w:tcBorders>
              <w:top w:val="nil"/>
              <w:left w:val="nil"/>
              <w:bottom w:val="nil"/>
              <w:right w:val="nil"/>
            </w:tcBorders>
            <w:shd w:val="clear" w:color="auto" w:fill="auto"/>
            <w:noWrap/>
            <w:vAlign w:val="center"/>
            <w:hideMark/>
          </w:tcPr>
          <w:p w14:paraId="46F4B8EC" w14:textId="1788A85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4.7 </w:t>
            </w:r>
          </w:p>
        </w:tc>
        <w:tc>
          <w:tcPr>
            <w:tcW w:w="709" w:type="dxa"/>
            <w:tcBorders>
              <w:top w:val="nil"/>
              <w:left w:val="nil"/>
              <w:bottom w:val="nil"/>
              <w:right w:val="nil"/>
            </w:tcBorders>
            <w:shd w:val="clear" w:color="auto" w:fill="auto"/>
            <w:noWrap/>
            <w:vAlign w:val="center"/>
            <w:hideMark/>
          </w:tcPr>
          <w:p w14:paraId="3567192A" w14:textId="286DA63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2.9 </w:t>
            </w:r>
          </w:p>
        </w:tc>
        <w:tc>
          <w:tcPr>
            <w:tcW w:w="850" w:type="dxa"/>
            <w:tcBorders>
              <w:top w:val="nil"/>
              <w:left w:val="nil"/>
              <w:bottom w:val="nil"/>
              <w:right w:val="nil"/>
            </w:tcBorders>
            <w:shd w:val="clear" w:color="auto" w:fill="auto"/>
            <w:noWrap/>
            <w:vAlign w:val="center"/>
            <w:hideMark/>
          </w:tcPr>
          <w:p w14:paraId="4F3D3B85" w14:textId="35D2B2E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2.0 </w:t>
            </w:r>
          </w:p>
        </w:tc>
        <w:tc>
          <w:tcPr>
            <w:tcW w:w="910" w:type="dxa"/>
            <w:tcBorders>
              <w:top w:val="nil"/>
              <w:left w:val="nil"/>
              <w:bottom w:val="nil"/>
              <w:right w:val="nil"/>
            </w:tcBorders>
            <w:shd w:val="clear" w:color="auto" w:fill="auto"/>
            <w:noWrap/>
            <w:vAlign w:val="center"/>
            <w:hideMark/>
          </w:tcPr>
          <w:p w14:paraId="7B21404B" w14:textId="004F06C1"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1.5 </w:t>
            </w:r>
          </w:p>
        </w:tc>
      </w:tr>
      <w:tr w:rsidR="00BD5BC1" w:rsidRPr="00BD5BC1" w14:paraId="671CDB84" w14:textId="77777777" w:rsidTr="00017A25">
        <w:trPr>
          <w:trHeight w:val="276"/>
        </w:trPr>
        <w:tc>
          <w:tcPr>
            <w:tcW w:w="1417" w:type="dxa"/>
            <w:tcBorders>
              <w:top w:val="nil"/>
              <w:left w:val="nil"/>
              <w:bottom w:val="nil"/>
              <w:right w:val="nil"/>
            </w:tcBorders>
            <w:shd w:val="clear" w:color="auto" w:fill="auto"/>
            <w:noWrap/>
            <w:vAlign w:val="center"/>
            <w:hideMark/>
          </w:tcPr>
          <w:p w14:paraId="0507D9F2" w14:textId="77777777"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天华超净</w:t>
            </w:r>
          </w:p>
        </w:tc>
        <w:tc>
          <w:tcPr>
            <w:tcW w:w="1032" w:type="dxa"/>
            <w:tcBorders>
              <w:top w:val="nil"/>
              <w:left w:val="nil"/>
              <w:bottom w:val="nil"/>
              <w:right w:val="nil"/>
            </w:tcBorders>
            <w:shd w:val="clear" w:color="auto" w:fill="auto"/>
            <w:noWrap/>
            <w:vAlign w:val="center"/>
            <w:hideMark/>
          </w:tcPr>
          <w:p w14:paraId="1940C81F"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300390.SZ</w:t>
            </w:r>
          </w:p>
        </w:tc>
        <w:tc>
          <w:tcPr>
            <w:tcW w:w="953" w:type="dxa"/>
            <w:tcBorders>
              <w:top w:val="nil"/>
              <w:left w:val="nil"/>
              <w:bottom w:val="nil"/>
              <w:right w:val="nil"/>
            </w:tcBorders>
            <w:shd w:val="clear" w:color="auto" w:fill="auto"/>
            <w:noWrap/>
            <w:vAlign w:val="center"/>
            <w:hideMark/>
          </w:tcPr>
          <w:p w14:paraId="654A115F" w14:textId="3769DF1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69.58</w:t>
            </w:r>
          </w:p>
        </w:tc>
        <w:tc>
          <w:tcPr>
            <w:tcW w:w="1134" w:type="dxa"/>
            <w:tcBorders>
              <w:top w:val="nil"/>
              <w:left w:val="nil"/>
              <w:bottom w:val="nil"/>
              <w:right w:val="nil"/>
            </w:tcBorders>
            <w:shd w:val="clear" w:color="auto" w:fill="auto"/>
            <w:noWrap/>
            <w:vAlign w:val="center"/>
            <w:hideMark/>
          </w:tcPr>
          <w:p w14:paraId="6589479F" w14:textId="0AD4323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409</w:t>
            </w:r>
          </w:p>
        </w:tc>
        <w:tc>
          <w:tcPr>
            <w:tcW w:w="851" w:type="dxa"/>
            <w:tcBorders>
              <w:top w:val="nil"/>
              <w:left w:val="nil"/>
              <w:bottom w:val="nil"/>
              <w:right w:val="nil"/>
            </w:tcBorders>
            <w:shd w:val="clear" w:color="auto" w:fill="auto"/>
            <w:noWrap/>
            <w:vAlign w:val="center"/>
            <w:hideMark/>
          </w:tcPr>
          <w:p w14:paraId="5E8D7DFE" w14:textId="5DE66BB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5.56</w:t>
            </w:r>
          </w:p>
        </w:tc>
        <w:tc>
          <w:tcPr>
            <w:tcW w:w="850" w:type="dxa"/>
            <w:tcBorders>
              <w:top w:val="nil"/>
              <w:left w:val="nil"/>
              <w:bottom w:val="nil"/>
              <w:right w:val="nil"/>
            </w:tcBorders>
            <w:shd w:val="clear" w:color="auto" w:fill="auto"/>
            <w:noWrap/>
            <w:vAlign w:val="center"/>
            <w:hideMark/>
          </w:tcPr>
          <w:p w14:paraId="7527744E" w14:textId="4E6FAA7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12.54</w:t>
            </w:r>
          </w:p>
        </w:tc>
        <w:tc>
          <w:tcPr>
            <w:tcW w:w="759" w:type="dxa"/>
            <w:tcBorders>
              <w:top w:val="nil"/>
              <w:left w:val="nil"/>
              <w:bottom w:val="nil"/>
              <w:right w:val="nil"/>
            </w:tcBorders>
            <w:shd w:val="clear" w:color="auto" w:fill="auto"/>
            <w:noWrap/>
            <w:vAlign w:val="center"/>
            <w:hideMark/>
          </w:tcPr>
          <w:p w14:paraId="05A5B7EB" w14:textId="4539BE4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21.81</w:t>
            </w:r>
          </w:p>
        </w:tc>
        <w:tc>
          <w:tcPr>
            <w:tcW w:w="759" w:type="dxa"/>
            <w:tcBorders>
              <w:top w:val="nil"/>
              <w:left w:val="nil"/>
              <w:bottom w:val="nil"/>
              <w:right w:val="nil"/>
            </w:tcBorders>
            <w:shd w:val="clear" w:color="auto" w:fill="auto"/>
            <w:noWrap/>
            <w:vAlign w:val="center"/>
            <w:hideMark/>
          </w:tcPr>
          <w:p w14:paraId="418D7548" w14:textId="32F928E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34.75</w:t>
            </w:r>
          </w:p>
        </w:tc>
        <w:tc>
          <w:tcPr>
            <w:tcW w:w="750" w:type="dxa"/>
            <w:tcBorders>
              <w:top w:val="nil"/>
              <w:left w:val="nil"/>
              <w:bottom w:val="nil"/>
              <w:right w:val="nil"/>
            </w:tcBorders>
            <w:shd w:val="clear" w:color="auto" w:fill="auto"/>
            <w:noWrap/>
            <w:vAlign w:val="center"/>
            <w:hideMark/>
          </w:tcPr>
          <w:p w14:paraId="6AD92CDC" w14:textId="64A86C7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12.5 </w:t>
            </w:r>
          </w:p>
        </w:tc>
        <w:tc>
          <w:tcPr>
            <w:tcW w:w="709" w:type="dxa"/>
            <w:tcBorders>
              <w:top w:val="nil"/>
              <w:left w:val="nil"/>
              <w:bottom w:val="nil"/>
              <w:right w:val="nil"/>
            </w:tcBorders>
            <w:shd w:val="clear" w:color="auto" w:fill="auto"/>
            <w:noWrap/>
            <w:vAlign w:val="center"/>
            <w:hideMark/>
          </w:tcPr>
          <w:p w14:paraId="289AEEBB" w14:textId="05987CE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5.5 </w:t>
            </w:r>
          </w:p>
        </w:tc>
        <w:tc>
          <w:tcPr>
            <w:tcW w:w="850" w:type="dxa"/>
            <w:tcBorders>
              <w:top w:val="nil"/>
              <w:left w:val="nil"/>
              <w:bottom w:val="nil"/>
              <w:right w:val="nil"/>
            </w:tcBorders>
            <w:shd w:val="clear" w:color="auto" w:fill="auto"/>
            <w:noWrap/>
            <w:vAlign w:val="center"/>
            <w:hideMark/>
          </w:tcPr>
          <w:p w14:paraId="5AC54AAF" w14:textId="7CB1C7B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3.2 </w:t>
            </w:r>
          </w:p>
        </w:tc>
        <w:tc>
          <w:tcPr>
            <w:tcW w:w="910" w:type="dxa"/>
            <w:tcBorders>
              <w:top w:val="nil"/>
              <w:left w:val="nil"/>
              <w:bottom w:val="nil"/>
              <w:right w:val="nil"/>
            </w:tcBorders>
            <w:shd w:val="clear" w:color="auto" w:fill="auto"/>
            <w:noWrap/>
            <w:vAlign w:val="center"/>
            <w:hideMark/>
          </w:tcPr>
          <w:p w14:paraId="5DCEF1BE" w14:textId="0B77E66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2.0 </w:t>
            </w:r>
          </w:p>
        </w:tc>
      </w:tr>
      <w:tr w:rsidR="00017A25" w:rsidRPr="00BD5BC1" w14:paraId="06F04738" w14:textId="77777777" w:rsidTr="00017A25">
        <w:trPr>
          <w:trHeight w:val="276"/>
        </w:trPr>
        <w:tc>
          <w:tcPr>
            <w:tcW w:w="2449" w:type="dxa"/>
            <w:gridSpan w:val="2"/>
            <w:tcBorders>
              <w:top w:val="nil"/>
              <w:left w:val="nil"/>
              <w:bottom w:val="single" w:sz="4" w:space="0" w:color="auto"/>
              <w:right w:val="nil"/>
            </w:tcBorders>
            <w:shd w:val="clear" w:color="auto" w:fill="auto"/>
            <w:noWrap/>
            <w:vAlign w:val="center"/>
            <w:hideMark/>
          </w:tcPr>
          <w:p w14:paraId="591E3A75" w14:textId="77777777" w:rsidR="00017A25" w:rsidRPr="00017A25" w:rsidRDefault="00017A25" w:rsidP="00017A25">
            <w:pPr>
              <w:widowControl/>
              <w:jc w:val="left"/>
              <w:rPr>
                <w:rFonts w:eastAsia="楷体_GB2312"/>
                <w:b/>
                <w:bCs/>
                <w:color w:val="000000" w:themeColor="text1"/>
                <w:kern w:val="0"/>
                <w:sz w:val="16"/>
                <w:szCs w:val="16"/>
              </w:rPr>
            </w:pPr>
            <w:r w:rsidRPr="00017A25">
              <w:rPr>
                <w:rFonts w:eastAsia="楷体_GB2312"/>
                <w:b/>
                <w:bCs/>
                <w:color w:val="000000" w:themeColor="text1"/>
                <w:kern w:val="0"/>
                <w:sz w:val="16"/>
                <w:szCs w:val="16"/>
              </w:rPr>
              <w:t>加权平均估值倍数</w:t>
            </w:r>
          </w:p>
        </w:tc>
        <w:tc>
          <w:tcPr>
            <w:tcW w:w="953" w:type="dxa"/>
            <w:tcBorders>
              <w:top w:val="nil"/>
              <w:left w:val="nil"/>
              <w:bottom w:val="single" w:sz="4" w:space="0" w:color="auto"/>
              <w:right w:val="nil"/>
            </w:tcBorders>
            <w:shd w:val="clear" w:color="auto" w:fill="auto"/>
            <w:noWrap/>
            <w:vAlign w:val="center"/>
            <w:hideMark/>
          </w:tcPr>
          <w:p w14:paraId="77B57CBB" w14:textId="77777777" w:rsidR="00017A25" w:rsidRPr="00017A25" w:rsidRDefault="00017A25" w:rsidP="00017A25">
            <w:pPr>
              <w:widowControl/>
              <w:jc w:val="center"/>
              <w:rPr>
                <w:rFonts w:eastAsia="楷体_GB2312"/>
                <w:b/>
                <w:bCs/>
                <w:color w:val="000000" w:themeColor="text1"/>
                <w:kern w:val="0"/>
                <w:sz w:val="16"/>
                <w:szCs w:val="16"/>
              </w:rPr>
            </w:pPr>
          </w:p>
        </w:tc>
        <w:tc>
          <w:tcPr>
            <w:tcW w:w="1134" w:type="dxa"/>
            <w:tcBorders>
              <w:top w:val="nil"/>
              <w:left w:val="nil"/>
              <w:bottom w:val="single" w:sz="4" w:space="0" w:color="auto"/>
              <w:right w:val="nil"/>
            </w:tcBorders>
            <w:shd w:val="clear" w:color="auto" w:fill="auto"/>
            <w:noWrap/>
            <w:vAlign w:val="center"/>
            <w:hideMark/>
          </w:tcPr>
          <w:p w14:paraId="087F1729" w14:textId="6A8C18E2"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851" w:type="dxa"/>
            <w:tcBorders>
              <w:top w:val="nil"/>
              <w:left w:val="nil"/>
              <w:bottom w:val="single" w:sz="4" w:space="0" w:color="auto"/>
              <w:right w:val="nil"/>
            </w:tcBorders>
            <w:shd w:val="clear" w:color="auto" w:fill="auto"/>
            <w:noWrap/>
            <w:vAlign w:val="center"/>
            <w:hideMark/>
          </w:tcPr>
          <w:p w14:paraId="0EA831E0" w14:textId="69B0CF36"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850" w:type="dxa"/>
            <w:tcBorders>
              <w:top w:val="nil"/>
              <w:left w:val="nil"/>
              <w:bottom w:val="single" w:sz="4" w:space="0" w:color="auto"/>
              <w:right w:val="nil"/>
            </w:tcBorders>
            <w:shd w:val="clear" w:color="auto" w:fill="auto"/>
            <w:noWrap/>
            <w:vAlign w:val="center"/>
            <w:hideMark/>
          </w:tcPr>
          <w:p w14:paraId="658E17C5" w14:textId="0447C11E"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759" w:type="dxa"/>
            <w:tcBorders>
              <w:top w:val="nil"/>
              <w:left w:val="nil"/>
              <w:bottom w:val="single" w:sz="4" w:space="0" w:color="auto"/>
              <w:right w:val="nil"/>
            </w:tcBorders>
            <w:shd w:val="clear" w:color="auto" w:fill="auto"/>
            <w:noWrap/>
            <w:vAlign w:val="center"/>
            <w:hideMark/>
          </w:tcPr>
          <w:p w14:paraId="1732BFA7" w14:textId="5365FE5D"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759" w:type="dxa"/>
            <w:tcBorders>
              <w:top w:val="nil"/>
              <w:left w:val="nil"/>
              <w:bottom w:val="single" w:sz="4" w:space="0" w:color="auto"/>
              <w:right w:val="nil"/>
            </w:tcBorders>
            <w:shd w:val="clear" w:color="auto" w:fill="auto"/>
            <w:noWrap/>
            <w:vAlign w:val="center"/>
            <w:hideMark/>
          </w:tcPr>
          <w:p w14:paraId="10EF3067" w14:textId="396406DF"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　</w:t>
            </w:r>
          </w:p>
        </w:tc>
        <w:tc>
          <w:tcPr>
            <w:tcW w:w="750" w:type="dxa"/>
            <w:tcBorders>
              <w:top w:val="nil"/>
              <w:left w:val="nil"/>
              <w:bottom w:val="single" w:sz="4" w:space="0" w:color="auto"/>
              <w:right w:val="nil"/>
            </w:tcBorders>
            <w:shd w:val="clear" w:color="auto" w:fill="auto"/>
            <w:noWrap/>
            <w:vAlign w:val="center"/>
            <w:hideMark/>
          </w:tcPr>
          <w:p w14:paraId="4320A4E0" w14:textId="26B37753" w:rsidR="00017A25" w:rsidRPr="00017A25" w:rsidRDefault="00017A25" w:rsidP="00017A25">
            <w:pPr>
              <w:widowControl/>
              <w:jc w:val="center"/>
              <w:rPr>
                <w:rFonts w:eastAsia="等线"/>
                <w:b/>
                <w:bCs/>
                <w:color w:val="000000"/>
                <w:sz w:val="16"/>
                <w:szCs w:val="16"/>
              </w:rPr>
            </w:pPr>
            <w:r w:rsidRPr="00017A25">
              <w:rPr>
                <w:rFonts w:eastAsia="等线"/>
                <w:b/>
                <w:bCs/>
                <w:color w:val="000000"/>
                <w:sz w:val="16"/>
                <w:szCs w:val="16"/>
              </w:rPr>
              <w:t xml:space="preserve">8.3 </w:t>
            </w:r>
          </w:p>
        </w:tc>
        <w:tc>
          <w:tcPr>
            <w:tcW w:w="709" w:type="dxa"/>
            <w:tcBorders>
              <w:top w:val="nil"/>
              <w:left w:val="nil"/>
              <w:bottom w:val="single" w:sz="4" w:space="0" w:color="auto"/>
              <w:right w:val="nil"/>
            </w:tcBorders>
            <w:shd w:val="clear" w:color="auto" w:fill="auto"/>
            <w:noWrap/>
            <w:vAlign w:val="center"/>
            <w:hideMark/>
          </w:tcPr>
          <w:p w14:paraId="56620DD3" w14:textId="5C2A5668" w:rsidR="00017A25" w:rsidRPr="00017A25" w:rsidRDefault="00017A25" w:rsidP="00017A25">
            <w:pPr>
              <w:widowControl/>
              <w:jc w:val="center"/>
              <w:rPr>
                <w:rFonts w:eastAsia="等线"/>
                <w:b/>
                <w:bCs/>
                <w:color w:val="000000"/>
                <w:sz w:val="16"/>
                <w:szCs w:val="16"/>
              </w:rPr>
            </w:pPr>
            <w:r w:rsidRPr="00017A25">
              <w:rPr>
                <w:rFonts w:eastAsia="等线"/>
                <w:b/>
                <w:bCs/>
                <w:color w:val="000000"/>
                <w:sz w:val="16"/>
                <w:szCs w:val="16"/>
              </w:rPr>
              <w:t xml:space="preserve">4.7 </w:t>
            </w:r>
          </w:p>
        </w:tc>
        <w:tc>
          <w:tcPr>
            <w:tcW w:w="850" w:type="dxa"/>
            <w:tcBorders>
              <w:top w:val="nil"/>
              <w:left w:val="nil"/>
              <w:bottom w:val="single" w:sz="4" w:space="0" w:color="auto"/>
              <w:right w:val="nil"/>
            </w:tcBorders>
            <w:shd w:val="clear" w:color="auto" w:fill="auto"/>
            <w:noWrap/>
            <w:vAlign w:val="center"/>
            <w:hideMark/>
          </w:tcPr>
          <w:p w14:paraId="0AB93970" w14:textId="7566A1AA" w:rsidR="00017A25" w:rsidRPr="00017A25" w:rsidRDefault="00017A25" w:rsidP="00017A25">
            <w:pPr>
              <w:widowControl/>
              <w:jc w:val="center"/>
              <w:rPr>
                <w:rFonts w:eastAsia="等线"/>
                <w:b/>
                <w:bCs/>
                <w:color w:val="000000"/>
                <w:sz w:val="16"/>
                <w:szCs w:val="16"/>
              </w:rPr>
            </w:pPr>
            <w:r w:rsidRPr="00017A25">
              <w:rPr>
                <w:rFonts w:eastAsia="等线"/>
                <w:b/>
                <w:bCs/>
                <w:color w:val="000000"/>
                <w:sz w:val="16"/>
                <w:szCs w:val="16"/>
              </w:rPr>
              <w:t xml:space="preserve">3.0 </w:t>
            </w:r>
          </w:p>
        </w:tc>
        <w:tc>
          <w:tcPr>
            <w:tcW w:w="910" w:type="dxa"/>
            <w:tcBorders>
              <w:top w:val="nil"/>
              <w:left w:val="nil"/>
              <w:bottom w:val="single" w:sz="4" w:space="0" w:color="auto"/>
              <w:right w:val="nil"/>
            </w:tcBorders>
            <w:shd w:val="clear" w:color="auto" w:fill="auto"/>
            <w:noWrap/>
            <w:vAlign w:val="center"/>
            <w:hideMark/>
          </w:tcPr>
          <w:p w14:paraId="7EDD32BC" w14:textId="3DB302A3" w:rsidR="00017A25" w:rsidRPr="00017A25" w:rsidRDefault="00017A25" w:rsidP="00017A25">
            <w:pPr>
              <w:widowControl/>
              <w:jc w:val="center"/>
              <w:rPr>
                <w:rFonts w:eastAsia="等线"/>
                <w:b/>
                <w:bCs/>
                <w:color w:val="000000"/>
                <w:sz w:val="16"/>
                <w:szCs w:val="16"/>
              </w:rPr>
            </w:pPr>
            <w:r w:rsidRPr="00017A25">
              <w:rPr>
                <w:rFonts w:eastAsia="等线"/>
                <w:b/>
                <w:bCs/>
                <w:color w:val="000000"/>
                <w:sz w:val="16"/>
                <w:szCs w:val="16"/>
              </w:rPr>
              <w:t xml:space="preserve">2.2 </w:t>
            </w:r>
          </w:p>
        </w:tc>
      </w:tr>
      <w:tr w:rsidR="00BD5BC1" w:rsidRPr="00BD5BC1" w14:paraId="16F7A051" w14:textId="77777777" w:rsidTr="00017A25">
        <w:trPr>
          <w:trHeight w:val="276"/>
        </w:trPr>
        <w:tc>
          <w:tcPr>
            <w:tcW w:w="1417" w:type="dxa"/>
            <w:tcBorders>
              <w:top w:val="nil"/>
              <w:left w:val="nil"/>
              <w:bottom w:val="nil"/>
              <w:right w:val="nil"/>
            </w:tcBorders>
            <w:shd w:val="clear" w:color="auto" w:fill="auto"/>
            <w:noWrap/>
            <w:vAlign w:val="center"/>
            <w:hideMark/>
          </w:tcPr>
          <w:p w14:paraId="4AE8D8A1" w14:textId="77777777"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美股</w:t>
            </w:r>
          </w:p>
        </w:tc>
        <w:tc>
          <w:tcPr>
            <w:tcW w:w="1032" w:type="dxa"/>
            <w:tcBorders>
              <w:top w:val="nil"/>
              <w:left w:val="nil"/>
              <w:bottom w:val="nil"/>
              <w:right w:val="nil"/>
            </w:tcBorders>
            <w:shd w:val="clear" w:color="auto" w:fill="auto"/>
            <w:noWrap/>
            <w:vAlign w:val="center"/>
            <w:hideMark/>
          </w:tcPr>
          <w:p w14:paraId="61CB758C" w14:textId="77777777" w:rsidR="00BD5BC1" w:rsidRPr="00017A25" w:rsidRDefault="00BD5BC1" w:rsidP="00BD5BC1">
            <w:pPr>
              <w:widowControl/>
              <w:jc w:val="left"/>
              <w:rPr>
                <w:rFonts w:eastAsia="楷体_GB2312"/>
                <w:color w:val="000000" w:themeColor="text1"/>
                <w:kern w:val="0"/>
                <w:sz w:val="16"/>
                <w:szCs w:val="16"/>
              </w:rPr>
            </w:pPr>
          </w:p>
        </w:tc>
        <w:tc>
          <w:tcPr>
            <w:tcW w:w="953" w:type="dxa"/>
            <w:tcBorders>
              <w:top w:val="nil"/>
              <w:left w:val="nil"/>
              <w:bottom w:val="nil"/>
              <w:right w:val="nil"/>
            </w:tcBorders>
            <w:shd w:val="clear" w:color="auto" w:fill="auto"/>
            <w:noWrap/>
            <w:vAlign w:val="center"/>
            <w:hideMark/>
          </w:tcPr>
          <w:p w14:paraId="55696CA0" w14:textId="5ED5F92B" w:rsidR="00BD5BC1" w:rsidRPr="00017A25" w:rsidRDefault="00BD5BC1" w:rsidP="00BD5BC1">
            <w:pPr>
              <w:widowControl/>
              <w:jc w:val="center"/>
              <w:rPr>
                <w:rFonts w:eastAsia="楷体_GB2312"/>
                <w:color w:val="000000" w:themeColor="text1"/>
                <w:kern w:val="0"/>
                <w:sz w:val="16"/>
                <w:szCs w:val="16"/>
              </w:rPr>
            </w:pPr>
            <w:r w:rsidRPr="00017A25">
              <w:rPr>
                <w:rFonts w:eastAsia="楷体"/>
                <w:color w:val="000000"/>
                <w:sz w:val="16"/>
                <w:szCs w:val="16"/>
              </w:rPr>
              <w:t>（美元）</w:t>
            </w:r>
          </w:p>
        </w:tc>
        <w:tc>
          <w:tcPr>
            <w:tcW w:w="1134" w:type="dxa"/>
            <w:tcBorders>
              <w:top w:val="nil"/>
              <w:left w:val="nil"/>
              <w:bottom w:val="nil"/>
              <w:right w:val="nil"/>
            </w:tcBorders>
            <w:shd w:val="clear" w:color="auto" w:fill="auto"/>
            <w:noWrap/>
            <w:vAlign w:val="center"/>
            <w:hideMark/>
          </w:tcPr>
          <w:p w14:paraId="48791E20" w14:textId="07907895" w:rsidR="00BD5BC1" w:rsidRPr="00017A25" w:rsidRDefault="00BD5BC1" w:rsidP="00BD5BC1">
            <w:pPr>
              <w:widowControl/>
              <w:jc w:val="center"/>
              <w:rPr>
                <w:rFonts w:eastAsia="楷体_GB2312"/>
                <w:color w:val="000000" w:themeColor="text1"/>
                <w:kern w:val="0"/>
                <w:sz w:val="16"/>
                <w:szCs w:val="16"/>
              </w:rPr>
            </w:pPr>
            <w:r w:rsidRPr="00017A25">
              <w:rPr>
                <w:rFonts w:eastAsia="楷体"/>
                <w:color w:val="000000"/>
                <w:sz w:val="16"/>
                <w:szCs w:val="16"/>
              </w:rPr>
              <w:t>（亿美元）</w:t>
            </w:r>
          </w:p>
        </w:tc>
        <w:tc>
          <w:tcPr>
            <w:tcW w:w="851" w:type="dxa"/>
            <w:tcBorders>
              <w:top w:val="nil"/>
              <w:left w:val="nil"/>
              <w:bottom w:val="nil"/>
              <w:right w:val="nil"/>
            </w:tcBorders>
            <w:shd w:val="clear" w:color="auto" w:fill="auto"/>
            <w:noWrap/>
            <w:vAlign w:val="center"/>
            <w:hideMark/>
          </w:tcPr>
          <w:p w14:paraId="69858FF5" w14:textId="49BFFC8F" w:rsidR="00BD5BC1" w:rsidRPr="00017A25" w:rsidRDefault="00BD5BC1" w:rsidP="00BD5BC1">
            <w:pPr>
              <w:widowControl/>
              <w:ind w:leftChars="-53" w:left="-111"/>
              <w:jc w:val="center"/>
              <w:rPr>
                <w:rFonts w:eastAsia="楷体_GB2312"/>
                <w:color w:val="000000" w:themeColor="text1"/>
                <w:kern w:val="0"/>
                <w:sz w:val="16"/>
                <w:szCs w:val="16"/>
              </w:rPr>
            </w:pPr>
            <w:r w:rsidRPr="00017A25">
              <w:rPr>
                <w:rFonts w:eastAsia="楷体"/>
                <w:color w:val="000000"/>
                <w:sz w:val="16"/>
                <w:szCs w:val="16"/>
              </w:rPr>
              <w:t>（美元）</w:t>
            </w:r>
          </w:p>
        </w:tc>
        <w:tc>
          <w:tcPr>
            <w:tcW w:w="850" w:type="dxa"/>
            <w:tcBorders>
              <w:top w:val="nil"/>
              <w:left w:val="nil"/>
              <w:bottom w:val="nil"/>
              <w:right w:val="nil"/>
            </w:tcBorders>
            <w:shd w:val="clear" w:color="auto" w:fill="auto"/>
            <w:noWrap/>
            <w:vAlign w:val="center"/>
            <w:hideMark/>
          </w:tcPr>
          <w:p w14:paraId="43F09E25" w14:textId="377B8C56" w:rsidR="00BD5BC1" w:rsidRPr="00017A25" w:rsidRDefault="00BD5BC1" w:rsidP="00BD5BC1">
            <w:pPr>
              <w:widowControl/>
              <w:ind w:leftChars="-53" w:left="-111"/>
              <w:jc w:val="center"/>
              <w:rPr>
                <w:rFonts w:eastAsia="楷体_GB2312"/>
                <w:color w:val="000000" w:themeColor="text1"/>
                <w:kern w:val="0"/>
                <w:sz w:val="16"/>
                <w:szCs w:val="16"/>
              </w:rPr>
            </w:pPr>
            <w:r w:rsidRPr="00017A25">
              <w:rPr>
                <w:rFonts w:eastAsia="楷体"/>
                <w:color w:val="000000"/>
                <w:sz w:val="16"/>
                <w:szCs w:val="16"/>
              </w:rPr>
              <w:t>（美元）</w:t>
            </w:r>
          </w:p>
        </w:tc>
        <w:tc>
          <w:tcPr>
            <w:tcW w:w="759" w:type="dxa"/>
            <w:tcBorders>
              <w:top w:val="nil"/>
              <w:left w:val="nil"/>
              <w:bottom w:val="nil"/>
              <w:right w:val="nil"/>
            </w:tcBorders>
            <w:shd w:val="clear" w:color="auto" w:fill="auto"/>
            <w:noWrap/>
            <w:vAlign w:val="center"/>
            <w:hideMark/>
          </w:tcPr>
          <w:p w14:paraId="00EFB9C0" w14:textId="01641A54" w:rsidR="00BD5BC1" w:rsidRPr="00017A25" w:rsidRDefault="00BD5BC1" w:rsidP="00BD5BC1">
            <w:pPr>
              <w:widowControl/>
              <w:ind w:leftChars="-53" w:left="-111" w:rightChars="-92" w:right="-193"/>
              <w:jc w:val="center"/>
              <w:rPr>
                <w:rFonts w:eastAsia="楷体_GB2312"/>
                <w:color w:val="000000" w:themeColor="text1"/>
                <w:kern w:val="0"/>
                <w:sz w:val="16"/>
                <w:szCs w:val="16"/>
              </w:rPr>
            </w:pPr>
            <w:r w:rsidRPr="00017A25">
              <w:rPr>
                <w:rFonts w:eastAsia="楷体"/>
                <w:color w:val="000000"/>
                <w:sz w:val="16"/>
                <w:szCs w:val="16"/>
              </w:rPr>
              <w:t>（美元）</w:t>
            </w:r>
          </w:p>
        </w:tc>
        <w:tc>
          <w:tcPr>
            <w:tcW w:w="759" w:type="dxa"/>
            <w:tcBorders>
              <w:top w:val="nil"/>
              <w:left w:val="nil"/>
              <w:bottom w:val="nil"/>
              <w:right w:val="nil"/>
            </w:tcBorders>
            <w:shd w:val="clear" w:color="auto" w:fill="auto"/>
            <w:noWrap/>
            <w:vAlign w:val="center"/>
            <w:hideMark/>
          </w:tcPr>
          <w:p w14:paraId="07B5B918" w14:textId="19562D33" w:rsidR="00BD5BC1" w:rsidRPr="00017A25" w:rsidRDefault="00BD5BC1" w:rsidP="00BD5BC1">
            <w:pPr>
              <w:widowControl/>
              <w:ind w:leftChars="-53" w:left="-111" w:rightChars="-92" w:right="-193"/>
              <w:jc w:val="center"/>
              <w:rPr>
                <w:rFonts w:eastAsia="楷体_GB2312"/>
                <w:color w:val="000000" w:themeColor="text1"/>
                <w:kern w:val="0"/>
                <w:sz w:val="16"/>
                <w:szCs w:val="16"/>
              </w:rPr>
            </w:pPr>
            <w:r w:rsidRPr="00017A25">
              <w:rPr>
                <w:rFonts w:eastAsia="楷体"/>
                <w:color w:val="000000"/>
                <w:sz w:val="16"/>
                <w:szCs w:val="16"/>
              </w:rPr>
              <w:t>（美元）</w:t>
            </w:r>
          </w:p>
        </w:tc>
        <w:tc>
          <w:tcPr>
            <w:tcW w:w="750" w:type="dxa"/>
            <w:tcBorders>
              <w:top w:val="nil"/>
              <w:left w:val="nil"/>
              <w:bottom w:val="nil"/>
              <w:right w:val="nil"/>
            </w:tcBorders>
            <w:shd w:val="clear" w:color="auto" w:fill="auto"/>
            <w:noWrap/>
            <w:vAlign w:val="center"/>
            <w:hideMark/>
          </w:tcPr>
          <w:p w14:paraId="618A85FD" w14:textId="0E65F96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709" w:type="dxa"/>
            <w:tcBorders>
              <w:top w:val="nil"/>
              <w:left w:val="nil"/>
              <w:bottom w:val="nil"/>
              <w:right w:val="nil"/>
            </w:tcBorders>
            <w:shd w:val="clear" w:color="auto" w:fill="auto"/>
            <w:noWrap/>
            <w:vAlign w:val="center"/>
            <w:hideMark/>
          </w:tcPr>
          <w:p w14:paraId="1A433010" w14:textId="7B70AAD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850" w:type="dxa"/>
            <w:tcBorders>
              <w:top w:val="nil"/>
              <w:left w:val="nil"/>
              <w:bottom w:val="nil"/>
              <w:right w:val="nil"/>
            </w:tcBorders>
            <w:shd w:val="clear" w:color="auto" w:fill="auto"/>
            <w:noWrap/>
            <w:vAlign w:val="center"/>
            <w:hideMark/>
          </w:tcPr>
          <w:p w14:paraId="1E979C3F" w14:textId="4473D45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910" w:type="dxa"/>
            <w:tcBorders>
              <w:top w:val="nil"/>
              <w:left w:val="nil"/>
              <w:bottom w:val="nil"/>
              <w:right w:val="nil"/>
            </w:tcBorders>
            <w:shd w:val="clear" w:color="auto" w:fill="auto"/>
            <w:noWrap/>
            <w:vAlign w:val="center"/>
            <w:hideMark/>
          </w:tcPr>
          <w:p w14:paraId="3951ECD6" w14:textId="25CFD6D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r>
      <w:tr w:rsidR="00BD5BC1" w:rsidRPr="00BD5BC1" w14:paraId="1833FBBB" w14:textId="77777777" w:rsidTr="00017A25">
        <w:trPr>
          <w:trHeight w:val="276"/>
        </w:trPr>
        <w:tc>
          <w:tcPr>
            <w:tcW w:w="1417" w:type="dxa"/>
            <w:tcBorders>
              <w:top w:val="nil"/>
              <w:left w:val="nil"/>
              <w:bottom w:val="nil"/>
              <w:right w:val="nil"/>
            </w:tcBorders>
            <w:shd w:val="clear" w:color="auto" w:fill="auto"/>
            <w:noWrap/>
            <w:vAlign w:val="center"/>
            <w:hideMark/>
          </w:tcPr>
          <w:p w14:paraId="34CDFD59" w14:textId="2975E16F"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雅保</w:t>
            </w:r>
            <w:r w:rsidR="00017A25" w:rsidRPr="00017A25">
              <w:rPr>
                <w:rFonts w:eastAsia="楷体_GB2312"/>
                <w:color w:val="000000" w:themeColor="text1"/>
                <w:kern w:val="0"/>
                <w:sz w:val="16"/>
                <w:szCs w:val="16"/>
              </w:rPr>
              <w:t>*</w:t>
            </w:r>
          </w:p>
        </w:tc>
        <w:tc>
          <w:tcPr>
            <w:tcW w:w="1032" w:type="dxa"/>
            <w:tcBorders>
              <w:top w:val="nil"/>
              <w:left w:val="nil"/>
              <w:bottom w:val="nil"/>
              <w:right w:val="nil"/>
            </w:tcBorders>
            <w:shd w:val="clear" w:color="auto" w:fill="auto"/>
            <w:noWrap/>
            <w:vAlign w:val="center"/>
            <w:hideMark/>
          </w:tcPr>
          <w:p w14:paraId="5D7D0277"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ALB.N</w:t>
            </w:r>
          </w:p>
        </w:tc>
        <w:tc>
          <w:tcPr>
            <w:tcW w:w="953" w:type="dxa"/>
            <w:tcBorders>
              <w:top w:val="nil"/>
              <w:left w:val="nil"/>
              <w:bottom w:val="nil"/>
              <w:right w:val="nil"/>
            </w:tcBorders>
            <w:shd w:val="clear" w:color="auto" w:fill="auto"/>
            <w:noWrap/>
            <w:vAlign w:val="center"/>
            <w:hideMark/>
          </w:tcPr>
          <w:p w14:paraId="1FD485D8" w14:textId="18DB9A2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265.03</w:t>
            </w:r>
          </w:p>
        </w:tc>
        <w:tc>
          <w:tcPr>
            <w:tcW w:w="1134" w:type="dxa"/>
            <w:tcBorders>
              <w:top w:val="nil"/>
              <w:left w:val="nil"/>
              <w:bottom w:val="nil"/>
              <w:right w:val="nil"/>
            </w:tcBorders>
            <w:shd w:val="clear" w:color="auto" w:fill="auto"/>
            <w:noWrap/>
            <w:vAlign w:val="center"/>
            <w:hideMark/>
          </w:tcPr>
          <w:p w14:paraId="371F778D" w14:textId="25C29C0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310</w:t>
            </w:r>
          </w:p>
        </w:tc>
        <w:tc>
          <w:tcPr>
            <w:tcW w:w="851" w:type="dxa"/>
            <w:tcBorders>
              <w:top w:val="nil"/>
              <w:left w:val="nil"/>
              <w:bottom w:val="nil"/>
              <w:right w:val="nil"/>
            </w:tcBorders>
            <w:shd w:val="clear" w:color="auto" w:fill="auto"/>
            <w:noWrap/>
            <w:vAlign w:val="center"/>
            <w:hideMark/>
          </w:tcPr>
          <w:p w14:paraId="4D3A2C05" w14:textId="57A66AC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48.56</w:t>
            </w:r>
          </w:p>
        </w:tc>
        <w:tc>
          <w:tcPr>
            <w:tcW w:w="850" w:type="dxa"/>
            <w:tcBorders>
              <w:top w:val="nil"/>
              <w:left w:val="nil"/>
              <w:bottom w:val="nil"/>
              <w:right w:val="nil"/>
            </w:tcBorders>
            <w:shd w:val="clear" w:color="auto" w:fill="auto"/>
            <w:noWrap/>
            <w:vAlign w:val="center"/>
            <w:hideMark/>
          </w:tcPr>
          <w:p w14:paraId="4BB7A6D0" w14:textId="221A125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69.42</w:t>
            </w:r>
          </w:p>
        </w:tc>
        <w:tc>
          <w:tcPr>
            <w:tcW w:w="759" w:type="dxa"/>
            <w:tcBorders>
              <w:top w:val="nil"/>
              <w:left w:val="nil"/>
              <w:bottom w:val="nil"/>
              <w:right w:val="nil"/>
            </w:tcBorders>
            <w:shd w:val="clear" w:color="auto" w:fill="auto"/>
            <w:noWrap/>
            <w:vAlign w:val="center"/>
            <w:hideMark/>
          </w:tcPr>
          <w:p w14:paraId="5F876216" w14:textId="3D5E729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91.02</w:t>
            </w:r>
          </w:p>
        </w:tc>
        <w:tc>
          <w:tcPr>
            <w:tcW w:w="759" w:type="dxa"/>
            <w:tcBorders>
              <w:top w:val="nil"/>
              <w:left w:val="nil"/>
              <w:bottom w:val="nil"/>
              <w:right w:val="nil"/>
            </w:tcBorders>
            <w:shd w:val="clear" w:color="auto" w:fill="auto"/>
            <w:noWrap/>
            <w:vAlign w:val="center"/>
            <w:hideMark/>
          </w:tcPr>
          <w:p w14:paraId="67CACEBD" w14:textId="233BA1D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113.48</w:t>
            </w:r>
          </w:p>
        </w:tc>
        <w:tc>
          <w:tcPr>
            <w:tcW w:w="750" w:type="dxa"/>
            <w:tcBorders>
              <w:top w:val="nil"/>
              <w:left w:val="nil"/>
              <w:bottom w:val="nil"/>
              <w:right w:val="nil"/>
            </w:tcBorders>
            <w:shd w:val="clear" w:color="auto" w:fill="auto"/>
            <w:noWrap/>
            <w:vAlign w:val="center"/>
            <w:hideMark/>
          </w:tcPr>
          <w:p w14:paraId="6A6A2650" w14:textId="6CE67FCA"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5.5 </w:t>
            </w:r>
          </w:p>
        </w:tc>
        <w:tc>
          <w:tcPr>
            <w:tcW w:w="709" w:type="dxa"/>
            <w:tcBorders>
              <w:top w:val="nil"/>
              <w:left w:val="nil"/>
              <w:bottom w:val="nil"/>
              <w:right w:val="nil"/>
            </w:tcBorders>
            <w:shd w:val="clear" w:color="auto" w:fill="auto"/>
            <w:noWrap/>
            <w:vAlign w:val="center"/>
            <w:hideMark/>
          </w:tcPr>
          <w:p w14:paraId="054CBC5C" w14:textId="54600E0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3.8 </w:t>
            </w:r>
          </w:p>
        </w:tc>
        <w:tc>
          <w:tcPr>
            <w:tcW w:w="850" w:type="dxa"/>
            <w:tcBorders>
              <w:top w:val="nil"/>
              <w:left w:val="nil"/>
              <w:bottom w:val="nil"/>
              <w:right w:val="nil"/>
            </w:tcBorders>
            <w:shd w:val="clear" w:color="auto" w:fill="auto"/>
            <w:noWrap/>
            <w:vAlign w:val="center"/>
            <w:hideMark/>
          </w:tcPr>
          <w:p w14:paraId="6BE2BB1C" w14:textId="20E0EA2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2.9 </w:t>
            </w:r>
          </w:p>
        </w:tc>
        <w:tc>
          <w:tcPr>
            <w:tcW w:w="910" w:type="dxa"/>
            <w:tcBorders>
              <w:top w:val="nil"/>
              <w:left w:val="nil"/>
              <w:bottom w:val="nil"/>
              <w:right w:val="nil"/>
            </w:tcBorders>
            <w:shd w:val="clear" w:color="auto" w:fill="auto"/>
            <w:noWrap/>
            <w:vAlign w:val="center"/>
            <w:hideMark/>
          </w:tcPr>
          <w:p w14:paraId="74310905" w14:textId="2BF952C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2.3 </w:t>
            </w:r>
          </w:p>
        </w:tc>
      </w:tr>
      <w:tr w:rsidR="00BD5BC1" w:rsidRPr="00BD5BC1" w14:paraId="596D3698" w14:textId="77777777" w:rsidTr="00017A25">
        <w:trPr>
          <w:trHeight w:val="276"/>
        </w:trPr>
        <w:tc>
          <w:tcPr>
            <w:tcW w:w="1417" w:type="dxa"/>
            <w:tcBorders>
              <w:top w:val="nil"/>
              <w:left w:val="nil"/>
              <w:bottom w:val="nil"/>
              <w:right w:val="nil"/>
            </w:tcBorders>
            <w:shd w:val="clear" w:color="auto" w:fill="auto"/>
            <w:noWrap/>
            <w:vAlign w:val="center"/>
            <w:hideMark/>
          </w:tcPr>
          <w:p w14:paraId="1D4CF29A" w14:textId="2A562097" w:rsidR="00BD5BC1" w:rsidRPr="00017A25" w:rsidRDefault="00BD5BC1" w:rsidP="00BD5BC1">
            <w:pPr>
              <w:widowControl/>
              <w:jc w:val="left"/>
              <w:rPr>
                <w:rFonts w:eastAsia="楷体_GB2312"/>
                <w:color w:val="000000" w:themeColor="text1"/>
                <w:kern w:val="0"/>
                <w:sz w:val="16"/>
                <w:szCs w:val="16"/>
              </w:rPr>
            </w:pPr>
            <w:r w:rsidRPr="00017A25">
              <w:rPr>
                <w:rFonts w:eastAsia="楷体_GB2312"/>
                <w:color w:val="000000" w:themeColor="text1"/>
                <w:kern w:val="0"/>
                <w:sz w:val="16"/>
                <w:szCs w:val="16"/>
              </w:rPr>
              <w:t>智利矿业化工</w:t>
            </w:r>
            <w:r w:rsidR="00017A25" w:rsidRPr="00017A25">
              <w:rPr>
                <w:rFonts w:eastAsia="楷体_GB2312"/>
                <w:color w:val="000000" w:themeColor="text1"/>
                <w:kern w:val="0"/>
                <w:sz w:val="16"/>
                <w:szCs w:val="16"/>
              </w:rPr>
              <w:t>*</w:t>
            </w:r>
          </w:p>
        </w:tc>
        <w:tc>
          <w:tcPr>
            <w:tcW w:w="1032" w:type="dxa"/>
            <w:tcBorders>
              <w:top w:val="nil"/>
              <w:left w:val="nil"/>
              <w:bottom w:val="nil"/>
              <w:right w:val="nil"/>
            </w:tcBorders>
            <w:shd w:val="clear" w:color="auto" w:fill="auto"/>
            <w:noWrap/>
            <w:vAlign w:val="center"/>
            <w:hideMark/>
          </w:tcPr>
          <w:p w14:paraId="2C03C43B"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SQM.N</w:t>
            </w:r>
          </w:p>
        </w:tc>
        <w:tc>
          <w:tcPr>
            <w:tcW w:w="953" w:type="dxa"/>
            <w:tcBorders>
              <w:top w:val="nil"/>
              <w:left w:val="nil"/>
              <w:bottom w:val="nil"/>
              <w:right w:val="nil"/>
            </w:tcBorders>
            <w:shd w:val="clear" w:color="auto" w:fill="auto"/>
            <w:noWrap/>
            <w:vAlign w:val="center"/>
            <w:hideMark/>
          </w:tcPr>
          <w:p w14:paraId="278BCD72" w14:textId="6D1C180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91.81</w:t>
            </w:r>
          </w:p>
        </w:tc>
        <w:tc>
          <w:tcPr>
            <w:tcW w:w="1134" w:type="dxa"/>
            <w:tcBorders>
              <w:top w:val="nil"/>
              <w:left w:val="nil"/>
              <w:bottom w:val="nil"/>
              <w:right w:val="nil"/>
            </w:tcBorders>
            <w:shd w:val="clear" w:color="auto" w:fill="auto"/>
            <w:noWrap/>
            <w:vAlign w:val="center"/>
            <w:hideMark/>
          </w:tcPr>
          <w:p w14:paraId="3955693A" w14:textId="697902D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262</w:t>
            </w:r>
          </w:p>
        </w:tc>
        <w:tc>
          <w:tcPr>
            <w:tcW w:w="851" w:type="dxa"/>
            <w:tcBorders>
              <w:top w:val="nil"/>
              <w:left w:val="nil"/>
              <w:bottom w:val="nil"/>
              <w:right w:val="nil"/>
            </w:tcBorders>
            <w:shd w:val="clear" w:color="auto" w:fill="auto"/>
            <w:noWrap/>
            <w:vAlign w:val="center"/>
            <w:hideMark/>
          </w:tcPr>
          <w:p w14:paraId="1CB2B59B" w14:textId="285FF810"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11.14</w:t>
            </w:r>
          </w:p>
        </w:tc>
        <w:tc>
          <w:tcPr>
            <w:tcW w:w="850" w:type="dxa"/>
            <w:tcBorders>
              <w:top w:val="nil"/>
              <w:left w:val="nil"/>
              <w:bottom w:val="nil"/>
              <w:right w:val="nil"/>
            </w:tcBorders>
            <w:shd w:val="clear" w:color="auto" w:fill="auto"/>
            <w:noWrap/>
            <w:vAlign w:val="center"/>
            <w:hideMark/>
          </w:tcPr>
          <w:p w14:paraId="0EEDC57E" w14:textId="48789378"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12.48</w:t>
            </w:r>
          </w:p>
        </w:tc>
        <w:tc>
          <w:tcPr>
            <w:tcW w:w="759" w:type="dxa"/>
            <w:tcBorders>
              <w:top w:val="nil"/>
              <w:left w:val="nil"/>
              <w:bottom w:val="nil"/>
              <w:right w:val="nil"/>
            </w:tcBorders>
            <w:shd w:val="clear" w:color="auto" w:fill="auto"/>
            <w:noWrap/>
            <w:vAlign w:val="center"/>
            <w:hideMark/>
          </w:tcPr>
          <w:p w14:paraId="52BE1F81" w14:textId="21AE19A9"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13.89</w:t>
            </w:r>
          </w:p>
        </w:tc>
        <w:tc>
          <w:tcPr>
            <w:tcW w:w="759" w:type="dxa"/>
            <w:tcBorders>
              <w:top w:val="nil"/>
              <w:left w:val="nil"/>
              <w:bottom w:val="nil"/>
              <w:right w:val="nil"/>
            </w:tcBorders>
            <w:shd w:val="clear" w:color="auto" w:fill="auto"/>
            <w:noWrap/>
            <w:vAlign w:val="center"/>
            <w:hideMark/>
          </w:tcPr>
          <w:p w14:paraId="62CB828F" w14:textId="42337BB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15.43</w:t>
            </w:r>
          </w:p>
        </w:tc>
        <w:tc>
          <w:tcPr>
            <w:tcW w:w="750" w:type="dxa"/>
            <w:tcBorders>
              <w:top w:val="nil"/>
              <w:left w:val="nil"/>
              <w:bottom w:val="nil"/>
              <w:right w:val="nil"/>
            </w:tcBorders>
            <w:shd w:val="clear" w:color="auto" w:fill="auto"/>
            <w:noWrap/>
            <w:vAlign w:val="center"/>
            <w:hideMark/>
          </w:tcPr>
          <w:p w14:paraId="345C9AF7" w14:textId="23E03A2F"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8.2 </w:t>
            </w:r>
          </w:p>
        </w:tc>
        <w:tc>
          <w:tcPr>
            <w:tcW w:w="709" w:type="dxa"/>
            <w:tcBorders>
              <w:top w:val="nil"/>
              <w:left w:val="nil"/>
              <w:bottom w:val="nil"/>
              <w:right w:val="nil"/>
            </w:tcBorders>
            <w:shd w:val="clear" w:color="auto" w:fill="auto"/>
            <w:noWrap/>
            <w:vAlign w:val="center"/>
            <w:hideMark/>
          </w:tcPr>
          <w:p w14:paraId="5FB1C899" w14:textId="5EB17CB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7.4 </w:t>
            </w:r>
          </w:p>
        </w:tc>
        <w:tc>
          <w:tcPr>
            <w:tcW w:w="850" w:type="dxa"/>
            <w:tcBorders>
              <w:top w:val="nil"/>
              <w:left w:val="nil"/>
              <w:bottom w:val="nil"/>
              <w:right w:val="nil"/>
            </w:tcBorders>
            <w:shd w:val="clear" w:color="auto" w:fill="auto"/>
            <w:noWrap/>
            <w:vAlign w:val="center"/>
            <w:hideMark/>
          </w:tcPr>
          <w:p w14:paraId="426991BD" w14:textId="02FDC20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6.6 </w:t>
            </w:r>
          </w:p>
        </w:tc>
        <w:tc>
          <w:tcPr>
            <w:tcW w:w="910" w:type="dxa"/>
            <w:tcBorders>
              <w:top w:val="nil"/>
              <w:left w:val="nil"/>
              <w:bottom w:val="nil"/>
              <w:right w:val="nil"/>
            </w:tcBorders>
            <w:shd w:val="clear" w:color="auto" w:fill="auto"/>
            <w:noWrap/>
            <w:vAlign w:val="center"/>
            <w:hideMark/>
          </w:tcPr>
          <w:p w14:paraId="6708D8AC" w14:textId="0291FD26"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6.0 </w:t>
            </w:r>
          </w:p>
        </w:tc>
      </w:tr>
      <w:tr w:rsidR="00BD5BC1" w:rsidRPr="00BD5BC1" w14:paraId="6E6F90D9" w14:textId="77777777" w:rsidTr="00017A25">
        <w:trPr>
          <w:trHeight w:val="276"/>
        </w:trPr>
        <w:tc>
          <w:tcPr>
            <w:tcW w:w="1417" w:type="dxa"/>
            <w:tcBorders>
              <w:top w:val="nil"/>
              <w:left w:val="nil"/>
              <w:bottom w:val="nil"/>
              <w:right w:val="nil"/>
            </w:tcBorders>
            <w:shd w:val="clear" w:color="auto" w:fill="auto"/>
            <w:noWrap/>
            <w:vAlign w:val="center"/>
            <w:hideMark/>
          </w:tcPr>
          <w:p w14:paraId="4DD44593" w14:textId="77777777" w:rsidR="00BD5BC1" w:rsidRPr="00017A25" w:rsidRDefault="00BD5BC1" w:rsidP="00BD5BC1">
            <w:pPr>
              <w:widowControl/>
              <w:jc w:val="left"/>
              <w:rPr>
                <w:rFonts w:eastAsia="楷体_GB2312"/>
                <w:color w:val="000000" w:themeColor="text1"/>
                <w:kern w:val="0"/>
                <w:sz w:val="16"/>
                <w:szCs w:val="16"/>
              </w:rPr>
            </w:pPr>
            <w:proofErr w:type="spellStart"/>
            <w:r w:rsidRPr="00017A25">
              <w:rPr>
                <w:rFonts w:eastAsia="楷体_GB2312"/>
                <w:color w:val="000000" w:themeColor="text1"/>
                <w:kern w:val="0"/>
                <w:sz w:val="16"/>
                <w:szCs w:val="16"/>
              </w:rPr>
              <w:t>Livent</w:t>
            </w:r>
            <w:proofErr w:type="spellEnd"/>
          </w:p>
        </w:tc>
        <w:tc>
          <w:tcPr>
            <w:tcW w:w="1032" w:type="dxa"/>
            <w:tcBorders>
              <w:top w:val="nil"/>
              <w:left w:val="nil"/>
              <w:bottom w:val="nil"/>
              <w:right w:val="nil"/>
            </w:tcBorders>
            <w:shd w:val="clear" w:color="auto" w:fill="auto"/>
            <w:noWrap/>
            <w:vAlign w:val="center"/>
            <w:hideMark/>
          </w:tcPr>
          <w:p w14:paraId="637E08DE" w14:textId="77777777" w:rsidR="00BD5BC1" w:rsidRPr="00017A25" w:rsidRDefault="00BD5BC1" w:rsidP="00BD5BC1">
            <w:pPr>
              <w:widowControl/>
              <w:jc w:val="center"/>
              <w:rPr>
                <w:rFonts w:eastAsia="楷体_GB2312"/>
                <w:color w:val="000000" w:themeColor="text1"/>
                <w:kern w:val="0"/>
                <w:sz w:val="16"/>
                <w:szCs w:val="16"/>
              </w:rPr>
            </w:pPr>
            <w:r w:rsidRPr="00017A25">
              <w:rPr>
                <w:rFonts w:eastAsia="楷体_GB2312"/>
                <w:color w:val="000000" w:themeColor="text1"/>
                <w:kern w:val="0"/>
                <w:sz w:val="16"/>
                <w:szCs w:val="16"/>
              </w:rPr>
              <w:t>LTHM.N</w:t>
            </w:r>
          </w:p>
        </w:tc>
        <w:tc>
          <w:tcPr>
            <w:tcW w:w="953" w:type="dxa"/>
            <w:tcBorders>
              <w:top w:val="nil"/>
              <w:left w:val="nil"/>
              <w:bottom w:val="nil"/>
              <w:right w:val="nil"/>
            </w:tcBorders>
            <w:shd w:val="clear" w:color="auto" w:fill="auto"/>
            <w:noWrap/>
            <w:vAlign w:val="center"/>
            <w:hideMark/>
          </w:tcPr>
          <w:p w14:paraId="75271F23" w14:textId="3BB9CB7E"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30.17</w:t>
            </w:r>
          </w:p>
        </w:tc>
        <w:tc>
          <w:tcPr>
            <w:tcW w:w="1134" w:type="dxa"/>
            <w:tcBorders>
              <w:top w:val="nil"/>
              <w:left w:val="nil"/>
              <w:bottom w:val="nil"/>
              <w:right w:val="nil"/>
            </w:tcBorders>
            <w:shd w:val="clear" w:color="auto" w:fill="auto"/>
            <w:noWrap/>
            <w:vAlign w:val="center"/>
            <w:hideMark/>
          </w:tcPr>
          <w:p w14:paraId="78E27088" w14:textId="3209D53D"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54</w:t>
            </w:r>
          </w:p>
        </w:tc>
        <w:tc>
          <w:tcPr>
            <w:tcW w:w="851" w:type="dxa"/>
            <w:tcBorders>
              <w:top w:val="nil"/>
              <w:left w:val="nil"/>
              <w:bottom w:val="nil"/>
              <w:right w:val="nil"/>
            </w:tcBorders>
            <w:shd w:val="clear" w:color="auto" w:fill="auto"/>
            <w:noWrap/>
            <w:vAlign w:val="center"/>
            <w:hideMark/>
          </w:tcPr>
          <w:p w14:paraId="22040420" w14:textId="2D9D4A54"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4.92</w:t>
            </w:r>
          </w:p>
        </w:tc>
        <w:tc>
          <w:tcPr>
            <w:tcW w:w="850" w:type="dxa"/>
            <w:tcBorders>
              <w:top w:val="nil"/>
              <w:left w:val="nil"/>
              <w:bottom w:val="nil"/>
              <w:right w:val="nil"/>
            </w:tcBorders>
            <w:shd w:val="clear" w:color="auto" w:fill="auto"/>
            <w:noWrap/>
            <w:vAlign w:val="center"/>
            <w:hideMark/>
          </w:tcPr>
          <w:p w14:paraId="0F1EF6B3" w14:textId="5C9E26D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6.45</w:t>
            </w:r>
          </w:p>
        </w:tc>
        <w:tc>
          <w:tcPr>
            <w:tcW w:w="759" w:type="dxa"/>
            <w:tcBorders>
              <w:top w:val="nil"/>
              <w:left w:val="nil"/>
              <w:bottom w:val="nil"/>
              <w:right w:val="nil"/>
            </w:tcBorders>
            <w:shd w:val="clear" w:color="auto" w:fill="auto"/>
            <w:noWrap/>
            <w:vAlign w:val="center"/>
            <w:hideMark/>
          </w:tcPr>
          <w:p w14:paraId="31EAF7E9" w14:textId="643AD08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8.74</w:t>
            </w:r>
          </w:p>
        </w:tc>
        <w:tc>
          <w:tcPr>
            <w:tcW w:w="759" w:type="dxa"/>
            <w:tcBorders>
              <w:top w:val="nil"/>
              <w:left w:val="nil"/>
              <w:bottom w:val="nil"/>
              <w:right w:val="nil"/>
            </w:tcBorders>
            <w:shd w:val="clear" w:color="auto" w:fill="auto"/>
            <w:noWrap/>
            <w:vAlign w:val="center"/>
            <w:hideMark/>
          </w:tcPr>
          <w:p w14:paraId="1E35790B" w14:textId="21ED0242"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11.07</w:t>
            </w:r>
          </w:p>
        </w:tc>
        <w:tc>
          <w:tcPr>
            <w:tcW w:w="750" w:type="dxa"/>
            <w:tcBorders>
              <w:top w:val="nil"/>
              <w:left w:val="nil"/>
              <w:bottom w:val="nil"/>
              <w:right w:val="nil"/>
            </w:tcBorders>
            <w:shd w:val="clear" w:color="auto" w:fill="auto"/>
            <w:noWrap/>
            <w:vAlign w:val="center"/>
            <w:hideMark/>
          </w:tcPr>
          <w:p w14:paraId="047154D8" w14:textId="68929DB5"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6.1 </w:t>
            </w:r>
          </w:p>
        </w:tc>
        <w:tc>
          <w:tcPr>
            <w:tcW w:w="709" w:type="dxa"/>
            <w:tcBorders>
              <w:top w:val="nil"/>
              <w:left w:val="nil"/>
              <w:bottom w:val="nil"/>
              <w:right w:val="nil"/>
            </w:tcBorders>
            <w:shd w:val="clear" w:color="auto" w:fill="auto"/>
            <w:noWrap/>
            <w:vAlign w:val="center"/>
            <w:hideMark/>
          </w:tcPr>
          <w:p w14:paraId="0AD09EA4" w14:textId="6600F7BB"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4.7 </w:t>
            </w:r>
          </w:p>
        </w:tc>
        <w:tc>
          <w:tcPr>
            <w:tcW w:w="850" w:type="dxa"/>
            <w:tcBorders>
              <w:top w:val="nil"/>
              <w:left w:val="nil"/>
              <w:bottom w:val="nil"/>
              <w:right w:val="nil"/>
            </w:tcBorders>
            <w:shd w:val="clear" w:color="auto" w:fill="auto"/>
            <w:noWrap/>
            <w:vAlign w:val="center"/>
            <w:hideMark/>
          </w:tcPr>
          <w:p w14:paraId="0062A797" w14:textId="22B2D327"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3.5 </w:t>
            </w:r>
          </w:p>
        </w:tc>
        <w:tc>
          <w:tcPr>
            <w:tcW w:w="910" w:type="dxa"/>
            <w:tcBorders>
              <w:top w:val="nil"/>
              <w:left w:val="nil"/>
              <w:bottom w:val="nil"/>
              <w:right w:val="nil"/>
            </w:tcBorders>
            <w:shd w:val="clear" w:color="auto" w:fill="auto"/>
            <w:noWrap/>
            <w:vAlign w:val="center"/>
            <w:hideMark/>
          </w:tcPr>
          <w:p w14:paraId="63C3ED32" w14:textId="64BDDE13" w:rsidR="00BD5BC1" w:rsidRPr="00017A25" w:rsidRDefault="00BD5BC1" w:rsidP="00BD5BC1">
            <w:pPr>
              <w:widowControl/>
              <w:jc w:val="center"/>
              <w:rPr>
                <w:rFonts w:eastAsia="楷体_GB2312"/>
                <w:color w:val="000000" w:themeColor="text1"/>
                <w:kern w:val="0"/>
                <w:sz w:val="16"/>
                <w:szCs w:val="16"/>
              </w:rPr>
            </w:pPr>
            <w:r w:rsidRPr="00017A25">
              <w:rPr>
                <w:rFonts w:eastAsia="等线"/>
                <w:color w:val="000000"/>
                <w:sz w:val="16"/>
                <w:szCs w:val="16"/>
              </w:rPr>
              <w:t xml:space="preserve">2.7 </w:t>
            </w:r>
          </w:p>
        </w:tc>
      </w:tr>
      <w:tr w:rsidR="00017A25" w:rsidRPr="00BD5BC1" w14:paraId="7A9F8E83" w14:textId="77777777" w:rsidTr="00017A25">
        <w:trPr>
          <w:trHeight w:val="276"/>
        </w:trPr>
        <w:tc>
          <w:tcPr>
            <w:tcW w:w="2449" w:type="dxa"/>
            <w:gridSpan w:val="2"/>
            <w:tcBorders>
              <w:top w:val="nil"/>
              <w:left w:val="nil"/>
              <w:bottom w:val="single" w:sz="4" w:space="0" w:color="auto"/>
              <w:right w:val="nil"/>
            </w:tcBorders>
            <w:shd w:val="clear" w:color="auto" w:fill="auto"/>
            <w:noWrap/>
            <w:vAlign w:val="center"/>
            <w:hideMark/>
          </w:tcPr>
          <w:p w14:paraId="4914BC75" w14:textId="77777777" w:rsidR="00017A25" w:rsidRPr="00017A25" w:rsidRDefault="00017A25" w:rsidP="00017A25">
            <w:pPr>
              <w:widowControl/>
              <w:jc w:val="left"/>
              <w:rPr>
                <w:rFonts w:eastAsia="楷体_GB2312"/>
                <w:b/>
                <w:bCs/>
                <w:color w:val="000000" w:themeColor="text1"/>
                <w:kern w:val="0"/>
                <w:sz w:val="16"/>
                <w:szCs w:val="16"/>
              </w:rPr>
            </w:pPr>
            <w:r w:rsidRPr="00017A25">
              <w:rPr>
                <w:rFonts w:eastAsia="楷体_GB2312"/>
                <w:b/>
                <w:bCs/>
                <w:color w:val="000000" w:themeColor="text1"/>
                <w:kern w:val="0"/>
                <w:sz w:val="16"/>
                <w:szCs w:val="16"/>
              </w:rPr>
              <w:t>加权平均估值倍数</w:t>
            </w:r>
          </w:p>
        </w:tc>
        <w:tc>
          <w:tcPr>
            <w:tcW w:w="953" w:type="dxa"/>
            <w:tcBorders>
              <w:top w:val="nil"/>
              <w:left w:val="nil"/>
              <w:bottom w:val="single" w:sz="4" w:space="0" w:color="auto"/>
              <w:right w:val="nil"/>
            </w:tcBorders>
            <w:shd w:val="clear" w:color="auto" w:fill="auto"/>
            <w:noWrap/>
            <w:vAlign w:val="center"/>
            <w:hideMark/>
          </w:tcPr>
          <w:p w14:paraId="3B8EB670" w14:textId="77777777" w:rsidR="00017A25" w:rsidRPr="00017A25" w:rsidRDefault="00017A25" w:rsidP="00017A25">
            <w:pPr>
              <w:widowControl/>
              <w:jc w:val="center"/>
              <w:rPr>
                <w:rFonts w:eastAsia="楷体_GB2312"/>
                <w:color w:val="000000" w:themeColor="text1"/>
                <w:kern w:val="0"/>
                <w:sz w:val="16"/>
                <w:szCs w:val="16"/>
              </w:rPr>
            </w:pPr>
          </w:p>
        </w:tc>
        <w:tc>
          <w:tcPr>
            <w:tcW w:w="1134" w:type="dxa"/>
            <w:tcBorders>
              <w:top w:val="nil"/>
              <w:left w:val="nil"/>
              <w:bottom w:val="single" w:sz="4" w:space="0" w:color="auto"/>
              <w:right w:val="nil"/>
            </w:tcBorders>
            <w:shd w:val="clear" w:color="auto" w:fill="auto"/>
            <w:noWrap/>
            <w:vAlign w:val="center"/>
            <w:hideMark/>
          </w:tcPr>
          <w:p w14:paraId="6CF9A9AC" w14:textId="2EC625BA" w:rsidR="00017A25" w:rsidRPr="00017A25" w:rsidRDefault="00017A25" w:rsidP="00017A25">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851" w:type="dxa"/>
            <w:tcBorders>
              <w:top w:val="nil"/>
              <w:left w:val="nil"/>
              <w:bottom w:val="single" w:sz="4" w:space="0" w:color="auto"/>
              <w:right w:val="nil"/>
            </w:tcBorders>
            <w:shd w:val="clear" w:color="auto" w:fill="auto"/>
            <w:noWrap/>
            <w:vAlign w:val="center"/>
            <w:hideMark/>
          </w:tcPr>
          <w:p w14:paraId="40EF1429" w14:textId="21D494BC" w:rsidR="00017A25" w:rsidRPr="00017A25" w:rsidRDefault="00017A25" w:rsidP="00017A25">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850" w:type="dxa"/>
            <w:tcBorders>
              <w:top w:val="nil"/>
              <w:left w:val="nil"/>
              <w:bottom w:val="single" w:sz="4" w:space="0" w:color="auto"/>
              <w:right w:val="nil"/>
            </w:tcBorders>
            <w:shd w:val="clear" w:color="auto" w:fill="auto"/>
            <w:noWrap/>
            <w:vAlign w:val="center"/>
            <w:hideMark/>
          </w:tcPr>
          <w:p w14:paraId="2EE5394B" w14:textId="77B146F2" w:rsidR="00017A25" w:rsidRPr="00017A25" w:rsidRDefault="00017A25" w:rsidP="00017A25">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759" w:type="dxa"/>
            <w:tcBorders>
              <w:top w:val="nil"/>
              <w:left w:val="nil"/>
              <w:bottom w:val="single" w:sz="4" w:space="0" w:color="auto"/>
              <w:right w:val="nil"/>
            </w:tcBorders>
            <w:shd w:val="clear" w:color="auto" w:fill="auto"/>
            <w:noWrap/>
            <w:vAlign w:val="center"/>
            <w:hideMark/>
          </w:tcPr>
          <w:p w14:paraId="2AD3C844" w14:textId="60464225" w:rsidR="00017A25" w:rsidRPr="00017A25" w:rsidRDefault="00017A25" w:rsidP="00017A25">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759" w:type="dxa"/>
            <w:tcBorders>
              <w:top w:val="nil"/>
              <w:left w:val="nil"/>
              <w:bottom w:val="single" w:sz="4" w:space="0" w:color="auto"/>
              <w:right w:val="nil"/>
            </w:tcBorders>
            <w:shd w:val="clear" w:color="auto" w:fill="auto"/>
            <w:noWrap/>
            <w:vAlign w:val="center"/>
            <w:hideMark/>
          </w:tcPr>
          <w:p w14:paraId="19B6A043" w14:textId="61F56451" w:rsidR="00017A25" w:rsidRPr="00017A25" w:rsidRDefault="00017A25" w:rsidP="00017A25">
            <w:pPr>
              <w:widowControl/>
              <w:jc w:val="center"/>
              <w:rPr>
                <w:rFonts w:eastAsia="楷体_GB2312"/>
                <w:color w:val="000000" w:themeColor="text1"/>
                <w:kern w:val="0"/>
                <w:sz w:val="16"/>
                <w:szCs w:val="16"/>
              </w:rPr>
            </w:pPr>
            <w:r w:rsidRPr="00017A25">
              <w:rPr>
                <w:rFonts w:eastAsia="等线"/>
                <w:color w:val="000000"/>
                <w:sz w:val="16"/>
                <w:szCs w:val="16"/>
              </w:rPr>
              <w:t xml:space="preserve">　</w:t>
            </w:r>
          </w:p>
        </w:tc>
        <w:tc>
          <w:tcPr>
            <w:tcW w:w="750" w:type="dxa"/>
            <w:tcBorders>
              <w:top w:val="nil"/>
              <w:left w:val="nil"/>
              <w:bottom w:val="single" w:sz="4" w:space="0" w:color="auto"/>
              <w:right w:val="nil"/>
            </w:tcBorders>
            <w:shd w:val="clear" w:color="auto" w:fill="auto"/>
            <w:noWrap/>
            <w:vAlign w:val="center"/>
            <w:hideMark/>
          </w:tcPr>
          <w:p w14:paraId="0E2EEFBA" w14:textId="30C791F6"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6.4 </w:t>
            </w:r>
          </w:p>
        </w:tc>
        <w:tc>
          <w:tcPr>
            <w:tcW w:w="709" w:type="dxa"/>
            <w:tcBorders>
              <w:top w:val="nil"/>
              <w:left w:val="nil"/>
              <w:bottom w:val="single" w:sz="4" w:space="0" w:color="auto"/>
              <w:right w:val="nil"/>
            </w:tcBorders>
            <w:shd w:val="clear" w:color="auto" w:fill="auto"/>
            <w:noWrap/>
            <w:vAlign w:val="center"/>
            <w:hideMark/>
          </w:tcPr>
          <w:p w14:paraId="39AF6DB0" w14:textId="2F84D17F"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5.2 </w:t>
            </w:r>
          </w:p>
        </w:tc>
        <w:tc>
          <w:tcPr>
            <w:tcW w:w="850" w:type="dxa"/>
            <w:tcBorders>
              <w:top w:val="nil"/>
              <w:left w:val="nil"/>
              <w:bottom w:val="single" w:sz="4" w:space="0" w:color="auto"/>
              <w:right w:val="nil"/>
            </w:tcBorders>
            <w:shd w:val="clear" w:color="auto" w:fill="auto"/>
            <w:noWrap/>
            <w:vAlign w:val="center"/>
            <w:hideMark/>
          </w:tcPr>
          <w:p w14:paraId="1A0FDED8" w14:textId="7ABFC126"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4.3 </w:t>
            </w:r>
          </w:p>
        </w:tc>
        <w:tc>
          <w:tcPr>
            <w:tcW w:w="910" w:type="dxa"/>
            <w:tcBorders>
              <w:top w:val="nil"/>
              <w:left w:val="nil"/>
              <w:bottom w:val="single" w:sz="4" w:space="0" w:color="auto"/>
              <w:right w:val="nil"/>
            </w:tcBorders>
            <w:shd w:val="clear" w:color="auto" w:fill="auto"/>
            <w:noWrap/>
            <w:vAlign w:val="center"/>
            <w:hideMark/>
          </w:tcPr>
          <w:p w14:paraId="6DE4B924" w14:textId="2707A038" w:rsidR="00017A25" w:rsidRPr="00017A25" w:rsidRDefault="00017A25" w:rsidP="00017A25">
            <w:pPr>
              <w:widowControl/>
              <w:jc w:val="center"/>
              <w:rPr>
                <w:rFonts w:eastAsia="楷体_GB2312"/>
                <w:b/>
                <w:bCs/>
                <w:color w:val="000000" w:themeColor="text1"/>
                <w:kern w:val="0"/>
                <w:sz w:val="16"/>
                <w:szCs w:val="16"/>
              </w:rPr>
            </w:pPr>
            <w:r w:rsidRPr="00017A25">
              <w:rPr>
                <w:rFonts w:eastAsia="等线"/>
                <w:b/>
                <w:bCs/>
                <w:color w:val="000000"/>
                <w:sz w:val="16"/>
                <w:szCs w:val="16"/>
              </w:rPr>
              <w:t xml:space="preserve">3.7 </w:t>
            </w:r>
          </w:p>
        </w:tc>
      </w:tr>
      <w:tr w:rsidR="009F32FA" w:rsidRPr="00BD5BC1" w14:paraId="549AA663" w14:textId="77777777" w:rsidTr="00017A25">
        <w:trPr>
          <w:trHeight w:val="226"/>
        </w:trPr>
        <w:tc>
          <w:tcPr>
            <w:tcW w:w="10975" w:type="dxa"/>
            <w:gridSpan w:val="12"/>
            <w:tcBorders>
              <w:top w:val="single" w:sz="4" w:space="0" w:color="auto"/>
              <w:left w:val="nil"/>
              <w:right w:val="nil"/>
            </w:tcBorders>
            <w:shd w:val="clear" w:color="auto" w:fill="auto"/>
            <w:noWrap/>
            <w:vAlign w:val="center"/>
          </w:tcPr>
          <w:p w14:paraId="562B4248" w14:textId="77777777" w:rsidR="009F32FA" w:rsidRPr="00BD5BC1" w:rsidRDefault="009F32FA" w:rsidP="001C7426">
            <w:pPr>
              <w:widowControl/>
              <w:jc w:val="left"/>
              <w:rPr>
                <w:rFonts w:eastAsia="楷体_GB2312"/>
                <w:color w:val="000000" w:themeColor="text1"/>
                <w:kern w:val="0"/>
                <w:sz w:val="18"/>
                <w:szCs w:val="18"/>
              </w:rPr>
            </w:pPr>
            <w:r w:rsidRPr="00BD5BC1">
              <w:rPr>
                <w:rFonts w:eastAsia="楷体_GB2312"/>
                <w:color w:val="000000" w:themeColor="text1"/>
                <w:kern w:val="0"/>
                <w:sz w:val="16"/>
                <w:szCs w:val="16"/>
              </w:rPr>
              <w:t>资料来源：</w:t>
            </w:r>
            <w:r w:rsidRPr="00BD5BC1">
              <w:rPr>
                <w:rFonts w:eastAsia="楷体_GB2312"/>
                <w:color w:val="000000" w:themeColor="text1"/>
                <w:kern w:val="0"/>
                <w:sz w:val="16"/>
                <w:szCs w:val="16"/>
              </w:rPr>
              <w:t>Wind</w:t>
            </w:r>
            <w:r w:rsidRPr="00BD5BC1">
              <w:rPr>
                <w:rFonts w:eastAsia="楷体_GB2312"/>
                <w:color w:val="000000" w:themeColor="text1"/>
                <w:kern w:val="0"/>
                <w:sz w:val="16"/>
                <w:szCs w:val="16"/>
              </w:rPr>
              <w:t>，兴业证券经济与金融研究院整理及预测</w:t>
            </w:r>
          </w:p>
        </w:tc>
      </w:tr>
      <w:tr w:rsidR="009F32FA" w:rsidRPr="006859B7" w14:paraId="04EF30D9" w14:textId="77777777" w:rsidTr="00017A25">
        <w:trPr>
          <w:trHeight w:val="140"/>
        </w:trPr>
        <w:tc>
          <w:tcPr>
            <w:tcW w:w="10975" w:type="dxa"/>
            <w:gridSpan w:val="12"/>
            <w:tcBorders>
              <w:left w:val="nil"/>
              <w:right w:val="nil"/>
            </w:tcBorders>
            <w:shd w:val="clear" w:color="auto" w:fill="auto"/>
            <w:noWrap/>
            <w:vAlign w:val="center"/>
          </w:tcPr>
          <w:p w14:paraId="4BEE02D3" w14:textId="77777777" w:rsidR="009F32FA" w:rsidRPr="006859B7" w:rsidRDefault="009F32FA" w:rsidP="001C7426">
            <w:pPr>
              <w:widowControl/>
              <w:jc w:val="left"/>
              <w:rPr>
                <w:rFonts w:eastAsia="楷体_GB2312"/>
                <w:color w:val="000000" w:themeColor="text1"/>
                <w:kern w:val="0"/>
                <w:sz w:val="18"/>
                <w:szCs w:val="18"/>
              </w:rPr>
            </w:pPr>
            <w:r w:rsidRPr="00BD5BC1">
              <w:rPr>
                <w:rFonts w:eastAsia="楷体_GB2312"/>
                <w:color w:val="000000" w:themeColor="text1"/>
                <w:kern w:val="0"/>
                <w:sz w:val="16"/>
                <w:szCs w:val="16"/>
              </w:rPr>
              <w:t>注：标</w:t>
            </w:r>
            <w:r w:rsidRPr="00BD5BC1">
              <w:rPr>
                <w:rFonts w:eastAsia="楷体_GB2312"/>
                <w:color w:val="000000" w:themeColor="text1"/>
                <w:kern w:val="0"/>
                <w:sz w:val="16"/>
                <w:szCs w:val="16"/>
              </w:rPr>
              <w:t>*</w:t>
            </w:r>
            <w:r w:rsidRPr="00BD5BC1">
              <w:rPr>
                <w:rFonts w:eastAsia="楷体_GB2312"/>
                <w:color w:val="000000" w:themeColor="text1"/>
                <w:kern w:val="0"/>
                <w:sz w:val="16"/>
                <w:szCs w:val="16"/>
              </w:rPr>
              <w:t>的为兴业证券海外团队预测数据，其余为</w:t>
            </w:r>
            <w:r w:rsidRPr="00BD5BC1">
              <w:rPr>
                <w:rFonts w:eastAsia="楷体_GB2312"/>
                <w:color w:val="000000" w:themeColor="text1"/>
                <w:kern w:val="0"/>
                <w:sz w:val="16"/>
                <w:szCs w:val="16"/>
              </w:rPr>
              <w:t>Wind</w:t>
            </w:r>
            <w:r w:rsidRPr="00BD5BC1">
              <w:rPr>
                <w:rFonts w:eastAsia="楷体_GB2312"/>
                <w:color w:val="000000" w:themeColor="text1"/>
                <w:kern w:val="0"/>
                <w:sz w:val="16"/>
                <w:szCs w:val="16"/>
              </w:rPr>
              <w:t>、</w:t>
            </w:r>
            <w:r w:rsidRPr="00BD5BC1">
              <w:rPr>
                <w:rFonts w:eastAsia="楷体_GB2312"/>
                <w:color w:val="000000" w:themeColor="text1"/>
                <w:kern w:val="0"/>
                <w:sz w:val="16"/>
                <w:szCs w:val="16"/>
              </w:rPr>
              <w:t>Bloomberg</w:t>
            </w:r>
            <w:r w:rsidRPr="00BD5BC1">
              <w:rPr>
                <w:rFonts w:eastAsia="楷体_GB2312"/>
                <w:color w:val="000000" w:themeColor="text1"/>
                <w:kern w:val="0"/>
                <w:sz w:val="16"/>
                <w:szCs w:val="16"/>
              </w:rPr>
              <w:t>一致预期</w:t>
            </w:r>
          </w:p>
        </w:tc>
      </w:tr>
      <w:bookmarkEnd w:id="127"/>
    </w:tbl>
    <w:p w14:paraId="070CFB07" w14:textId="77777777" w:rsidR="003B16BF" w:rsidRDefault="003B16BF" w:rsidP="003B16BF">
      <w:pPr>
        <w:pStyle w:val="e"/>
        <w:spacing w:afterLines="50" w:after="120" w:line="288" w:lineRule="auto"/>
        <w:rPr>
          <w:b/>
          <w:bCs w:val="0"/>
        </w:rPr>
      </w:pPr>
    </w:p>
    <w:p w14:paraId="4B08B112" w14:textId="68EAC59C" w:rsidR="00B6290D" w:rsidRPr="007E69EC" w:rsidRDefault="003B16BF" w:rsidP="003B16BF">
      <w:pPr>
        <w:pStyle w:val="e"/>
        <w:spacing w:beforeLines="50" w:before="120" w:afterLines="50" w:after="120"/>
      </w:pPr>
      <w:r w:rsidRPr="00E56DB4">
        <w:rPr>
          <w:rFonts w:hint="eastAsia"/>
          <w:b/>
          <w:bCs w:val="0"/>
        </w:rPr>
        <w:t>估值及评级</w:t>
      </w:r>
      <w:r w:rsidR="00A61F31">
        <w:rPr>
          <w:rFonts w:hint="eastAsia"/>
        </w:rPr>
        <w:t>：</w:t>
      </w:r>
      <w:proofErr w:type="gramStart"/>
      <w:r w:rsidR="00A61F31">
        <w:rPr>
          <w:rFonts w:hint="eastAsia"/>
        </w:rPr>
        <w:t>赣锋</w:t>
      </w:r>
      <w:r>
        <w:rPr>
          <w:rFonts w:hint="eastAsia"/>
        </w:rPr>
        <w:t>锂</w:t>
      </w:r>
      <w:proofErr w:type="gramEnd"/>
      <w:r>
        <w:rPr>
          <w:rFonts w:hint="eastAsia"/>
        </w:rPr>
        <w:t>业</w:t>
      </w:r>
      <w:r w:rsidR="00A61F31">
        <w:rPr>
          <w:rFonts w:hint="eastAsia"/>
        </w:rPr>
        <w:t>打造“</w:t>
      </w:r>
      <w:r>
        <w:rPr>
          <w:rFonts w:hint="eastAsia"/>
        </w:rPr>
        <w:t>锂资源</w:t>
      </w:r>
      <w:r>
        <w:rPr>
          <w:rFonts w:hint="eastAsia"/>
        </w:rPr>
        <w:t>+</w:t>
      </w:r>
      <w:r>
        <w:rPr>
          <w:rFonts w:hint="eastAsia"/>
        </w:rPr>
        <w:t>锂盐</w:t>
      </w:r>
      <w:r w:rsidR="00A61F31">
        <w:rPr>
          <w:rFonts w:hint="eastAsia"/>
        </w:rPr>
        <w:t>+</w:t>
      </w:r>
      <w:r w:rsidR="00A61F31">
        <w:rPr>
          <w:rFonts w:hint="eastAsia"/>
        </w:rPr>
        <w:t>电池生产及回收”产业链闭环，</w:t>
      </w:r>
      <w:r w:rsidR="00CA79E3">
        <w:rPr>
          <w:rFonts w:hint="eastAsia"/>
        </w:rPr>
        <w:t>持续受益于</w:t>
      </w:r>
      <w:r w:rsidR="00A61F31">
        <w:rPr>
          <w:rFonts w:hint="eastAsia"/>
        </w:rPr>
        <w:t>锂盐产能扩充</w:t>
      </w:r>
      <w:r w:rsidR="00EB2E9E">
        <w:rPr>
          <w:rFonts w:hint="eastAsia"/>
        </w:rPr>
        <w:t>、权益</w:t>
      </w:r>
      <w:proofErr w:type="gramStart"/>
      <w:r w:rsidR="00EB2E9E">
        <w:rPr>
          <w:rFonts w:hint="eastAsia"/>
        </w:rPr>
        <w:t>锂</w:t>
      </w:r>
      <w:proofErr w:type="gramEnd"/>
      <w:r w:rsidR="00EB2E9E">
        <w:rPr>
          <w:rFonts w:hint="eastAsia"/>
        </w:rPr>
        <w:t>资源占比提升带来的生产成本平滑和利润释放；公司以锂电池业务为第二增长曲线，长期空间向上。</w:t>
      </w:r>
      <w:r w:rsidRPr="00E56DB4">
        <w:rPr>
          <w:rFonts w:hint="eastAsia"/>
        </w:rPr>
        <w:t>我们结合行业整体估值水平、公司历史估值趋势及未来业绩态势，</w:t>
      </w:r>
      <w:r w:rsidR="00DE1550">
        <w:rPr>
          <w:rFonts w:hint="eastAsia"/>
        </w:rPr>
        <w:t>整体</w:t>
      </w:r>
      <w:r w:rsidR="00CA79E3">
        <w:rPr>
          <w:rFonts w:hint="eastAsia"/>
        </w:rPr>
        <w:t>按照</w:t>
      </w:r>
      <w:r w:rsidRPr="00E56DB4">
        <w:rPr>
          <w:rFonts w:hint="eastAsia"/>
        </w:rPr>
        <w:t>2</w:t>
      </w:r>
      <w:r w:rsidRPr="00E56DB4">
        <w:t>02</w:t>
      </w:r>
      <w:r w:rsidR="009B7507">
        <w:t>3</w:t>
      </w:r>
      <w:r w:rsidRPr="00E56DB4">
        <w:rPr>
          <w:rFonts w:hint="eastAsia"/>
        </w:rPr>
        <w:t>年</w:t>
      </w:r>
      <w:r w:rsidRPr="00E56DB4">
        <w:rPr>
          <w:rFonts w:hint="eastAsia"/>
        </w:rPr>
        <w:t>E</w:t>
      </w:r>
      <w:r w:rsidRPr="00E56DB4">
        <w:t>PS</w:t>
      </w:r>
      <w:r w:rsidRPr="00E56DB4">
        <w:rPr>
          <w:rFonts w:hint="eastAsia"/>
        </w:rPr>
        <w:t>对应的</w:t>
      </w:r>
      <w:r w:rsidR="009B7507">
        <w:rPr>
          <w:rFonts w:hint="eastAsia"/>
        </w:rPr>
        <w:t>7</w:t>
      </w:r>
      <w:r w:rsidRPr="00E56DB4">
        <w:rPr>
          <w:rFonts w:hint="eastAsia"/>
        </w:rPr>
        <w:t>倍</w:t>
      </w:r>
      <w:r w:rsidRPr="00E56DB4">
        <w:rPr>
          <w:rFonts w:hint="eastAsia"/>
        </w:rPr>
        <w:t>P</w:t>
      </w:r>
      <w:r w:rsidRPr="00E56DB4">
        <w:t>E</w:t>
      </w:r>
      <w:r>
        <w:rPr>
          <w:rFonts w:hint="eastAsia"/>
        </w:rPr>
        <w:t>和每股归母净资产对应的</w:t>
      </w:r>
      <w:r w:rsidR="009B7507">
        <w:rPr>
          <w:rFonts w:hint="eastAsia"/>
        </w:rPr>
        <w:t>2</w:t>
      </w:r>
      <w:r w:rsidR="009B7507">
        <w:t>.5</w:t>
      </w:r>
      <w:r>
        <w:rPr>
          <w:rFonts w:hint="eastAsia"/>
        </w:rPr>
        <w:t>倍</w:t>
      </w:r>
      <w:r>
        <w:rPr>
          <w:rFonts w:hint="eastAsia"/>
        </w:rPr>
        <w:t>P</w:t>
      </w:r>
      <w:r>
        <w:t>B</w:t>
      </w:r>
      <w:r>
        <w:rPr>
          <w:rFonts w:hint="eastAsia"/>
        </w:rPr>
        <w:t>对其估值；</w:t>
      </w:r>
      <w:r w:rsidRPr="00E56DB4">
        <w:rPr>
          <w:rFonts w:hint="eastAsia"/>
        </w:rPr>
        <w:t>给予目标价</w:t>
      </w:r>
      <w:r w:rsidR="009B7507" w:rsidRPr="009B7507">
        <w:t>7</w:t>
      </w:r>
      <w:r w:rsidR="008929DB">
        <w:t>5.66</w:t>
      </w:r>
      <w:r w:rsidRPr="00E56DB4">
        <w:rPr>
          <w:rFonts w:hint="eastAsia"/>
        </w:rPr>
        <w:t>港元，</w:t>
      </w:r>
      <w:r>
        <w:rPr>
          <w:rFonts w:hint="eastAsia"/>
        </w:rPr>
        <w:t>较现价有</w:t>
      </w:r>
      <w:r w:rsidR="009B7507" w:rsidRPr="009B7507">
        <w:t>3</w:t>
      </w:r>
      <w:r w:rsidR="008929DB">
        <w:t>0</w:t>
      </w:r>
      <w:r w:rsidR="009B7507" w:rsidRPr="009B7507">
        <w:t>.</w:t>
      </w:r>
      <w:r w:rsidR="008929DB">
        <w:t>1</w:t>
      </w:r>
      <w:r w:rsidR="00B6290D" w:rsidRPr="00B6290D">
        <w:t>%</w:t>
      </w:r>
      <w:r>
        <w:rPr>
          <w:rFonts w:hint="eastAsia"/>
        </w:rPr>
        <w:t>涨幅，首次覆盖给予</w:t>
      </w:r>
      <w:r w:rsidRPr="00E56DB4">
        <w:rPr>
          <w:rFonts w:hint="eastAsia"/>
        </w:rPr>
        <w:t>“</w:t>
      </w:r>
      <w:r>
        <w:rPr>
          <w:rFonts w:hint="eastAsia"/>
        </w:rPr>
        <w:t>审慎增持</w:t>
      </w:r>
      <w:r w:rsidRPr="00E56DB4">
        <w:rPr>
          <w:rFonts w:hint="eastAsia"/>
        </w:rPr>
        <w:t>”评级；</w:t>
      </w:r>
      <w:r w:rsidRPr="006D4CD4">
        <w:rPr>
          <w:rFonts w:hint="eastAsia"/>
        </w:rPr>
        <w:t>2</w:t>
      </w:r>
      <w:r w:rsidRPr="006D4CD4">
        <w:t>022</w:t>
      </w:r>
      <w:r w:rsidRPr="006D4CD4">
        <w:rPr>
          <w:rFonts w:hint="eastAsia"/>
        </w:rPr>
        <w:t>-</w:t>
      </w:r>
      <w:r w:rsidRPr="006D4CD4">
        <w:t>2024</w:t>
      </w:r>
      <w:r w:rsidRPr="006D4CD4">
        <w:rPr>
          <w:rFonts w:hint="eastAsia"/>
        </w:rPr>
        <w:t>年，目标价对应</w:t>
      </w:r>
      <w:r w:rsidRPr="006D4CD4">
        <w:rPr>
          <w:rFonts w:hint="eastAsia"/>
        </w:rPr>
        <w:t>P</w:t>
      </w:r>
      <w:r w:rsidRPr="006D4CD4">
        <w:t>E</w:t>
      </w:r>
      <w:r w:rsidRPr="006D4CD4">
        <w:rPr>
          <w:rFonts w:hint="eastAsia"/>
        </w:rPr>
        <w:t>各为</w:t>
      </w:r>
      <w:r w:rsidR="00914C36">
        <w:t>8</w:t>
      </w:r>
      <w:r w:rsidR="00B6290D" w:rsidRPr="004D6A01">
        <w:t>.</w:t>
      </w:r>
      <w:r w:rsidR="008929DB">
        <w:t>1</w:t>
      </w:r>
      <w:r w:rsidR="00B6290D" w:rsidRPr="004D6A01">
        <w:rPr>
          <w:rFonts w:hint="eastAsia"/>
        </w:rPr>
        <w:t>x</w:t>
      </w:r>
      <w:r w:rsidR="00B6290D" w:rsidRPr="004D6A01">
        <w:rPr>
          <w:rFonts w:hint="eastAsia"/>
        </w:rPr>
        <w:t>、</w:t>
      </w:r>
      <w:r w:rsidR="00B6290D" w:rsidRPr="004D6A01">
        <w:t>7.</w:t>
      </w:r>
      <w:r w:rsidR="008929DB">
        <w:t>1</w:t>
      </w:r>
      <w:r w:rsidR="00B6290D" w:rsidRPr="004D6A01">
        <w:rPr>
          <w:rFonts w:hint="eastAsia"/>
        </w:rPr>
        <w:t>x</w:t>
      </w:r>
      <w:r w:rsidR="00B6290D" w:rsidRPr="004D6A01">
        <w:rPr>
          <w:rFonts w:hint="eastAsia"/>
        </w:rPr>
        <w:t>、</w:t>
      </w:r>
      <w:r w:rsidR="009B7507">
        <w:t>6.</w:t>
      </w:r>
      <w:r w:rsidR="008929DB">
        <w:t>8</w:t>
      </w:r>
      <w:r w:rsidR="00B6290D" w:rsidRPr="004D6A01">
        <w:rPr>
          <w:rFonts w:hint="eastAsia"/>
        </w:rPr>
        <w:t>x</w:t>
      </w:r>
      <w:r w:rsidRPr="006D4CD4">
        <w:rPr>
          <w:rFonts w:hint="eastAsia"/>
        </w:rPr>
        <w:t>，对应</w:t>
      </w:r>
      <w:r w:rsidRPr="006D4CD4">
        <w:t>PB</w:t>
      </w:r>
      <w:r w:rsidRPr="006D4CD4">
        <w:rPr>
          <w:rFonts w:hint="eastAsia"/>
        </w:rPr>
        <w:t>各为</w:t>
      </w:r>
      <w:r w:rsidR="009B7507">
        <w:t>3.</w:t>
      </w:r>
      <w:r w:rsidR="008929DB">
        <w:t>6</w:t>
      </w:r>
      <w:r w:rsidR="00B6290D" w:rsidRPr="004D6A01">
        <w:rPr>
          <w:rFonts w:hint="eastAsia"/>
        </w:rPr>
        <w:t>x</w:t>
      </w:r>
      <w:r w:rsidR="00B6290D" w:rsidRPr="004D6A01">
        <w:rPr>
          <w:rFonts w:hint="eastAsia"/>
        </w:rPr>
        <w:t>、</w:t>
      </w:r>
      <w:r w:rsidR="00B6290D" w:rsidRPr="004D6A01">
        <w:rPr>
          <w:rFonts w:hint="eastAsia"/>
        </w:rPr>
        <w:t>2.</w:t>
      </w:r>
      <w:r w:rsidR="009B7507">
        <w:rPr>
          <w:rFonts w:hint="eastAsia"/>
        </w:rPr>
        <w:t>5</w:t>
      </w:r>
      <w:r w:rsidR="00B6290D" w:rsidRPr="004D6A01">
        <w:rPr>
          <w:rFonts w:hint="eastAsia"/>
        </w:rPr>
        <w:t>x</w:t>
      </w:r>
      <w:r w:rsidR="00B6290D" w:rsidRPr="004D6A01">
        <w:rPr>
          <w:rFonts w:hint="eastAsia"/>
        </w:rPr>
        <w:t>、</w:t>
      </w:r>
      <w:r w:rsidR="009B7507">
        <w:t>1.9</w:t>
      </w:r>
      <w:r w:rsidR="00B6290D" w:rsidRPr="004D6A01">
        <w:rPr>
          <w:rFonts w:hint="eastAsia"/>
        </w:rPr>
        <w:t>x</w:t>
      </w:r>
      <w:r w:rsidRPr="006D4CD4">
        <w:rPr>
          <w:rFonts w:hint="eastAsia"/>
        </w:rPr>
        <w:t>。</w:t>
      </w:r>
    </w:p>
    <w:p w14:paraId="5A9400F0" w14:textId="6B4F0DD7" w:rsidR="003B16BF" w:rsidRPr="00E56DB4" w:rsidRDefault="003B16BF" w:rsidP="003B16BF">
      <w:pPr>
        <w:pStyle w:val="g"/>
        <w:spacing w:line="288" w:lineRule="auto"/>
        <w:ind w:leftChars="-28" w:left="-59" w:firstLineChars="27" w:firstLine="57"/>
        <w:rPr>
          <w:rFonts w:ascii="Times New Roman"/>
        </w:rPr>
      </w:pPr>
      <w:bookmarkStart w:id="134" w:name="_Toc52837234"/>
      <w:bookmarkStart w:id="135" w:name="_Toc53096102"/>
      <w:bookmarkStart w:id="136" w:name="_Toc82970211"/>
      <w:bookmarkStart w:id="137" w:name="_Toc92703648"/>
      <w:bookmarkStart w:id="138" w:name="_Toc113919992"/>
      <w:bookmarkStart w:id="139" w:name="_Toc115272742"/>
      <w:r w:rsidRPr="00E56DB4">
        <w:rPr>
          <w:rFonts w:ascii="Times New Roman"/>
        </w:rPr>
        <w:t>表</w:t>
      </w:r>
      <w:r w:rsidR="00C31B26">
        <w:rPr>
          <w:rFonts w:ascii="Times New Roman"/>
        </w:rPr>
        <w:t>1</w:t>
      </w:r>
      <w:r w:rsidR="00846982">
        <w:rPr>
          <w:rFonts w:ascii="Times New Roman"/>
        </w:rPr>
        <w:t>8</w:t>
      </w:r>
      <w:r w:rsidRPr="00E56DB4">
        <w:rPr>
          <w:rFonts w:ascii="Times New Roman"/>
        </w:rPr>
        <w:t>、</w:t>
      </w:r>
      <w:proofErr w:type="gramStart"/>
      <w:r w:rsidR="005C016C">
        <w:rPr>
          <w:rFonts w:ascii="Times New Roman" w:hint="eastAsia"/>
        </w:rPr>
        <w:t>赣锋</w:t>
      </w:r>
      <w:r>
        <w:rPr>
          <w:rFonts w:ascii="Times New Roman" w:hint="eastAsia"/>
        </w:rPr>
        <w:t>锂</w:t>
      </w:r>
      <w:proofErr w:type="gramEnd"/>
      <w:r>
        <w:rPr>
          <w:rFonts w:ascii="Times New Roman" w:hint="eastAsia"/>
        </w:rPr>
        <w:t>业</w:t>
      </w:r>
      <w:r w:rsidRPr="00E56DB4">
        <w:rPr>
          <w:rFonts w:ascii="Times New Roman" w:hint="eastAsia"/>
        </w:rPr>
        <w:t>估值表</w:t>
      </w:r>
      <w:bookmarkEnd w:id="134"/>
      <w:bookmarkEnd w:id="135"/>
      <w:bookmarkEnd w:id="136"/>
      <w:bookmarkEnd w:id="137"/>
      <w:bookmarkEnd w:id="138"/>
      <w:bookmarkEnd w:id="139"/>
    </w:p>
    <w:tbl>
      <w:tblPr>
        <w:tblW w:w="7481" w:type="dxa"/>
        <w:tblLayout w:type="fixed"/>
        <w:tblLook w:val="04A0" w:firstRow="1" w:lastRow="0" w:firstColumn="1" w:lastColumn="0" w:noHBand="0" w:noVBand="1"/>
      </w:tblPr>
      <w:tblGrid>
        <w:gridCol w:w="3828"/>
        <w:gridCol w:w="3543"/>
        <w:gridCol w:w="110"/>
      </w:tblGrid>
      <w:tr w:rsidR="003B16BF" w:rsidRPr="00E56DB4" w14:paraId="310F5F9A" w14:textId="77777777" w:rsidTr="00524D2E">
        <w:trPr>
          <w:gridAfter w:val="1"/>
          <w:wAfter w:w="110" w:type="dxa"/>
          <w:trHeight w:val="268"/>
        </w:trPr>
        <w:tc>
          <w:tcPr>
            <w:tcW w:w="3828" w:type="dxa"/>
            <w:tcBorders>
              <w:top w:val="single" w:sz="8" w:space="0" w:color="333366"/>
              <w:left w:val="nil"/>
              <w:bottom w:val="single" w:sz="8" w:space="0" w:color="333366"/>
              <w:right w:val="single" w:sz="4" w:space="0" w:color="FFFFFF"/>
            </w:tcBorders>
            <w:shd w:val="clear" w:color="auto" w:fill="004C94"/>
            <w:vAlign w:val="center"/>
          </w:tcPr>
          <w:p w14:paraId="7AF4E8DA" w14:textId="77777777" w:rsidR="003B16BF" w:rsidRPr="00E64AC6" w:rsidRDefault="003B16BF" w:rsidP="00524D2E">
            <w:pPr>
              <w:jc w:val="center"/>
              <w:rPr>
                <w:rFonts w:eastAsia="楷体_GB2312"/>
                <w:b/>
                <w:color w:val="FFFFFF" w:themeColor="background1"/>
                <w:sz w:val="18"/>
                <w:szCs w:val="18"/>
              </w:rPr>
            </w:pPr>
            <w:r w:rsidRPr="00E64AC6">
              <w:rPr>
                <w:rFonts w:eastAsia="楷体_GB2312"/>
                <w:b/>
                <w:color w:val="FFFFFF" w:themeColor="background1"/>
                <w:sz w:val="18"/>
                <w:szCs w:val="18"/>
              </w:rPr>
              <w:t>项目</w:t>
            </w:r>
          </w:p>
        </w:tc>
        <w:tc>
          <w:tcPr>
            <w:tcW w:w="3543" w:type="dxa"/>
            <w:tcBorders>
              <w:top w:val="single" w:sz="8" w:space="0" w:color="333366"/>
              <w:left w:val="nil"/>
              <w:bottom w:val="single" w:sz="8" w:space="0" w:color="333366"/>
              <w:right w:val="single" w:sz="4" w:space="0" w:color="FFFFFF"/>
            </w:tcBorders>
            <w:shd w:val="clear" w:color="auto" w:fill="004C94"/>
            <w:vAlign w:val="center"/>
          </w:tcPr>
          <w:p w14:paraId="2095E217" w14:textId="77777777" w:rsidR="003B16BF" w:rsidRPr="00E64AC6" w:rsidRDefault="003B16BF" w:rsidP="00524D2E">
            <w:pPr>
              <w:jc w:val="center"/>
              <w:rPr>
                <w:rFonts w:eastAsia="楷体_GB2312"/>
                <w:b/>
                <w:color w:val="FFFFFF" w:themeColor="background1"/>
                <w:sz w:val="18"/>
                <w:szCs w:val="18"/>
              </w:rPr>
            </w:pPr>
            <w:r w:rsidRPr="00E64AC6">
              <w:rPr>
                <w:rFonts w:eastAsia="楷体_GB2312"/>
                <w:b/>
                <w:color w:val="FFFFFF" w:themeColor="background1"/>
                <w:sz w:val="18"/>
                <w:szCs w:val="18"/>
              </w:rPr>
              <w:t>数值</w:t>
            </w:r>
          </w:p>
        </w:tc>
      </w:tr>
      <w:tr w:rsidR="003B16BF" w:rsidRPr="00E56DB4" w14:paraId="444BB8BC" w14:textId="77777777" w:rsidTr="008929DB">
        <w:trPr>
          <w:gridAfter w:val="1"/>
          <w:wAfter w:w="110" w:type="dxa"/>
          <w:trHeight w:val="280"/>
        </w:trPr>
        <w:tc>
          <w:tcPr>
            <w:tcW w:w="3828" w:type="dxa"/>
            <w:tcBorders>
              <w:top w:val="nil"/>
              <w:left w:val="nil"/>
              <w:right w:val="single" w:sz="4" w:space="0" w:color="FFFFFF"/>
            </w:tcBorders>
            <w:noWrap/>
            <w:vAlign w:val="center"/>
          </w:tcPr>
          <w:p w14:paraId="35D36938" w14:textId="77777777" w:rsidR="003B16BF" w:rsidRPr="0050673B" w:rsidRDefault="003B16BF" w:rsidP="00524D2E">
            <w:pPr>
              <w:jc w:val="center"/>
              <w:rPr>
                <w:rFonts w:eastAsia="楷体_GB2312"/>
                <w:b/>
                <w:bCs/>
                <w:color w:val="000000"/>
                <w:sz w:val="18"/>
                <w:szCs w:val="18"/>
              </w:rPr>
            </w:pPr>
            <w:r w:rsidRPr="0050673B">
              <w:rPr>
                <w:rFonts w:eastAsia="楷体_GB2312"/>
                <w:b/>
                <w:bCs/>
                <w:color w:val="000000"/>
                <w:sz w:val="18"/>
                <w:szCs w:val="18"/>
              </w:rPr>
              <w:t>PE</w:t>
            </w:r>
            <w:r w:rsidRPr="0050673B">
              <w:rPr>
                <w:rFonts w:eastAsia="楷体_GB2312"/>
                <w:b/>
                <w:bCs/>
                <w:color w:val="000000"/>
                <w:sz w:val="18"/>
                <w:szCs w:val="18"/>
              </w:rPr>
              <w:t>估值法</w:t>
            </w:r>
          </w:p>
        </w:tc>
        <w:tc>
          <w:tcPr>
            <w:tcW w:w="3543" w:type="dxa"/>
            <w:tcBorders>
              <w:top w:val="nil"/>
              <w:left w:val="nil"/>
              <w:right w:val="single" w:sz="4" w:space="0" w:color="FFFFFF"/>
            </w:tcBorders>
            <w:shd w:val="clear" w:color="000000" w:fill="FFFFFF"/>
            <w:noWrap/>
            <w:vAlign w:val="center"/>
          </w:tcPr>
          <w:p w14:paraId="0A784DC2" w14:textId="77777777" w:rsidR="003B16BF" w:rsidRPr="00914C36" w:rsidRDefault="003B16BF" w:rsidP="00524D2E">
            <w:pPr>
              <w:widowControl/>
              <w:jc w:val="center"/>
              <w:rPr>
                <w:rFonts w:eastAsia="等线"/>
                <w:color w:val="000000"/>
                <w:sz w:val="18"/>
                <w:szCs w:val="18"/>
              </w:rPr>
            </w:pPr>
          </w:p>
        </w:tc>
      </w:tr>
      <w:tr w:rsidR="008929DB" w:rsidRPr="00E56DB4" w14:paraId="1A34958A" w14:textId="77777777" w:rsidTr="008929DB">
        <w:trPr>
          <w:gridAfter w:val="1"/>
          <w:wAfter w:w="110" w:type="dxa"/>
          <w:trHeight w:val="280"/>
        </w:trPr>
        <w:tc>
          <w:tcPr>
            <w:tcW w:w="3828" w:type="dxa"/>
            <w:tcBorders>
              <w:left w:val="nil"/>
              <w:right w:val="single" w:sz="4" w:space="0" w:color="FFFFFF"/>
            </w:tcBorders>
            <w:noWrap/>
            <w:vAlign w:val="center"/>
          </w:tcPr>
          <w:p w14:paraId="27FAD30C" w14:textId="5809751C" w:rsidR="008929DB" w:rsidRPr="0050673B" w:rsidRDefault="008929DB" w:rsidP="008929DB">
            <w:pPr>
              <w:jc w:val="center"/>
              <w:rPr>
                <w:rFonts w:eastAsia="楷体_GB2312"/>
                <w:color w:val="000000"/>
                <w:sz w:val="18"/>
                <w:szCs w:val="18"/>
              </w:rPr>
            </w:pPr>
            <w:proofErr w:type="gramStart"/>
            <w:r w:rsidRPr="0050673B">
              <w:rPr>
                <w:rFonts w:eastAsia="楷体_GB2312"/>
                <w:color w:val="000000"/>
                <w:sz w:val="18"/>
                <w:szCs w:val="18"/>
              </w:rPr>
              <w:t>归母净利润</w:t>
            </w:r>
            <w:proofErr w:type="gramEnd"/>
            <w:r w:rsidRPr="0050673B">
              <w:rPr>
                <w:rFonts w:eastAsia="楷体_GB2312"/>
                <w:color w:val="000000"/>
                <w:sz w:val="18"/>
                <w:szCs w:val="18"/>
              </w:rPr>
              <w:t>（</w:t>
            </w:r>
            <w:r w:rsidRPr="0050673B">
              <w:rPr>
                <w:rFonts w:eastAsia="楷体_GB2312"/>
                <w:color w:val="000000"/>
                <w:sz w:val="18"/>
                <w:szCs w:val="18"/>
              </w:rPr>
              <w:t>202</w:t>
            </w:r>
            <w:r>
              <w:rPr>
                <w:rFonts w:eastAsia="楷体_GB2312"/>
                <w:color w:val="000000"/>
                <w:sz w:val="18"/>
                <w:szCs w:val="18"/>
              </w:rPr>
              <w:t>3</w:t>
            </w:r>
            <w:r w:rsidRPr="0050673B">
              <w:rPr>
                <w:rFonts w:eastAsia="楷体_GB2312"/>
                <w:color w:val="000000"/>
                <w:sz w:val="18"/>
                <w:szCs w:val="18"/>
              </w:rPr>
              <w:t>E</w:t>
            </w:r>
            <w:r w:rsidRPr="0050673B">
              <w:rPr>
                <w:rFonts w:eastAsia="楷体_GB2312"/>
                <w:color w:val="000000"/>
                <w:sz w:val="18"/>
                <w:szCs w:val="18"/>
              </w:rPr>
              <w:t>）（人民币百万元）</w:t>
            </w:r>
          </w:p>
        </w:tc>
        <w:tc>
          <w:tcPr>
            <w:tcW w:w="3543" w:type="dxa"/>
            <w:tcBorders>
              <w:top w:val="nil"/>
              <w:left w:val="nil"/>
              <w:right w:val="single" w:sz="4" w:space="0" w:color="FFFFFF"/>
            </w:tcBorders>
            <w:shd w:val="clear" w:color="000000" w:fill="FFFFFF"/>
            <w:noWrap/>
            <w:vAlign w:val="center"/>
          </w:tcPr>
          <w:p w14:paraId="5C7F4987" w14:textId="1B3FA6DA" w:rsidR="008929DB" w:rsidRPr="00914C36" w:rsidRDefault="008929DB" w:rsidP="008929DB">
            <w:pPr>
              <w:widowControl/>
              <w:jc w:val="center"/>
              <w:rPr>
                <w:rFonts w:eastAsia="等线"/>
                <w:color w:val="000000"/>
                <w:sz w:val="18"/>
                <w:szCs w:val="18"/>
              </w:rPr>
            </w:pPr>
            <w:r>
              <w:rPr>
                <w:rFonts w:eastAsia="等线"/>
                <w:color w:val="000000"/>
                <w:sz w:val="18"/>
                <w:szCs w:val="18"/>
              </w:rPr>
              <w:t xml:space="preserve">19,497 </w:t>
            </w:r>
          </w:p>
        </w:tc>
      </w:tr>
      <w:tr w:rsidR="008929DB" w:rsidRPr="00E56DB4" w14:paraId="1F68A155" w14:textId="77777777" w:rsidTr="008929DB">
        <w:trPr>
          <w:gridAfter w:val="1"/>
          <w:wAfter w:w="110" w:type="dxa"/>
          <w:trHeight w:val="280"/>
        </w:trPr>
        <w:tc>
          <w:tcPr>
            <w:tcW w:w="3828" w:type="dxa"/>
            <w:tcBorders>
              <w:left w:val="nil"/>
              <w:right w:val="single" w:sz="4" w:space="0" w:color="FFFFFF"/>
            </w:tcBorders>
            <w:noWrap/>
            <w:vAlign w:val="center"/>
          </w:tcPr>
          <w:p w14:paraId="6E598C46" w14:textId="77777777" w:rsidR="008929DB" w:rsidRPr="0050673B" w:rsidRDefault="008929DB" w:rsidP="008929DB">
            <w:pPr>
              <w:jc w:val="center"/>
              <w:rPr>
                <w:rFonts w:eastAsia="楷体_GB2312"/>
                <w:color w:val="000000"/>
                <w:sz w:val="18"/>
                <w:szCs w:val="18"/>
              </w:rPr>
            </w:pPr>
            <w:r w:rsidRPr="0050673B">
              <w:rPr>
                <w:rFonts w:eastAsia="楷体_GB2312"/>
                <w:color w:val="000000"/>
                <w:sz w:val="18"/>
                <w:szCs w:val="18"/>
              </w:rPr>
              <w:t>PE</w:t>
            </w:r>
            <w:r w:rsidRPr="0050673B">
              <w:rPr>
                <w:rFonts w:eastAsia="楷体_GB2312"/>
                <w:color w:val="000000"/>
                <w:sz w:val="18"/>
                <w:szCs w:val="18"/>
              </w:rPr>
              <w:t>估值倍数</w:t>
            </w:r>
          </w:p>
        </w:tc>
        <w:tc>
          <w:tcPr>
            <w:tcW w:w="3543" w:type="dxa"/>
            <w:tcBorders>
              <w:left w:val="nil"/>
              <w:right w:val="single" w:sz="4" w:space="0" w:color="FFFFFF"/>
            </w:tcBorders>
            <w:shd w:val="clear" w:color="000000" w:fill="FFFFFF"/>
            <w:noWrap/>
            <w:vAlign w:val="center"/>
          </w:tcPr>
          <w:p w14:paraId="7C673BA8" w14:textId="76D48959" w:rsidR="008929DB" w:rsidRPr="00914C36" w:rsidRDefault="008929DB" w:rsidP="008929DB">
            <w:pPr>
              <w:widowControl/>
              <w:jc w:val="center"/>
              <w:rPr>
                <w:rFonts w:eastAsia="等线"/>
                <w:color w:val="000000"/>
                <w:sz w:val="18"/>
                <w:szCs w:val="18"/>
              </w:rPr>
            </w:pPr>
            <w:r>
              <w:rPr>
                <w:rFonts w:eastAsia="等线"/>
                <w:color w:val="000000"/>
                <w:sz w:val="18"/>
                <w:szCs w:val="18"/>
              </w:rPr>
              <w:t xml:space="preserve">7 </w:t>
            </w:r>
          </w:p>
        </w:tc>
      </w:tr>
      <w:tr w:rsidR="008929DB" w:rsidRPr="00E56DB4" w14:paraId="1146E074" w14:textId="77777777" w:rsidTr="008929DB">
        <w:trPr>
          <w:gridAfter w:val="1"/>
          <w:wAfter w:w="110" w:type="dxa"/>
          <w:trHeight w:val="280"/>
        </w:trPr>
        <w:tc>
          <w:tcPr>
            <w:tcW w:w="3828" w:type="dxa"/>
            <w:tcBorders>
              <w:left w:val="nil"/>
              <w:right w:val="single" w:sz="4" w:space="0" w:color="FFFFFF"/>
            </w:tcBorders>
            <w:noWrap/>
            <w:vAlign w:val="center"/>
          </w:tcPr>
          <w:p w14:paraId="0C01F2C1" w14:textId="77777777" w:rsidR="008929DB" w:rsidRPr="0050673B" w:rsidRDefault="008929DB" w:rsidP="008929DB">
            <w:pPr>
              <w:jc w:val="center"/>
              <w:rPr>
                <w:rFonts w:eastAsia="楷体_GB2312"/>
                <w:color w:val="000000"/>
                <w:sz w:val="18"/>
                <w:szCs w:val="18"/>
              </w:rPr>
            </w:pPr>
            <w:r w:rsidRPr="0050673B">
              <w:rPr>
                <w:rFonts w:eastAsia="楷体_GB2312"/>
                <w:color w:val="000000"/>
                <w:sz w:val="18"/>
                <w:szCs w:val="18"/>
              </w:rPr>
              <w:t>价值（人民币百万元）</w:t>
            </w:r>
          </w:p>
        </w:tc>
        <w:tc>
          <w:tcPr>
            <w:tcW w:w="3543" w:type="dxa"/>
            <w:tcBorders>
              <w:left w:val="nil"/>
              <w:right w:val="single" w:sz="4" w:space="0" w:color="FFFFFF"/>
            </w:tcBorders>
            <w:shd w:val="clear" w:color="000000" w:fill="FFFFFF"/>
            <w:noWrap/>
            <w:vAlign w:val="center"/>
          </w:tcPr>
          <w:p w14:paraId="41CA846B" w14:textId="46398E05" w:rsidR="008929DB" w:rsidRPr="00914C36" w:rsidRDefault="008929DB" w:rsidP="008929DB">
            <w:pPr>
              <w:widowControl/>
              <w:jc w:val="center"/>
              <w:rPr>
                <w:rFonts w:eastAsia="等线"/>
                <w:color w:val="000000"/>
                <w:sz w:val="18"/>
                <w:szCs w:val="18"/>
              </w:rPr>
            </w:pPr>
            <w:r>
              <w:rPr>
                <w:rFonts w:eastAsia="等线"/>
                <w:color w:val="000000"/>
                <w:sz w:val="18"/>
                <w:szCs w:val="18"/>
              </w:rPr>
              <w:t xml:space="preserve">136,481 </w:t>
            </w:r>
          </w:p>
        </w:tc>
      </w:tr>
      <w:tr w:rsidR="008929DB" w:rsidRPr="00E56DB4" w14:paraId="31105784" w14:textId="77777777" w:rsidTr="008929DB">
        <w:trPr>
          <w:gridAfter w:val="1"/>
          <w:wAfter w:w="110" w:type="dxa"/>
          <w:trHeight w:val="280"/>
        </w:trPr>
        <w:tc>
          <w:tcPr>
            <w:tcW w:w="3828" w:type="dxa"/>
            <w:tcBorders>
              <w:left w:val="nil"/>
              <w:right w:val="single" w:sz="4" w:space="0" w:color="FFFFFF"/>
            </w:tcBorders>
            <w:noWrap/>
            <w:vAlign w:val="center"/>
          </w:tcPr>
          <w:p w14:paraId="671D84F9" w14:textId="77777777" w:rsidR="008929DB" w:rsidRPr="0050673B" w:rsidRDefault="008929DB" w:rsidP="008929DB">
            <w:pPr>
              <w:jc w:val="center"/>
              <w:rPr>
                <w:rFonts w:eastAsia="楷体_GB2312"/>
                <w:color w:val="000000"/>
                <w:sz w:val="18"/>
                <w:szCs w:val="18"/>
              </w:rPr>
            </w:pPr>
            <w:r w:rsidRPr="0050673B">
              <w:rPr>
                <w:rFonts w:eastAsia="楷体_GB2312"/>
                <w:color w:val="000000"/>
                <w:sz w:val="18"/>
                <w:szCs w:val="18"/>
              </w:rPr>
              <w:t>总股本（百万股）</w:t>
            </w:r>
          </w:p>
        </w:tc>
        <w:tc>
          <w:tcPr>
            <w:tcW w:w="3543" w:type="dxa"/>
            <w:tcBorders>
              <w:left w:val="nil"/>
              <w:right w:val="single" w:sz="4" w:space="0" w:color="FFFFFF"/>
            </w:tcBorders>
            <w:shd w:val="clear" w:color="000000" w:fill="FFFFFF"/>
            <w:noWrap/>
            <w:vAlign w:val="center"/>
          </w:tcPr>
          <w:p w14:paraId="7283458E" w14:textId="08AD5C5E" w:rsidR="008929DB" w:rsidRPr="00914C36" w:rsidRDefault="008929DB" w:rsidP="008929DB">
            <w:pPr>
              <w:widowControl/>
              <w:jc w:val="center"/>
              <w:rPr>
                <w:rFonts w:eastAsia="等线"/>
                <w:color w:val="000000"/>
                <w:sz w:val="18"/>
                <w:szCs w:val="18"/>
              </w:rPr>
            </w:pPr>
            <w:r>
              <w:rPr>
                <w:rFonts w:eastAsia="等线"/>
                <w:color w:val="000000"/>
                <w:sz w:val="18"/>
                <w:szCs w:val="18"/>
              </w:rPr>
              <w:t xml:space="preserve">2,017 </w:t>
            </w:r>
          </w:p>
        </w:tc>
      </w:tr>
      <w:tr w:rsidR="008929DB" w:rsidRPr="00E56DB4" w14:paraId="5BD647E1" w14:textId="77777777" w:rsidTr="008929DB">
        <w:trPr>
          <w:gridAfter w:val="1"/>
          <w:wAfter w:w="110" w:type="dxa"/>
          <w:trHeight w:val="280"/>
        </w:trPr>
        <w:tc>
          <w:tcPr>
            <w:tcW w:w="3828" w:type="dxa"/>
            <w:tcBorders>
              <w:left w:val="nil"/>
              <w:right w:val="single" w:sz="4" w:space="0" w:color="FFFFFF"/>
            </w:tcBorders>
            <w:noWrap/>
            <w:vAlign w:val="center"/>
          </w:tcPr>
          <w:p w14:paraId="5AFA3167" w14:textId="612197BD" w:rsidR="008929DB" w:rsidRPr="0050673B" w:rsidRDefault="008929DB" w:rsidP="008929DB">
            <w:pPr>
              <w:jc w:val="center"/>
              <w:rPr>
                <w:rFonts w:eastAsia="楷体_GB2312"/>
                <w:color w:val="000000"/>
                <w:sz w:val="18"/>
                <w:szCs w:val="18"/>
              </w:rPr>
            </w:pPr>
            <w:r w:rsidRPr="0050673B">
              <w:rPr>
                <w:rFonts w:eastAsia="楷体_GB2312"/>
                <w:color w:val="000000"/>
                <w:sz w:val="18"/>
                <w:szCs w:val="18"/>
              </w:rPr>
              <w:t>每股价值（</w:t>
            </w:r>
            <w:r w:rsidRPr="0050673B">
              <w:rPr>
                <w:rFonts w:eastAsia="楷体_GB2312"/>
                <w:color w:val="000000"/>
                <w:sz w:val="18"/>
                <w:szCs w:val="18"/>
              </w:rPr>
              <w:t>202</w:t>
            </w:r>
            <w:r>
              <w:rPr>
                <w:rFonts w:eastAsia="楷体_GB2312"/>
                <w:color w:val="000000"/>
                <w:sz w:val="18"/>
                <w:szCs w:val="18"/>
              </w:rPr>
              <w:t>3</w:t>
            </w:r>
            <w:r w:rsidRPr="0050673B">
              <w:rPr>
                <w:rFonts w:eastAsia="楷体_GB2312"/>
                <w:color w:val="000000"/>
                <w:sz w:val="18"/>
                <w:szCs w:val="18"/>
              </w:rPr>
              <w:t>E</w:t>
            </w:r>
            <w:r w:rsidRPr="0050673B">
              <w:rPr>
                <w:rFonts w:eastAsia="楷体_GB2312"/>
                <w:color w:val="000000"/>
                <w:sz w:val="18"/>
                <w:szCs w:val="18"/>
              </w:rPr>
              <w:t>，人民币）</w:t>
            </w:r>
          </w:p>
        </w:tc>
        <w:tc>
          <w:tcPr>
            <w:tcW w:w="3543" w:type="dxa"/>
            <w:tcBorders>
              <w:left w:val="nil"/>
              <w:right w:val="single" w:sz="4" w:space="0" w:color="FFFFFF"/>
            </w:tcBorders>
            <w:shd w:val="clear" w:color="000000" w:fill="FFFFFF"/>
            <w:noWrap/>
            <w:vAlign w:val="center"/>
          </w:tcPr>
          <w:p w14:paraId="4B461D13" w14:textId="60431B56" w:rsidR="008929DB" w:rsidRPr="00914C36" w:rsidRDefault="008929DB" w:rsidP="008929DB">
            <w:pPr>
              <w:widowControl/>
              <w:jc w:val="center"/>
              <w:rPr>
                <w:rFonts w:eastAsia="等线"/>
                <w:color w:val="000000"/>
                <w:sz w:val="18"/>
                <w:szCs w:val="18"/>
              </w:rPr>
            </w:pPr>
            <w:r>
              <w:rPr>
                <w:rFonts w:eastAsia="等线"/>
                <w:color w:val="000000"/>
                <w:sz w:val="18"/>
                <w:szCs w:val="18"/>
              </w:rPr>
              <w:t xml:space="preserve">67.67 </w:t>
            </w:r>
          </w:p>
        </w:tc>
      </w:tr>
      <w:tr w:rsidR="003B16BF" w:rsidRPr="00E56DB4" w14:paraId="3BED9729" w14:textId="77777777" w:rsidTr="008929DB">
        <w:trPr>
          <w:gridAfter w:val="1"/>
          <w:wAfter w:w="110" w:type="dxa"/>
          <w:trHeight w:val="280"/>
        </w:trPr>
        <w:tc>
          <w:tcPr>
            <w:tcW w:w="3828" w:type="dxa"/>
            <w:tcBorders>
              <w:left w:val="nil"/>
              <w:bottom w:val="single" w:sz="4" w:space="0" w:color="auto"/>
              <w:right w:val="single" w:sz="4" w:space="0" w:color="FFFFFF"/>
            </w:tcBorders>
            <w:noWrap/>
            <w:vAlign w:val="center"/>
          </w:tcPr>
          <w:p w14:paraId="469064BF" w14:textId="50CD7045" w:rsidR="003B16BF" w:rsidRPr="0050673B" w:rsidRDefault="003B16BF" w:rsidP="00524D2E">
            <w:pPr>
              <w:jc w:val="center"/>
              <w:rPr>
                <w:rFonts w:eastAsia="楷体_GB2312"/>
                <w:color w:val="000000"/>
                <w:sz w:val="18"/>
                <w:szCs w:val="18"/>
              </w:rPr>
            </w:pPr>
            <w:r w:rsidRPr="0050673B">
              <w:rPr>
                <w:rFonts w:eastAsia="楷体_GB2312"/>
                <w:color w:val="000000"/>
                <w:sz w:val="18"/>
                <w:szCs w:val="18"/>
              </w:rPr>
              <w:t>每股价值（</w:t>
            </w:r>
            <w:r w:rsidRPr="0050673B">
              <w:rPr>
                <w:rFonts w:eastAsia="楷体_GB2312"/>
                <w:color w:val="000000"/>
                <w:sz w:val="18"/>
                <w:szCs w:val="18"/>
              </w:rPr>
              <w:t>202</w:t>
            </w:r>
            <w:r w:rsidR="00E17C44">
              <w:rPr>
                <w:rFonts w:eastAsia="楷体_GB2312"/>
                <w:color w:val="000000"/>
                <w:sz w:val="18"/>
                <w:szCs w:val="18"/>
              </w:rPr>
              <w:t>3</w:t>
            </w:r>
            <w:r w:rsidRPr="0050673B">
              <w:rPr>
                <w:rFonts w:eastAsia="楷体_GB2312"/>
                <w:color w:val="000000"/>
                <w:sz w:val="18"/>
                <w:szCs w:val="18"/>
              </w:rPr>
              <w:t>E</w:t>
            </w:r>
            <w:r w:rsidRPr="0050673B">
              <w:rPr>
                <w:rFonts w:eastAsia="楷体_GB2312"/>
                <w:color w:val="000000"/>
                <w:sz w:val="18"/>
                <w:szCs w:val="18"/>
              </w:rPr>
              <w:t>，港元）</w:t>
            </w:r>
          </w:p>
        </w:tc>
        <w:tc>
          <w:tcPr>
            <w:tcW w:w="3543" w:type="dxa"/>
            <w:tcBorders>
              <w:left w:val="nil"/>
              <w:bottom w:val="single" w:sz="4" w:space="0" w:color="auto"/>
              <w:right w:val="single" w:sz="4" w:space="0" w:color="FFFFFF"/>
            </w:tcBorders>
            <w:shd w:val="clear" w:color="000000" w:fill="FFFFFF"/>
            <w:noWrap/>
            <w:vAlign w:val="center"/>
          </w:tcPr>
          <w:p w14:paraId="2C75BD58" w14:textId="15D018E9" w:rsidR="003B16BF" w:rsidRPr="008929DB" w:rsidRDefault="008929DB" w:rsidP="008929DB">
            <w:pPr>
              <w:widowControl/>
              <w:jc w:val="center"/>
              <w:rPr>
                <w:rFonts w:eastAsia="等线"/>
                <w:color w:val="000000"/>
                <w:kern w:val="0"/>
                <w:sz w:val="18"/>
                <w:szCs w:val="18"/>
              </w:rPr>
            </w:pPr>
            <w:r>
              <w:rPr>
                <w:rFonts w:eastAsia="等线"/>
                <w:color w:val="000000"/>
                <w:sz w:val="18"/>
                <w:szCs w:val="18"/>
              </w:rPr>
              <w:t xml:space="preserve">75.12 </w:t>
            </w:r>
          </w:p>
        </w:tc>
      </w:tr>
      <w:tr w:rsidR="003B16BF" w:rsidRPr="00E56DB4" w14:paraId="0920D6D3" w14:textId="77777777" w:rsidTr="008929DB">
        <w:trPr>
          <w:gridAfter w:val="1"/>
          <w:wAfter w:w="110" w:type="dxa"/>
          <w:trHeight w:val="280"/>
        </w:trPr>
        <w:tc>
          <w:tcPr>
            <w:tcW w:w="3828" w:type="dxa"/>
            <w:tcBorders>
              <w:top w:val="single" w:sz="4" w:space="0" w:color="auto"/>
              <w:left w:val="nil"/>
              <w:right w:val="single" w:sz="4" w:space="0" w:color="FFFFFF"/>
            </w:tcBorders>
            <w:noWrap/>
            <w:vAlign w:val="center"/>
          </w:tcPr>
          <w:p w14:paraId="24CCD098" w14:textId="77777777" w:rsidR="003B16BF" w:rsidRPr="0050673B" w:rsidRDefault="003B16BF" w:rsidP="00524D2E">
            <w:pPr>
              <w:jc w:val="center"/>
              <w:rPr>
                <w:rFonts w:eastAsia="楷体_GB2312"/>
                <w:color w:val="000000"/>
                <w:sz w:val="18"/>
                <w:szCs w:val="18"/>
              </w:rPr>
            </w:pPr>
            <w:r w:rsidRPr="0050673B">
              <w:rPr>
                <w:rFonts w:eastAsia="楷体_GB2312"/>
                <w:b/>
                <w:bCs/>
                <w:color w:val="000000"/>
                <w:sz w:val="18"/>
                <w:szCs w:val="18"/>
              </w:rPr>
              <w:t>PB</w:t>
            </w:r>
            <w:r w:rsidRPr="0050673B">
              <w:rPr>
                <w:rFonts w:eastAsia="楷体_GB2312"/>
                <w:b/>
                <w:bCs/>
                <w:color w:val="000000"/>
                <w:sz w:val="18"/>
                <w:szCs w:val="18"/>
              </w:rPr>
              <w:t>估值法</w:t>
            </w:r>
          </w:p>
        </w:tc>
        <w:tc>
          <w:tcPr>
            <w:tcW w:w="3543" w:type="dxa"/>
            <w:tcBorders>
              <w:top w:val="single" w:sz="4" w:space="0" w:color="auto"/>
              <w:left w:val="nil"/>
              <w:right w:val="single" w:sz="4" w:space="0" w:color="FFFFFF"/>
            </w:tcBorders>
            <w:shd w:val="clear" w:color="000000" w:fill="FFFFFF"/>
            <w:noWrap/>
            <w:vAlign w:val="center"/>
          </w:tcPr>
          <w:p w14:paraId="606B22BF" w14:textId="77777777" w:rsidR="003B16BF" w:rsidRPr="00914C36" w:rsidRDefault="003B16BF" w:rsidP="00524D2E">
            <w:pPr>
              <w:widowControl/>
              <w:jc w:val="center"/>
              <w:rPr>
                <w:rFonts w:eastAsia="等线"/>
                <w:color w:val="000000"/>
                <w:sz w:val="18"/>
                <w:szCs w:val="18"/>
              </w:rPr>
            </w:pPr>
          </w:p>
        </w:tc>
      </w:tr>
      <w:tr w:rsidR="008929DB" w:rsidRPr="00E56DB4" w14:paraId="17F3B578" w14:textId="77777777" w:rsidTr="008929DB">
        <w:trPr>
          <w:gridAfter w:val="1"/>
          <w:wAfter w:w="110" w:type="dxa"/>
          <w:trHeight w:val="280"/>
        </w:trPr>
        <w:tc>
          <w:tcPr>
            <w:tcW w:w="3828" w:type="dxa"/>
            <w:tcBorders>
              <w:left w:val="nil"/>
              <w:right w:val="single" w:sz="4" w:space="0" w:color="FFFFFF"/>
            </w:tcBorders>
            <w:noWrap/>
            <w:vAlign w:val="center"/>
          </w:tcPr>
          <w:p w14:paraId="4BDE2389" w14:textId="146D8B47" w:rsidR="008929DB" w:rsidRPr="0050673B" w:rsidRDefault="008929DB" w:rsidP="008929DB">
            <w:pPr>
              <w:jc w:val="center"/>
              <w:rPr>
                <w:rFonts w:eastAsia="楷体_GB2312"/>
                <w:color w:val="000000"/>
                <w:sz w:val="18"/>
                <w:szCs w:val="18"/>
              </w:rPr>
            </w:pPr>
            <w:r w:rsidRPr="0050673B">
              <w:rPr>
                <w:rFonts w:eastAsia="楷体_GB2312"/>
                <w:color w:val="000000"/>
                <w:sz w:val="18"/>
                <w:szCs w:val="18"/>
              </w:rPr>
              <w:t>归母净资产（</w:t>
            </w:r>
            <w:r w:rsidRPr="0050673B">
              <w:rPr>
                <w:rFonts w:eastAsia="楷体_GB2312"/>
                <w:color w:val="000000"/>
                <w:sz w:val="18"/>
                <w:szCs w:val="18"/>
              </w:rPr>
              <w:t>202</w:t>
            </w:r>
            <w:r>
              <w:rPr>
                <w:rFonts w:eastAsia="楷体_GB2312"/>
                <w:color w:val="000000"/>
                <w:sz w:val="18"/>
                <w:szCs w:val="18"/>
              </w:rPr>
              <w:t>3</w:t>
            </w:r>
            <w:r w:rsidRPr="0050673B">
              <w:rPr>
                <w:rFonts w:eastAsia="楷体_GB2312"/>
                <w:color w:val="000000"/>
                <w:sz w:val="18"/>
                <w:szCs w:val="18"/>
              </w:rPr>
              <w:t>E</w:t>
            </w:r>
            <w:r w:rsidRPr="0050673B">
              <w:rPr>
                <w:rFonts w:eastAsia="楷体_GB2312"/>
                <w:color w:val="000000"/>
                <w:sz w:val="18"/>
                <w:szCs w:val="18"/>
              </w:rPr>
              <w:t>）（人民币百万元）</w:t>
            </w:r>
          </w:p>
        </w:tc>
        <w:tc>
          <w:tcPr>
            <w:tcW w:w="3543" w:type="dxa"/>
            <w:tcBorders>
              <w:left w:val="nil"/>
              <w:right w:val="single" w:sz="4" w:space="0" w:color="FFFFFF"/>
            </w:tcBorders>
            <w:shd w:val="clear" w:color="000000" w:fill="FFFFFF"/>
            <w:noWrap/>
            <w:vAlign w:val="center"/>
          </w:tcPr>
          <w:p w14:paraId="2406122B" w14:textId="293E116D" w:rsidR="008929DB" w:rsidRPr="00914C36" w:rsidRDefault="008929DB" w:rsidP="008929DB">
            <w:pPr>
              <w:widowControl/>
              <w:jc w:val="center"/>
              <w:rPr>
                <w:rFonts w:eastAsia="等线"/>
                <w:color w:val="000000"/>
                <w:sz w:val="18"/>
                <w:szCs w:val="18"/>
              </w:rPr>
            </w:pPr>
            <w:r>
              <w:rPr>
                <w:rFonts w:eastAsia="等线"/>
                <w:color w:val="000000"/>
                <w:sz w:val="18"/>
                <w:szCs w:val="18"/>
              </w:rPr>
              <w:t xml:space="preserve">55,381 </w:t>
            </w:r>
          </w:p>
        </w:tc>
      </w:tr>
      <w:tr w:rsidR="008929DB" w:rsidRPr="00E56DB4" w14:paraId="44ACD079" w14:textId="77777777" w:rsidTr="008929DB">
        <w:trPr>
          <w:gridAfter w:val="1"/>
          <w:wAfter w:w="110" w:type="dxa"/>
          <w:trHeight w:val="280"/>
        </w:trPr>
        <w:tc>
          <w:tcPr>
            <w:tcW w:w="3828" w:type="dxa"/>
            <w:tcBorders>
              <w:left w:val="nil"/>
              <w:right w:val="single" w:sz="4" w:space="0" w:color="FFFFFF"/>
            </w:tcBorders>
            <w:noWrap/>
            <w:vAlign w:val="center"/>
          </w:tcPr>
          <w:p w14:paraId="7B8578C2" w14:textId="77777777" w:rsidR="008929DB" w:rsidRPr="0050673B" w:rsidRDefault="008929DB" w:rsidP="008929DB">
            <w:pPr>
              <w:jc w:val="center"/>
              <w:rPr>
                <w:rFonts w:eastAsia="楷体_GB2312"/>
                <w:color w:val="000000"/>
                <w:sz w:val="18"/>
                <w:szCs w:val="18"/>
              </w:rPr>
            </w:pPr>
            <w:r w:rsidRPr="0050673B">
              <w:rPr>
                <w:rFonts w:eastAsia="楷体_GB2312"/>
                <w:color w:val="000000"/>
                <w:sz w:val="18"/>
                <w:szCs w:val="18"/>
              </w:rPr>
              <w:t>PB</w:t>
            </w:r>
            <w:r w:rsidRPr="0050673B">
              <w:rPr>
                <w:rFonts w:eastAsia="楷体_GB2312"/>
                <w:color w:val="000000"/>
                <w:sz w:val="18"/>
                <w:szCs w:val="18"/>
              </w:rPr>
              <w:t>估值倍数</w:t>
            </w:r>
          </w:p>
        </w:tc>
        <w:tc>
          <w:tcPr>
            <w:tcW w:w="3543" w:type="dxa"/>
            <w:tcBorders>
              <w:left w:val="nil"/>
              <w:right w:val="single" w:sz="4" w:space="0" w:color="FFFFFF"/>
            </w:tcBorders>
            <w:shd w:val="clear" w:color="000000" w:fill="FFFFFF"/>
            <w:noWrap/>
            <w:vAlign w:val="center"/>
          </w:tcPr>
          <w:p w14:paraId="4A76A535" w14:textId="2B399A89" w:rsidR="008929DB" w:rsidRPr="00914C36" w:rsidRDefault="008929DB" w:rsidP="008929DB">
            <w:pPr>
              <w:widowControl/>
              <w:jc w:val="center"/>
              <w:rPr>
                <w:rFonts w:eastAsia="等线"/>
                <w:color w:val="000000"/>
                <w:sz w:val="18"/>
                <w:szCs w:val="18"/>
              </w:rPr>
            </w:pPr>
            <w:r>
              <w:rPr>
                <w:rFonts w:eastAsia="等线"/>
                <w:color w:val="000000"/>
                <w:sz w:val="18"/>
                <w:szCs w:val="18"/>
              </w:rPr>
              <w:t xml:space="preserve">2.5 </w:t>
            </w:r>
          </w:p>
        </w:tc>
      </w:tr>
      <w:tr w:rsidR="008929DB" w:rsidRPr="00E56DB4" w14:paraId="495CDF39" w14:textId="77777777" w:rsidTr="008929DB">
        <w:trPr>
          <w:gridAfter w:val="1"/>
          <w:wAfter w:w="110" w:type="dxa"/>
          <w:trHeight w:val="280"/>
        </w:trPr>
        <w:tc>
          <w:tcPr>
            <w:tcW w:w="3828" w:type="dxa"/>
            <w:tcBorders>
              <w:left w:val="nil"/>
              <w:right w:val="single" w:sz="4" w:space="0" w:color="FFFFFF"/>
            </w:tcBorders>
            <w:noWrap/>
            <w:vAlign w:val="center"/>
          </w:tcPr>
          <w:p w14:paraId="34C69337" w14:textId="77777777" w:rsidR="008929DB" w:rsidRPr="0050673B" w:rsidRDefault="008929DB" w:rsidP="008929DB">
            <w:pPr>
              <w:jc w:val="center"/>
              <w:rPr>
                <w:rFonts w:eastAsia="楷体_GB2312"/>
                <w:color w:val="000000"/>
                <w:sz w:val="18"/>
                <w:szCs w:val="18"/>
              </w:rPr>
            </w:pPr>
            <w:r w:rsidRPr="0050673B">
              <w:rPr>
                <w:rFonts w:eastAsia="楷体_GB2312"/>
                <w:color w:val="000000"/>
                <w:sz w:val="18"/>
                <w:szCs w:val="18"/>
              </w:rPr>
              <w:t>价值（人民币百万元）</w:t>
            </w:r>
          </w:p>
        </w:tc>
        <w:tc>
          <w:tcPr>
            <w:tcW w:w="3543" w:type="dxa"/>
            <w:tcBorders>
              <w:left w:val="nil"/>
              <w:right w:val="single" w:sz="4" w:space="0" w:color="FFFFFF"/>
            </w:tcBorders>
            <w:shd w:val="clear" w:color="000000" w:fill="FFFFFF"/>
            <w:noWrap/>
            <w:vAlign w:val="center"/>
          </w:tcPr>
          <w:p w14:paraId="410A75FA" w14:textId="4620AA28" w:rsidR="008929DB" w:rsidRPr="00914C36" w:rsidRDefault="008929DB" w:rsidP="008929DB">
            <w:pPr>
              <w:widowControl/>
              <w:jc w:val="center"/>
              <w:rPr>
                <w:rFonts w:eastAsia="等线"/>
                <w:color w:val="000000"/>
                <w:sz w:val="18"/>
                <w:szCs w:val="18"/>
              </w:rPr>
            </w:pPr>
            <w:r>
              <w:rPr>
                <w:rFonts w:eastAsia="等线"/>
                <w:color w:val="000000"/>
                <w:sz w:val="18"/>
                <w:szCs w:val="18"/>
              </w:rPr>
              <w:t xml:space="preserve">138,452 </w:t>
            </w:r>
          </w:p>
        </w:tc>
      </w:tr>
      <w:tr w:rsidR="008929DB" w:rsidRPr="00E56DB4" w14:paraId="5809109A" w14:textId="77777777" w:rsidTr="008929DB">
        <w:trPr>
          <w:gridAfter w:val="1"/>
          <w:wAfter w:w="110" w:type="dxa"/>
          <w:trHeight w:val="280"/>
        </w:trPr>
        <w:tc>
          <w:tcPr>
            <w:tcW w:w="3828" w:type="dxa"/>
            <w:tcBorders>
              <w:left w:val="nil"/>
              <w:right w:val="single" w:sz="4" w:space="0" w:color="FFFFFF"/>
            </w:tcBorders>
            <w:noWrap/>
            <w:vAlign w:val="center"/>
          </w:tcPr>
          <w:p w14:paraId="0AEC5AA9" w14:textId="77777777" w:rsidR="008929DB" w:rsidRPr="0050673B" w:rsidRDefault="008929DB" w:rsidP="008929DB">
            <w:pPr>
              <w:jc w:val="center"/>
              <w:rPr>
                <w:rFonts w:eastAsia="楷体_GB2312"/>
                <w:color w:val="000000"/>
                <w:sz w:val="18"/>
                <w:szCs w:val="18"/>
              </w:rPr>
            </w:pPr>
            <w:r w:rsidRPr="0050673B">
              <w:rPr>
                <w:rFonts w:eastAsia="楷体_GB2312"/>
                <w:color w:val="000000"/>
                <w:sz w:val="18"/>
                <w:szCs w:val="18"/>
              </w:rPr>
              <w:lastRenderedPageBreak/>
              <w:t>总股本（百万股）</w:t>
            </w:r>
          </w:p>
        </w:tc>
        <w:tc>
          <w:tcPr>
            <w:tcW w:w="3543" w:type="dxa"/>
            <w:tcBorders>
              <w:left w:val="nil"/>
              <w:right w:val="single" w:sz="4" w:space="0" w:color="FFFFFF"/>
            </w:tcBorders>
            <w:shd w:val="clear" w:color="000000" w:fill="FFFFFF"/>
            <w:noWrap/>
            <w:vAlign w:val="center"/>
          </w:tcPr>
          <w:p w14:paraId="285ECDC7" w14:textId="3FE6034A" w:rsidR="008929DB" w:rsidRPr="00914C36" w:rsidRDefault="008929DB" w:rsidP="008929DB">
            <w:pPr>
              <w:widowControl/>
              <w:jc w:val="center"/>
              <w:rPr>
                <w:rFonts w:eastAsia="等线"/>
                <w:color w:val="000000"/>
                <w:sz w:val="18"/>
                <w:szCs w:val="18"/>
              </w:rPr>
            </w:pPr>
            <w:r>
              <w:rPr>
                <w:rFonts w:eastAsia="等线"/>
                <w:color w:val="000000"/>
                <w:sz w:val="18"/>
                <w:szCs w:val="18"/>
              </w:rPr>
              <w:t xml:space="preserve">2,017 </w:t>
            </w:r>
          </w:p>
        </w:tc>
      </w:tr>
      <w:tr w:rsidR="008929DB" w:rsidRPr="00E56DB4" w14:paraId="5EB5ADC8" w14:textId="77777777" w:rsidTr="008929DB">
        <w:trPr>
          <w:gridAfter w:val="1"/>
          <w:wAfter w:w="110" w:type="dxa"/>
          <w:trHeight w:val="280"/>
        </w:trPr>
        <w:tc>
          <w:tcPr>
            <w:tcW w:w="3828" w:type="dxa"/>
            <w:tcBorders>
              <w:left w:val="nil"/>
              <w:right w:val="single" w:sz="4" w:space="0" w:color="FFFFFF"/>
            </w:tcBorders>
            <w:noWrap/>
            <w:vAlign w:val="center"/>
          </w:tcPr>
          <w:p w14:paraId="6ECEBE75" w14:textId="0B36430C" w:rsidR="008929DB" w:rsidRPr="0050673B" w:rsidRDefault="008929DB" w:rsidP="008929DB">
            <w:pPr>
              <w:jc w:val="center"/>
              <w:rPr>
                <w:rFonts w:eastAsia="楷体_GB2312"/>
                <w:color w:val="000000"/>
                <w:sz w:val="18"/>
                <w:szCs w:val="18"/>
              </w:rPr>
            </w:pPr>
            <w:r w:rsidRPr="0050673B">
              <w:rPr>
                <w:rFonts w:eastAsia="楷体_GB2312"/>
                <w:color w:val="000000"/>
                <w:sz w:val="18"/>
                <w:szCs w:val="18"/>
              </w:rPr>
              <w:t>每股价值（</w:t>
            </w:r>
            <w:r w:rsidRPr="0050673B">
              <w:rPr>
                <w:rFonts w:eastAsia="楷体_GB2312"/>
                <w:color w:val="000000"/>
                <w:sz w:val="18"/>
                <w:szCs w:val="18"/>
              </w:rPr>
              <w:t>202</w:t>
            </w:r>
            <w:r>
              <w:rPr>
                <w:rFonts w:eastAsia="楷体_GB2312"/>
                <w:color w:val="000000"/>
                <w:sz w:val="18"/>
                <w:szCs w:val="18"/>
              </w:rPr>
              <w:t>3</w:t>
            </w:r>
            <w:r w:rsidRPr="0050673B">
              <w:rPr>
                <w:rFonts w:eastAsia="楷体_GB2312"/>
                <w:color w:val="000000"/>
                <w:sz w:val="18"/>
                <w:szCs w:val="18"/>
              </w:rPr>
              <w:t>E</w:t>
            </w:r>
            <w:r w:rsidRPr="0050673B">
              <w:rPr>
                <w:rFonts w:eastAsia="楷体_GB2312"/>
                <w:color w:val="000000"/>
                <w:sz w:val="18"/>
                <w:szCs w:val="18"/>
              </w:rPr>
              <w:t>，人民币）</w:t>
            </w:r>
          </w:p>
        </w:tc>
        <w:tc>
          <w:tcPr>
            <w:tcW w:w="3543" w:type="dxa"/>
            <w:tcBorders>
              <w:left w:val="nil"/>
              <w:right w:val="single" w:sz="4" w:space="0" w:color="FFFFFF"/>
            </w:tcBorders>
            <w:shd w:val="clear" w:color="000000" w:fill="FFFFFF"/>
            <w:noWrap/>
            <w:vAlign w:val="center"/>
          </w:tcPr>
          <w:p w14:paraId="0C6D7888" w14:textId="36D1B255" w:rsidR="008929DB" w:rsidRPr="00914C36" w:rsidRDefault="008929DB" w:rsidP="008929DB">
            <w:pPr>
              <w:widowControl/>
              <w:jc w:val="center"/>
              <w:rPr>
                <w:rFonts w:eastAsia="等线"/>
                <w:color w:val="000000"/>
                <w:sz w:val="18"/>
                <w:szCs w:val="18"/>
              </w:rPr>
            </w:pPr>
            <w:r>
              <w:rPr>
                <w:rFonts w:eastAsia="等线"/>
                <w:color w:val="000000"/>
                <w:sz w:val="18"/>
                <w:szCs w:val="18"/>
              </w:rPr>
              <w:t xml:space="preserve">68.65 </w:t>
            </w:r>
          </w:p>
        </w:tc>
      </w:tr>
      <w:tr w:rsidR="008929DB" w:rsidRPr="00E56DB4" w14:paraId="5CA3EE85" w14:textId="77777777" w:rsidTr="008929DB">
        <w:trPr>
          <w:gridAfter w:val="1"/>
          <w:wAfter w:w="110" w:type="dxa"/>
          <w:trHeight w:val="280"/>
        </w:trPr>
        <w:tc>
          <w:tcPr>
            <w:tcW w:w="3828" w:type="dxa"/>
            <w:tcBorders>
              <w:left w:val="nil"/>
              <w:bottom w:val="single" w:sz="4" w:space="0" w:color="auto"/>
              <w:right w:val="single" w:sz="4" w:space="0" w:color="FFFFFF"/>
            </w:tcBorders>
            <w:noWrap/>
            <w:vAlign w:val="center"/>
          </w:tcPr>
          <w:p w14:paraId="7AD8AA38" w14:textId="7250CAE9" w:rsidR="008929DB" w:rsidRPr="0050673B" w:rsidRDefault="008929DB" w:rsidP="008929DB">
            <w:pPr>
              <w:jc w:val="center"/>
              <w:rPr>
                <w:rFonts w:eastAsia="楷体_GB2312"/>
                <w:color w:val="000000"/>
                <w:sz w:val="18"/>
                <w:szCs w:val="18"/>
              </w:rPr>
            </w:pPr>
            <w:r>
              <w:rPr>
                <w:rFonts w:ascii="楷体" w:eastAsia="楷体" w:hAnsi="楷体" w:hint="eastAsia"/>
                <w:color w:val="000000"/>
                <w:sz w:val="18"/>
                <w:szCs w:val="18"/>
              </w:rPr>
              <w:t>每股价值（</w:t>
            </w:r>
            <w:r>
              <w:rPr>
                <w:rFonts w:eastAsia="等线"/>
                <w:color w:val="000000"/>
                <w:sz w:val="18"/>
                <w:szCs w:val="18"/>
              </w:rPr>
              <w:t>2023E</w:t>
            </w:r>
            <w:r>
              <w:rPr>
                <w:rFonts w:ascii="楷体" w:eastAsia="楷体" w:hAnsi="楷体" w:hint="eastAsia"/>
                <w:color w:val="000000"/>
                <w:sz w:val="18"/>
                <w:szCs w:val="18"/>
              </w:rPr>
              <w:t>，港元）</w:t>
            </w:r>
          </w:p>
        </w:tc>
        <w:tc>
          <w:tcPr>
            <w:tcW w:w="3543" w:type="dxa"/>
            <w:tcBorders>
              <w:left w:val="nil"/>
              <w:bottom w:val="single" w:sz="4" w:space="0" w:color="auto"/>
              <w:right w:val="single" w:sz="4" w:space="0" w:color="FFFFFF"/>
            </w:tcBorders>
            <w:shd w:val="clear" w:color="000000" w:fill="FFFFFF"/>
            <w:noWrap/>
            <w:vAlign w:val="center"/>
          </w:tcPr>
          <w:p w14:paraId="65071B01" w14:textId="61C654A3" w:rsidR="008929DB" w:rsidRPr="008929DB" w:rsidRDefault="008929DB" w:rsidP="008929DB">
            <w:pPr>
              <w:widowControl/>
              <w:jc w:val="center"/>
              <w:rPr>
                <w:rFonts w:eastAsia="等线"/>
                <w:color w:val="000000"/>
                <w:kern w:val="0"/>
                <w:sz w:val="18"/>
                <w:szCs w:val="18"/>
              </w:rPr>
            </w:pPr>
            <w:r>
              <w:rPr>
                <w:rFonts w:eastAsia="等线"/>
                <w:color w:val="000000"/>
                <w:sz w:val="18"/>
                <w:szCs w:val="18"/>
              </w:rPr>
              <w:t xml:space="preserve">76.20 </w:t>
            </w:r>
          </w:p>
        </w:tc>
      </w:tr>
      <w:tr w:rsidR="003B16BF" w:rsidRPr="00E56DB4" w14:paraId="39B7DC5F" w14:textId="77777777" w:rsidTr="008929DB">
        <w:trPr>
          <w:gridAfter w:val="1"/>
          <w:wAfter w:w="110" w:type="dxa"/>
          <w:trHeight w:val="280"/>
        </w:trPr>
        <w:tc>
          <w:tcPr>
            <w:tcW w:w="3828" w:type="dxa"/>
            <w:tcBorders>
              <w:top w:val="single" w:sz="4" w:space="0" w:color="auto"/>
              <w:left w:val="nil"/>
              <w:right w:val="single" w:sz="4" w:space="0" w:color="FFFFFF"/>
            </w:tcBorders>
            <w:noWrap/>
            <w:vAlign w:val="center"/>
          </w:tcPr>
          <w:p w14:paraId="18025982" w14:textId="30D72123" w:rsidR="003B16BF" w:rsidRPr="0050673B" w:rsidRDefault="003B16BF" w:rsidP="00524D2E">
            <w:pPr>
              <w:jc w:val="center"/>
              <w:rPr>
                <w:rFonts w:eastAsia="楷体_GB2312"/>
                <w:color w:val="000000"/>
                <w:sz w:val="18"/>
                <w:szCs w:val="18"/>
              </w:rPr>
            </w:pPr>
            <w:r>
              <w:rPr>
                <w:rFonts w:ascii="楷体" w:eastAsia="楷体" w:hAnsi="楷体" w:hint="eastAsia"/>
                <w:color w:val="000000"/>
                <w:sz w:val="18"/>
                <w:szCs w:val="18"/>
              </w:rPr>
              <w:t>目标价均值（</w:t>
            </w:r>
            <w:r>
              <w:rPr>
                <w:rFonts w:eastAsia="等线"/>
                <w:color w:val="000000"/>
                <w:sz w:val="18"/>
                <w:szCs w:val="18"/>
              </w:rPr>
              <w:t>202</w:t>
            </w:r>
            <w:r w:rsidR="00E17C44">
              <w:rPr>
                <w:rFonts w:eastAsia="等线"/>
                <w:color w:val="000000"/>
                <w:sz w:val="18"/>
                <w:szCs w:val="18"/>
              </w:rPr>
              <w:t>3</w:t>
            </w:r>
            <w:r>
              <w:rPr>
                <w:rFonts w:eastAsia="等线"/>
                <w:color w:val="000000"/>
                <w:sz w:val="18"/>
                <w:szCs w:val="18"/>
              </w:rPr>
              <w:t>E</w:t>
            </w:r>
            <w:r>
              <w:rPr>
                <w:rFonts w:ascii="楷体" w:eastAsia="楷体" w:hAnsi="楷体" w:hint="eastAsia"/>
                <w:color w:val="000000"/>
                <w:sz w:val="18"/>
                <w:szCs w:val="18"/>
              </w:rPr>
              <w:t>，港元）</w:t>
            </w:r>
          </w:p>
        </w:tc>
        <w:tc>
          <w:tcPr>
            <w:tcW w:w="3543" w:type="dxa"/>
            <w:tcBorders>
              <w:top w:val="single" w:sz="4" w:space="0" w:color="auto"/>
              <w:left w:val="nil"/>
              <w:right w:val="single" w:sz="4" w:space="0" w:color="FFFFFF"/>
            </w:tcBorders>
            <w:shd w:val="clear" w:color="000000" w:fill="FFFFFF"/>
            <w:noWrap/>
            <w:vAlign w:val="center"/>
          </w:tcPr>
          <w:p w14:paraId="2D308700" w14:textId="5D096C7B" w:rsidR="003B16BF" w:rsidRPr="00254BFA" w:rsidRDefault="008929DB" w:rsidP="008929DB">
            <w:pPr>
              <w:widowControl/>
              <w:jc w:val="center"/>
              <w:rPr>
                <w:rFonts w:eastAsia="等线"/>
                <w:b/>
                <w:bCs/>
                <w:color w:val="000000"/>
                <w:kern w:val="0"/>
                <w:sz w:val="18"/>
                <w:szCs w:val="18"/>
              </w:rPr>
            </w:pPr>
            <w:r>
              <w:rPr>
                <w:rFonts w:eastAsia="等线"/>
                <w:b/>
                <w:bCs/>
                <w:color w:val="000000"/>
                <w:sz w:val="18"/>
                <w:szCs w:val="18"/>
              </w:rPr>
              <w:t>75.66</w:t>
            </w:r>
          </w:p>
        </w:tc>
      </w:tr>
      <w:tr w:rsidR="003B16BF" w:rsidRPr="00E56DB4" w14:paraId="2D7E370A" w14:textId="77777777" w:rsidTr="00524D2E">
        <w:trPr>
          <w:trHeight w:val="139"/>
        </w:trPr>
        <w:tc>
          <w:tcPr>
            <w:tcW w:w="7481" w:type="dxa"/>
            <w:gridSpan w:val="3"/>
            <w:tcBorders>
              <w:top w:val="single" w:sz="8" w:space="0" w:color="333366"/>
              <w:left w:val="single" w:sz="4" w:space="0" w:color="FFFFFF"/>
              <w:right w:val="nil"/>
            </w:tcBorders>
            <w:vAlign w:val="center"/>
          </w:tcPr>
          <w:p w14:paraId="5D8E0C64" w14:textId="77777777" w:rsidR="003B16BF" w:rsidRPr="00E56DB4" w:rsidRDefault="003B16BF" w:rsidP="00524D2E">
            <w:pPr>
              <w:rPr>
                <w:rFonts w:eastAsia="楷体_GB2312"/>
                <w:color w:val="000000"/>
                <w:sz w:val="18"/>
                <w:szCs w:val="18"/>
              </w:rPr>
            </w:pPr>
            <w:r w:rsidRPr="00E56DB4">
              <w:rPr>
                <w:rFonts w:eastAsia="楷体_GB2312"/>
                <w:color w:val="000000"/>
                <w:sz w:val="18"/>
                <w:szCs w:val="18"/>
              </w:rPr>
              <w:t>资料来源：</w:t>
            </w:r>
            <w:r>
              <w:rPr>
                <w:rFonts w:eastAsia="楷体_GB2312" w:hint="eastAsia"/>
                <w:color w:val="000000"/>
                <w:sz w:val="18"/>
                <w:szCs w:val="18"/>
              </w:rPr>
              <w:t>Wind</w:t>
            </w:r>
            <w:r>
              <w:rPr>
                <w:rFonts w:eastAsia="楷体_GB2312" w:hint="eastAsia"/>
                <w:color w:val="000000"/>
                <w:sz w:val="18"/>
                <w:szCs w:val="18"/>
              </w:rPr>
              <w:t>，</w:t>
            </w:r>
            <w:r w:rsidRPr="00E56DB4">
              <w:rPr>
                <w:rFonts w:eastAsia="楷体_GB2312"/>
                <w:color w:val="000000"/>
                <w:sz w:val="18"/>
                <w:szCs w:val="18"/>
              </w:rPr>
              <w:t>兴业证券经济与金融研究院</w:t>
            </w:r>
            <w:r>
              <w:rPr>
                <w:rFonts w:eastAsia="楷体_GB2312" w:hint="eastAsia"/>
                <w:color w:val="000000"/>
                <w:sz w:val="18"/>
                <w:szCs w:val="18"/>
              </w:rPr>
              <w:t>预测及</w:t>
            </w:r>
            <w:r w:rsidRPr="00E56DB4">
              <w:rPr>
                <w:rFonts w:eastAsia="楷体_GB2312" w:hint="eastAsia"/>
                <w:color w:val="000000"/>
                <w:sz w:val="18"/>
                <w:szCs w:val="18"/>
              </w:rPr>
              <w:t>编制</w:t>
            </w:r>
          </w:p>
        </w:tc>
      </w:tr>
      <w:tr w:rsidR="003B16BF" w:rsidRPr="00E56DB4" w14:paraId="7DE99286" w14:textId="77777777" w:rsidTr="00524D2E">
        <w:trPr>
          <w:trHeight w:val="192"/>
        </w:trPr>
        <w:tc>
          <w:tcPr>
            <w:tcW w:w="7481" w:type="dxa"/>
            <w:gridSpan w:val="3"/>
            <w:tcBorders>
              <w:left w:val="single" w:sz="4" w:space="0" w:color="FFFFFF"/>
              <w:bottom w:val="single" w:sz="4" w:space="0" w:color="FFFFFF"/>
              <w:right w:val="nil"/>
            </w:tcBorders>
            <w:vAlign w:val="center"/>
          </w:tcPr>
          <w:p w14:paraId="5E1244E3" w14:textId="51CC30BC" w:rsidR="003B16BF" w:rsidRPr="00E56DB4" w:rsidRDefault="003B16BF" w:rsidP="00524D2E">
            <w:pPr>
              <w:rPr>
                <w:rFonts w:eastAsia="楷体_GB2312"/>
                <w:color w:val="000000"/>
                <w:sz w:val="18"/>
                <w:szCs w:val="18"/>
              </w:rPr>
            </w:pPr>
            <w:r w:rsidRPr="00E56DB4">
              <w:rPr>
                <w:rFonts w:eastAsia="楷体_GB2312"/>
                <w:color w:val="000000"/>
                <w:sz w:val="18"/>
                <w:szCs w:val="18"/>
              </w:rPr>
              <w:t>*</w:t>
            </w:r>
            <w:r w:rsidRPr="00E56DB4">
              <w:rPr>
                <w:rFonts w:eastAsia="楷体_GB2312"/>
                <w:color w:val="000000"/>
                <w:sz w:val="18"/>
                <w:szCs w:val="18"/>
              </w:rPr>
              <w:t>注：</w:t>
            </w:r>
            <w:r>
              <w:rPr>
                <w:rFonts w:eastAsia="楷体_GB2312" w:hint="eastAsia"/>
                <w:color w:val="000000"/>
                <w:sz w:val="18"/>
                <w:szCs w:val="18"/>
              </w:rPr>
              <w:t>港元兑人民币汇率按</w:t>
            </w:r>
            <w:r w:rsidRPr="00E56DB4">
              <w:rPr>
                <w:rFonts w:eastAsia="楷体_GB2312"/>
                <w:color w:val="000000"/>
                <w:sz w:val="18"/>
                <w:szCs w:val="18"/>
              </w:rPr>
              <w:t>202</w:t>
            </w:r>
            <w:r>
              <w:rPr>
                <w:rFonts w:eastAsia="楷体_GB2312"/>
                <w:color w:val="000000"/>
                <w:sz w:val="18"/>
                <w:szCs w:val="18"/>
              </w:rPr>
              <w:t>2</w:t>
            </w:r>
            <w:r w:rsidRPr="00E56DB4">
              <w:rPr>
                <w:rFonts w:eastAsia="楷体_GB2312"/>
                <w:color w:val="000000"/>
                <w:sz w:val="18"/>
                <w:szCs w:val="18"/>
              </w:rPr>
              <w:t>年</w:t>
            </w:r>
            <w:r>
              <w:rPr>
                <w:rFonts w:eastAsia="楷体_GB2312"/>
                <w:color w:val="000000"/>
                <w:sz w:val="18"/>
                <w:szCs w:val="18"/>
              </w:rPr>
              <w:t>9</w:t>
            </w:r>
            <w:r w:rsidRPr="00E56DB4">
              <w:rPr>
                <w:rFonts w:eastAsia="楷体_GB2312"/>
                <w:color w:val="000000"/>
                <w:sz w:val="18"/>
                <w:szCs w:val="18"/>
              </w:rPr>
              <w:t>月</w:t>
            </w:r>
            <w:r w:rsidR="00B6290D">
              <w:rPr>
                <w:rFonts w:eastAsia="楷体_GB2312"/>
                <w:color w:val="000000"/>
                <w:sz w:val="18"/>
                <w:szCs w:val="18"/>
              </w:rPr>
              <w:t>2</w:t>
            </w:r>
            <w:r w:rsidR="00E17C44">
              <w:rPr>
                <w:rFonts w:eastAsia="楷体_GB2312"/>
                <w:color w:val="000000"/>
                <w:sz w:val="18"/>
                <w:szCs w:val="18"/>
              </w:rPr>
              <w:t>7</w:t>
            </w:r>
            <w:r w:rsidRPr="00E56DB4">
              <w:rPr>
                <w:rFonts w:eastAsia="楷体_GB2312"/>
                <w:color w:val="000000"/>
                <w:sz w:val="18"/>
                <w:szCs w:val="18"/>
              </w:rPr>
              <w:t>日汇率</w:t>
            </w:r>
          </w:p>
        </w:tc>
      </w:tr>
    </w:tbl>
    <w:p w14:paraId="07BE0134" w14:textId="77777777" w:rsidR="00A2220D" w:rsidRPr="003B16BF" w:rsidRDefault="00A2220D" w:rsidP="00DC0F2C">
      <w:pPr>
        <w:pStyle w:val="e"/>
        <w:spacing w:after="120"/>
        <w:rPr>
          <w:bCs w:val="0"/>
        </w:rPr>
      </w:pPr>
    </w:p>
    <w:p w14:paraId="3E2D560D" w14:textId="4D3B72F7" w:rsidR="00C93C79" w:rsidRPr="00792049" w:rsidRDefault="003B16BF" w:rsidP="00C93C79">
      <w:pPr>
        <w:pStyle w:val="c"/>
        <w:snapToGrid w:val="0"/>
        <w:spacing w:line="300" w:lineRule="auto"/>
      </w:pPr>
      <w:bookmarkStart w:id="140" w:name="_Toc115229726"/>
      <w:bookmarkEnd w:id="1"/>
      <w:r>
        <w:t>5</w:t>
      </w:r>
      <w:r w:rsidR="00C93C79" w:rsidRPr="00792049">
        <w:rPr>
          <w:rFonts w:hint="eastAsia"/>
        </w:rPr>
        <w:t>、风险提</w:t>
      </w:r>
      <w:r w:rsidR="00417931" w:rsidRPr="00792049">
        <w:rPr>
          <w:rFonts w:hint="eastAsia"/>
        </w:rPr>
        <w:t>示</w:t>
      </w:r>
      <w:bookmarkEnd w:id="140"/>
    </w:p>
    <w:p w14:paraId="4B3D46EC" w14:textId="77777777" w:rsidR="003B16BF" w:rsidRPr="002B1DEB" w:rsidRDefault="003B16BF" w:rsidP="003B16BF">
      <w:pPr>
        <w:pStyle w:val="e"/>
        <w:spacing w:afterLines="50" w:after="120" w:line="288" w:lineRule="auto"/>
      </w:pPr>
      <w:proofErr w:type="gramStart"/>
      <w:r w:rsidRPr="005A0075">
        <w:rPr>
          <w:b/>
          <w:bCs w:val="0"/>
        </w:rPr>
        <w:t>锂价波动</w:t>
      </w:r>
      <w:proofErr w:type="gramEnd"/>
      <w:r>
        <w:rPr>
          <w:rFonts w:hint="eastAsia"/>
          <w:b/>
          <w:bCs w:val="0"/>
        </w:rPr>
        <w:t>：</w:t>
      </w:r>
      <w:r w:rsidRPr="002B1DEB">
        <w:rPr>
          <w:rFonts w:hint="eastAsia"/>
        </w:rPr>
        <w:t>锂盐价格超预期下跌导致公司盈利大幅下滑的风险；</w:t>
      </w:r>
    </w:p>
    <w:p w14:paraId="08D69D8F" w14:textId="77777777" w:rsidR="003B16BF" w:rsidRPr="002B1DEB" w:rsidRDefault="003B16BF" w:rsidP="003B16BF">
      <w:pPr>
        <w:pStyle w:val="e"/>
        <w:spacing w:afterLines="50" w:after="120" w:line="288" w:lineRule="auto"/>
      </w:pPr>
      <w:r w:rsidRPr="005A0075">
        <w:rPr>
          <w:b/>
          <w:bCs w:val="0"/>
        </w:rPr>
        <w:t>海外</w:t>
      </w:r>
      <w:proofErr w:type="gramStart"/>
      <w:r w:rsidRPr="005A0075">
        <w:rPr>
          <w:b/>
          <w:bCs w:val="0"/>
        </w:rPr>
        <w:t>锂</w:t>
      </w:r>
      <w:proofErr w:type="gramEnd"/>
      <w:r w:rsidRPr="005A0075">
        <w:rPr>
          <w:b/>
          <w:bCs w:val="0"/>
        </w:rPr>
        <w:t>资源政策风险</w:t>
      </w:r>
      <w:r>
        <w:rPr>
          <w:rFonts w:hint="eastAsia"/>
          <w:b/>
          <w:bCs w:val="0"/>
        </w:rPr>
        <w:t>：</w:t>
      </w:r>
      <w:r w:rsidRPr="002B1DEB">
        <w:rPr>
          <w:rFonts w:hint="eastAsia"/>
        </w:rPr>
        <w:t>海外</w:t>
      </w:r>
      <w:proofErr w:type="gramStart"/>
      <w:r w:rsidRPr="002B1DEB">
        <w:rPr>
          <w:rFonts w:hint="eastAsia"/>
        </w:rPr>
        <w:t>锂</w:t>
      </w:r>
      <w:proofErr w:type="gramEnd"/>
      <w:r w:rsidRPr="002B1DEB">
        <w:rPr>
          <w:rFonts w:hint="eastAsia"/>
        </w:rPr>
        <w:t>资源</w:t>
      </w:r>
      <w:r>
        <w:rPr>
          <w:rFonts w:hint="eastAsia"/>
        </w:rPr>
        <w:t>出口遭遇限制；</w:t>
      </w:r>
    </w:p>
    <w:p w14:paraId="2C6737EA" w14:textId="77777777" w:rsidR="003B16BF" w:rsidRPr="002B1DEB" w:rsidRDefault="003B16BF" w:rsidP="003B16BF">
      <w:pPr>
        <w:pStyle w:val="e"/>
        <w:spacing w:afterLines="50" w:after="120" w:line="288" w:lineRule="auto"/>
      </w:pPr>
      <w:r w:rsidRPr="005A0075">
        <w:rPr>
          <w:b/>
          <w:bCs w:val="0"/>
        </w:rPr>
        <w:t>公司产能扩充不及预期</w:t>
      </w:r>
      <w:r>
        <w:rPr>
          <w:rFonts w:hint="eastAsia"/>
          <w:b/>
          <w:bCs w:val="0"/>
        </w:rPr>
        <w:t>：</w:t>
      </w:r>
      <w:r w:rsidRPr="002B1DEB">
        <w:rPr>
          <w:rFonts w:hint="eastAsia"/>
        </w:rPr>
        <w:t>公司的锂盐产能投产时间推迟、爬坡速度低于预期等；</w:t>
      </w:r>
    </w:p>
    <w:p w14:paraId="0ED8D1FF" w14:textId="77777777" w:rsidR="003B16BF" w:rsidRPr="002B1DEB" w:rsidRDefault="003B16BF" w:rsidP="003B16BF">
      <w:pPr>
        <w:pStyle w:val="e"/>
        <w:spacing w:afterLines="50" w:after="120" w:line="288" w:lineRule="auto"/>
      </w:pPr>
      <w:r w:rsidRPr="005A0075">
        <w:rPr>
          <w:b/>
          <w:bCs w:val="0"/>
        </w:rPr>
        <w:t>订单履约风险</w:t>
      </w:r>
      <w:r>
        <w:rPr>
          <w:rFonts w:hint="eastAsia"/>
          <w:b/>
          <w:bCs w:val="0"/>
        </w:rPr>
        <w:t>：</w:t>
      </w:r>
      <w:r w:rsidRPr="002B1DEB">
        <w:rPr>
          <w:rFonts w:hint="eastAsia"/>
        </w:rPr>
        <w:t>公司自身</w:t>
      </w:r>
      <w:r>
        <w:rPr>
          <w:rFonts w:hint="eastAsia"/>
        </w:rPr>
        <w:t>锂盐</w:t>
      </w:r>
      <w:r w:rsidRPr="002B1DEB">
        <w:rPr>
          <w:rFonts w:hint="eastAsia"/>
        </w:rPr>
        <w:t>产量不及预期</w:t>
      </w:r>
      <w:r>
        <w:rPr>
          <w:rFonts w:hint="eastAsia"/>
        </w:rPr>
        <w:t>和</w:t>
      </w:r>
      <w:r w:rsidRPr="002B1DEB">
        <w:rPr>
          <w:rFonts w:hint="eastAsia"/>
        </w:rPr>
        <w:t>下游</w:t>
      </w:r>
      <w:r>
        <w:rPr>
          <w:rFonts w:hint="eastAsia"/>
        </w:rPr>
        <w:t>客户需求不振等因素导致</w:t>
      </w:r>
      <w:r w:rsidRPr="002B1DEB">
        <w:rPr>
          <w:rFonts w:hint="eastAsia"/>
        </w:rPr>
        <w:t>订单</w:t>
      </w:r>
      <w:r>
        <w:rPr>
          <w:rFonts w:hint="eastAsia"/>
        </w:rPr>
        <w:t>违约。</w:t>
      </w:r>
    </w:p>
    <w:p w14:paraId="6A09967C" w14:textId="71DF88DB" w:rsidR="008A422E" w:rsidRDefault="008A422E">
      <w:pPr>
        <w:widowControl/>
        <w:jc w:val="left"/>
      </w:pPr>
      <w:r>
        <w:br w:type="page"/>
      </w:r>
    </w:p>
    <w:p w14:paraId="27923CE9" w14:textId="30377A28" w:rsidR="000F339D" w:rsidRPr="000F339D" w:rsidRDefault="000F339D">
      <w:pPr>
        <w:widowControl/>
        <w:jc w:val="left"/>
        <w:rPr>
          <w:bCs/>
          <w:sz w:val="13"/>
          <w:szCs w:val="16"/>
        </w:rPr>
      </w:pPr>
    </w:p>
    <w:p w14:paraId="5B561D42" w14:textId="11AD46D2" w:rsidR="000F339D" w:rsidRPr="000F339D" w:rsidRDefault="000F339D" w:rsidP="000F339D">
      <w:pPr>
        <w:widowControl/>
        <w:ind w:leftChars="-1215" w:left="790" w:hangingChars="1585" w:hanging="3341"/>
        <w:jc w:val="left"/>
        <w:rPr>
          <w:rFonts w:eastAsia="楷体_GB2312"/>
          <w:b/>
          <w:bCs/>
          <w:kern w:val="0"/>
          <w:szCs w:val="21"/>
        </w:rPr>
      </w:pPr>
      <w:r w:rsidRPr="000F339D">
        <w:rPr>
          <w:rFonts w:eastAsia="楷体_GB2312" w:hint="eastAsia"/>
          <w:b/>
          <w:bCs/>
          <w:kern w:val="0"/>
          <w:szCs w:val="21"/>
        </w:rPr>
        <w:t>附表</w:t>
      </w:r>
    </w:p>
    <w:tbl>
      <w:tblPr>
        <w:tblW w:w="10031" w:type="dxa"/>
        <w:tblInd w:w="-2444" w:type="dxa"/>
        <w:tblLook w:val="04A0" w:firstRow="1" w:lastRow="0" w:firstColumn="1" w:lastColumn="0" w:noHBand="0" w:noVBand="1"/>
      </w:tblPr>
      <w:tblGrid>
        <w:gridCol w:w="2324"/>
        <w:gridCol w:w="690"/>
        <w:gridCol w:w="709"/>
        <w:gridCol w:w="744"/>
        <w:gridCol w:w="709"/>
        <w:gridCol w:w="235"/>
        <w:gridCol w:w="1460"/>
        <w:gridCol w:w="784"/>
        <w:gridCol w:w="792"/>
        <w:gridCol w:w="792"/>
        <w:gridCol w:w="792"/>
      </w:tblGrid>
      <w:tr w:rsidR="00773E03" w:rsidRPr="00FE065A" w14:paraId="24DDDC2F" w14:textId="77777777" w:rsidTr="00773E03">
        <w:trPr>
          <w:trHeight w:val="261"/>
        </w:trPr>
        <w:tc>
          <w:tcPr>
            <w:tcW w:w="2324" w:type="dxa"/>
            <w:tcBorders>
              <w:top w:val="nil"/>
              <w:left w:val="nil"/>
              <w:bottom w:val="nil"/>
              <w:right w:val="nil"/>
            </w:tcBorders>
            <w:shd w:val="clear" w:color="auto" w:fill="auto"/>
            <w:noWrap/>
            <w:vAlign w:val="center"/>
            <w:hideMark/>
          </w:tcPr>
          <w:p w14:paraId="1B2464E2" w14:textId="77777777" w:rsidR="000F339D" w:rsidRPr="00FE065A" w:rsidRDefault="000F339D" w:rsidP="00A55A04">
            <w:pPr>
              <w:widowControl/>
              <w:ind w:left="2" w:hangingChars="1" w:hanging="2"/>
              <w:rPr>
                <w:rFonts w:eastAsia="楷体_GB2312"/>
                <w:b/>
                <w:bCs/>
                <w:kern w:val="0"/>
                <w:sz w:val="15"/>
                <w:szCs w:val="15"/>
              </w:rPr>
            </w:pPr>
            <w:r w:rsidRPr="00FE065A">
              <w:rPr>
                <w:rFonts w:eastAsia="楷体_GB2312"/>
                <w:b/>
                <w:bCs/>
                <w:kern w:val="0"/>
                <w:sz w:val="15"/>
                <w:szCs w:val="15"/>
              </w:rPr>
              <w:t>资产负债表</w:t>
            </w:r>
          </w:p>
        </w:tc>
        <w:tc>
          <w:tcPr>
            <w:tcW w:w="690" w:type="dxa"/>
            <w:tcBorders>
              <w:top w:val="nil"/>
              <w:left w:val="nil"/>
              <w:bottom w:val="nil"/>
              <w:right w:val="nil"/>
            </w:tcBorders>
            <w:shd w:val="clear" w:color="auto" w:fill="auto"/>
            <w:noWrap/>
            <w:vAlign w:val="center"/>
            <w:hideMark/>
          </w:tcPr>
          <w:p w14:paraId="5E3EF4B6" w14:textId="77777777" w:rsidR="000F339D" w:rsidRPr="00FE065A" w:rsidRDefault="000F339D" w:rsidP="00A55A04">
            <w:pPr>
              <w:widowControl/>
              <w:jc w:val="center"/>
              <w:rPr>
                <w:rFonts w:eastAsia="楷体_GB2312"/>
                <w:b/>
                <w:bCs/>
                <w:kern w:val="0"/>
                <w:sz w:val="15"/>
                <w:szCs w:val="15"/>
              </w:rPr>
            </w:pPr>
          </w:p>
        </w:tc>
        <w:tc>
          <w:tcPr>
            <w:tcW w:w="709" w:type="dxa"/>
            <w:tcBorders>
              <w:top w:val="nil"/>
              <w:left w:val="nil"/>
              <w:bottom w:val="nil"/>
              <w:right w:val="nil"/>
            </w:tcBorders>
            <w:shd w:val="clear" w:color="auto" w:fill="auto"/>
            <w:noWrap/>
            <w:vAlign w:val="center"/>
            <w:hideMark/>
          </w:tcPr>
          <w:p w14:paraId="303ED651" w14:textId="77777777" w:rsidR="000F339D" w:rsidRPr="00FE065A" w:rsidRDefault="000F339D" w:rsidP="00A55A04">
            <w:pPr>
              <w:widowControl/>
              <w:jc w:val="center"/>
              <w:rPr>
                <w:rFonts w:eastAsia="楷体_GB2312"/>
                <w:kern w:val="0"/>
                <w:sz w:val="15"/>
                <w:szCs w:val="15"/>
              </w:rPr>
            </w:pPr>
          </w:p>
        </w:tc>
        <w:tc>
          <w:tcPr>
            <w:tcW w:w="1453" w:type="dxa"/>
            <w:gridSpan w:val="2"/>
            <w:tcBorders>
              <w:top w:val="nil"/>
              <w:left w:val="nil"/>
              <w:bottom w:val="single" w:sz="4" w:space="0" w:color="auto"/>
              <w:right w:val="nil"/>
            </w:tcBorders>
            <w:shd w:val="clear" w:color="auto" w:fill="auto"/>
            <w:vAlign w:val="center"/>
            <w:hideMark/>
          </w:tcPr>
          <w:p w14:paraId="75B09FFD" w14:textId="77777777" w:rsidR="000F339D" w:rsidRPr="00FE065A" w:rsidRDefault="000F339D" w:rsidP="00A55A04">
            <w:pPr>
              <w:widowControl/>
              <w:ind w:rightChars="-72" w:right="-151"/>
              <w:jc w:val="center"/>
              <w:rPr>
                <w:rFonts w:eastAsia="楷体_GB2312"/>
                <w:kern w:val="0"/>
                <w:sz w:val="15"/>
                <w:szCs w:val="15"/>
              </w:rPr>
            </w:pPr>
            <w:r w:rsidRPr="00FE065A">
              <w:rPr>
                <w:rFonts w:eastAsia="楷体_GB2312"/>
                <w:kern w:val="0"/>
                <w:sz w:val="15"/>
                <w:szCs w:val="15"/>
              </w:rPr>
              <w:t>单位</w:t>
            </w:r>
            <w:r w:rsidRPr="00FE065A">
              <w:rPr>
                <w:rFonts w:eastAsia="楷体_GB2312"/>
                <w:kern w:val="0"/>
                <w:sz w:val="15"/>
                <w:szCs w:val="15"/>
              </w:rPr>
              <w:t>:</w:t>
            </w:r>
            <w:r w:rsidRPr="00FE065A">
              <w:rPr>
                <w:rFonts w:eastAsia="楷体_GB2312"/>
                <w:kern w:val="0"/>
                <w:sz w:val="15"/>
                <w:szCs w:val="15"/>
              </w:rPr>
              <w:t>人民币百万元</w:t>
            </w:r>
          </w:p>
        </w:tc>
        <w:tc>
          <w:tcPr>
            <w:tcW w:w="235" w:type="dxa"/>
            <w:tcBorders>
              <w:top w:val="nil"/>
              <w:left w:val="nil"/>
              <w:bottom w:val="nil"/>
              <w:right w:val="nil"/>
            </w:tcBorders>
            <w:shd w:val="clear" w:color="auto" w:fill="auto"/>
            <w:noWrap/>
            <w:vAlign w:val="center"/>
            <w:hideMark/>
          </w:tcPr>
          <w:p w14:paraId="13F6A074" w14:textId="77777777" w:rsidR="000F339D" w:rsidRPr="00FE065A" w:rsidRDefault="000F339D" w:rsidP="00A55A04">
            <w:pPr>
              <w:widowControl/>
              <w:jc w:val="center"/>
              <w:rPr>
                <w:rFonts w:eastAsia="楷体_GB2312"/>
                <w:kern w:val="0"/>
                <w:sz w:val="15"/>
                <w:szCs w:val="15"/>
              </w:rPr>
            </w:pPr>
          </w:p>
        </w:tc>
        <w:tc>
          <w:tcPr>
            <w:tcW w:w="1460" w:type="dxa"/>
            <w:tcBorders>
              <w:top w:val="nil"/>
              <w:left w:val="nil"/>
              <w:bottom w:val="single" w:sz="4" w:space="0" w:color="auto"/>
              <w:right w:val="nil"/>
            </w:tcBorders>
            <w:shd w:val="clear" w:color="auto" w:fill="auto"/>
            <w:noWrap/>
            <w:vAlign w:val="center"/>
            <w:hideMark/>
          </w:tcPr>
          <w:p w14:paraId="77763936" w14:textId="77777777" w:rsidR="000F339D" w:rsidRPr="00FE065A" w:rsidRDefault="000F339D" w:rsidP="00A55A04">
            <w:pPr>
              <w:widowControl/>
              <w:rPr>
                <w:rFonts w:eastAsia="楷体_GB2312"/>
                <w:b/>
                <w:bCs/>
                <w:kern w:val="0"/>
                <w:sz w:val="15"/>
                <w:szCs w:val="15"/>
              </w:rPr>
            </w:pPr>
            <w:r w:rsidRPr="00FE065A">
              <w:rPr>
                <w:rFonts w:eastAsia="楷体_GB2312"/>
                <w:b/>
                <w:bCs/>
                <w:kern w:val="0"/>
                <w:sz w:val="15"/>
                <w:szCs w:val="15"/>
              </w:rPr>
              <w:t>利润表</w:t>
            </w:r>
          </w:p>
        </w:tc>
        <w:tc>
          <w:tcPr>
            <w:tcW w:w="784" w:type="dxa"/>
            <w:tcBorders>
              <w:top w:val="nil"/>
              <w:left w:val="nil"/>
              <w:bottom w:val="single" w:sz="4" w:space="0" w:color="auto"/>
              <w:right w:val="nil"/>
            </w:tcBorders>
            <w:shd w:val="clear" w:color="auto" w:fill="auto"/>
            <w:noWrap/>
            <w:vAlign w:val="center"/>
            <w:hideMark/>
          </w:tcPr>
          <w:p w14:paraId="0D7DB9DE" w14:textId="77777777" w:rsidR="000F339D" w:rsidRPr="00FE065A" w:rsidRDefault="000F339D" w:rsidP="00A55A04">
            <w:pPr>
              <w:widowControl/>
              <w:jc w:val="center"/>
              <w:rPr>
                <w:rFonts w:eastAsia="楷体_GB2312"/>
                <w:kern w:val="0"/>
                <w:sz w:val="15"/>
                <w:szCs w:val="15"/>
              </w:rPr>
            </w:pPr>
          </w:p>
        </w:tc>
        <w:tc>
          <w:tcPr>
            <w:tcW w:w="792" w:type="dxa"/>
            <w:tcBorders>
              <w:top w:val="nil"/>
              <w:left w:val="nil"/>
              <w:bottom w:val="nil"/>
              <w:right w:val="nil"/>
            </w:tcBorders>
            <w:shd w:val="clear" w:color="auto" w:fill="auto"/>
            <w:noWrap/>
            <w:vAlign w:val="center"/>
            <w:hideMark/>
          </w:tcPr>
          <w:p w14:paraId="2B5026D5" w14:textId="77777777" w:rsidR="000F339D" w:rsidRPr="00FE065A" w:rsidRDefault="000F339D" w:rsidP="00A55A04">
            <w:pPr>
              <w:widowControl/>
              <w:jc w:val="center"/>
              <w:rPr>
                <w:rFonts w:eastAsia="楷体_GB2312"/>
                <w:kern w:val="0"/>
                <w:sz w:val="15"/>
                <w:szCs w:val="15"/>
              </w:rPr>
            </w:pPr>
          </w:p>
        </w:tc>
        <w:tc>
          <w:tcPr>
            <w:tcW w:w="1584" w:type="dxa"/>
            <w:gridSpan w:val="2"/>
            <w:tcBorders>
              <w:top w:val="nil"/>
              <w:left w:val="nil"/>
              <w:bottom w:val="single" w:sz="4" w:space="0" w:color="auto"/>
              <w:right w:val="nil"/>
            </w:tcBorders>
            <w:shd w:val="clear" w:color="auto" w:fill="auto"/>
            <w:vAlign w:val="center"/>
            <w:hideMark/>
          </w:tcPr>
          <w:p w14:paraId="3CEE8129" w14:textId="77777777" w:rsidR="000F339D" w:rsidRPr="00FE065A" w:rsidRDefault="000F339D" w:rsidP="00A55A04">
            <w:pPr>
              <w:widowControl/>
              <w:jc w:val="center"/>
              <w:rPr>
                <w:rFonts w:eastAsia="楷体_GB2312"/>
                <w:kern w:val="0"/>
                <w:sz w:val="15"/>
                <w:szCs w:val="15"/>
              </w:rPr>
            </w:pPr>
            <w:r w:rsidRPr="00FE065A">
              <w:rPr>
                <w:rFonts w:eastAsia="楷体_GB2312"/>
                <w:kern w:val="0"/>
                <w:sz w:val="15"/>
                <w:szCs w:val="15"/>
              </w:rPr>
              <w:t>单位</w:t>
            </w:r>
            <w:r w:rsidRPr="00FE065A">
              <w:rPr>
                <w:rFonts w:eastAsia="楷体_GB2312"/>
                <w:kern w:val="0"/>
                <w:sz w:val="15"/>
                <w:szCs w:val="15"/>
              </w:rPr>
              <w:t>:</w:t>
            </w:r>
            <w:r w:rsidRPr="00FE065A">
              <w:rPr>
                <w:rFonts w:eastAsia="楷体_GB2312"/>
                <w:kern w:val="0"/>
                <w:sz w:val="15"/>
                <w:szCs w:val="15"/>
              </w:rPr>
              <w:t>人民币百万元</w:t>
            </w:r>
          </w:p>
        </w:tc>
      </w:tr>
      <w:tr w:rsidR="00773E03" w:rsidRPr="00FE065A" w14:paraId="3838CCA9" w14:textId="77777777" w:rsidTr="00773E03">
        <w:trPr>
          <w:trHeight w:val="261"/>
        </w:trPr>
        <w:tc>
          <w:tcPr>
            <w:tcW w:w="2324" w:type="dxa"/>
            <w:tcBorders>
              <w:top w:val="single" w:sz="4" w:space="0" w:color="auto"/>
              <w:left w:val="nil"/>
              <w:bottom w:val="single" w:sz="4" w:space="0" w:color="auto"/>
              <w:right w:val="nil"/>
            </w:tcBorders>
            <w:shd w:val="clear" w:color="auto" w:fill="auto"/>
            <w:noWrap/>
            <w:vAlign w:val="center"/>
            <w:hideMark/>
          </w:tcPr>
          <w:p w14:paraId="6E54CC31" w14:textId="77777777" w:rsidR="000F339D" w:rsidRPr="00773E03" w:rsidRDefault="000F339D" w:rsidP="00A55A04">
            <w:pPr>
              <w:widowControl/>
              <w:rPr>
                <w:rFonts w:eastAsia="楷体_GB2312"/>
                <w:b/>
                <w:bCs/>
                <w:kern w:val="0"/>
                <w:sz w:val="15"/>
                <w:szCs w:val="15"/>
              </w:rPr>
            </w:pPr>
            <w:r w:rsidRPr="00773E03">
              <w:rPr>
                <w:rFonts w:eastAsia="楷体_GB2312"/>
                <w:b/>
                <w:bCs/>
                <w:kern w:val="0"/>
                <w:sz w:val="15"/>
                <w:szCs w:val="15"/>
              </w:rPr>
              <w:t>会计年度</w:t>
            </w:r>
          </w:p>
        </w:tc>
        <w:tc>
          <w:tcPr>
            <w:tcW w:w="690" w:type="dxa"/>
            <w:tcBorders>
              <w:top w:val="single" w:sz="4" w:space="0" w:color="auto"/>
              <w:left w:val="nil"/>
              <w:bottom w:val="single" w:sz="4" w:space="0" w:color="auto"/>
              <w:right w:val="nil"/>
            </w:tcBorders>
            <w:shd w:val="clear" w:color="auto" w:fill="auto"/>
            <w:noWrap/>
            <w:vAlign w:val="center"/>
            <w:hideMark/>
          </w:tcPr>
          <w:p w14:paraId="462A5AD4" w14:textId="77777777" w:rsidR="000F339D" w:rsidRPr="00773E03" w:rsidRDefault="000F339D" w:rsidP="00A55A04">
            <w:pPr>
              <w:widowControl/>
              <w:jc w:val="center"/>
              <w:rPr>
                <w:rFonts w:eastAsia="楷体_GB2312"/>
                <w:b/>
                <w:bCs/>
                <w:kern w:val="0"/>
                <w:sz w:val="15"/>
                <w:szCs w:val="15"/>
              </w:rPr>
            </w:pPr>
            <w:r w:rsidRPr="00773E03">
              <w:rPr>
                <w:rFonts w:eastAsia="楷体_GB2312"/>
                <w:b/>
                <w:bCs/>
                <w:kern w:val="0"/>
                <w:sz w:val="15"/>
                <w:szCs w:val="15"/>
              </w:rPr>
              <w:t>2020A</w:t>
            </w:r>
          </w:p>
        </w:tc>
        <w:tc>
          <w:tcPr>
            <w:tcW w:w="709" w:type="dxa"/>
            <w:tcBorders>
              <w:top w:val="single" w:sz="4" w:space="0" w:color="auto"/>
              <w:left w:val="nil"/>
              <w:bottom w:val="single" w:sz="4" w:space="0" w:color="auto"/>
              <w:right w:val="nil"/>
            </w:tcBorders>
            <w:shd w:val="clear" w:color="auto" w:fill="auto"/>
            <w:noWrap/>
            <w:vAlign w:val="center"/>
            <w:hideMark/>
          </w:tcPr>
          <w:p w14:paraId="61EB4790" w14:textId="77777777" w:rsidR="000F339D" w:rsidRPr="00773E03" w:rsidRDefault="000F339D" w:rsidP="00A55A04">
            <w:pPr>
              <w:widowControl/>
              <w:jc w:val="center"/>
              <w:rPr>
                <w:rFonts w:eastAsia="楷体_GB2312"/>
                <w:b/>
                <w:bCs/>
                <w:kern w:val="0"/>
                <w:sz w:val="15"/>
                <w:szCs w:val="15"/>
              </w:rPr>
            </w:pPr>
            <w:r w:rsidRPr="00773E03">
              <w:rPr>
                <w:rFonts w:eastAsia="楷体_GB2312"/>
                <w:b/>
                <w:bCs/>
                <w:kern w:val="0"/>
                <w:sz w:val="15"/>
                <w:szCs w:val="15"/>
              </w:rPr>
              <w:t>2021E</w:t>
            </w:r>
          </w:p>
        </w:tc>
        <w:tc>
          <w:tcPr>
            <w:tcW w:w="744" w:type="dxa"/>
            <w:tcBorders>
              <w:top w:val="nil"/>
              <w:left w:val="nil"/>
              <w:bottom w:val="single" w:sz="4" w:space="0" w:color="auto"/>
              <w:right w:val="nil"/>
            </w:tcBorders>
            <w:shd w:val="clear" w:color="auto" w:fill="auto"/>
            <w:noWrap/>
            <w:vAlign w:val="center"/>
            <w:hideMark/>
          </w:tcPr>
          <w:p w14:paraId="1A254345" w14:textId="77777777" w:rsidR="000F339D" w:rsidRPr="00773E03" w:rsidRDefault="000F339D" w:rsidP="00A55A04">
            <w:pPr>
              <w:widowControl/>
              <w:jc w:val="center"/>
              <w:rPr>
                <w:rFonts w:eastAsia="楷体_GB2312"/>
                <w:b/>
                <w:bCs/>
                <w:kern w:val="0"/>
                <w:sz w:val="15"/>
                <w:szCs w:val="15"/>
              </w:rPr>
            </w:pPr>
            <w:r w:rsidRPr="00773E03">
              <w:rPr>
                <w:rFonts w:eastAsia="楷体_GB2312"/>
                <w:b/>
                <w:bCs/>
                <w:kern w:val="0"/>
                <w:sz w:val="15"/>
                <w:szCs w:val="15"/>
              </w:rPr>
              <w:t>2022E</w:t>
            </w:r>
          </w:p>
        </w:tc>
        <w:tc>
          <w:tcPr>
            <w:tcW w:w="709" w:type="dxa"/>
            <w:tcBorders>
              <w:top w:val="nil"/>
              <w:left w:val="nil"/>
              <w:bottom w:val="single" w:sz="4" w:space="0" w:color="auto"/>
              <w:right w:val="nil"/>
            </w:tcBorders>
            <w:shd w:val="clear" w:color="auto" w:fill="auto"/>
            <w:noWrap/>
            <w:vAlign w:val="center"/>
            <w:hideMark/>
          </w:tcPr>
          <w:p w14:paraId="22926D62" w14:textId="77777777" w:rsidR="000F339D" w:rsidRPr="00773E03" w:rsidRDefault="000F339D" w:rsidP="00A55A04">
            <w:pPr>
              <w:widowControl/>
              <w:jc w:val="center"/>
              <w:rPr>
                <w:rFonts w:eastAsia="楷体_GB2312"/>
                <w:b/>
                <w:bCs/>
                <w:kern w:val="0"/>
                <w:sz w:val="15"/>
                <w:szCs w:val="15"/>
              </w:rPr>
            </w:pPr>
            <w:r w:rsidRPr="00773E03">
              <w:rPr>
                <w:rFonts w:eastAsia="楷体_GB2312"/>
                <w:b/>
                <w:bCs/>
                <w:kern w:val="0"/>
                <w:sz w:val="15"/>
                <w:szCs w:val="15"/>
              </w:rPr>
              <w:t>2023E</w:t>
            </w:r>
          </w:p>
        </w:tc>
        <w:tc>
          <w:tcPr>
            <w:tcW w:w="235" w:type="dxa"/>
            <w:tcBorders>
              <w:top w:val="nil"/>
              <w:left w:val="nil"/>
              <w:bottom w:val="nil"/>
              <w:right w:val="nil"/>
            </w:tcBorders>
            <w:shd w:val="clear" w:color="auto" w:fill="auto"/>
            <w:noWrap/>
            <w:vAlign w:val="center"/>
            <w:hideMark/>
          </w:tcPr>
          <w:p w14:paraId="667B0EBC" w14:textId="77777777" w:rsidR="000F339D" w:rsidRPr="00773E03" w:rsidRDefault="000F339D" w:rsidP="00A55A04">
            <w:pPr>
              <w:widowControl/>
              <w:jc w:val="center"/>
              <w:rPr>
                <w:rFonts w:eastAsia="楷体_GB2312"/>
                <w:b/>
                <w:bCs/>
                <w:kern w:val="0"/>
                <w:sz w:val="15"/>
                <w:szCs w:val="15"/>
              </w:rPr>
            </w:pPr>
          </w:p>
        </w:tc>
        <w:tc>
          <w:tcPr>
            <w:tcW w:w="1460" w:type="dxa"/>
            <w:tcBorders>
              <w:top w:val="nil"/>
              <w:left w:val="nil"/>
              <w:bottom w:val="single" w:sz="4" w:space="0" w:color="auto"/>
              <w:right w:val="nil"/>
            </w:tcBorders>
            <w:shd w:val="clear" w:color="auto" w:fill="auto"/>
            <w:noWrap/>
            <w:vAlign w:val="center"/>
            <w:hideMark/>
          </w:tcPr>
          <w:p w14:paraId="19F11CBD" w14:textId="77777777" w:rsidR="000F339D" w:rsidRPr="00773E03" w:rsidRDefault="000F339D" w:rsidP="00A55A04">
            <w:pPr>
              <w:widowControl/>
              <w:rPr>
                <w:rFonts w:eastAsia="楷体_GB2312"/>
                <w:b/>
                <w:bCs/>
                <w:kern w:val="0"/>
                <w:sz w:val="15"/>
                <w:szCs w:val="15"/>
              </w:rPr>
            </w:pPr>
            <w:r w:rsidRPr="00773E03">
              <w:rPr>
                <w:rFonts w:eastAsia="楷体_GB2312"/>
                <w:b/>
                <w:bCs/>
                <w:kern w:val="0"/>
                <w:sz w:val="15"/>
                <w:szCs w:val="15"/>
              </w:rPr>
              <w:t>会计年度</w:t>
            </w:r>
          </w:p>
        </w:tc>
        <w:tc>
          <w:tcPr>
            <w:tcW w:w="784" w:type="dxa"/>
            <w:tcBorders>
              <w:top w:val="nil"/>
              <w:left w:val="nil"/>
              <w:bottom w:val="single" w:sz="4" w:space="0" w:color="auto"/>
              <w:right w:val="nil"/>
            </w:tcBorders>
            <w:shd w:val="clear" w:color="auto" w:fill="auto"/>
            <w:noWrap/>
            <w:vAlign w:val="center"/>
            <w:hideMark/>
          </w:tcPr>
          <w:p w14:paraId="51E83B5A" w14:textId="77777777" w:rsidR="000F339D" w:rsidRPr="00773E03" w:rsidRDefault="000F339D" w:rsidP="00A55A04">
            <w:pPr>
              <w:widowControl/>
              <w:jc w:val="center"/>
              <w:rPr>
                <w:rFonts w:eastAsia="楷体_GB2312"/>
                <w:b/>
                <w:bCs/>
                <w:kern w:val="0"/>
                <w:sz w:val="15"/>
                <w:szCs w:val="15"/>
              </w:rPr>
            </w:pPr>
            <w:r w:rsidRPr="00773E03">
              <w:rPr>
                <w:rFonts w:eastAsia="楷体_GB2312"/>
                <w:b/>
                <w:bCs/>
                <w:kern w:val="0"/>
                <w:sz w:val="15"/>
                <w:szCs w:val="15"/>
              </w:rPr>
              <w:t>2020A</w:t>
            </w:r>
          </w:p>
        </w:tc>
        <w:tc>
          <w:tcPr>
            <w:tcW w:w="792" w:type="dxa"/>
            <w:tcBorders>
              <w:top w:val="single" w:sz="4" w:space="0" w:color="auto"/>
              <w:left w:val="nil"/>
              <w:bottom w:val="single" w:sz="4" w:space="0" w:color="auto"/>
              <w:right w:val="nil"/>
            </w:tcBorders>
            <w:shd w:val="clear" w:color="auto" w:fill="auto"/>
            <w:noWrap/>
            <w:vAlign w:val="center"/>
            <w:hideMark/>
          </w:tcPr>
          <w:p w14:paraId="5539CA7B" w14:textId="77777777" w:rsidR="000F339D" w:rsidRPr="00773E03" w:rsidRDefault="000F339D" w:rsidP="00A55A04">
            <w:pPr>
              <w:widowControl/>
              <w:jc w:val="center"/>
              <w:rPr>
                <w:rFonts w:eastAsia="楷体_GB2312"/>
                <w:b/>
                <w:bCs/>
                <w:kern w:val="0"/>
                <w:sz w:val="15"/>
                <w:szCs w:val="15"/>
              </w:rPr>
            </w:pPr>
            <w:r w:rsidRPr="00773E03">
              <w:rPr>
                <w:rFonts w:eastAsia="楷体_GB2312"/>
                <w:b/>
                <w:bCs/>
                <w:kern w:val="0"/>
                <w:sz w:val="15"/>
                <w:szCs w:val="15"/>
              </w:rPr>
              <w:t>2021E</w:t>
            </w:r>
          </w:p>
        </w:tc>
        <w:tc>
          <w:tcPr>
            <w:tcW w:w="792" w:type="dxa"/>
            <w:tcBorders>
              <w:top w:val="nil"/>
              <w:left w:val="nil"/>
              <w:bottom w:val="single" w:sz="4" w:space="0" w:color="auto"/>
              <w:right w:val="nil"/>
            </w:tcBorders>
            <w:shd w:val="clear" w:color="auto" w:fill="auto"/>
            <w:noWrap/>
            <w:vAlign w:val="center"/>
            <w:hideMark/>
          </w:tcPr>
          <w:p w14:paraId="2519A1E8" w14:textId="77777777" w:rsidR="000F339D" w:rsidRPr="00773E03" w:rsidRDefault="000F339D" w:rsidP="00A55A04">
            <w:pPr>
              <w:widowControl/>
              <w:jc w:val="center"/>
              <w:rPr>
                <w:rFonts w:eastAsia="楷体_GB2312"/>
                <w:b/>
                <w:bCs/>
                <w:kern w:val="0"/>
                <w:sz w:val="15"/>
                <w:szCs w:val="15"/>
              </w:rPr>
            </w:pPr>
            <w:r w:rsidRPr="00773E03">
              <w:rPr>
                <w:rFonts w:eastAsia="楷体_GB2312"/>
                <w:b/>
                <w:bCs/>
                <w:kern w:val="0"/>
                <w:sz w:val="15"/>
                <w:szCs w:val="15"/>
              </w:rPr>
              <w:t>2022E</w:t>
            </w:r>
          </w:p>
        </w:tc>
        <w:tc>
          <w:tcPr>
            <w:tcW w:w="792" w:type="dxa"/>
            <w:tcBorders>
              <w:top w:val="nil"/>
              <w:left w:val="nil"/>
              <w:bottom w:val="single" w:sz="4" w:space="0" w:color="auto"/>
              <w:right w:val="nil"/>
            </w:tcBorders>
            <w:shd w:val="clear" w:color="auto" w:fill="auto"/>
            <w:noWrap/>
            <w:vAlign w:val="center"/>
            <w:hideMark/>
          </w:tcPr>
          <w:p w14:paraId="63651739" w14:textId="77777777" w:rsidR="000F339D" w:rsidRPr="00773E03" w:rsidRDefault="000F339D" w:rsidP="00A55A04">
            <w:pPr>
              <w:widowControl/>
              <w:jc w:val="center"/>
              <w:rPr>
                <w:rFonts w:eastAsia="楷体_GB2312"/>
                <w:b/>
                <w:bCs/>
                <w:kern w:val="0"/>
                <w:sz w:val="15"/>
                <w:szCs w:val="15"/>
              </w:rPr>
            </w:pPr>
            <w:r w:rsidRPr="00773E03">
              <w:rPr>
                <w:rFonts w:eastAsia="楷体_GB2312"/>
                <w:b/>
                <w:bCs/>
                <w:kern w:val="0"/>
                <w:sz w:val="15"/>
                <w:szCs w:val="15"/>
              </w:rPr>
              <w:t>2023E</w:t>
            </w:r>
          </w:p>
        </w:tc>
      </w:tr>
      <w:tr w:rsidR="00773E03" w:rsidRPr="00FE065A" w14:paraId="1C7E6EF2" w14:textId="77777777" w:rsidTr="00773E03">
        <w:trPr>
          <w:trHeight w:val="261"/>
        </w:trPr>
        <w:tc>
          <w:tcPr>
            <w:tcW w:w="2324" w:type="dxa"/>
            <w:tcBorders>
              <w:top w:val="nil"/>
              <w:left w:val="nil"/>
              <w:bottom w:val="nil"/>
              <w:right w:val="nil"/>
            </w:tcBorders>
            <w:shd w:val="clear" w:color="auto" w:fill="auto"/>
            <w:noWrap/>
            <w:vAlign w:val="center"/>
            <w:hideMark/>
          </w:tcPr>
          <w:p w14:paraId="761038E5" w14:textId="1D190E54" w:rsidR="00773E03" w:rsidRPr="00773E03" w:rsidRDefault="00773E03" w:rsidP="00773E03">
            <w:pPr>
              <w:widowControl/>
              <w:rPr>
                <w:rFonts w:eastAsia="楷体_GB2312"/>
                <w:b/>
                <w:bCs/>
                <w:color w:val="000000"/>
                <w:sz w:val="15"/>
                <w:szCs w:val="15"/>
              </w:rPr>
            </w:pPr>
            <w:r w:rsidRPr="00773E03">
              <w:rPr>
                <w:rFonts w:eastAsia="楷体_GB2312"/>
                <w:b/>
                <w:bCs/>
                <w:color w:val="000000"/>
                <w:sz w:val="15"/>
                <w:szCs w:val="15"/>
              </w:rPr>
              <w:t>非流动资产</w:t>
            </w:r>
          </w:p>
        </w:tc>
        <w:tc>
          <w:tcPr>
            <w:tcW w:w="690" w:type="dxa"/>
            <w:tcBorders>
              <w:top w:val="nil"/>
              <w:left w:val="nil"/>
              <w:bottom w:val="nil"/>
              <w:right w:val="nil"/>
            </w:tcBorders>
            <w:shd w:val="clear" w:color="auto" w:fill="auto"/>
            <w:noWrap/>
            <w:vAlign w:val="center"/>
          </w:tcPr>
          <w:p w14:paraId="6763B0A9" w14:textId="1A140C3C" w:rsidR="00773E03" w:rsidRPr="00773E03" w:rsidRDefault="00773E03" w:rsidP="00773E03">
            <w:pPr>
              <w:widowControl/>
              <w:jc w:val="center"/>
              <w:rPr>
                <w:rFonts w:eastAsia="楷体_GB2312"/>
                <w:b/>
                <w:bCs/>
                <w:sz w:val="15"/>
                <w:szCs w:val="15"/>
              </w:rPr>
            </w:pPr>
            <w:r w:rsidRPr="00773E03">
              <w:rPr>
                <w:rFonts w:eastAsia="等线"/>
                <w:sz w:val="15"/>
                <w:szCs w:val="15"/>
              </w:rPr>
              <w:t xml:space="preserve">24,430 </w:t>
            </w:r>
          </w:p>
        </w:tc>
        <w:tc>
          <w:tcPr>
            <w:tcW w:w="709" w:type="dxa"/>
            <w:tcBorders>
              <w:top w:val="nil"/>
              <w:left w:val="nil"/>
              <w:bottom w:val="nil"/>
              <w:right w:val="nil"/>
            </w:tcBorders>
            <w:shd w:val="clear" w:color="auto" w:fill="auto"/>
            <w:noWrap/>
            <w:vAlign w:val="center"/>
          </w:tcPr>
          <w:p w14:paraId="767D2CD1" w14:textId="63DB137B" w:rsidR="00773E03" w:rsidRPr="00773E03" w:rsidRDefault="00773E03" w:rsidP="00773E03">
            <w:pPr>
              <w:widowControl/>
              <w:jc w:val="center"/>
              <w:rPr>
                <w:rFonts w:eastAsia="楷体_GB2312"/>
                <w:b/>
                <w:bCs/>
                <w:sz w:val="15"/>
                <w:szCs w:val="15"/>
              </w:rPr>
            </w:pPr>
            <w:r w:rsidRPr="00773E03">
              <w:rPr>
                <w:rFonts w:eastAsia="等线"/>
                <w:sz w:val="15"/>
                <w:szCs w:val="15"/>
              </w:rPr>
              <w:t xml:space="preserve">36,526 </w:t>
            </w:r>
          </w:p>
        </w:tc>
        <w:tc>
          <w:tcPr>
            <w:tcW w:w="744" w:type="dxa"/>
            <w:tcBorders>
              <w:top w:val="nil"/>
              <w:left w:val="nil"/>
              <w:bottom w:val="nil"/>
              <w:right w:val="nil"/>
            </w:tcBorders>
            <w:shd w:val="clear" w:color="auto" w:fill="auto"/>
            <w:noWrap/>
            <w:vAlign w:val="center"/>
          </w:tcPr>
          <w:p w14:paraId="3B2D3D92" w14:textId="6DC09C1F" w:rsidR="00773E03" w:rsidRPr="00773E03" w:rsidRDefault="00773E03" w:rsidP="00773E03">
            <w:pPr>
              <w:widowControl/>
              <w:jc w:val="center"/>
              <w:rPr>
                <w:rFonts w:eastAsia="楷体_GB2312"/>
                <w:b/>
                <w:bCs/>
                <w:sz w:val="15"/>
                <w:szCs w:val="15"/>
              </w:rPr>
            </w:pPr>
            <w:r w:rsidRPr="00773E03">
              <w:rPr>
                <w:rFonts w:eastAsia="等线"/>
                <w:sz w:val="15"/>
                <w:szCs w:val="15"/>
              </w:rPr>
              <w:t xml:space="preserve">49,783 </w:t>
            </w:r>
          </w:p>
        </w:tc>
        <w:tc>
          <w:tcPr>
            <w:tcW w:w="709" w:type="dxa"/>
            <w:tcBorders>
              <w:top w:val="nil"/>
              <w:left w:val="nil"/>
              <w:bottom w:val="nil"/>
              <w:right w:val="nil"/>
            </w:tcBorders>
            <w:shd w:val="clear" w:color="auto" w:fill="auto"/>
            <w:noWrap/>
            <w:vAlign w:val="center"/>
          </w:tcPr>
          <w:p w14:paraId="519FD664" w14:textId="50C2A71E" w:rsidR="00773E03" w:rsidRPr="00773E03" w:rsidRDefault="00773E03" w:rsidP="00773E03">
            <w:pPr>
              <w:widowControl/>
              <w:jc w:val="center"/>
              <w:rPr>
                <w:rFonts w:eastAsia="楷体_GB2312"/>
                <w:b/>
                <w:bCs/>
                <w:sz w:val="15"/>
                <w:szCs w:val="15"/>
              </w:rPr>
            </w:pPr>
            <w:r w:rsidRPr="00773E03">
              <w:rPr>
                <w:rFonts w:eastAsia="等线"/>
                <w:sz w:val="15"/>
                <w:szCs w:val="15"/>
              </w:rPr>
              <w:t xml:space="preserve">65,251 </w:t>
            </w:r>
          </w:p>
        </w:tc>
        <w:tc>
          <w:tcPr>
            <w:tcW w:w="235" w:type="dxa"/>
            <w:tcBorders>
              <w:top w:val="nil"/>
              <w:left w:val="nil"/>
              <w:bottom w:val="nil"/>
              <w:right w:val="nil"/>
            </w:tcBorders>
            <w:shd w:val="clear" w:color="auto" w:fill="auto"/>
            <w:noWrap/>
            <w:vAlign w:val="center"/>
            <w:hideMark/>
          </w:tcPr>
          <w:p w14:paraId="7BF097AF"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hideMark/>
          </w:tcPr>
          <w:p w14:paraId="57F82137" w14:textId="4D4EB919" w:rsidR="00773E03" w:rsidRPr="00773E03" w:rsidRDefault="00773E03" w:rsidP="00773E03">
            <w:pPr>
              <w:widowControl/>
              <w:rPr>
                <w:rFonts w:eastAsia="楷体_GB2312"/>
                <w:b/>
                <w:bCs/>
                <w:kern w:val="0"/>
                <w:sz w:val="15"/>
                <w:szCs w:val="15"/>
              </w:rPr>
            </w:pPr>
            <w:r w:rsidRPr="00773E03">
              <w:rPr>
                <w:rFonts w:eastAsia="楷体"/>
                <w:sz w:val="15"/>
                <w:szCs w:val="15"/>
              </w:rPr>
              <w:t>营业收入</w:t>
            </w:r>
          </w:p>
        </w:tc>
        <w:tc>
          <w:tcPr>
            <w:tcW w:w="784" w:type="dxa"/>
            <w:tcBorders>
              <w:top w:val="nil"/>
              <w:left w:val="nil"/>
              <w:bottom w:val="nil"/>
              <w:right w:val="nil"/>
            </w:tcBorders>
            <w:shd w:val="clear" w:color="auto" w:fill="auto"/>
            <w:noWrap/>
          </w:tcPr>
          <w:p w14:paraId="651F1292" w14:textId="395AB63C" w:rsidR="00773E03" w:rsidRPr="00773E03" w:rsidRDefault="00773E03" w:rsidP="00773E03">
            <w:pPr>
              <w:widowControl/>
              <w:jc w:val="center"/>
              <w:rPr>
                <w:rFonts w:eastAsia="楷体_GB2312"/>
                <w:sz w:val="15"/>
                <w:szCs w:val="15"/>
              </w:rPr>
            </w:pPr>
            <w:r w:rsidRPr="00773E03">
              <w:rPr>
                <w:sz w:val="15"/>
                <w:szCs w:val="15"/>
              </w:rPr>
              <w:t xml:space="preserve">11,043 </w:t>
            </w:r>
          </w:p>
        </w:tc>
        <w:tc>
          <w:tcPr>
            <w:tcW w:w="792" w:type="dxa"/>
            <w:tcBorders>
              <w:top w:val="nil"/>
              <w:left w:val="nil"/>
              <w:bottom w:val="nil"/>
              <w:right w:val="nil"/>
            </w:tcBorders>
            <w:shd w:val="clear" w:color="auto" w:fill="auto"/>
            <w:noWrap/>
          </w:tcPr>
          <w:p w14:paraId="741851D6" w14:textId="7B027AF8" w:rsidR="00773E03" w:rsidRPr="00773E03" w:rsidRDefault="00773E03" w:rsidP="00773E03">
            <w:pPr>
              <w:widowControl/>
              <w:jc w:val="center"/>
              <w:rPr>
                <w:rFonts w:eastAsia="楷体_GB2312"/>
                <w:sz w:val="15"/>
                <w:szCs w:val="15"/>
              </w:rPr>
            </w:pPr>
            <w:r w:rsidRPr="00773E03">
              <w:rPr>
                <w:sz w:val="15"/>
                <w:szCs w:val="15"/>
              </w:rPr>
              <w:t xml:space="preserve">41,309 </w:t>
            </w:r>
          </w:p>
        </w:tc>
        <w:tc>
          <w:tcPr>
            <w:tcW w:w="792" w:type="dxa"/>
            <w:tcBorders>
              <w:top w:val="nil"/>
              <w:left w:val="nil"/>
              <w:bottom w:val="nil"/>
              <w:right w:val="nil"/>
            </w:tcBorders>
            <w:shd w:val="clear" w:color="auto" w:fill="auto"/>
            <w:noWrap/>
          </w:tcPr>
          <w:p w14:paraId="64088709" w14:textId="5D074790" w:rsidR="00773E03" w:rsidRPr="00773E03" w:rsidRDefault="00773E03" w:rsidP="00773E03">
            <w:pPr>
              <w:widowControl/>
              <w:jc w:val="center"/>
              <w:rPr>
                <w:rFonts w:eastAsia="楷体_GB2312"/>
                <w:sz w:val="15"/>
                <w:szCs w:val="15"/>
              </w:rPr>
            </w:pPr>
            <w:r w:rsidRPr="00773E03">
              <w:rPr>
                <w:sz w:val="15"/>
                <w:szCs w:val="15"/>
              </w:rPr>
              <w:t xml:space="preserve">52,387 </w:t>
            </w:r>
          </w:p>
        </w:tc>
        <w:tc>
          <w:tcPr>
            <w:tcW w:w="792" w:type="dxa"/>
            <w:tcBorders>
              <w:top w:val="nil"/>
              <w:left w:val="nil"/>
              <w:bottom w:val="nil"/>
              <w:right w:val="nil"/>
            </w:tcBorders>
            <w:shd w:val="clear" w:color="auto" w:fill="auto"/>
            <w:noWrap/>
          </w:tcPr>
          <w:p w14:paraId="36314DB2" w14:textId="77EA693D" w:rsidR="00773E03" w:rsidRPr="00773E03" w:rsidRDefault="00773E03" w:rsidP="00773E03">
            <w:pPr>
              <w:widowControl/>
              <w:jc w:val="center"/>
              <w:rPr>
                <w:rFonts w:eastAsia="楷体_GB2312"/>
                <w:sz w:val="15"/>
                <w:szCs w:val="15"/>
              </w:rPr>
            </w:pPr>
            <w:r w:rsidRPr="00773E03">
              <w:rPr>
                <w:sz w:val="15"/>
                <w:szCs w:val="15"/>
              </w:rPr>
              <w:t xml:space="preserve">58,195 </w:t>
            </w:r>
          </w:p>
        </w:tc>
      </w:tr>
      <w:tr w:rsidR="00773E03" w:rsidRPr="00FE065A" w14:paraId="5CE710EB" w14:textId="77777777" w:rsidTr="00773E03">
        <w:trPr>
          <w:trHeight w:val="261"/>
        </w:trPr>
        <w:tc>
          <w:tcPr>
            <w:tcW w:w="2324" w:type="dxa"/>
            <w:tcBorders>
              <w:top w:val="nil"/>
              <w:left w:val="nil"/>
              <w:bottom w:val="nil"/>
              <w:right w:val="nil"/>
            </w:tcBorders>
            <w:shd w:val="clear" w:color="auto" w:fill="auto"/>
            <w:noWrap/>
            <w:vAlign w:val="center"/>
            <w:hideMark/>
          </w:tcPr>
          <w:p w14:paraId="3973061E" w14:textId="7F87D5F1"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物业、厂房与设备</w:t>
            </w:r>
          </w:p>
        </w:tc>
        <w:tc>
          <w:tcPr>
            <w:tcW w:w="690" w:type="dxa"/>
            <w:tcBorders>
              <w:top w:val="nil"/>
              <w:left w:val="nil"/>
              <w:bottom w:val="nil"/>
              <w:right w:val="nil"/>
            </w:tcBorders>
            <w:shd w:val="clear" w:color="auto" w:fill="auto"/>
            <w:noWrap/>
            <w:vAlign w:val="center"/>
          </w:tcPr>
          <w:p w14:paraId="0CBE7C53" w14:textId="3B0AD6CE" w:rsidR="00773E03" w:rsidRPr="00773E03" w:rsidRDefault="00773E03" w:rsidP="00773E03">
            <w:pPr>
              <w:widowControl/>
              <w:jc w:val="center"/>
              <w:rPr>
                <w:rFonts w:eastAsia="楷体_GB2312"/>
                <w:sz w:val="15"/>
                <w:szCs w:val="15"/>
              </w:rPr>
            </w:pPr>
            <w:r w:rsidRPr="00773E03">
              <w:rPr>
                <w:rFonts w:eastAsia="等线"/>
                <w:sz w:val="15"/>
                <w:szCs w:val="15"/>
              </w:rPr>
              <w:t xml:space="preserve">8,903 </w:t>
            </w:r>
          </w:p>
        </w:tc>
        <w:tc>
          <w:tcPr>
            <w:tcW w:w="709" w:type="dxa"/>
            <w:tcBorders>
              <w:top w:val="nil"/>
              <w:left w:val="nil"/>
              <w:bottom w:val="nil"/>
              <w:right w:val="nil"/>
            </w:tcBorders>
            <w:shd w:val="clear" w:color="auto" w:fill="auto"/>
            <w:noWrap/>
            <w:vAlign w:val="center"/>
          </w:tcPr>
          <w:p w14:paraId="02B44450" w14:textId="7E28ED63" w:rsidR="00773E03" w:rsidRPr="00773E03" w:rsidRDefault="00773E03" w:rsidP="00773E03">
            <w:pPr>
              <w:widowControl/>
              <w:jc w:val="center"/>
              <w:rPr>
                <w:rFonts w:eastAsia="楷体_GB2312"/>
                <w:sz w:val="15"/>
                <w:szCs w:val="15"/>
              </w:rPr>
            </w:pPr>
            <w:r w:rsidRPr="00773E03">
              <w:rPr>
                <w:rFonts w:eastAsia="等线"/>
                <w:sz w:val="15"/>
                <w:szCs w:val="15"/>
              </w:rPr>
              <w:t xml:space="preserve">13,107 </w:t>
            </w:r>
          </w:p>
        </w:tc>
        <w:tc>
          <w:tcPr>
            <w:tcW w:w="744" w:type="dxa"/>
            <w:tcBorders>
              <w:top w:val="nil"/>
              <w:left w:val="nil"/>
              <w:bottom w:val="nil"/>
              <w:right w:val="nil"/>
            </w:tcBorders>
            <w:shd w:val="clear" w:color="auto" w:fill="auto"/>
            <w:noWrap/>
            <w:vAlign w:val="center"/>
          </w:tcPr>
          <w:p w14:paraId="58AD6177" w14:textId="2AB95CDB" w:rsidR="00773E03" w:rsidRPr="00773E03" w:rsidRDefault="00773E03" w:rsidP="00773E03">
            <w:pPr>
              <w:widowControl/>
              <w:jc w:val="center"/>
              <w:rPr>
                <w:rFonts w:eastAsia="楷体_GB2312"/>
                <w:sz w:val="15"/>
                <w:szCs w:val="15"/>
              </w:rPr>
            </w:pPr>
            <w:r w:rsidRPr="00773E03">
              <w:rPr>
                <w:rFonts w:eastAsia="等线"/>
                <w:sz w:val="15"/>
                <w:szCs w:val="15"/>
              </w:rPr>
              <w:t xml:space="preserve">18,817 </w:t>
            </w:r>
          </w:p>
        </w:tc>
        <w:tc>
          <w:tcPr>
            <w:tcW w:w="709" w:type="dxa"/>
            <w:tcBorders>
              <w:top w:val="nil"/>
              <w:left w:val="nil"/>
              <w:bottom w:val="nil"/>
              <w:right w:val="nil"/>
            </w:tcBorders>
            <w:shd w:val="clear" w:color="auto" w:fill="auto"/>
            <w:noWrap/>
            <w:vAlign w:val="center"/>
          </w:tcPr>
          <w:p w14:paraId="0E80F91D" w14:textId="46435E01" w:rsidR="00773E03" w:rsidRPr="00773E03" w:rsidRDefault="00773E03" w:rsidP="00773E03">
            <w:pPr>
              <w:widowControl/>
              <w:jc w:val="center"/>
              <w:rPr>
                <w:rFonts w:eastAsia="楷体_GB2312"/>
                <w:sz w:val="15"/>
                <w:szCs w:val="15"/>
              </w:rPr>
            </w:pPr>
            <w:r w:rsidRPr="00773E03">
              <w:rPr>
                <w:rFonts w:eastAsia="等线"/>
                <w:sz w:val="15"/>
                <w:szCs w:val="15"/>
              </w:rPr>
              <w:t xml:space="preserve">24,914 </w:t>
            </w:r>
          </w:p>
        </w:tc>
        <w:tc>
          <w:tcPr>
            <w:tcW w:w="235" w:type="dxa"/>
            <w:tcBorders>
              <w:top w:val="nil"/>
              <w:left w:val="nil"/>
              <w:bottom w:val="nil"/>
              <w:right w:val="nil"/>
            </w:tcBorders>
            <w:shd w:val="clear" w:color="auto" w:fill="auto"/>
            <w:noWrap/>
            <w:vAlign w:val="center"/>
            <w:hideMark/>
          </w:tcPr>
          <w:p w14:paraId="04E180B7"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hideMark/>
          </w:tcPr>
          <w:p w14:paraId="5A13A247" w14:textId="3E1AABB2" w:rsidR="00773E03" w:rsidRPr="00773E03" w:rsidRDefault="00773E03" w:rsidP="00773E03">
            <w:pPr>
              <w:widowControl/>
              <w:rPr>
                <w:rFonts w:eastAsia="楷体_GB2312"/>
                <w:kern w:val="0"/>
                <w:sz w:val="15"/>
                <w:szCs w:val="15"/>
              </w:rPr>
            </w:pPr>
            <w:r w:rsidRPr="00773E03">
              <w:rPr>
                <w:rFonts w:eastAsia="楷体"/>
                <w:sz w:val="15"/>
                <w:szCs w:val="15"/>
              </w:rPr>
              <w:t>销售成本</w:t>
            </w:r>
          </w:p>
        </w:tc>
        <w:tc>
          <w:tcPr>
            <w:tcW w:w="784" w:type="dxa"/>
            <w:tcBorders>
              <w:top w:val="nil"/>
              <w:left w:val="nil"/>
              <w:bottom w:val="nil"/>
              <w:right w:val="nil"/>
            </w:tcBorders>
            <w:shd w:val="clear" w:color="auto" w:fill="auto"/>
            <w:noWrap/>
          </w:tcPr>
          <w:p w14:paraId="3E4567AB" w14:textId="495A032B" w:rsidR="00773E03" w:rsidRPr="00773E03" w:rsidRDefault="00773E03" w:rsidP="00773E03">
            <w:pPr>
              <w:widowControl/>
              <w:jc w:val="center"/>
              <w:rPr>
                <w:rFonts w:eastAsia="楷体_GB2312"/>
                <w:sz w:val="15"/>
                <w:szCs w:val="15"/>
              </w:rPr>
            </w:pPr>
            <w:r w:rsidRPr="00773E03">
              <w:rPr>
                <w:sz w:val="15"/>
                <w:szCs w:val="15"/>
              </w:rPr>
              <w:t xml:space="preserve">-6,686 </w:t>
            </w:r>
          </w:p>
        </w:tc>
        <w:tc>
          <w:tcPr>
            <w:tcW w:w="792" w:type="dxa"/>
            <w:tcBorders>
              <w:top w:val="nil"/>
              <w:left w:val="nil"/>
              <w:bottom w:val="nil"/>
              <w:right w:val="nil"/>
            </w:tcBorders>
            <w:shd w:val="clear" w:color="auto" w:fill="auto"/>
            <w:noWrap/>
          </w:tcPr>
          <w:p w14:paraId="07A6D7DA" w14:textId="1953C174" w:rsidR="00773E03" w:rsidRPr="00773E03" w:rsidRDefault="00773E03" w:rsidP="00773E03">
            <w:pPr>
              <w:widowControl/>
              <w:jc w:val="center"/>
              <w:rPr>
                <w:rFonts w:eastAsia="楷体_GB2312"/>
                <w:sz w:val="15"/>
                <w:szCs w:val="15"/>
              </w:rPr>
            </w:pPr>
            <w:r w:rsidRPr="00773E03">
              <w:rPr>
                <w:sz w:val="15"/>
                <w:szCs w:val="15"/>
              </w:rPr>
              <w:t xml:space="preserve">-21,163 </w:t>
            </w:r>
          </w:p>
        </w:tc>
        <w:tc>
          <w:tcPr>
            <w:tcW w:w="792" w:type="dxa"/>
            <w:tcBorders>
              <w:top w:val="nil"/>
              <w:left w:val="nil"/>
              <w:bottom w:val="nil"/>
              <w:right w:val="nil"/>
            </w:tcBorders>
            <w:shd w:val="clear" w:color="auto" w:fill="auto"/>
            <w:noWrap/>
          </w:tcPr>
          <w:p w14:paraId="26B379AC" w14:textId="244A1F3E" w:rsidR="00773E03" w:rsidRPr="00773E03" w:rsidRDefault="00773E03" w:rsidP="00773E03">
            <w:pPr>
              <w:widowControl/>
              <w:jc w:val="center"/>
              <w:rPr>
                <w:rFonts w:eastAsia="楷体_GB2312"/>
                <w:sz w:val="15"/>
                <w:szCs w:val="15"/>
              </w:rPr>
            </w:pPr>
            <w:r w:rsidRPr="00773E03">
              <w:rPr>
                <w:sz w:val="15"/>
                <w:szCs w:val="15"/>
              </w:rPr>
              <w:t xml:space="preserve">-29,272 </w:t>
            </w:r>
          </w:p>
        </w:tc>
        <w:tc>
          <w:tcPr>
            <w:tcW w:w="792" w:type="dxa"/>
            <w:tcBorders>
              <w:top w:val="nil"/>
              <w:left w:val="nil"/>
              <w:bottom w:val="nil"/>
              <w:right w:val="nil"/>
            </w:tcBorders>
            <w:shd w:val="clear" w:color="auto" w:fill="auto"/>
            <w:noWrap/>
          </w:tcPr>
          <w:p w14:paraId="4E4F8D28" w14:textId="12907819" w:rsidR="00773E03" w:rsidRPr="00773E03" w:rsidRDefault="00773E03" w:rsidP="00773E03">
            <w:pPr>
              <w:widowControl/>
              <w:jc w:val="center"/>
              <w:rPr>
                <w:rFonts w:eastAsia="楷体_GB2312"/>
                <w:sz w:val="15"/>
                <w:szCs w:val="15"/>
              </w:rPr>
            </w:pPr>
            <w:r w:rsidRPr="00773E03">
              <w:rPr>
                <w:sz w:val="15"/>
                <w:szCs w:val="15"/>
              </w:rPr>
              <w:t xml:space="preserve">-35,239 </w:t>
            </w:r>
          </w:p>
        </w:tc>
      </w:tr>
      <w:tr w:rsidR="00773E03" w:rsidRPr="00FE065A" w14:paraId="5792F89F" w14:textId="77777777" w:rsidTr="00773E03">
        <w:trPr>
          <w:trHeight w:val="261"/>
        </w:trPr>
        <w:tc>
          <w:tcPr>
            <w:tcW w:w="2324" w:type="dxa"/>
            <w:tcBorders>
              <w:top w:val="nil"/>
              <w:left w:val="nil"/>
              <w:bottom w:val="nil"/>
              <w:right w:val="nil"/>
            </w:tcBorders>
            <w:shd w:val="clear" w:color="auto" w:fill="auto"/>
            <w:noWrap/>
            <w:vAlign w:val="center"/>
            <w:hideMark/>
          </w:tcPr>
          <w:p w14:paraId="2780FBF6" w14:textId="187EE329"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使用权资产</w:t>
            </w:r>
          </w:p>
        </w:tc>
        <w:tc>
          <w:tcPr>
            <w:tcW w:w="690" w:type="dxa"/>
            <w:tcBorders>
              <w:top w:val="nil"/>
              <w:left w:val="nil"/>
              <w:bottom w:val="nil"/>
              <w:right w:val="nil"/>
            </w:tcBorders>
            <w:shd w:val="clear" w:color="auto" w:fill="auto"/>
            <w:noWrap/>
            <w:vAlign w:val="center"/>
          </w:tcPr>
          <w:p w14:paraId="1A4ED81F" w14:textId="6440FFC5" w:rsidR="00773E03" w:rsidRPr="00773E03" w:rsidRDefault="00773E03" w:rsidP="00773E03">
            <w:pPr>
              <w:widowControl/>
              <w:jc w:val="center"/>
              <w:rPr>
                <w:rFonts w:eastAsia="楷体_GB2312"/>
                <w:sz w:val="15"/>
                <w:szCs w:val="15"/>
              </w:rPr>
            </w:pPr>
            <w:r w:rsidRPr="00773E03">
              <w:rPr>
                <w:rFonts w:eastAsia="等线"/>
                <w:sz w:val="15"/>
                <w:szCs w:val="15"/>
              </w:rPr>
              <w:t xml:space="preserve">360 </w:t>
            </w:r>
          </w:p>
        </w:tc>
        <w:tc>
          <w:tcPr>
            <w:tcW w:w="709" w:type="dxa"/>
            <w:tcBorders>
              <w:top w:val="nil"/>
              <w:left w:val="nil"/>
              <w:bottom w:val="nil"/>
              <w:right w:val="nil"/>
            </w:tcBorders>
            <w:shd w:val="clear" w:color="auto" w:fill="auto"/>
            <w:noWrap/>
            <w:vAlign w:val="center"/>
          </w:tcPr>
          <w:p w14:paraId="5DC5E93D" w14:textId="3B61395D" w:rsidR="00773E03" w:rsidRPr="00773E03" w:rsidRDefault="00773E03" w:rsidP="00773E03">
            <w:pPr>
              <w:widowControl/>
              <w:jc w:val="center"/>
              <w:rPr>
                <w:rFonts w:eastAsia="楷体_GB2312"/>
                <w:sz w:val="15"/>
                <w:szCs w:val="15"/>
              </w:rPr>
            </w:pPr>
            <w:r w:rsidRPr="00773E03">
              <w:rPr>
                <w:rFonts w:eastAsia="等线"/>
                <w:sz w:val="15"/>
                <w:szCs w:val="15"/>
              </w:rPr>
              <w:t xml:space="preserve">391 </w:t>
            </w:r>
          </w:p>
        </w:tc>
        <w:tc>
          <w:tcPr>
            <w:tcW w:w="744" w:type="dxa"/>
            <w:tcBorders>
              <w:top w:val="nil"/>
              <w:left w:val="nil"/>
              <w:bottom w:val="nil"/>
              <w:right w:val="nil"/>
            </w:tcBorders>
            <w:shd w:val="clear" w:color="auto" w:fill="auto"/>
            <w:noWrap/>
            <w:vAlign w:val="center"/>
          </w:tcPr>
          <w:p w14:paraId="0C91AA0C" w14:textId="5954A67D" w:rsidR="00773E03" w:rsidRPr="00773E03" w:rsidRDefault="00773E03" w:rsidP="00773E03">
            <w:pPr>
              <w:widowControl/>
              <w:jc w:val="center"/>
              <w:rPr>
                <w:rFonts w:eastAsia="楷体_GB2312"/>
                <w:sz w:val="15"/>
                <w:szCs w:val="15"/>
              </w:rPr>
            </w:pPr>
            <w:r w:rsidRPr="00773E03">
              <w:rPr>
                <w:rFonts w:eastAsia="等线"/>
                <w:sz w:val="15"/>
                <w:szCs w:val="15"/>
              </w:rPr>
              <w:t xml:space="preserve">424 </w:t>
            </w:r>
          </w:p>
        </w:tc>
        <w:tc>
          <w:tcPr>
            <w:tcW w:w="709" w:type="dxa"/>
            <w:tcBorders>
              <w:top w:val="nil"/>
              <w:left w:val="nil"/>
              <w:bottom w:val="nil"/>
              <w:right w:val="nil"/>
            </w:tcBorders>
            <w:shd w:val="clear" w:color="auto" w:fill="auto"/>
            <w:noWrap/>
            <w:vAlign w:val="center"/>
          </w:tcPr>
          <w:p w14:paraId="4B353C84" w14:textId="22B49449" w:rsidR="00773E03" w:rsidRPr="00773E03" w:rsidRDefault="00773E03" w:rsidP="00773E03">
            <w:pPr>
              <w:widowControl/>
              <w:jc w:val="center"/>
              <w:rPr>
                <w:rFonts w:eastAsia="楷体_GB2312"/>
                <w:sz w:val="15"/>
                <w:szCs w:val="15"/>
              </w:rPr>
            </w:pPr>
            <w:r w:rsidRPr="00773E03">
              <w:rPr>
                <w:rFonts w:eastAsia="等线"/>
                <w:sz w:val="15"/>
                <w:szCs w:val="15"/>
              </w:rPr>
              <w:t xml:space="preserve">461 </w:t>
            </w:r>
          </w:p>
        </w:tc>
        <w:tc>
          <w:tcPr>
            <w:tcW w:w="235" w:type="dxa"/>
            <w:tcBorders>
              <w:top w:val="nil"/>
              <w:left w:val="nil"/>
              <w:bottom w:val="nil"/>
              <w:right w:val="nil"/>
            </w:tcBorders>
            <w:shd w:val="clear" w:color="auto" w:fill="auto"/>
            <w:noWrap/>
            <w:vAlign w:val="center"/>
            <w:hideMark/>
          </w:tcPr>
          <w:p w14:paraId="545F6998"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hideMark/>
          </w:tcPr>
          <w:p w14:paraId="6B62DDA8" w14:textId="5E4FDA61" w:rsidR="00773E03" w:rsidRPr="00773E03" w:rsidRDefault="00773E03" w:rsidP="00773E03">
            <w:pPr>
              <w:widowControl/>
              <w:rPr>
                <w:rFonts w:eastAsia="楷体_GB2312"/>
                <w:kern w:val="0"/>
                <w:sz w:val="15"/>
                <w:szCs w:val="15"/>
              </w:rPr>
            </w:pPr>
            <w:r w:rsidRPr="00773E03">
              <w:rPr>
                <w:rFonts w:eastAsia="楷体"/>
                <w:sz w:val="15"/>
                <w:szCs w:val="15"/>
              </w:rPr>
              <w:t>毛利</w:t>
            </w:r>
          </w:p>
        </w:tc>
        <w:tc>
          <w:tcPr>
            <w:tcW w:w="784" w:type="dxa"/>
            <w:tcBorders>
              <w:top w:val="nil"/>
              <w:left w:val="nil"/>
              <w:bottom w:val="nil"/>
              <w:right w:val="nil"/>
            </w:tcBorders>
            <w:shd w:val="clear" w:color="auto" w:fill="auto"/>
            <w:noWrap/>
          </w:tcPr>
          <w:p w14:paraId="4ADE7662" w14:textId="28D3B62B" w:rsidR="00773E03" w:rsidRPr="00773E03" w:rsidRDefault="00773E03" w:rsidP="00773E03">
            <w:pPr>
              <w:widowControl/>
              <w:jc w:val="center"/>
              <w:rPr>
                <w:rFonts w:eastAsia="楷体_GB2312"/>
                <w:sz w:val="15"/>
                <w:szCs w:val="15"/>
              </w:rPr>
            </w:pPr>
            <w:r w:rsidRPr="00773E03">
              <w:rPr>
                <w:sz w:val="15"/>
                <w:szCs w:val="15"/>
              </w:rPr>
              <w:t xml:space="preserve">4,357 </w:t>
            </w:r>
          </w:p>
        </w:tc>
        <w:tc>
          <w:tcPr>
            <w:tcW w:w="792" w:type="dxa"/>
            <w:tcBorders>
              <w:top w:val="nil"/>
              <w:left w:val="nil"/>
              <w:bottom w:val="nil"/>
              <w:right w:val="nil"/>
            </w:tcBorders>
            <w:shd w:val="clear" w:color="auto" w:fill="auto"/>
            <w:noWrap/>
          </w:tcPr>
          <w:p w14:paraId="53706D49" w14:textId="733F6C85" w:rsidR="00773E03" w:rsidRPr="00773E03" w:rsidRDefault="00773E03" w:rsidP="00773E03">
            <w:pPr>
              <w:widowControl/>
              <w:jc w:val="center"/>
              <w:rPr>
                <w:rFonts w:eastAsia="楷体_GB2312"/>
                <w:sz w:val="15"/>
                <w:szCs w:val="15"/>
              </w:rPr>
            </w:pPr>
            <w:r w:rsidRPr="00773E03">
              <w:rPr>
                <w:sz w:val="15"/>
                <w:szCs w:val="15"/>
              </w:rPr>
              <w:t xml:space="preserve">20,146 </w:t>
            </w:r>
          </w:p>
        </w:tc>
        <w:tc>
          <w:tcPr>
            <w:tcW w:w="792" w:type="dxa"/>
            <w:tcBorders>
              <w:top w:val="nil"/>
              <w:left w:val="nil"/>
              <w:bottom w:val="nil"/>
              <w:right w:val="nil"/>
            </w:tcBorders>
            <w:shd w:val="clear" w:color="auto" w:fill="auto"/>
            <w:noWrap/>
          </w:tcPr>
          <w:p w14:paraId="1B1D61A3" w14:textId="3BBC9008" w:rsidR="00773E03" w:rsidRPr="00773E03" w:rsidRDefault="00773E03" w:rsidP="00773E03">
            <w:pPr>
              <w:widowControl/>
              <w:jc w:val="center"/>
              <w:rPr>
                <w:rFonts w:eastAsia="楷体_GB2312"/>
                <w:sz w:val="15"/>
                <w:szCs w:val="15"/>
              </w:rPr>
            </w:pPr>
            <w:r w:rsidRPr="00773E03">
              <w:rPr>
                <w:sz w:val="15"/>
                <w:szCs w:val="15"/>
              </w:rPr>
              <w:t xml:space="preserve">23,115 </w:t>
            </w:r>
          </w:p>
        </w:tc>
        <w:tc>
          <w:tcPr>
            <w:tcW w:w="792" w:type="dxa"/>
            <w:tcBorders>
              <w:top w:val="nil"/>
              <w:left w:val="nil"/>
              <w:bottom w:val="nil"/>
              <w:right w:val="nil"/>
            </w:tcBorders>
            <w:shd w:val="clear" w:color="auto" w:fill="auto"/>
            <w:noWrap/>
          </w:tcPr>
          <w:p w14:paraId="51377511" w14:textId="11188C31" w:rsidR="00773E03" w:rsidRPr="00773E03" w:rsidRDefault="00773E03" w:rsidP="00773E03">
            <w:pPr>
              <w:widowControl/>
              <w:jc w:val="center"/>
              <w:rPr>
                <w:rFonts w:eastAsia="楷体_GB2312"/>
                <w:sz w:val="15"/>
                <w:szCs w:val="15"/>
              </w:rPr>
            </w:pPr>
            <w:r w:rsidRPr="00773E03">
              <w:rPr>
                <w:sz w:val="15"/>
                <w:szCs w:val="15"/>
              </w:rPr>
              <w:t xml:space="preserve">22,956 </w:t>
            </w:r>
          </w:p>
        </w:tc>
      </w:tr>
      <w:tr w:rsidR="00773E03" w:rsidRPr="00FE065A" w14:paraId="6346E93B" w14:textId="77777777" w:rsidTr="00773E03">
        <w:trPr>
          <w:trHeight w:val="261"/>
        </w:trPr>
        <w:tc>
          <w:tcPr>
            <w:tcW w:w="2324" w:type="dxa"/>
            <w:tcBorders>
              <w:top w:val="nil"/>
              <w:left w:val="nil"/>
              <w:bottom w:val="nil"/>
              <w:right w:val="nil"/>
            </w:tcBorders>
            <w:shd w:val="clear" w:color="auto" w:fill="auto"/>
            <w:noWrap/>
            <w:vAlign w:val="center"/>
            <w:hideMark/>
          </w:tcPr>
          <w:p w14:paraId="3C58D7BC" w14:textId="042F1632"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（其他）无形资产</w:t>
            </w:r>
          </w:p>
        </w:tc>
        <w:tc>
          <w:tcPr>
            <w:tcW w:w="690" w:type="dxa"/>
            <w:tcBorders>
              <w:top w:val="nil"/>
              <w:left w:val="nil"/>
              <w:bottom w:val="nil"/>
              <w:right w:val="nil"/>
            </w:tcBorders>
            <w:shd w:val="clear" w:color="auto" w:fill="auto"/>
            <w:noWrap/>
            <w:vAlign w:val="center"/>
          </w:tcPr>
          <w:p w14:paraId="37591752" w14:textId="73DEDE19" w:rsidR="00773E03" w:rsidRPr="00773E03" w:rsidRDefault="00773E03" w:rsidP="00773E03">
            <w:pPr>
              <w:widowControl/>
              <w:jc w:val="center"/>
              <w:rPr>
                <w:rFonts w:eastAsia="楷体_GB2312"/>
                <w:sz w:val="15"/>
                <w:szCs w:val="15"/>
              </w:rPr>
            </w:pPr>
            <w:r w:rsidRPr="00773E03">
              <w:rPr>
                <w:rFonts w:eastAsia="等线"/>
                <w:sz w:val="15"/>
                <w:szCs w:val="15"/>
              </w:rPr>
              <w:t xml:space="preserve">4,761 </w:t>
            </w:r>
          </w:p>
        </w:tc>
        <w:tc>
          <w:tcPr>
            <w:tcW w:w="709" w:type="dxa"/>
            <w:tcBorders>
              <w:top w:val="nil"/>
              <w:left w:val="nil"/>
              <w:bottom w:val="nil"/>
              <w:right w:val="nil"/>
            </w:tcBorders>
            <w:shd w:val="clear" w:color="auto" w:fill="auto"/>
            <w:noWrap/>
            <w:vAlign w:val="center"/>
          </w:tcPr>
          <w:p w14:paraId="6FE07E53" w14:textId="0ECBDCEA" w:rsidR="00773E03" w:rsidRPr="00773E03" w:rsidRDefault="00773E03" w:rsidP="00773E03">
            <w:pPr>
              <w:widowControl/>
              <w:jc w:val="center"/>
              <w:rPr>
                <w:rFonts w:eastAsia="楷体_GB2312"/>
                <w:sz w:val="15"/>
                <w:szCs w:val="15"/>
              </w:rPr>
            </w:pPr>
            <w:r w:rsidRPr="00773E03">
              <w:rPr>
                <w:rFonts w:eastAsia="等线"/>
                <w:sz w:val="15"/>
                <w:szCs w:val="15"/>
              </w:rPr>
              <w:t xml:space="preserve">8,331 </w:t>
            </w:r>
          </w:p>
        </w:tc>
        <w:tc>
          <w:tcPr>
            <w:tcW w:w="744" w:type="dxa"/>
            <w:tcBorders>
              <w:top w:val="nil"/>
              <w:left w:val="nil"/>
              <w:bottom w:val="nil"/>
              <w:right w:val="nil"/>
            </w:tcBorders>
            <w:shd w:val="clear" w:color="auto" w:fill="auto"/>
            <w:noWrap/>
            <w:vAlign w:val="center"/>
          </w:tcPr>
          <w:p w14:paraId="125B38AE" w14:textId="54ABC6A0" w:rsidR="00773E03" w:rsidRPr="00773E03" w:rsidRDefault="00773E03" w:rsidP="00773E03">
            <w:pPr>
              <w:widowControl/>
              <w:jc w:val="center"/>
              <w:rPr>
                <w:rFonts w:eastAsia="楷体_GB2312"/>
                <w:sz w:val="15"/>
                <w:szCs w:val="15"/>
              </w:rPr>
            </w:pPr>
            <w:r w:rsidRPr="00773E03">
              <w:rPr>
                <w:rFonts w:eastAsia="等线"/>
                <w:sz w:val="15"/>
                <w:szCs w:val="15"/>
              </w:rPr>
              <w:t xml:space="preserve">10,376 </w:t>
            </w:r>
          </w:p>
        </w:tc>
        <w:tc>
          <w:tcPr>
            <w:tcW w:w="709" w:type="dxa"/>
            <w:tcBorders>
              <w:top w:val="nil"/>
              <w:left w:val="nil"/>
              <w:bottom w:val="nil"/>
              <w:right w:val="nil"/>
            </w:tcBorders>
            <w:shd w:val="clear" w:color="auto" w:fill="auto"/>
            <w:noWrap/>
            <w:vAlign w:val="center"/>
          </w:tcPr>
          <w:p w14:paraId="509A2EDF" w14:textId="76190514" w:rsidR="00773E03" w:rsidRPr="00773E03" w:rsidRDefault="00773E03" w:rsidP="00773E03">
            <w:pPr>
              <w:widowControl/>
              <w:jc w:val="center"/>
              <w:rPr>
                <w:rFonts w:eastAsia="楷体_GB2312"/>
                <w:sz w:val="15"/>
                <w:szCs w:val="15"/>
              </w:rPr>
            </w:pPr>
            <w:r w:rsidRPr="00773E03">
              <w:rPr>
                <w:rFonts w:eastAsia="等线"/>
                <w:sz w:val="15"/>
                <w:szCs w:val="15"/>
              </w:rPr>
              <w:t xml:space="preserve">12,930 </w:t>
            </w:r>
          </w:p>
        </w:tc>
        <w:tc>
          <w:tcPr>
            <w:tcW w:w="235" w:type="dxa"/>
            <w:tcBorders>
              <w:top w:val="nil"/>
              <w:left w:val="nil"/>
              <w:bottom w:val="nil"/>
              <w:right w:val="nil"/>
            </w:tcBorders>
            <w:shd w:val="clear" w:color="auto" w:fill="auto"/>
            <w:noWrap/>
            <w:vAlign w:val="center"/>
            <w:hideMark/>
          </w:tcPr>
          <w:p w14:paraId="4604FBAD"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hideMark/>
          </w:tcPr>
          <w:p w14:paraId="4837ED72" w14:textId="2D5E5AA9" w:rsidR="00773E03" w:rsidRPr="00773E03" w:rsidRDefault="00773E03" w:rsidP="00773E03">
            <w:pPr>
              <w:widowControl/>
              <w:rPr>
                <w:rFonts w:eastAsia="楷体_GB2312"/>
                <w:kern w:val="0"/>
                <w:sz w:val="15"/>
                <w:szCs w:val="15"/>
              </w:rPr>
            </w:pPr>
            <w:r w:rsidRPr="00773E03">
              <w:rPr>
                <w:rFonts w:eastAsia="楷体"/>
                <w:sz w:val="15"/>
                <w:szCs w:val="15"/>
              </w:rPr>
              <w:t>其他收入及收益</w:t>
            </w:r>
          </w:p>
        </w:tc>
        <w:tc>
          <w:tcPr>
            <w:tcW w:w="784" w:type="dxa"/>
            <w:tcBorders>
              <w:top w:val="nil"/>
              <w:left w:val="nil"/>
              <w:bottom w:val="nil"/>
              <w:right w:val="nil"/>
            </w:tcBorders>
            <w:shd w:val="clear" w:color="auto" w:fill="auto"/>
            <w:noWrap/>
          </w:tcPr>
          <w:p w14:paraId="249D00D6" w14:textId="6DD69B9B" w:rsidR="00773E03" w:rsidRPr="00773E03" w:rsidRDefault="00773E03" w:rsidP="00773E03">
            <w:pPr>
              <w:widowControl/>
              <w:jc w:val="center"/>
              <w:rPr>
                <w:rFonts w:eastAsia="楷体_GB2312"/>
                <w:sz w:val="15"/>
                <w:szCs w:val="15"/>
              </w:rPr>
            </w:pPr>
            <w:r w:rsidRPr="00773E03">
              <w:rPr>
                <w:sz w:val="15"/>
                <w:szCs w:val="15"/>
              </w:rPr>
              <w:t xml:space="preserve">2,690 </w:t>
            </w:r>
          </w:p>
        </w:tc>
        <w:tc>
          <w:tcPr>
            <w:tcW w:w="792" w:type="dxa"/>
            <w:tcBorders>
              <w:top w:val="nil"/>
              <w:left w:val="nil"/>
              <w:bottom w:val="nil"/>
              <w:right w:val="nil"/>
            </w:tcBorders>
            <w:shd w:val="clear" w:color="auto" w:fill="auto"/>
            <w:noWrap/>
          </w:tcPr>
          <w:p w14:paraId="3635E417" w14:textId="273C61B9" w:rsidR="00773E03" w:rsidRPr="00773E03" w:rsidRDefault="00773E03" w:rsidP="00773E03">
            <w:pPr>
              <w:widowControl/>
              <w:jc w:val="center"/>
              <w:rPr>
                <w:rFonts w:eastAsia="楷体_GB2312"/>
                <w:sz w:val="15"/>
                <w:szCs w:val="15"/>
              </w:rPr>
            </w:pPr>
            <w:r w:rsidRPr="00773E03">
              <w:rPr>
                <w:sz w:val="15"/>
                <w:szCs w:val="15"/>
              </w:rPr>
              <w:t xml:space="preserve">1,439 </w:t>
            </w:r>
          </w:p>
        </w:tc>
        <w:tc>
          <w:tcPr>
            <w:tcW w:w="792" w:type="dxa"/>
            <w:tcBorders>
              <w:top w:val="nil"/>
              <w:left w:val="nil"/>
              <w:bottom w:val="nil"/>
              <w:right w:val="nil"/>
            </w:tcBorders>
            <w:shd w:val="clear" w:color="auto" w:fill="auto"/>
            <w:noWrap/>
          </w:tcPr>
          <w:p w14:paraId="4C7C11BC" w14:textId="3D056C2A" w:rsidR="00773E03" w:rsidRPr="00773E03" w:rsidRDefault="00773E03" w:rsidP="00773E03">
            <w:pPr>
              <w:widowControl/>
              <w:jc w:val="center"/>
              <w:rPr>
                <w:rFonts w:eastAsia="楷体_GB2312"/>
                <w:sz w:val="15"/>
                <w:szCs w:val="15"/>
              </w:rPr>
            </w:pPr>
            <w:r w:rsidRPr="00773E03">
              <w:rPr>
                <w:sz w:val="15"/>
                <w:szCs w:val="15"/>
              </w:rPr>
              <w:t xml:space="preserve">1,626 </w:t>
            </w:r>
          </w:p>
        </w:tc>
        <w:tc>
          <w:tcPr>
            <w:tcW w:w="792" w:type="dxa"/>
            <w:tcBorders>
              <w:top w:val="nil"/>
              <w:left w:val="nil"/>
              <w:bottom w:val="nil"/>
              <w:right w:val="nil"/>
            </w:tcBorders>
            <w:shd w:val="clear" w:color="auto" w:fill="auto"/>
            <w:noWrap/>
          </w:tcPr>
          <w:p w14:paraId="4EC128CC" w14:textId="469AAC97" w:rsidR="00773E03" w:rsidRPr="00773E03" w:rsidRDefault="00773E03" w:rsidP="00773E03">
            <w:pPr>
              <w:widowControl/>
              <w:jc w:val="center"/>
              <w:rPr>
                <w:rFonts w:eastAsia="楷体_GB2312"/>
                <w:sz w:val="15"/>
                <w:szCs w:val="15"/>
              </w:rPr>
            </w:pPr>
            <w:r w:rsidRPr="00773E03">
              <w:rPr>
                <w:sz w:val="15"/>
                <w:szCs w:val="15"/>
              </w:rPr>
              <w:t xml:space="preserve">1,776 </w:t>
            </w:r>
          </w:p>
        </w:tc>
      </w:tr>
      <w:tr w:rsidR="00773E03" w:rsidRPr="00FE065A" w14:paraId="6DF4C743" w14:textId="77777777" w:rsidTr="00773E03">
        <w:trPr>
          <w:trHeight w:val="261"/>
        </w:trPr>
        <w:tc>
          <w:tcPr>
            <w:tcW w:w="2324" w:type="dxa"/>
            <w:tcBorders>
              <w:top w:val="nil"/>
              <w:left w:val="nil"/>
              <w:bottom w:val="nil"/>
              <w:right w:val="nil"/>
            </w:tcBorders>
            <w:shd w:val="clear" w:color="auto" w:fill="auto"/>
            <w:noWrap/>
            <w:vAlign w:val="center"/>
            <w:hideMark/>
          </w:tcPr>
          <w:p w14:paraId="326E7572" w14:textId="6625A1B0"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于联营公司之投资</w:t>
            </w:r>
          </w:p>
        </w:tc>
        <w:tc>
          <w:tcPr>
            <w:tcW w:w="690" w:type="dxa"/>
            <w:tcBorders>
              <w:top w:val="nil"/>
              <w:left w:val="nil"/>
              <w:bottom w:val="nil"/>
              <w:right w:val="nil"/>
            </w:tcBorders>
            <w:shd w:val="clear" w:color="auto" w:fill="auto"/>
            <w:noWrap/>
            <w:vAlign w:val="center"/>
          </w:tcPr>
          <w:p w14:paraId="529C574D" w14:textId="3CAE424F" w:rsidR="00773E03" w:rsidRPr="00773E03" w:rsidRDefault="00773E03" w:rsidP="00773E03">
            <w:pPr>
              <w:widowControl/>
              <w:jc w:val="center"/>
              <w:rPr>
                <w:rFonts w:eastAsia="楷体_GB2312"/>
                <w:sz w:val="15"/>
                <w:szCs w:val="15"/>
              </w:rPr>
            </w:pPr>
            <w:r w:rsidRPr="00773E03">
              <w:rPr>
                <w:rFonts w:eastAsia="等线"/>
                <w:sz w:val="15"/>
                <w:szCs w:val="15"/>
              </w:rPr>
              <w:t xml:space="preserve">3,162 </w:t>
            </w:r>
          </w:p>
        </w:tc>
        <w:tc>
          <w:tcPr>
            <w:tcW w:w="709" w:type="dxa"/>
            <w:tcBorders>
              <w:top w:val="nil"/>
              <w:left w:val="nil"/>
              <w:bottom w:val="nil"/>
              <w:right w:val="nil"/>
            </w:tcBorders>
            <w:shd w:val="clear" w:color="auto" w:fill="auto"/>
            <w:noWrap/>
            <w:vAlign w:val="center"/>
          </w:tcPr>
          <w:p w14:paraId="52CE0A5A" w14:textId="27CAD60A" w:rsidR="00773E03" w:rsidRPr="00773E03" w:rsidRDefault="00773E03" w:rsidP="00773E03">
            <w:pPr>
              <w:widowControl/>
              <w:jc w:val="center"/>
              <w:rPr>
                <w:rFonts w:eastAsia="楷体_GB2312"/>
                <w:sz w:val="15"/>
                <w:szCs w:val="15"/>
              </w:rPr>
            </w:pPr>
            <w:r w:rsidRPr="00773E03">
              <w:rPr>
                <w:rFonts w:eastAsia="等线"/>
                <w:sz w:val="15"/>
                <w:szCs w:val="15"/>
              </w:rPr>
              <w:t xml:space="preserve">5,294 </w:t>
            </w:r>
          </w:p>
        </w:tc>
        <w:tc>
          <w:tcPr>
            <w:tcW w:w="744" w:type="dxa"/>
            <w:tcBorders>
              <w:top w:val="nil"/>
              <w:left w:val="nil"/>
              <w:bottom w:val="nil"/>
              <w:right w:val="nil"/>
            </w:tcBorders>
            <w:shd w:val="clear" w:color="auto" w:fill="auto"/>
            <w:noWrap/>
            <w:vAlign w:val="center"/>
          </w:tcPr>
          <w:p w14:paraId="456FEF51" w14:textId="3444E2C0" w:rsidR="00773E03" w:rsidRPr="00773E03" w:rsidRDefault="00773E03" w:rsidP="00773E03">
            <w:pPr>
              <w:widowControl/>
              <w:jc w:val="center"/>
              <w:rPr>
                <w:rFonts w:eastAsia="楷体_GB2312"/>
                <w:sz w:val="15"/>
                <w:szCs w:val="15"/>
              </w:rPr>
            </w:pPr>
            <w:r w:rsidRPr="00773E03">
              <w:rPr>
                <w:rFonts w:eastAsia="等线"/>
                <w:sz w:val="15"/>
                <w:szCs w:val="15"/>
              </w:rPr>
              <w:t xml:space="preserve">8,081 </w:t>
            </w:r>
          </w:p>
        </w:tc>
        <w:tc>
          <w:tcPr>
            <w:tcW w:w="709" w:type="dxa"/>
            <w:tcBorders>
              <w:top w:val="nil"/>
              <w:left w:val="nil"/>
              <w:bottom w:val="nil"/>
              <w:right w:val="nil"/>
            </w:tcBorders>
            <w:shd w:val="clear" w:color="auto" w:fill="auto"/>
            <w:noWrap/>
            <w:vAlign w:val="center"/>
          </w:tcPr>
          <w:p w14:paraId="723CE159" w14:textId="25A6F740" w:rsidR="00773E03" w:rsidRPr="00773E03" w:rsidRDefault="00773E03" w:rsidP="00773E03">
            <w:pPr>
              <w:widowControl/>
              <w:jc w:val="center"/>
              <w:rPr>
                <w:rFonts w:eastAsia="楷体_GB2312"/>
                <w:sz w:val="15"/>
                <w:szCs w:val="15"/>
              </w:rPr>
            </w:pPr>
            <w:r w:rsidRPr="00773E03">
              <w:rPr>
                <w:rFonts w:eastAsia="等线"/>
                <w:sz w:val="15"/>
                <w:szCs w:val="15"/>
              </w:rPr>
              <w:t xml:space="preserve">11,922 </w:t>
            </w:r>
          </w:p>
        </w:tc>
        <w:tc>
          <w:tcPr>
            <w:tcW w:w="235" w:type="dxa"/>
            <w:tcBorders>
              <w:top w:val="nil"/>
              <w:left w:val="nil"/>
              <w:bottom w:val="nil"/>
              <w:right w:val="nil"/>
            </w:tcBorders>
            <w:shd w:val="clear" w:color="auto" w:fill="auto"/>
            <w:noWrap/>
            <w:vAlign w:val="center"/>
            <w:hideMark/>
          </w:tcPr>
          <w:p w14:paraId="249DF4E4"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hideMark/>
          </w:tcPr>
          <w:p w14:paraId="5AC8957C" w14:textId="0E29297E" w:rsidR="00773E03" w:rsidRPr="00773E03" w:rsidRDefault="00773E03" w:rsidP="00773E03">
            <w:pPr>
              <w:widowControl/>
              <w:rPr>
                <w:rFonts w:eastAsia="楷体_GB2312"/>
                <w:kern w:val="0"/>
                <w:sz w:val="15"/>
                <w:szCs w:val="15"/>
              </w:rPr>
            </w:pPr>
            <w:r w:rsidRPr="00773E03">
              <w:rPr>
                <w:rFonts w:eastAsia="楷体"/>
                <w:sz w:val="15"/>
                <w:szCs w:val="15"/>
              </w:rPr>
              <w:t>销售及分销开支</w:t>
            </w:r>
          </w:p>
        </w:tc>
        <w:tc>
          <w:tcPr>
            <w:tcW w:w="784" w:type="dxa"/>
            <w:tcBorders>
              <w:top w:val="nil"/>
              <w:left w:val="nil"/>
              <w:bottom w:val="nil"/>
              <w:right w:val="nil"/>
            </w:tcBorders>
            <w:shd w:val="clear" w:color="auto" w:fill="auto"/>
            <w:noWrap/>
          </w:tcPr>
          <w:p w14:paraId="5C1B9AE6" w14:textId="2FB37AEA" w:rsidR="00773E03" w:rsidRPr="00773E03" w:rsidRDefault="00773E03" w:rsidP="00773E03">
            <w:pPr>
              <w:widowControl/>
              <w:jc w:val="center"/>
              <w:rPr>
                <w:rFonts w:eastAsia="楷体_GB2312"/>
                <w:sz w:val="15"/>
                <w:szCs w:val="15"/>
              </w:rPr>
            </w:pPr>
            <w:r w:rsidRPr="00773E03">
              <w:rPr>
                <w:sz w:val="15"/>
                <w:szCs w:val="15"/>
              </w:rPr>
              <w:t xml:space="preserve">-62 </w:t>
            </w:r>
          </w:p>
        </w:tc>
        <w:tc>
          <w:tcPr>
            <w:tcW w:w="792" w:type="dxa"/>
            <w:tcBorders>
              <w:top w:val="nil"/>
              <w:left w:val="nil"/>
              <w:bottom w:val="nil"/>
              <w:right w:val="nil"/>
            </w:tcBorders>
            <w:shd w:val="clear" w:color="auto" w:fill="auto"/>
            <w:noWrap/>
          </w:tcPr>
          <w:p w14:paraId="2A125621" w14:textId="12318F4F" w:rsidR="00773E03" w:rsidRPr="00773E03" w:rsidRDefault="00773E03" w:rsidP="00773E03">
            <w:pPr>
              <w:widowControl/>
              <w:jc w:val="center"/>
              <w:rPr>
                <w:rFonts w:eastAsia="楷体_GB2312"/>
                <w:sz w:val="15"/>
                <w:szCs w:val="15"/>
              </w:rPr>
            </w:pPr>
            <w:r w:rsidRPr="00773E03">
              <w:rPr>
                <w:sz w:val="15"/>
                <w:szCs w:val="15"/>
              </w:rPr>
              <w:t xml:space="preserve">-231 </w:t>
            </w:r>
          </w:p>
        </w:tc>
        <w:tc>
          <w:tcPr>
            <w:tcW w:w="792" w:type="dxa"/>
            <w:tcBorders>
              <w:top w:val="nil"/>
              <w:left w:val="nil"/>
              <w:bottom w:val="nil"/>
              <w:right w:val="nil"/>
            </w:tcBorders>
            <w:shd w:val="clear" w:color="auto" w:fill="auto"/>
            <w:noWrap/>
          </w:tcPr>
          <w:p w14:paraId="1C7EEB09" w14:textId="2B8AEFC4" w:rsidR="00773E03" w:rsidRPr="00773E03" w:rsidRDefault="00773E03" w:rsidP="00773E03">
            <w:pPr>
              <w:widowControl/>
              <w:jc w:val="center"/>
              <w:rPr>
                <w:rFonts w:eastAsia="楷体_GB2312"/>
                <w:sz w:val="15"/>
                <w:szCs w:val="15"/>
              </w:rPr>
            </w:pPr>
            <w:r w:rsidRPr="00773E03">
              <w:rPr>
                <w:sz w:val="15"/>
                <w:szCs w:val="15"/>
              </w:rPr>
              <w:t xml:space="preserve">-292 </w:t>
            </w:r>
          </w:p>
        </w:tc>
        <w:tc>
          <w:tcPr>
            <w:tcW w:w="792" w:type="dxa"/>
            <w:tcBorders>
              <w:top w:val="nil"/>
              <w:left w:val="nil"/>
              <w:bottom w:val="nil"/>
              <w:right w:val="nil"/>
            </w:tcBorders>
            <w:shd w:val="clear" w:color="auto" w:fill="auto"/>
            <w:noWrap/>
          </w:tcPr>
          <w:p w14:paraId="4C0B70D7" w14:textId="4FC8C629" w:rsidR="00773E03" w:rsidRPr="00773E03" w:rsidRDefault="00773E03" w:rsidP="00773E03">
            <w:pPr>
              <w:widowControl/>
              <w:jc w:val="center"/>
              <w:rPr>
                <w:rFonts w:eastAsia="楷体_GB2312"/>
                <w:sz w:val="15"/>
                <w:szCs w:val="15"/>
              </w:rPr>
            </w:pPr>
            <w:r w:rsidRPr="00773E03">
              <w:rPr>
                <w:sz w:val="15"/>
                <w:szCs w:val="15"/>
              </w:rPr>
              <w:t xml:space="preserve">-325 </w:t>
            </w:r>
          </w:p>
        </w:tc>
      </w:tr>
      <w:tr w:rsidR="00773E03" w:rsidRPr="00FE065A" w14:paraId="258C350D" w14:textId="77777777" w:rsidTr="00773E03">
        <w:trPr>
          <w:trHeight w:val="261"/>
        </w:trPr>
        <w:tc>
          <w:tcPr>
            <w:tcW w:w="2324" w:type="dxa"/>
            <w:tcBorders>
              <w:top w:val="nil"/>
              <w:left w:val="nil"/>
              <w:bottom w:val="nil"/>
              <w:right w:val="nil"/>
            </w:tcBorders>
            <w:shd w:val="clear" w:color="auto" w:fill="auto"/>
            <w:noWrap/>
            <w:vAlign w:val="center"/>
            <w:hideMark/>
          </w:tcPr>
          <w:p w14:paraId="628D4967" w14:textId="6A0E6B00"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于合营公司之投资</w:t>
            </w:r>
          </w:p>
        </w:tc>
        <w:tc>
          <w:tcPr>
            <w:tcW w:w="690" w:type="dxa"/>
            <w:tcBorders>
              <w:top w:val="nil"/>
              <w:left w:val="nil"/>
              <w:bottom w:val="nil"/>
              <w:right w:val="nil"/>
            </w:tcBorders>
            <w:shd w:val="clear" w:color="auto" w:fill="auto"/>
            <w:noWrap/>
            <w:vAlign w:val="center"/>
          </w:tcPr>
          <w:p w14:paraId="6145DC31" w14:textId="624B38BA" w:rsidR="00773E03" w:rsidRPr="00773E03" w:rsidRDefault="00773E03" w:rsidP="00773E03">
            <w:pPr>
              <w:widowControl/>
              <w:jc w:val="center"/>
              <w:rPr>
                <w:rFonts w:eastAsia="楷体_GB2312"/>
                <w:sz w:val="15"/>
                <w:szCs w:val="15"/>
              </w:rPr>
            </w:pPr>
            <w:r w:rsidRPr="00773E03">
              <w:rPr>
                <w:rFonts w:eastAsia="等线"/>
                <w:sz w:val="15"/>
                <w:szCs w:val="15"/>
              </w:rPr>
              <w:t xml:space="preserve">926 </w:t>
            </w:r>
          </w:p>
        </w:tc>
        <w:tc>
          <w:tcPr>
            <w:tcW w:w="709" w:type="dxa"/>
            <w:tcBorders>
              <w:top w:val="nil"/>
              <w:left w:val="nil"/>
              <w:bottom w:val="nil"/>
              <w:right w:val="nil"/>
            </w:tcBorders>
            <w:shd w:val="clear" w:color="auto" w:fill="auto"/>
            <w:noWrap/>
            <w:vAlign w:val="center"/>
          </w:tcPr>
          <w:p w14:paraId="501D3398" w14:textId="04AD3953" w:rsidR="00773E03" w:rsidRPr="00773E03" w:rsidRDefault="00773E03" w:rsidP="00773E03">
            <w:pPr>
              <w:widowControl/>
              <w:jc w:val="center"/>
              <w:rPr>
                <w:rFonts w:eastAsia="楷体_GB2312"/>
                <w:sz w:val="15"/>
                <w:szCs w:val="15"/>
              </w:rPr>
            </w:pPr>
            <w:r w:rsidRPr="00773E03">
              <w:rPr>
                <w:rFonts w:eastAsia="等线"/>
                <w:sz w:val="15"/>
                <w:szCs w:val="15"/>
              </w:rPr>
              <w:t xml:space="preserve">966 </w:t>
            </w:r>
          </w:p>
        </w:tc>
        <w:tc>
          <w:tcPr>
            <w:tcW w:w="744" w:type="dxa"/>
            <w:tcBorders>
              <w:top w:val="nil"/>
              <w:left w:val="nil"/>
              <w:bottom w:val="nil"/>
              <w:right w:val="nil"/>
            </w:tcBorders>
            <w:shd w:val="clear" w:color="auto" w:fill="auto"/>
            <w:noWrap/>
            <w:vAlign w:val="center"/>
          </w:tcPr>
          <w:p w14:paraId="0B51285C" w14:textId="45869F0A" w:rsidR="00773E03" w:rsidRPr="00773E03" w:rsidRDefault="00773E03" w:rsidP="00773E03">
            <w:pPr>
              <w:widowControl/>
              <w:jc w:val="center"/>
              <w:rPr>
                <w:rFonts w:eastAsia="楷体_GB2312"/>
                <w:sz w:val="15"/>
                <w:szCs w:val="15"/>
              </w:rPr>
            </w:pPr>
            <w:r w:rsidRPr="00773E03">
              <w:rPr>
                <w:rFonts w:eastAsia="等线"/>
                <w:sz w:val="15"/>
                <w:szCs w:val="15"/>
              </w:rPr>
              <w:t xml:space="preserve">1,011 </w:t>
            </w:r>
          </w:p>
        </w:tc>
        <w:tc>
          <w:tcPr>
            <w:tcW w:w="709" w:type="dxa"/>
            <w:tcBorders>
              <w:top w:val="nil"/>
              <w:left w:val="nil"/>
              <w:bottom w:val="nil"/>
              <w:right w:val="nil"/>
            </w:tcBorders>
            <w:shd w:val="clear" w:color="auto" w:fill="auto"/>
            <w:noWrap/>
            <w:vAlign w:val="center"/>
          </w:tcPr>
          <w:p w14:paraId="4386189B" w14:textId="2A31302F" w:rsidR="00773E03" w:rsidRPr="00773E03" w:rsidRDefault="00773E03" w:rsidP="00773E03">
            <w:pPr>
              <w:widowControl/>
              <w:jc w:val="center"/>
              <w:rPr>
                <w:rFonts w:eastAsia="楷体_GB2312"/>
                <w:sz w:val="15"/>
                <w:szCs w:val="15"/>
              </w:rPr>
            </w:pPr>
            <w:r w:rsidRPr="00773E03">
              <w:rPr>
                <w:rFonts w:eastAsia="等线"/>
                <w:sz w:val="15"/>
                <w:szCs w:val="15"/>
              </w:rPr>
              <w:t xml:space="preserve">1,059 </w:t>
            </w:r>
          </w:p>
        </w:tc>
        <w:tc>
          <w:tcPr>
            <w:tcW w:w="235" w:type="dxa"/>
            <w:tcBorders>
              <w:top w:val="nil"/>
              <w:left w:val="nil"/>
              <w:bottom w:val="nil"/>
              <w:right w:val="nil"/>
            </w:tcBorders>
            <w:shd w:val="clear" w:color="auto" w:fill="auto"/>
            <w:noWrap/>
            <w:vAlign w:val="center"/>
            <w:hideMark/>
          </w:tcPr>
          <w:p w14:paraId="0A6ABB38"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hideMark/>
          </w:tcPr>
          <w:p w14:paraId="3B9CFCB4" w14:textId="3EE4B3AE" w:rsidR="00773E03" w:rsidRPr="00773E03" w:rsidRDefault="00773E03" w:rsidP="00773E03">
            <w:pPr>
              <w:widowControl/>
              <w:rPr>
                <w:rFonts w:eastAsia="楷体_GB2312"/>
                <w:kern w:val="0"/>
                <w:sz w:val="15"/>
                <w:szCs w:val="15"/>
              </w:rPr>
            </w:pPr>
            <w:r w:rsidRPr="00773E03">
              <w:rPr>
                <w:rFonts w:eastAsia="楷体"/>
                <w:sz w:val="15"/>
                <w:szCs w:val="15"/>
              </w:rPr>
              <w:t>行政开支</w:t>
            </w:r>
          </w:p>
        </w:tc>
        <w:tc>
          <w:tcPr>
            <w:tcW w:w="784" w:type="dxa"/>
            <w:tcBorders>
              <w:top w:val="nil"/>
              <w:left w:val="nil"/>
              <w:bottom w:val="nil"/>
              <w:right w:val="nil"/>
            </w:tcBorders>
            <w:shd w:val="clear" w:color="auto" w:fill="auto"/>
            <w:noWrap/>
          </w:tcPr>
          <w:p w14:paraId="1097696C" w14:textId="5D9742D1" w:rsidR="00773E03" w:rsidRPr="00773E03" w:rsidRDefault="00773E03" w:rsidP="00773E03">
            <w:pPr>
              <w:widowControl/>
              <w:jc w:val="center"/>
              <w:rPr>
                <w:rFonts w:eastAsia="楷体_GB2312"/>
                <w:sz w:val="15"/>
                <w:szCs w:val="15"/>
              </w:rPr>
            </w:pPr>
            <w:r w:rsidRPr="00773E03">
              <w:rPr>
                <w:sz w:val="15"/>
                <w:szCs w:val="15"/>
              </w:rPr>
              <w:t xml:space="preserve">-840 </w:t>
            </w:r>
          </w:p>
        </w:tc>
        <w:tc>
          <w:tcPr>
            <w:tcW w:w="792" w:type="dxa"/>
            <w:tcBorders>
              <w:top w:val="nil"/>
              <w:left w:val="nil"/>
              <w:bottom w:val="nil"/>
              <w:right w:val="nil"/>
            </w:tcBorders>
            <w:shd w:val="clear" w:color="auto" w:fill="auto"/>
            <w:noWrap/>
          </w:tcPr>
          <w:p w14:paraId="1BB41A85" w14:textId="7272CF90" w:rsidR="00773E03" w:rsidRPr="00773E03" w:rsidRDefault="00773E03" w:rsidP="00773E03">
            <w:pPr>
              <w:widowControl/>
              <w:jc w:val="center"/>
              <w:rPr>
                <w:rFonts w:eastAsia="楷体_GB2312"/>
                <w:sz w:val="15"/>
                <w:szCs w:val="15"/>
              </w:rPr>
            </w:pPr>
            <w:r w:rsidRPr="00773E03">
              <w:rPr>
                <w:sz w:val="15"/>
                <w:szCs w:val="15"/>
              </w:rPr>
              <w:t xml:space="preserve">-2,515 </w:t>
            </w:r>
          </w:p>
        </w:tc>
        <w:tc>
          <w:tcPr>
            <w:tcW w:w="792" w:type="dxa"/>
            <w:tcBorders>
              <w:top w:val="nil"/>
              <w:left w:val="nil"/>
              <w:bottom w:val="nil"/>
              <w:right w:val="nil"/>
            </w:tcBorders>
            <w:shd w:val="clear" w:color="auto" w:fill="auto"/>
            <w:noWrap/>
          </w:tcPr>
          <w:p w14:paraId="676A2253" w14:textId="29C7F775" w:rsidR="00773E03" w:rsidRPr="00773E03" w:rsidRDefault="00773E03" w:rsidP="00773E03">
            <w:pPr>
              <w:widowControl/>
              <w:jc w:val="center"/>
              <w:rPr>
                <w:rFonts w:eastAsia="楷体_GB2312"/>
                <w:sz w:val="15"/>
                <w:szCs w:val="15"/>
              </w:rPr>
            </w:pPr>
            <w:r w:rsidRPr="00773E03">
              <w:rPr>
                <w:sz w:val="15"/>
                <w:szCs w:val="15"/>
              </w:rPr>
              <w:t xml:space="preserve">-3,189 </w:t>
            </w:r>
          </w:p>
        </w:tc>
        <w:tc>
          <w:tcPr>
            <w:tcW w:w="792" w:type="dxa"/>
            <w:tcBorders>
              <w:top w:val="nil"/>
              <w:left w:val="nil"/>
              <w:bottom w:val="nil"/>
              <w:right w:val="nil"/>
            </w:tcBorders>
            <w:shd w:val="clear" w:color="auto" w:fill="auto"/>
            <w:noWrap/>
          </w:tcPr>
          <w:p w14:paraId="6DB3CB54" w14:textId="2BF259D9" w:rsidR="00773E03" w:rsidRPr="00773E03" w:rsidRDefault="00773E03" w:rsidP="00773E03">
            <w:pPr>
              <w:widowControl/>
              <w:jc w:val="center"/>
              <w:rPr>
                <w:rFonts w:eastAsia="楷体_GB2312"/>
                <w:sz w:val="15"/>
                <w:szCs w:val="15"/>
              </w:rPr>
            </w:pPr>
            <w:r w:rsidRPr="00773E03">
              <w:rPr>
                <w:sz w:val="15"/>
                <w:szCs w:val="15"/>
              </w:rPr>
              <w:t xml:space="preserve">-3,543 </w:t>
            </w:r>
          </w:p>
        </w:tc>
      </w:tr>
      <w:tr w:rsidR="00773E03" w:rsidRPr="00FE065A" w14:paraId="138B672D" w14:textId="77777777" w:rsidTr="00773E03">
        <w:trPr>
          <w:trHeight w:val="261"/>
        </w:trPr>
        <w:tc>
          <w:tcPr>
            <w:tcW w:w="2324" w:type="dxa"/>
            <w:tcBorders>
              <w:top w:val="nil"/>
              <w:left w:val="nil"/>
              <w:bottom w:val="nil"/>
              <w:right w:val="nil"/>
            </w:tcBorders>
            <w:shd w:val="clear" w:color="auto" w:fill="auto"/>
            <w:noWrap/>
            <w:vAlign w:val="center"/>
            <w:hideMark/>
          </w:tcPr>
          <w:p w14:paraId="0EDBFDFB" w14:textId="184A6BAA"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按公允价值计入损益的金融资产</w:t>
            </w:r>
          </w:p>
        </w:tc>
        <w:tc>
          <w:tcPr>
            <w:tcW w:w="690" w:type="dxa"/>
            <w:tcBorders>
              <w:top w:val="nil"/>
              <w:left w:val="nil"/>
              <w:bottom w:val="nil"/>
              <w:right w:val="nil"/>
            </w:tcBorders>
            <w:shd w:val="clear" w:color="auto" w:fill="auto"/>
            <w:noWrap/>
            <w:vAlign w:val="center"/>
          </w:tcPr>
          <w:p w14:paraId="28AB39E3" w14:textId="24CF3803" w:rsidR="00773E03" w:rsidRPr="00773E03" w:rsidRDefault="00773E03" w:rsidP="00773E03">
            <w:pPr>
              <w:widowControl/>
              <w:jc w:val="center"/>
              <w:rPr>
                <w:rFonts w:eastAsia="楷体_GB2312"/>
                <w:sz w:val="15"/>
                <w:szCs w:val="15"/>
              </w:rPr>
            </w:pPr>
            <w:r w:rsidRPr="00773E03">
              <w:rPr>
                <w:rFonts w:eastAsia="等线"/>
                <w:sz w:val="15"/>
                <w:szCs w:val="15"/>
              </w:rPr>
              <w:t xml:space="preserve">3,331 </w:t>
            </w:r>
          </w:p>
        </w:tc>
        <w:tc>
          <w:tcPr>
            <w:tcW w:w="709" w:type="dxa"/>
            <w:tcBorders>
              <w:top w:val="nil"/>
              <w:left w:val="nil"/>
              <w:bottom w:val="nil"/>
              <w:right w:val="nil"/>
            </w:tcBorders>
            <w:shd w:val="clear" w:color="auto" w:fill="auto"/>
            <w:noWrap/>
            <w:vAlign w:val="center"/>
          </w:tcPr>
          <w:p w14:paraId="4BD879AE" w14:textId="0FCBB901" w:rsidR="00773E03" w:rsidRPr="00773E03" w:rsidRDefault="00773E03" w:rsidP="00773E03">
            <w:pPr>
              <w:widowControl/>
              <w:jc w:val="center"/>
              <w:rPr>
                <w:rFonts w:eastAsia="楷体_GB2312"/>
                <w:sz w:val="15"/>
                <w:szCs w:val="15"/>
              </w:rPr>
            </w:pPr>
            <w:r w:rsidRPr="00773E03">
              <w:rPr>
                <w:rFonts w:eastAsia="等线"/>
                <w:sz w:val="15"/>
                <w:szCs w:val="15"/>
              </w:rPr>
              <w:t xml:space="preserve">3,474 </w:t>
            </w:r>
          </w:p>
        </w:tc>
        <w:tc>
          <w:tcPr>
            <w:tcW w:w="744" w:type="dxa"/>
            <w:tcBorders>
              <w:top w:val="nil"/>
              <w:left w:val="nil"/>
              <w:bottom w:val="nil"/>
              <w:right w:val="nil"/>
            </w:tcBorders>
            <w:shd w:val="clear" w:color="auto" w:fill="auto"/>
            <w:noWrap/>
            <w:vAlign w:val="center"/>
          </w:tcPr>
          <w:p w14:paraId="4AC0D53D" w14:textId="2C35642D" w:rsidR="00773E03" w:rsidRPr="00773E03" w:rsidRDefault="00773E03" w:rsidP="00773E03">
            <w:pPr>
              <w:widowControl/>
              <w:jc w:val="center"/>
              <w:rPr>
                <w:rFonts w:eastAsia="楷体_GB2312"/>
                <w:sz w:val="15"/>
                <w:szCs w:val="15"/>
              </w:rPr>
            </w:pPr>
            <w:r w:rsidRPr="00773E03">
              <w:rPr>
                <w:rFonts w:eastAsia="等线"/>
                <w:sz w:val="15"/>
                <w:szCs w:val="15"/>
              </w:rPr>
              <w:t xml:space="preserve">3,648 </w:t>
            </w:r>
          </w:p>
        </w:tc>
        <w:tc>
          <w:tcPr>
            <w:tcW w:w="709" w:type="dxa"/>
            <w:tcBorders>
              <w:top w:val="nil"/>
              <w:left w:val="nil"/>
              <w:bottom w:val="nil"/>
              <w:right w:val="nil"/>
            </w:tcBorders>
            <w:shd w:val="clear" w:color="auto" w:fill="auto"/>
            <w:noWrap/>
            <w:vAlign w:val="center"/>
          </w:tcPr>
          <w:p w14:paraId="62C15482" w14:textId="1470D6E9" w:rsidR="00773E03" w:rsidRPr="00773E03" w:rsidRDefault="00773E03" w:rsidP="00773E03">
            <w:pPr>
              <w:widowControl/>
              <w:jc w:val="center"/>
              <w:rPr>
                <w:rFonts w:eastAsia="楷体_GB2312"/>
                <w:sz w:val="15"/>
                <w:szCs w:val="15"/>
              </w:rPr>
            </w:pPr>
            <w:r w:rsidRPr="00773E03">
              <w:rPr>
                <w:rFonts w:eastAsia="等线"/>
                <w:sz w:val="15"/>
                <w:szCs w:val="15"/>
              </w:rPr>
              <w:t xml:space="preserve">3,830 </w:t>
            </w:r>
          </w:p>
        </w:tc>
        <w:tc>
          <w:tcPr>
            <w:tcW w:w="235" w:type="dxa"/>
            <w:tcBorders>
              <w:top w:val="nil"/>
              <w:left w:val="nil"/>
              <w:bottom w:val="nil"/>
              <w:right w:val="nil"/>
            </w:tcBorders>
            <w:shd w:val="clear" w:color="auto" w:fill="auto"/>
            <w:noWrap/>
            <w:vAlign w:val="center"/>
            <w:hideMark/>
          </w:tcPr>
          <w:p w14:paraId="2DD3E6C7"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hideMark/>
          </w:tcPr>
          <w:p w14:paraId="35493B2F" w14:textId="05F02A35" w:rsidR="00773E03" w:rsidRPr="00773E03" w:rsidRDefault="00773E03" w:rsidP="00773E03">
            <w:pPr>
              <w:widowControl/>
              <w:rPr>
                <w:rFonts w:eastAsia="楷体_GB2312"/>
                <w:kern w:val="0"/>
                <w:sz w:val="15"/>
                <w:szCs w:val="15"/>
              </w:rPr>
            </w:pPr>
            <w:r w:rsidRPr="00773E03">
              <w:rPr>
                <w:rFonts w:eastAsia="楷体"/>
                <w:sz w:val="15"/>
                <w:szCs w:val="15"/>
              </w:rPr>
              <w:t>融资成本</w:t>
            </w:r>
          </w:p>
        </w:tc>
        <w:tc>
          <w:tcPr>
            <w:tcW w:w="784" w:type="dxa"/>
            <w:tcBorders>
              <w:top w:val="nil"/>
              <w:left w:val="nil"/>
              <w:bottom w:val="nil"/>
              <w:right w:val="nil"/>
            </w:tcBorders>
            <w:shd w:val="clear" w:color="auto" w:fill="auto"/>
            <w:noWrap/>
          </w:tcPr>
          <w:p w14:paraId="55703A36" w14:textId="05F8142F" w:rsidR="00773E03" w:rsidRPr="00773E03" w:rsidRDefault="00773E03" w:rsidP="00773E03">
            <w:pPr>
              <w:widowControl/>
              <w:jc w:val="center"/>
              <w:rPr>
                <w:rFonts w:eastAsia="楷体_GB2312"/>
                <w:sz w:val="15"/>
                <w:szCs w:val="15"/>
              </w:rPr>
            </w:pPr>
            <w:r w:rsidRPr="00773E03">
              <w:rPr>
                <w:sz w:val="15"/>
                <w:szCs w:val="15"/>
              </w:rPr>
              <w:t xml:space="preserve">-265 </w:t>
            </w:r>
          </w:p>
        </w:tc>
        <w:tc>
          <w:tcPr>
            <w:tcW w:w="792" w:type="dxa"/>
            <w:tcBorders>
              <w:top w:val="nil"/>
              <w:left w:val="nil"/>
              <w:bottom w:val="nil"/>
              <w:right w:val="nil"/>
            </w:tcBorders>
            <w:shd w:val="clear" w:color="auto" w:fill="auto"/>
            <w:noWrap/>
          </w:tcPr>
          <w:p w14:paraId="4D76160A" w14:textId="223BAAD4" w:rsidR="00773E03" w:rsidRPr="00773E03" w:rsidRDefault="00773E03" w:rsidP="00773E03">
            <w:pPr>
              <w:widowControl/>
              <w:jc w:val="center"/>
              <w:rPr>
                <w:rFonts w:eastAsia="楷体_GB2312"/>
                <w:sz w:val="15"/>
                <w:szCs w:val="15"/>
              </w:rPr>
            </w:pPr>
            <w:r w:rsidRPr="00773E03">
              <w:rPr>
                <w:sz w:val="15"/>
                <w:szCs w:val="15"/>
              </w:rPr>
              <w:t xml:space="preserve">-991 </w:t>
            </w:r>
          </w:p>
        </w:tc>
        <w:tc>
          <w:tcPr>
            <w:tcW w:w="792" w:type="dxa"/>
            <w:tcBorders>
              <w:top w:val="nil"/>
              <w:left w:val="nil"/>
              <w:bottom w:val="nil"/>
              <w:right w:val="nil"/>
            </w:tcBorders>
            <w:shd w:val="clear" w:color="auto" w:fill="auto"/>
            <w:noWrap/>
          </w:tcPr>
          <w:p w14:paraId="4638511A" w14:textId="58FE7399" w:rsidR="00773E03" w:rsidRPr="00773E03" w:rsidRDefault="00773E03" w:rsidP="00773E03">
            <w:pPr>
              <w:widowControl/>
              <w:jc w:val="center"/>
              <w:rPr>
                <w:rFonts w:eastAsia="楷体_GB2312"/>
                <w:sz w:val="15"/>
                <w:szCs w:val="15"/>
              </w:rPr>
            </w:pPr>
            <w:r w:rsidRPr="00773E03">
              <w:rPr>
                <w:sz w:val="15"/>
                <w:szCs w:val="15"/>
              </w:rPr>
              <w:t xml:space="preserve">-1,256 </w:t>
            </w:r>
          </w:p>
        </w:tc>
        <w:tc>
          <w:tcPr>
            <w:tcW w:w="792" w:type="dxa"/>
            <w:tcBorders>
              <w:top w:val="nil"/>
              <w:left w:val="nil"/>
              <w:bottom w:val="nil"/>
              <w:right w:val="nil"/>
            </w:tcBorders>
            <w:shd w:val="clear" w:color="auto" w:fill="auto"/>
            <w:noWrap/>
          </w:tcPr>
          <w:p w14:paraId="798C399E" w14:textId="4F470C0B" w:rsidR="00773E03" w:rsidRPr="00773E03" w:rsidRDefault="00773E03" w:rsidP="00773E03">
            <w:pPr>
              <w:widowControl/>
              <w:jc w:val="center"/>
              <w:rPr>
                <w:rFonts w:eastAsia="楷体_GB2312"/>
                <w:sz w:val="15"/>
                <w:szCs w:val="15"/>
              </w:rPr>
            </w:pPr>
            <w:r w:rsidRPr="00773E03">
              <w:rPr>
                <w:sz w:val="15"/>
                <w:szCs w:val="15"/>
              </w:rPr>
              <w:t xml:space="preserve">-1,164 </w:t>
            </w:r>
          </w:p>
        </w:tc>
      </w:tr>
      <w:tr w:rsidR="00773E03" w:rsidRPr="00FE065A" w14:paraId="4D8E8312" w14:textId="77777777" w:rsidTr="00773E03">
        <w:trPr>
          <w:trHeight w:val="261"/>
        </w:trPr>
        <w:tc>
          <w:tcPr>
            <w:tcW w:w="2324" w:type="dxa"/>
            <w:tcBorders>
              <w:top w:val="nil"/>
              <w:left w:val="nil"/>
              <w:bottom w:val="nil"/>
              <w:right w:val="nil"/>
            </w:tcBorders>
            <w:shd w:val="clear" w:color="auto" w:fill="auto"/>
            <w:noWrap/>
            <w:vAlign w:val="center"/>
            <w:hideMark/>
          </w:tcPr>
          <w:p w14:paraId="6601D7BA" w14:textId="7E9E6278" w:rsidR="00773E03" w:rsidRPr="00773E03" w:rsidRDefault="00773E03" w:rsidP="00773E03">
            <w:pPr>
              <w:widowControl/>
              <w:rPr>
                <w:rFonts w:eastAsia="楷体_GB2312"/>
                <w:b/>
                <w:bCs/>
                <w:color w:val="000000"/>
                <w:sz w:val="15"/>
                <w:szCs w:val="15"/>
              </w:rPr>
            </w:pPr>
            <w:r w:rsidRPr="00773E03">
              <w:rPr>
                <w:rFonts w:eastAsia="楷体_GB2312"/>
                <w:b/>
                <w:bCs/>
                <w:color w:val="000000"/>
                <w:sz w:val="15"/>
                <w:szCs w:val="15"/>
              </w:rPr>
              <w:t>流动资产</w:t>
            </w:r>
          </w:p>
        </w:tc>
        <w:tc>
          <w:tcPr>
            <w:tcW w:w="690" w:type="dxa"/>
            <w:tcBorders>
              <w:top w:val="nil"/>
              <w:left w:val="nil"/>
              <w:bottom w:val="nil"/>
              <w:right w:val="nil"/>
            </w:tcBorders>
            <w:shd w:val="clear" w:color="auto" w:fill="auto"/>
            <w:noWrap/>
            <w:vAlign w:val="center"/>
          </w:tcPr>
          <w:p w14:paraId="6FBDE51E" w14:textId="0FFDB33B" w:rsidR="00773E03" w:rsidRPr="00773E03" w:rsidRDefault="00773E03" w:rsidP="00773E03">
            <w:pPr>
              <w:widowControl/>
              <w:jc w:val="center"/>
              <w:rPr>
                <w:rFonts w:eastAsia="楷体_GB2312"/>
                <w:b/>
                <w:bCs/>
                <w:sz w:val="15"/>
                <w:szCs w:val="15"/>
              </w:rPr>
            </w:pPr>
            <w:r w:rsidRPr="00773E03">
              <w:rPr>
                <w:rFonts w:eastAsia="等线"/>
                <w:sz w:val="15"/>
                <w:szCs w:val="15"/>
              </w:rPr>
              <w:t xml:space="preserve">698 </w:t>
            </w:r>
          </w:p>
        </w:tc>
        <w:tc>
          <w:tcPr>
            <w:tcW w:w="709" w:type="dxa"/>
            <w:tcBorders>
              <w:top w:val="nil"/>
              <w:left w:val="nil"/>
              <w:bottom w:val="nil"/>
              <w:right w:val="nil"/>
            </w:tcBorders>
            <w:shd w:val="clear" w:color="auto" w:fill="auto"/>
            <w:noWrap/>
            <w:vAlign w:val="center"/>
          </w:tcPr>
          <w:p w14:paraId="630B94FA" w14:textId="0FD9C6A9"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1,021 </w:t>
            </w:r>
          </w:p>
        </w:tc>
        <w:tc>
          <w:tcPr>
            <w:tcW w:w="744" w:type="dxa"/>
            <w:tcBorders>
              <w:top w:val="nil"/>
              <w:left w:val="nil"/>
              <w:bottom w:val="nil"/>
              <w:right w:val="nil"/>
            </w:tcBorders>
            <w:shd w:val="clear" w:color="auto" w:fill="auto"/>
            <w:noWrap/>
            <w:vAlign w:val="center"/>
          </w:tcPr>
          <w:p w14:paraId="4E5F1602" w14:textId="1132137F"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1,389 </w:t>
            </w:r>
          </w:p>
        </w:tc>
        <w:tc>
          <w:tcPr>
            <w:tcW w:w="709" w:type="dxa"/>
            <w:tcBorders>
              <w:top w:val="nil"/>
              <w:left w:val="nil"/>
              <w:bottom w:val="nil"/>
              <w:right w:val="nil"/>
            </w:tcBorders>
            <w:shd w:val="clear" w:color="auto" w:fill="auto"/>
            <w:noWrap/>
            <w:vAlign w:val="center"/>
          </w:tcPr>
          <w:p w14:paraId="30DC26BD" w14:textId="50F330A3"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1,768 </w:t>
            </w:r>
          </w:p>
        </w:tc>
        <w:tc>
          <w:tcPr>
            <w:tcW w:w="235" w:type="dxa"/>
            <w:tcBorders>
              <w:top w:val="nil"/>
              <w:left w:val="nil"/>
              <w:bottom w:val="nil"/>
              <w:right w:val="nil"/>
            </w:tcBorders>
            <w:shd w:val="clear" w:color="auto" w:fill="auto"/>
            <w:noWrap/>
            <w:vAlign w:val="center"/>
            <w:hideMark/>
          </w:tcPr>
          <w:p w14:paraId="08C6FC9A"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hideMark/>
          </w:tcPr>
          <w:p w14:paraId="54D54E8D" w14:textId="5367C504" w:rsidR="00773E03" w:rsidRPr="00773E03" w:rsidRDefault="00773E03" w:rsidP="00773E03">
            <w:pPr>
              <w:widowControl/>
              <w:rPr>
                <w:rFonts w:eastAsia="楷体_GB2312"/>
                <w:kern w:val="0"/>
                <w:sz w:val="15"/>
                <w:szCs w:val="15"/>
              </w:rPr>
            </w:pPr>
            <w:r w:rsidRPr="00773E03">
              <w:rPr>
                <w:rFonts w:eastAsia="楷体"/>
                <w:sz w:val="15"/>
                <w:szCs w:val="15"/>
              </w:rPr>
              <w:t>其他开支</w:t>
            </w:r>
          </w:p>
        </w:tc>
        <w:tc>
          <w:tcPr>
            <w:tcW w:w="784" w:type="dxa"/>
            <w:tcBorders>
              <w:top w:val="nil"/>
              <w:left w:val="nil"/>
              <w:bottom w:val="nil"/>
              <w:right w:val="nil"/>
            </w:tcBorders>
            <w:shd w:val="clear" w:color="auto" w:fill="auto"/>
            <w:noWrap/>
          </w:tcPr>
          <w:p w14:paraId="16335051" w14:textId="3CBBB4BE" w:rsidR="00773E03" w:rsidRPr="00773E03" w:rsidRDefault="00773E03" w:rsidP="00773E03">
            <w:pPr>
              <w:widowControl/>
              <w:jc w:val="center"/>
              <w:rPr>
                <w:rFonts w:eastAsia="楷体_GB2312"/>
                <w:sz w:val="15"/>
                <w:szCs w:val="15"/>
              </w:rPr>
            </w:pPr>
            <w:r w:rsidRPr="00773E03">
              <w:rPr>
                <w:sz w:val="15"/>
                <w:szCs w:val="15"/>
              </w:rPr>
              <w:t xml:space="preserve">-171 </w:t>
            </w:r>
          </w:p>
        </w:tc>
        <w:tc>
          <w:tcPr>
            <w:tcW w:w="792" w:type="dxa"/>
            <w:tcBorders>
              <w:top w:val="nil"/>
              <w:left w:val="nil"/>
              <w:bottom w:val="nil"/>
              <w:right w:val="nil"/>
            </w:tcBorders>
            <w:shd w:val="clear" w:color="auto" w:fill="auto"/>
            <w:noWrap/>
          </w:tcPr>
          <w:p w14:paraId="499CE5C7" w14:textId="2A2E1322" w:rsidR="00773E03" w:rsidRPr="00773E03" w:rsidRDefault="00773E03" w:rsidP="00773E03">
            <w:pPr>
              <w:widowControl/>
              <w:jc w:val="center"/>
              <w:rPr>
                <w:rFonts w:eastAsia="楷体_GB2312"/>
                <w:sz w:val="15"/>
                <w:szCs w:val="15"/>
              </w:rPr>
            </w:pPr>
            <w:r w:rsidRPr="00773E03">
              <w:rPr>
                <w:sz w:val="15"/>
                <w:szCs w:val="15"/>
              </w:rPr>
              <w:t xml:space="preserve">-513 </w:t>
            </w:r>
          </w:p>
        </w:tc>
        <w:tc>
          <w:tcPr>
            <w:tcW w:w="792" w:type="dxa"/>
            <w:tcBorders>
              <w:top w:val="nil"/>
              <w:left w:val="nil"/>
              <w:bottom w:val="nil"/>
              <w:right w:val="nil"/>
            </w:tcBorders>
            <w:shd w:val="clear" w:color="auto" w:fill="auto"/>
            <w:noWrap/>
          </w:tcPr>
          <w:p w14:paraId="2327DF88" w14:textId="659CEDCE" w:rsidR="00773E03" w:rsidRPr="00773E03" w:rsidRDefault="00773E03" w:rsidP="00773E03">
            <w:pPr>
              <w:widowControl/>
              <w:jc w:val="center"/>
              <w:rPr>
                <w:rFonts w:eastAsia="楷体_GB2312"/>
                <w:sz w:val="15"/>
                <w:szCs w:val="15"/>
              </w:rPr>
            </w:pPr>
            <w:r w:rsidRPr="00773E03">
              <w:rPr>
                <w:sz w:val="15"/>
                <w:szCs w:val="15"/>
              </w:rPr>
              <w:t xml:space="preserve">-650 </w:t>
            </w:r>
          </w:p>
        </w:tc>
        <w:tc>
          <w:tcPr>
            <w:tcW w:w="792" w:type="dxa"/>
            <w:tcBorders>
              <w:top w:val="nil"/>
              <w:left w:val="nil"/>
              <w:bottom w:val="nil"/>
              <w:right w:val="nil"/>
            </w:tcBorders>
            <w:shd w:val="clear" w:color="auto" w:fill="auto"/>
            <w:noWrap/>
          </w:tcPr>
          <w:p w14:paraId="4BB72EE2" w14:textId="6F481758" w:rsidR="00773E03" w:rsidRPr="00773E03" w:rsidRDefault="00773E03" w:rsidP="00773E03">
            <w:pPr>
              <w:widowControl/>
              <w:jc w:val="center"/>
              <w:rPr>
                <w:rFonts w:eastAsia="楷体_GB2312"/>
                <w:sz w:val="15"/>
                <w:szCs w:val="15"/>
              </w:rPr>
            </w:pPr>
            <w:r w:rsidRPr="00773E03">
              <w:rPr>
                <w:sz w:val="15"/>
                <w:szCs w:val="15"/>
              </w:rPr>
              <w:t xml:space="preserve">-722 </w:t>
            </w:r>
          </w:p>
        </w:tc>
      </w:tr>
      <w:tr w:rsidR="00773E03" w:rsidRPr="00FE065A" w14:paraId="246D1695" w14:textId="77777777" w:rsidTr="00773E03">
        <w:trPr>
          <w:trHeight w:val="261"/>
        </w:trPr>
        <w:tc>
          <w:tcPr>
            <w:tcW w:w="2324" w:type="dxa"/>
            <w:tcBorders>
              <w:top w:val="nil"/>
              <w:left w:val="nil"/>
              <w:bottom w:val="nil"/>
              <w:right w:val="nil"/>
            </w:tcBorders>
            <w:shd w:val="clear" w:color="auto" w:fill="auto"/>
            <w:noWrap/>
            <w:vAlign w:val="center"/>
            <w:hideMark/>
          </w:tcPr>
          <w:p w14:paraId="6F4723C0" w14:textId="05078900"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其他非流动资产</w:t>
            </w:r>
          </w:p>
        </w:tc>
        <w:tc>
          <w:tcPr>
            <w:tcW w:w="690" w:type="dxa"/>
            <w:tcBorders>
              <w:top w:val="nil"/>
              <w:left w:val="nil"/>
              <w:bottom w:val="nil"/>
              <w:right w:val="nil"/>
            </w:tcBorders>
            <w:shd w:val="clear" w:color="auto" w:fill="auto"/>
            <w:noWrap/>
            <w:vAlign w:val="center"/>
          </w:tcPr>
          <w:p w14:paraId="17337144" w14:textId="6B1113E9" w:rsidR="00773E03" w:rsidRPr="00773E03" w:rsidRDefault="00773E03" w:rsidP="00773E03">
            <w:pPr>
              <w:widowControl/>
              <w:jc w:val="center"/>
              <w:rPr>
                <w:rFonts w:eastAsia="楷体_GB2312"/>
                <w:sz w:val="15"/>
                <w:szCs w:val="15"/>
              </w:rPr>
            </w:pPr>
            <w:r w:rsidRPr="00773E03">
              <w:rPr>
                <w:rFonts w:eastAsia="等线"/>
                <w:sz w:val="15"/>
                <w:szCs w:val="15"/>
              </w:rPr>
              <w:t xml:space="preserve">2,272 </w:t>
            </w:r>
          </w:p>
        </w:tc>
        <w:tc>
          <w:tcPr>
            <w:tcW w:w="709" w:type="dxa"/>
            <w:tcBorders>
              <w:top w:val="nil"/>
              <w:left w:val="nil"/>
              <w:bottom w:val="nil"/>
              <w:right w:val="nil"/>
            </w:tcBorders>
            <w:shd w:val="clear" w:color="auto" w:fill="auto"/>
            <w:noWrap/>
            <w:vAlign w:val="center"/>
          </w:tcPr>
          <w:p w14:paraId="2B8D0290" w14:textId="6BF1FAEE" w:rsidR="00773E03" w:rsidRPr="00773E03" w:rsidRDefault="00773E03" w:rsidP="00773E03">
            <w:pPr>
              <w:widowControl/>
              <w:jc w:val="center"/>
              <w:rPr>
                <w:rFonts w:eastAsia="楷体_GB2312"/>
                <w:sz w:val="15"/>
                <w:szCs w:val="15"/>
              </w:rPr>
            </w:pPr>
            <w:r w:rsidRPr="00773E03">
              <w:rPr>
                <w:rFonts w:eastAsia="等线"/>
                <w:sz w:val="15"/>
                <w:szCs w:val="15"/>
              </w:rPr>
              <w:t xml:space="preserve">3,925 </w:t>
            </w:r>
          </w:p>
        </w:tc>
        <w:tc>
          <w:tcPr>
            <w:tcW w:w="744" w:type="dxa"/>
            <w:tcBorders>
              <w:top w:val="nil"/>
              <w:left w:val="nil"/>
              <w:bottom w:val="nil"/>
              <w:right w:val="nil"/>
            </w:tcBorders>
            <w:shd w:val="clear" w:color="auto" w:fill="auto"/>
            <w:noWrap/>
            <w:vAlign w:val="center"/>
          </w:tcPr>
          <w:p w14:paraId="5BA82561" w14:textId="1CB73019" w:rsidR="00773E03" w:rsidRPr="00773E03" w:rsidRDefault="00773E03" w:rsidP="00773E03">
            <w:pPr>
              <w:widowControl/>
              <w:jc w:val="center"/>
              <w:rPr>
                <w:rFonts w:eastAsia="楷体_GB2312"/>
                <w:sz w:val="15"/>
                <w:szCs w:val="15"/>
              </w:rPr>
            </w:pPr>
            <w:r w:rsidRPr="00773E03">
              <w:rPr>
                <w:rFonts w:eastAsia="等线"/>
                <w:sz w:val="15"/>
                <w:szCs w:val="15"/>
              </w:rPr>
              <w:t xml:space="preserve">6,020 </w:t>
            </w:r>
          </w:p>
        </w:tc>
        <w:tc>
          <w:tcPr>
            <w:tcW w:w="709" w:type="dxa"/>
            <w:tcBorders>
              <w:top w:val="nil"/>
              <w:left w:val="nil"/>
              <w:bottom w:val="nil"/>
              <w:right w:val="nil"/>
            </w:tcBorders>
            <w:shd w:val="clear" w:color="auto" w:fill="auto"/>
            <w:noWrap/>
            <w:vAlign w:val="center"/>
          </w:tcPr>
          <w:p w14:paraId="5CAED6A0" w14:textId="7CFE6617" w:rsidR="00773E03" w:rsidRPr="00773E03" w:rsidRDefault="00773E03" w:rsidP="00773E03">
            <w:pPr>
              <w:widowControl/>
              <w:jc w:val="center"/>
              <w:rPr>
                <w:rFonts w:eastAsia="楷体_GB2312"/>
                <w:sz w:val="15"/>
                <w:szCs w:val="15"/>
              </w:rPr>
            </w:pPr>
            <w:r w:rsidRPr="00773E03">
              <w:rPr>
                <w:rFonts w:eastAsia="等线"/>
                <w:sz w:val="15"/>
                <w:szCs w:val="15"/>
              </w:rPr>
              <w:t xml:space="preserve">8,348 </w:t>
            </w:r>
          </w:p>
        </w:tc>
        <w:tc>
          <w:tcPr>
            <w:tcW w:w="235" w:type="dxa"/>
            <w:tcBorders>
              <w:top w:val="nil"/>
              <w:left w:val="nil"/>
              <w:bottom w:val="nil"/>
              <w:right w:val="nil"/>
            </w:tcBorders>
            <w:shd w:val="clear" w:color="auto" w:fill="auto"/>
            <w:noWrap/>
            <w:vAlign w:val="center"/>
            <w:hideMark/>
          </w:tcPr>
          <w:p w14:paraId="3A6C908B"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hideMark/>
          </w:tcPr>
          <w:p w14:paraId="71F1E4DB" w14:textId="017EC85B" w:rsidR="00773E03" w:rsidRPr="00773E03" w:rsidRDefault="00773E03" w:rsidP="00773E03">
            <w:pPr>
              <w:widowControl/>
              <w:rPr>
                <w:rFonts w:eastAsia="楷体_GB2312"/>
                <w:b/>
                <w:bCs/>
                <w:kern w:val="0"/>
                <w:sz w:val="15"/>
                <w:szCs w:val="15"/>
              </w:rPr>
            </w:pPr>
            <w:r w:rsidRPr="00773E03">
              <w:rPr>
                <w:rFonts w:eastAsia="楷体"/>
                <w:sz w:val="15"/>
                <w:szCs w:val="15"/>
              </w:rPr>
              <w:t>应占联营公司损益</w:t>
            </w:r>
          </w:p>
        </w:tc>
        <w:tc>
          <w:tcPr>
            <w:tcW w:w="784" w:type="dxa"/>
            <w:tcBorders>
              <w:top w:val="nil"/>
              <w:left w:val="nil"/>
              <w:bottom w:val="nil"/>
              <w:right w:val="nil"/>
            </w:tcBorders>
            <w:shd w:val="clear" w:color="auto" w:fill="auto"/>
            <w:noWrap/>
          </w:tcPr>
          <w:p w14:paraId="67E5A6E2" w14:textId="13DF5BB0" w:rsidR="00773E03" w:rsidRPr="00773E03" w:rsidRDefault="00773E03" w:rsidP="00773E03">
            <w:pPr>
              <w:widowControl/>
              <w:jc w:val="center"/>
              <w:rPr>
                <w:rFonts w:eastAsia="楷体_GB2312"/>
                <w:sz w:val="15"/>
                <w:szCs w:val="15"/>
              </w:rPr>
            </w:pPr>
            <w:r w:rsidRPr="00773E03">
              <w:rPr>
                <w:sz w:val="15"/>
                <w:szCs w:val="15"/>
              </w:rPr>
              <w:t xml:space="preserve">67 </w:t>
            </w:r>
          </w:p>
        </w:tc>
        <w:tc>
          <w:tcPr>
            <w:tcW w:w="792" w:type="dxa"/>
            <w:tcBorders>
              <w:top w:val="nil"/>
              <w:left w:val="nil"/>
              <w:bottom w:val="nil"/>
              <w:right w:val="nil"/>
            </w:tcBorders>
            <w:shd w:val="clear" w:color="auto" w:fill="auto"/>
            <w:noWrap/>
          </w:tcPr>
          <w:p w14:paraId="704019B8" w14:textId="2D854D76" w:rsidR="00773E03" w:rsidRPr="00773E03" w:rsidRDefault="00773E03" w:rsidP="00773E03">
            <w:pPr>
              <w:widowControl/>
              <w:jc w:val="center"/>
              <w:rPr>
                <w:rFonts w:eastAsia="楷体_GB2312"/>
                <w:sz w:val="15"/>
                <w:szCs w:val="15"/>
              </w:rPr>
            </w:pPr>
            <w:r w:rsidRPr="00773E03">
              <w:rPr>
                <w:sz w:val="15"/>
                <w:szCs w:val="15"/>
              </w:rPr>
              <w:t xml:space="preserve">1,107 </w:t>
            </w:r>
          </w:p>
        </w:tc>
        <w:tc>
          <w:tcPr>
            <w:tcW w:w="792" w:type="dxa"/>
            <w:tcBorders>
              <w:top w:val="nil"/>
              <w:left w:val="nil"/>
              <w:bottom w:val="nil"/>
              <w:right w:val="nil"/>
            </w:tcBorders>
            <w:shd w:val="clear" w:color="auto" w:fill="auto"/>
            <w:noWrap/>
          </w:tcPr>
          <w:p w14:paraId="66279E14" w14:textId="16DDDAD8" w:rsidR="00773E03" w:rsidRPr="00773E03" w:rsidRDefault="00773E03" w:rsidP="00773E03">
            <w:pPr>
              <w:widowControl/>
              <w:jc w:val="center"/>
              <w:rPr>
                <w:rFonts w:eastAsia="楷体_GB2312"/>
                <w:sz w:val="15"/>
                <w:szCs w:val="15"/>
              </w:rPr>
            </w:pPr>
            <w:r w:rsidRPr="00773E03">
              <w:rPr>
                <w:sz w:val="15"/>
                <w:szCs w:val="15"/>
              </w:rPr>
              <w:t xml:space="preserve">1,853 </w:t>
            </w:r>
          </w:p>
        </w:tc>
        <w:tc>
          <w:tcPr>
            <w:tcW w:w="792" w:type="dxa"/>
            <w:tcBorders>
              <w:top w:val="nil"/>
              <w:left w:val="nil"/>
              <w:bottom w:val="nil"/>
              <w:right w:val="nil"/>
            </w:tcBorders>
            <w:shd w:val="clear" w:color="auto" w:fill="auto"/>
            <w:noWrap/>
          </w:tcPr>
          <w:p w14:paraId="18E85762" w14:textId="10F8D86A" w:rsidR="00773E03" w:rsidRPr="00773E03" w:rsidRDefault="00773E03" w:rsidP="00773E03">
            <w:pPr>
              <w:widowControl/>
              <w:jc w:val="center"/>
              <w:rPr>
                <w:rFonts w:eastAsia="楷体_GB2312"/>
                <w:sz w:val="15"/>
                <w:szCs w:val="15"/>
              </w:rPr>
            </w:pPr>
            <w:r w:rsidRPr="00773E03">
              <w:rPr>
                <w:sz w:val="15"/>
                <w:szCs w:val="15"/>
              </w:rPr>
              <w:t xml:space="preserve">2,828 </w:t>
            </w:r>
          </w:p>
        </w:tc>
      </w:tr>
      <w:tr w:rsidR="00773E03" w:rsidRPr="00FE065A" w14:paraId="0876A6F3" w14:textId="77777777" w:rsidTr="00773E03">
        <w:trPr>
          <w:trHeight w:val="261"/>
        </w:trPr>
        <w:tc>
          <w:tcPr>
            <w:tcW w:w="2324" w:type="dxa"/>
            <w:tcBorders>
              <w:top w:val="nil"/>
              <w:left w:val="nil"/>
              <w:bottom w:val="nil"/>
              <w:right w:val="nil"/>
            </w:tcBorders>
            <w:shd w:val="clear" w:color="auto" w:fill="auto"/>
            <w:noWrap/>
            <w:vAlign w:val="center"/>
            <w:hideMark/>
          </w:tcPr>
          <w:p w14:paraId="08080CA7" w14:textId="091BEBFE"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流动资产</w:t>
            </w:r>
          </w:p>
        </w:tc>
        <w:tc>
          <w:tcPr>
            <w:tcW w:w="690" w:type="dxa"/>
            <w:tcBorders>
              <w:top w:val="nil"/>
              <w:left w:val="nil"/>
              <w:bottom w:val="nil"/>
              <w:right w:val="nil"/>
            </w:tcBorders>
            <w:shd w:val="clear" w:color="auto" w:fill="auto"/>
            <w:noWrap/>
            <w:vAlign w:val="center"/>
          </w:tcPr>
          <w:p w14:paraId="37DA10D3" w14:textId="6EBDAF02" w:rsidR="00773E03" w:rsidRPr="00773E03" w:rsidRDefault="00773E03" w:rsidP="00773E03">
            <w:pPr>
              <w:widowControl/>
              <w:jc w:val="center"/>
              <w:rPr>
                <w:rFonts w:eastAsia="楷体_GB2312"/>
                <w:sz w:val="15"/>
                <w:szCs w:val="15"/>
              </w:rPr>
            </w:pPr>
            <w:r w:rsidRPr="00773E03">
              <w:rPr>
                <w:rFonts w:eastAsia="等线"/>
                <w:sz w:val="15"/>
                <w:szCs w:val="15"/>
              </w:rPr>
              <w:t xml:space="preserve">14,627 </w:t>
            </w:r>
          </w:p>
        </w:tc>
        <w:tc>
          <w:tcPr>
            <w:tcW w:w="709" w:type="dxa"/>
            <w:tcBorders>
              <w:top w:val="nil"/>
              <w:left w:val="nil"/>
              <w:bottom w:val="nil"/>
              <w:right w:val="nil"/>
            </w:tcBorders>
            <w:shd w:val="clear" w:color="auto" w:fill="auto"/>
            <w:noWrap/>
            <w:vAlign w:val="center"/>
          </w:tcPr>
          <w:p w14:paraId="43C4444C" w14:textId="751E2E69" w:rsidR="00773E03" w:rsidRPr="00773E03" w:rsidRDefault="00773E03" w:rsidP="00773E03">
            <w:pPr>
              <w:widowControl/>
              <w:jc w:val="center"/>
              <w:rPr>
                <w:rFonts w:eastAsia="楷体_GB2312"/>
                <w:sz w:val="15"/>
                <w:szCs w:val="15"/>
              </w:rPr>
            </w:pPr>
            <w:r w:rsidRPr="00773E03">
              <w:rPr>
                <w:rFonts w:eastAsia="等线"/>
                <w:sz w:val="15"/>
                <w:szCs w:val="15"/>
              </w:rPr>
              <w:t xml:space="preserve">29,808 </w:t>
            </w:r>
          </w:p>
        </w:tc>
        <w:tc>
          <w:tcPr>
            <w:tcW w:w="744" w:type="dxa"/>
            <w:tcBorders>
              <w:top w:val="nil"/>
              <w:left w:val="nil"/>
              <w:bottom w:val="nil"/>
              <w:right w:val="nil"/>
            </w:tcBorders>
            <w:shd w:val="clear" w:color="auto" w:fill="auto"/>
            <w:noWrap/>
            <w:vAlign w:val="center"/>
          </w:tcPr>
          <w:p w14:paraId="5B7CE2B0" w14:textId="46A79740" w:rsidR="00773E03" w:rsidRPr="00773E03" w:rsidRDefault="00773E03" w:rsidP="00773E03">
            <w:pPr>
              <w:widowControl/>
              <w:jc w:val="center"/>
              <w:rPr>
                <w:rFonts w:eastAsia="楷体_GB2312"/>
                <w:sz w:val="15"/>
                <w:szCs w:val="15"/>
              </w:rPr>
            </w:pPr>
            <w:r w:rsidRPr="00773E03">
              <w:rPr>
                <w:rFonts w:eastAsia="等线"/>
                <w:sz w:val="15"/>
                <w:szCs w:val="15"/>
              </w:rPr>
              <w:t xml:space="preserve">36,563 </w:t>
            </w:r>
          </w:p>
        </w:tc>
        <w:tc>
          <w:tcPr>
            <w:tcW w:w="709" w:type="dxa"/>
            <w:tcBorders>
              <w:top w:val="nil"/>
              <w:left w:val="nil"/>
              <w:bottom w:val="nil"/>
              <w:right w:val="nil"/>
            </w:tcBorders>
            <w:shd w:val="clear" w:color="auto" w:fill="auto"/>
            <w:noWrap/>
            <w:vAlign w:val="center"/>
          </w:tcPr>
          <w:p w14:paraId="611153ED" w14:textId="26BCE11F" w:rsidR="00773E03" w:rsidRPr="00773E03" w:rsidRDefault="00773E03" w:rsidP="00773E03">
            <w:pPr>
              <w:widowControl/>
              <w:jc w:val="center"/>
              <w:rPr>
                <w:rFonts w:eastAsia="楷体_GB2312"/>
                <w:sz w:val="15"/>
                <w:szCs w:val="15"/>
              </w:rPr>
            </w:pPr>
            <w:r w:rsidRPr="00773E03">
              <w:rPr>
                <w:rFonts w:eastAsia="等线"/>
                <w:sz w:val="15"/>
                <w:szCs w:val="15"/>
              </w:rPr>
              <w:t xml:space="preserve">46,427 </w:t>
            </w:r>
          </w:p>
        </w:tc>
        <w:tc>
          <w:tcPr>
            <w:tcW w:w="235" w:type="dxa"/>
            <w:tcBorders>
              <w:top w:val="nil"/>
              <w:left w:val="nil"/>
              <w:bottom w:val="nil"/>
              <w:right w:val="nil"/>
            </w:tcBorders>
            <w:shd w:val="clear" w:color="auto" w:fill="auto"/>
            <w:noWrap/>
            <w:vAlign w:val="center"/>
            <w:hideMark/>
          </w:tcPr>
          <w:p w14:paraId="70CD8AB4"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hideMark/>
          </w:tcPr>
          <w:p w14:paraId="184F12E7" w14:textId="57C9C08D" w:rsidR="00773E03" w:rsidRPr="00773E03" w:rsidRDefault="00773E03" w:rsidP="00773E03">
            <w:pPr>
              <w:widowControl/>
              <w:rPr>
                <w:rFonts w:eastAsia="楷体_GB2312"/>
                <w:kern w:val="0"/>
                <w:sz w:val="15"/>
                <w:szCs w:val="15"/>
              </w:rPr>
            </w:pPr>
            <w:r w:rsidRPr="00773E03">
              <w:rPr>
                <w:rFonts w:eastAsia="楷体"/>
                <w:sz w:val="15"/>
                <w:szCs w:val="15"/>
              </w:rPr>
              <w:t>应占合营公司损益</w:t>
            </w:r>
          </w:p>
        </w:tc>
        <w:tc>
          <w:tcPr>
            <w:tcW w:w="784" w:type="dxa"/>
            <w:tcBorders>
              <w:top w:val="nil"/>
              <w:left w:val="nil"/>
              <w:bottom w:val="nil"/>
              <w:right w:val="nil"/>
            </w:tcBorders>
            <w:shd w:val="clear" w:color="auto" w:fill="auto"/>
            <w:noWrap/>
          </w:tcPr>
          <w:p w14:paraId="2C94F6F8" w14:textId="66DF7EF5" w:rsidR="00773E03" w:rsidRPr="00773E03" w:rsidRDefault="00773E03" w:rsidP="00773E03">
            <w:pPr>
              <w:widowControl/>
              <w:jc w:val="center"/>
              <w:rPr>
                <w:rFonts w:eastAsia="楷体_GB2312"/>
                <w:sz w:val="15"/>
                <w:szCs w:val="15"/>
              </w:rPr>
            </w:pPr>
            <w:r w:rsidRPr="00773E03">
              <w:rPr>
                <w:sz w:val="15"/>
                <w:szCs w:val="15"/>
              </w:rPr>
              <w:t xml:space="preserve">-5 </w:t>
            </w:r>
          </w:p>
        </w:tc>
        <w:tc>
          <w:tcPr>
            <w:tcW w:w="792" w:type="dxa"/>
            <w:tcBorders>
              <w:top w:val="nil"/>
              <w:left w:val="nil"/>
              <w:bottom w:val="nil"/>
              <w:right w:val="nil"/>
            </w:tcBorders>
            <w:shd w:val="clear" w:color="auto" w:fill="auto"/>
            <w:noWrap/>
          </w:tcPr>
          <w:p w14:paraId="69D353C5" w14:textId="20DA5973" w:rsidR="00773E03" w:rsidRPr="00773E03" w:rsidRDefault="00773E03" w:rsidP="00773E03">
            <w:pPr>
              <w:widowControl/>
              <w:jc w:val="center"/>
              <w:rPr>
                <w:rFonts w:eastAsia="楷体_GB2312"/>
                <w:sz w:val="15"/>
                <w:szCs w:val="15"/>
              </w:rPr>
            </w:pPr>
            <w:r w:rsidRPr="00773E03">
              <w:rPr>
                <w:sz w:val="15"/>
                <w:szCs w:val="15"/>
              </w:rPr>
              <w:t xml:space="preserve">1,388 </w:t>
            </w:r>
          </w:p>
        </w:tc>
        <w:tc>
          <w:tcPr>
            <w:tcW w:w="792" w:type="dxa"/>
            <w:tcBorders>
              <w:top w:val="nil"/>
              <w:left w:val="nil"/>
              <w:bottom w:val="nil"/>
              <w:right w:val="nil"/>
            </w:tcBorders>
            <w:shd w:val="clear" w:color="auto" w:fill="auto"/>
            <w:noWrap/>
          </w:tcPr>
          <w:p w14:paraId="6B4197F0" w14:textId="512FCE43" w:rsidR="00773E03" w:rsidRPr="00773E03" w:rsidRDefault="00773E03" w:rsidP="00773E03">
            <w:pPr>
              <w:widowControl/>
              <w:jc w:val="center"/>
              <w:rPr>
                <w:rFonts w:eastAsia="楷体_GB2312"/>
                <w:sz w:val="15"/>
                <w:szCs w:val="15"/>
              </w:rPr>
            </w:pPr>
            <w:r w:rsidRPr="00773E03">
              <w:rPr>
                <w:sz w:val="15"/>
                <w:szCs w:val="15"/>
              </w:rPr>
              <w:t xml:space="preserve">1,449 </w:t>
            </w:r>
          </w:p>
        </w:tc>
        <w:tc>
          <w:tcPr>
            <w:tcW w:w="792" w:type="dxa"/>
            <w:tcBorders>
              <w:top w:val="nil"/>
              <w:left w:val="nil"/>
              <w:bottom w:val="nil"/>
              <w:right w:val="nil"/>
            </w:tcBorders>
            <w:shd w:val="clear" w:color="auto" w:fill="auto"/>
            <w:noWrap/>
          </w:tcPr>
          <w:p w14:paraId="4E6EB731" w14:textId="138ACC02" w:rsidR="00773E03" w:rsidRPr="00773E03" w:rsidRDefault="00773E03" w:rsidP="00773E03">
            <w:pPr>
              <w:widowControl/>
              <w:jc w:val="center"/>
              <w:rPr>
                <w:rFonts w:eastAsia="楷体_GB2312"/>
                <w:sz w:val="15"/>
                <w:szCs w:val="15"/>
              </w:rPr>
            </w:pPr>
            <w:r w:rsidRPr="00773E03">
              <w:rPr>
                <w:sz w:val="15"/>
                <w:szCs w:val="15"/>
              </w:rPr>
              <w:t xml:space="preserve">1,516 </w:t>
            </w:r>
          </w:p>
        </w:tc>
      </w:tr>
      <w:tr w:rsidR="00773E03" w:rsidRPr="00FE065A" w14:paraId="340CDD98" w14:textId="77777777" w:rsidTr="00773E03">
        <w:trPr>
          <w:trHeight w:val="261"/>
        </w:trPr>
        <w:tc>
          <w:tcPr>
            <w:tcW w:w="2324" w:type="dxa"/>
            <w:tcBorders>
              <w:top w:val="nil"/>
              <w:left w:val="nil"/>
              <w:bottom w:val="nil"/>
              <w:right w:val="nil"/>
            </w:tcBorders>
            <w:shd w:val="clear" w:color="auto" w:fill="auto"/>
            <w:noWrap/>
            <w:vAlign w:val="center"/>
            <w:hideMark/>
          </w:tcPr>
          <w:p w14:paraId="4AEF6B14" w14:textId="1B8CED3B"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存货</w:t>
            </w:r>
          </w:p>
        </w:tc>
        <w:tc>
          <w:tcPr>
            <w:tcW w:w="690" w:type="dxa"/>
            <w:tcBorders>
              <w:top w:val="nil"/>
              <w:left w:val="nil"/>
              <w:bottom w:val="nil"/>
              <w:right w:val="nil"/>
            </w:tcBorders>
            <w:shd w:val="clear" w:color="auto" w:fill="auto"/>
            <w:noWrap/>
            <w:vAlign w:val="center"/>
          </w:tcPr>
          <w:p w14:paraId="5DEBBDF3" w14:textId="40BE9083" w:rsidR="00773E03" w:rsidRPr="00773E03" w:rsidRDefault="00773E03" w:rsidP="00773E03">
            <w:pPr>
              <w:widowControl/>
              <w:jc w:val="center"/>
              <w:rPr>
                <w:rFonts w:eastAsia="楷体_GB2312"/>
                <w:sz w:val="15"/>
                <w:szCs w:val="15"/>
              </w:rPr>
            </w:pPr>
            <w:r w:rsidRPr="00773E03">
              <w:rPr>
                <w:rFonts w:eastAsia="等线"/>
                <w:sz w:val="15"/>
                <w:szCs w:val="15"/>
              </w:rPr>
              <w:t xml:space="preserve">3,283 </w:t>
            </w:r>
          </w:p>
        </w:tc>
        <w:tc>
          <w:tcPr>
            <w:tcW w:w="709" w:type="dxa"/>
            <w:tcBorders>
              <w:top w:val="nil"/>
              <w:left w:val="nil"/>
              <w:bottom w:val="nil"/>
              <w:right w:val="nil"/>
            </w:tcBorders>
            <w:shd w:val="clear" w:color="auto" w:fill="auto"/>
            <w:noWrap/>
            <w:vAlign w:val="center"/>
          </w:tcPr>
          <w:p w14:paraId="37E2EB65" w14:textId="3C57C0F0" w:rsidR="00773E03" w:rsidRPr="00773E03" w:rsidRDefault="00773E03" w:rsidP="00773E03">
            <w:pPr>
              <w:widowControl/>
              <w:jc w:val="center"/>
              <w:rPr>
                <w:rFonts w:eastAsia="楷体_GB2312"/>
                <w:sz w:val="15"/>
                <w:szCs w:val="15"/>
              </w:rPr>
            </w:pPr>
            <w:r w:rsidRPr="00773E03">
              <w:rPr>
                <w:rFonts w:eastAsia="等线"/>
                <w:sz w:val="15"/>
                <w:szCs w:val="15"/>
              </w:rPr>
              <w:t xml:space="preserve">10,826 </w:t>
            </w:r>
          </w:p>
        </w:tc>
        <w:tc>
          <w:tcPr>
            <w:tcW w:w="744" w:type="dxa"/>
            <w:tcBorders>
              <w:top w:val="nil"/>
              <w:left w:val="nil"/>
              <w:bottom w:val="nil"/>
              <w:right w:val="nil"/>
            </w:tcBorders>
            <w:shd w:val="clear" w:color="auto" w:fill="auto"/>
            <w:noWrap/>
            <w:vAlign w:val="center"/>
          </w:tcPr>
          <w:p w14:paraId="176D4C8C" w14:textId="239DF4EB" w:rsidR="00773E03" w:rsidRPr="00773E03" w:rsidRDefault="00773E03" w:rsidP="00773E03">
            <w:pPr>
              <w:widowControl/>
              <w:jc w:val="center"/>
              <w:rPr>
                <w:rFonts w:eastAsia="楷体_GB2312"/>
                <w:sz w:val="15"/>
                <w:szCs w:val="15"/>
              </w:rPr>
            </w:pPr>
            <w:r w:rsidRPr="00773E03">
              <w:rPr>
                <w:rFonts w:eastAsia="等线"/>
                <w:sz w:val="15"/>
                <w:szCs w:val="15"/>
              </w:rPr>
              <w:t xml:space="preserve">11,692 </w:t>
            </w:r>
          </w:p>
        </w:tc>
        <w:tc>
          <w:tcPr>
            <w:tcW w:w="709" w:type="dxa"/>
            <w:tcBorders>
              <w:top w:val="nil"/>
              <w:left w:val="nil"/>
              <w:bottom w:val="nil"/>
              <w:right w:val="nil"/>
            </w:tcBorders>
            <w:shd w:val="clear" w:color="auto" w:fill="auto"/>
            <w:noWrap/>
            <w:vAlign w:val="center"/>
          </w:tcPr>
          <w:p w14:paraId="571E5BF1" w14:textId="38BC0988" w:rsidR="00773E03" w:rsidRPr="00773E03" w:rsidRDefault="00773E03" w:rsidP="00773E03">
            <w:pPr>
              <w:widowControl/>
              <w:jc w:val="center"/>
              <w:rPr>
                <w:rFonts w:eastAsia="楷体_GB2312"/>
                <w:sz w:val="15"/>
                <w:szCs w:val="15"/>
              </w:rPr>
            </w:pPr>
            <w:r w:rsidRPr="00773E03">
              <w:rPr>
                <w:rFonts w:eastAsia="等线"/>
                <w:sz w:val="15"/>
                <w:szCs w:val="15"/>
              </w:rPr>
              <w:t xml:space="preserve">15,416 </w:t>
            </w:r>
          </w:p>
        </w:tc>
        <w:tc>
          <w:tcPr>
            <w:tcW w:w="235" w:type="dxa"/>
            <w:tcBorders>
              <w:top w:val="nil"/>
              <w:left w:val="nil"/>
              <w:bottom w:val="nil"/>
              <w:right w:val="nil"/>
            </w:tcBorders>
            <w:shd w:val="clear" w:color="auto" w:fill="auto"/>
            <w:noWrap/>
            <w:vAlign w:val="center"/>
            <w:hideMark/>
          </w:tcPr>
          <w:p w14:paraId="42BA1886"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right w:val="nil"/>
            </w:tcBorders>
            <w:shd w:val="clear" w:color="auto" w:fill="auto"/>
            <w:noWrap/>
            <w:vAlign w:val="center"/>
            <w:hideMark/>
          </w:tcPr>
          <w:p w14:paraId="784B9CB3" w14:textId="209AB474" w:rsidR="00773E03" w:rsidRPr="00773E03" w:rsidRDefault="00773E03" w:rsidP="00773E03">
            <w:pPr>
              <w:widowControl/>
              <w:rPr>
                <w:rFonts w:eastAsia="楷体_GB2312"/>
                <w:kern w:val="0"/>
                <w:sz w:val="15"/>
                <w:szCs w:val="15"/>
              </w:rPr>
            </w:pPr>
            <w:r w:rsidRPr="00773E03">
              <w:rPr>
                <w:rFonts w:eastAsia="楷体"/>
                <w:sz w:val="15"/>
                <w:szCs w:val="15"/>
              </w:rPr>
              <w:t>税前利润</w:t>
            </w:r>
          </w:p>
        </w:tc>
        <w:tc>
          <w:tcPr>
            <w:tcW w:w="784" w:type="dxa"/>
            <w:tcBorders>
              <w:top w:val="nil"/>
              <w:left w:val="nil"/>
              <w:right w:val="nil"/>
            </w:tcBorders>
            <w:shd w:val="clear" w:color="auto" w:fill="auto"/>
            <w:noWrap/>
          </w:tcPr>
          <w:p w14:paraId="07C77EEF" w14:textId="615E08D2" w:rsidR="00773E03" w:rsidRPr="00773E03" w:rsidRDefault="00773E03" w:rsidP="00773E03">
            <w:pPr>
              <w:widowControl/>
              <w:jc w:val="center"/>
              <w:rPr>
                <w:rFonts w:eastAsia="楷体_GB2312"/>
                <w:sz w:val="15"/>
                <w:szCs w:val="15"/>
              </w:rPr>
            </w:pPr>
            <w:r w:rsidRPr="00773E03">
              <w:rPr>
                <w:sz w:val="15"/>
                <w:szCs w:val="15"/>
              </w:rPr>
              <w:t xml:space="preserve">5,771 </w:t>
            </w:r>
          </w:p>
        </w:tc>
        <w:tc>
          <w:tcPr>
            <w:tcW w:w="792" w:type="dxa"/>
            <w:tcBorders>
              <w:top w:val="nil"/>
              <w:left w:val="nil"/>
              <w:right w:val="nil"/>
            </w:tcBorders>
            <w:shd w:val="clear" w:color="auto" w:fill="auto"/>
            <w:noWrap/>
          </w:tcPr>
          <w:p w14:paraId="0B5D4CB4" w14:textId="663EC835" w:rsidR="00773E03" w:rsidRPr="00773E03" w:rsidRDefault="00773E03" w:rsidP="00773E03">
            <w:pPr>
              <w:widowControl/>
              <w:jc w:val="center"/>
              <w:rPr>
                <w:rFonts w:eastAsia="楷体_GB2312"/>
                <w:sz w:val="15"/>
                <w:szCs w:val="15"/>
              </w:rPr>
            </w:pPr>
            <w:r w:rsidRPr="00773E03">
              <w:rPr>
                <w:sz w:val="15"/>
                <w:szCs w:val="15"/>
              </w:rPr>
              <w:t xml:space="preserve">19,830 </w:t>
            </w:r>
          </w:p>
        </w:tc>
        <w:tc>
          <w:tcPr>
            <w:tcW w:w="792" w:type="dxa"/>
            <w:tcBorders>
              <w:top w:val="nil"/>
              <w:left w:val="nil"/>
              <w:right w:val="nil"/>
            </w:tcBorders>
            <w:shd w:val="clear" w:color="auto" w:fill="auto"/>
            <w:noWrap/>
          </w:tcPr>
          <w:p w14:paraId="15543982" w14:textId="656A7B12" w:rsidR="00773E03" w:rsidRPr="00773E03" w:rsidRDefault="00773E03" w:rsidP="00773E03">
            <w:pPr>
              <w:widowControl/>
              <w:jc w:val="center"/>
              <w:rPr>
                <w:rFonts w:eastAsia="楷体_GB2312"/>
                <w:sz w:val="15"/>
                <w:szCs w:val="15"/>
              </w:rPr>
            </w:pPr>
            <w:r w:rsidRPr="00773E03">
              <w:rPr>
                <w:sz w:val="15"/>
                <w:szCs w:val="15"/>
              </w:rPr>
              <w:t xml:space="preserve">22,654 </w:t>
            </w:r>
          </w:p>
        </w:tc>
        <w:tc>
          <w:tcPr>
            <w:tcW w:w="792" w:type="dxa"/>
            <w:tcBorders>
              <w:top w:val="nil"/>
              <w:left w:val="nil"/>
              <w:right w:val="nil"/>
            </w:tcBorders>
            <w:shd w:val="clear" w:color="auto" w:fill="auto"/>
            <w:noWrap/>
          </w:tcPr>
          <w:p w14:paraId="5B2EF8D5" w14:textId="45F4D03B" w:rsidR="00773E03" w:rsidRPr="00773E03" w:rsidRDefault="00773E03" w:rsidP="00773E03">
            <w:pPr>
              <w:widowControl/>
              <w:jc w:val="center"/>
              <w:rPr>
                <w:rFonts w:eastAsia="楷体_GB2312"/>
                <w:sz w:val="15"/>
                <w:szCs w:val="15"/>
              </w:rPr>
            </w:pPr>
            <w:r w:rsidRPr="00773E03">
              <w:rPr>
                <w:sz w:val="15"/>
                <w:szCs w:val="15"/>
              </w:rPr>
              <w:t xml:space="preserve">23,323 </w:t>
            </w:r>
          </w:p>
        </w:tc>
      </w:tr>
      <w:tr w:rsidR="00773E03" w:rsidRPr="00FE065A" w14:paraId="53AE3300" w14:textId="77777777" w:rsidTr="00773E03">
        <w:trPr>
          <w:trHeight w:val="261"/>
        </w:trPr>
        <w:tc>
          <w:tcPr>
            <w:tcW w:w="2324" w:type="dxa"/>
            <w:tcBorders>
              <w:top w:val="nil"/>
              <w:left w:val="nil"/>
              <w:bottom w:val="nil"/>
              <w:right w:val="nil"/>
            </w:tcBorders>
            <w:shd w:val="clear" w:color="auto" w:fill="auto"/>
            <w:noWrap/>
            <w:vAlign w:val="center"/>
            <w:hideMark/>
          </w:tcPr>
          <w:p w14:paraId="6C9DDE5E" w14:textId="24998DC2"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贸易应收款项</w:t>
            </w:r>
          </w:p>
        </w:tc>
        <w:tc>
          <w:tcPr>
            <w:tcW w:w="690" w:type="dxa"/>
            <w:tcBorders>
              <w:top w:val="nil"/>
              <w:left w:val="nil"/>
              <w:bottom w:val="nil"/>
              <w:right w:val="nil"/>
            </w:tcBorders>
            <w:shd w:val="clear" w:color="auto" w:fill="auto"/>
            <w:noWrap/>
            <w:vAlign w:val="center"/>
          </w:tcPr>
          <w:p w14:paraId="7F68A74B" w14:textId="776FA25F" w:rsidR="00773E03" w:rsidRPr="00773E03" w:rsidRDefault="00773E03" w:rsidP="00773E03">
            <w:pPr>
              <w:widowControl/>
              <w:jc w:val="center"/>
              <w:rPr>
                <w:rFonts w:eastAsia="楷体_GB2312"/>
                <w:sz w:val="15"/>
                <w:szCs w:val="15"/>
              </w:rPr>
            </w:pPr>
            <w:r w:rsidRPr="00773E03">
              <w:rPr>
                <w:rFonts w:eastAsia="等线"/>
                <w:sz w:val="15"/>
                <w:szCs w:val="15"/>
              </w:rPr>
              <w:t xml:space="preserve">2,496 </w:t>
            </w:r>
          </w:p>
        </w:tc>
        <w:tc>
          <w:tcPr>
            <w:tcW w:w="709" w:type="dxa"/>
            <w:tcBorders>
              <w:top w:val="nil"/>
              <w:left w:val="nil"/>
              <w:bottom w:val="nil"/>
              <w:right w:val="nil"/>
            </w:tcBorders>
            <w:shd w:val="clear" w:color="auto" w:fill="auto"/>
            <w:noWrap/>
            <w:vAlign w:val="center"/>
          </w:tcPr>
          <w:p w14:paraId="6CE6DEDB" w14:textId="0AD6E307" w:rsidR="00773E03" w:rsidRPr="00773E03" w:rsidRDefault="00773E03" w:rsidP="00773E03">
            <w:pPr>
              <w:widowControl/>
              <w:jc w:val="center"/>
              <w:rPr>
                <w:rFonts w:eastAsia="楷体_GB2312"/>
                <w:sz w:val="15"/>
                <w:szCs w:val="15"/>
              </w:rPr>
            </w:pPr>
            <w:r w:rsidRPr="00773E03">
              <w:rPr>
                <w:rFonts w:eastAsia="等线"/>
                <w:sz w:val="15"/>
                <w:szCs w:val="15"/>
              </w:rPr>
              <w:t xml:space="preserve">6,338 </w:t>
            </w:r>
          </w:p>
        </w:tc>
        <w:tc>
          <w:tcPr>
            <w:tcW w:w="744" w:type="dxa"/>
            <w:tcBorders>
              <w:top w:val="nil"/>
              <w:left w:val="nil"/>
              <w:bottom w:val="nil"/>
              <w:right w:val="nil"/>
            </w:tcBorders>
            <w:shd w:val="clear" w:color="auto" w:fill="auto"/>
            <w:noWrap/>
            <w:vAlign w:val="center"/>
          </w:tcPr>
          <w:p w14:paraId="70006613" w14:textId="0123123D" w:rsidR="00773E03" w:rsidRPr="00773E03" w:rsidRDefault="00773E03" w:rsidP="00773E03">
            <w:pPr>
              <w:widowControl/>
              <w:jc w:val="center"/>
              <w:rPr>
                <w:rFonts w:eastAsia="楷体_GB2312"/>
                <w:sz w:val="15"/>
                <w:szCs w:val="15"/>
              </w:rPr>
            </w:pPr>
            <w:r w:rsidRPr="00773E03">
              <w:rPr>
                <w:rFonts w:eastAsia="等线"/>
                <w:sz w:val="15"/>
                <w:szCs w:val="15"/>
              </w:rPr>
              <w:t xml:space="preserve">10,054 </w:t>
            </w:r>
          </w:p>
        </w:tc>
        <w:tc>
          <w:tcPr>
            <w:tcW w:w="709" w:type="dxa"/>
            <w:tcBorders>
              <w:top w:val="nil"/>
              <w:left w:val="nil"/>
              <w:bottom w:val="nil"/>
              <w:right w:val="nil"/>
            </w:tcBorders>
            <w:shd w:val="clear" w:color="auto" w:fill="auto"/>
            <w:noWrap/>
            <w:vAlign w:val="center"/>
          </w:tcPr>
          <w:p w14:paraId="5A58E41B" w14:textId="67DFAFBB" w:rsidR="00773E03" w:rsidRPr="00773E03" w:rsidRDefault="00773E03" w:rsidP="00773E03">
            <w:pPr>
              <w:widowControl/>
              <w:jc w:val="center"/>
              <w:rPr>
                <w:rFonts w:eastAsia="楷体_GB2312"/>
                <w:sz w:val="15"/>
                <w:szCs w:val="15"/>
              </w:rPr>
            </w:pPr>
            <w:r w:rsidRPr="00773E03">
              <w:rPr>
                <w:rFonts w:eastAsia="等线"/>
                <w:sz w:val="15"/>
                <w:szCs w:val="15"/>
              </w:rPr>
              <w:t xml:space="preserve">14,312 </w:t>
            </w:r>
          </w:p>
        </w:tc>
        <w:tc>
          <w:tcPr>
            <w:tcW w:w="235" w:type="dxa"/>
            <w:tcBorders>
              <w:top w:val="nil"/>
              <w:left w:val="nil"/>
              <w:bottom w:val="nil"/>
              <w:right w:val="nil"/>
            </w:tcBorders>
            <w:shd w:val="clear" w:color="auto" w:fill="auto"/>
            <w:noWrap/>
            <w:vAlign w:val="center"/>
            <w:hideMark/>
          </w:tcPr>
          <w:p w14:paraId="1F33CDBB"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right w:val="nil"/>
            </w:tcBorders>
            <w:shd w:val="clear" w:color="auto" w:fill="auto"/>
            <w:noWrap/>
            <w:vAlign w:val="center"/>
            <w:hideMark/>
          </w:tcPr>
          <w:p w14:paraId="21684452" w14:textId="0BF54CC2" w:rsidR="00773E03" w:rsidRPr="00773E03" w:rsidRDefault="00773E03" w:rsidP="00773E03">
            <w:pPr>
              <w:widowControl/>
              <w:rPr>
                <w:rFonts w:eastAsia="楷体_GB2312"/>
                <w:kern w:val="0"/>
                <w:sz w:val="15"/>
                <w:szCs w:val="15"/>
              </w:rPr>
            </w:pPr>
            <w:r w:rsidRPr="00773E03">
              <w:rPr>
                <w:rFonts w:eastAsia="楷体"/>
                <w:sz w:val="15"/>
                <w:szCs w:val="15"/>
              </w:rPr>
              <w:t>所得税开支</w:t>
            </w:r>
          </w:p>
        </w:tc>
        <w:tc>
          <w:tcPr>
            <w:tcW w:w="784" w:type="dxa"/>
            <w:tcBorders>
              <w:top w:val="nil"/>
              <w:left w:val="nil"/>
              <w:right w:val="nil"/>
            </w:tcBorders>
            <w:shd w:val="clear" w:color="auto" w:fill="auto"/>
            <w:noWrap/>
          </w:tcPr>
          <w:p w14:paraId="3811B8E9" w14:textId="0578E6EF" w:rsidR="00773E03" w:rsidRPr="00773E03" w:rsidRDefault="00773E03" w:rsidP="00773E03">
            <w:pPr>
              <w:widowControl/>
              <w:jc w:val="center"/>
              <w:rPr>
                <w:rFonts w:eastAsia="楷体_GB2312"/>
                <w:sz w:val="15"/>
                <w:szCs w:val="15"/>
              </w:rPr>
            </w:pPr>
            <w:r w:rsidRPr="00773E03">
              <w:rPr>
                <w:sz w:val="15"/>
                <w:szCs w:val="15"/>
              </w:rPr>
              <w:t xml:space="preserve">-357 </w:t>
            </w:r>
          </w:p>
        </w:tc>
        <w:tc>
          <w:tcPr>
            <w:tcW w:w="792" w:type="dxa"/>
            <w:tcBorders>
              <w:top w:val="nil"/>
              <w:left w:val="nil"/>
              <w:right w:val="nil"/>
            </w:tcBorders>
            <w:shd w:val="clear" w:color="auto" w:fill="auto"/>
            <w:noWrap/>
          </w:tcPr>
          <w:p w14:paraId="1AEF8230" w14:textId="5544BA14" w:rsidR="00773E03" w:rsidRPr="00773E03" w:rsidRDefault="00773E03" w:rsidP="00773E03">
            <w:pPr>
              <w:widowControl/>
              <w:jc w:val="center"/>
              <w:rPr>
                <w:rFonts w:eastAsia="楷体_GB2312"/>
                <w:sz w:val="15"/>
                <w:szCs w:val="15"/>
              </w:rPr>
            </w:pPr>
            <w:r w:rsidRPr="00773E03">
              <w:rPr>
                <w:sz w:val="15"/>
                <w:szCs w:val="15"/>
              </w:rPr>
              <w:t xml:space="preserve">-2,149 </w:t>
            </w:r>
          </w:p>
        </w:tc>
        <w:tc>
          <w:tcPr>
            <w:tcW w:w="792" w:type="dxa"/>
            <w:tcBorders>
              <w:top w:val="nil"/>
              <w:left w:val="nil"/>
              <w:right w:val="nil"/>
            </w:tcBorders>
            <w:shd w:val="clear" w:color="auto" w:fill="auto"/>
            <w:noWrap/>
          </w:tcPr>
          <w:p w14:paraId="7162201C" w14:textId="40173F11" w:rsidR="00773E03" w:rsidRPr="00773E03" w:rsidRDefault="00773E03" w:rsidP="00773E03">
            <w:pPr>
              <w:widowControl/>
              <w:jc w:val="center"/>
              <w:rPr>
                <w:rFonts w:eastAsia="楷体_GB2312"/>
                <w:sz w:val="15"/>
                <w:szCs w:val="15"/>
              </w:rPr>
            </w:pPr>
            <w:r w:rsidRPr="00773E03">
              <w:rPr>
                <w:sz w:val="15"/>
                <w:szCs w:val="15"/>
              </w:rPr>
              <w:t xml:space="preserve">-2,455 </w:t>
            </w:r>
          </w:p>
        </w:tc>
        <w:tc>
          <w:tcPr>
            <w:tcW w:w="792" w:type="dxa"/>
            <w:tcBorders>
              <w:top w:val="nil"/>
              <w:left w:val="nil"/>
              <w:right w:val="nil"/>
            </w:tcBorders>
            <w:shd w:val="clear" w:color="auto" w:fill="auto"/>
            <w:noWrap/>
          </w:tcPr>
          <w:p w14:paraId="5C76C69C" w14:textId="36562713" w:rsidR="00773E03" w:rsidRPr="00773E03" w:rsidRDefault="00773E03" w:rsidP="00773E03">
            <w:pPr>
              <w:widowControl/>
              <w:jc w:val="center"/>
              <w:rPr>
                <w:rFonts w:eastAsia="楷体_GB2312"/>
                <w:sz w:val="15"/>
                <w:szCs w:val="15"/>
              </w:rPr>
            </w:pPr>
            <w:r w:rsidRPr="00773E03">
              <w:rPr>
                <w:sz w:val="15"/>
                <w:szCs w:val="15"/>
              </w:rPr>
              <w:t xml:space="preserve">-2,527 </w:t>
            </w:r>
          </w:p>
        </w:tc>
      </w:tr>
      <w:tr w:rsidR="00773E03" w:rsidRPr="00FE065A" w14:paraId="669E59A4" w14:textId="77777777" w:rsidTr="00773E03">
        <w:trPr>
          <w:trHeight w:val="261"/>
        </w:trPr>
        <w:tc>
          <w:tcPr>
            <w:tcW w:w="2324" w:type="dxa"/>
            <w:tcBorders>
              <w:top w:val="nil"/>
              <w:left w:val="nil"/>
              <w:bottom w:val="nil"/>
              <w:right w:val="nil"/>
            </w:tcBorders>
            <w:shd w:val="clear" w:color="auto" w:fill="auto"/>
            <w:noWrap/>
            <w:vAlign w:val="center"/>
            <w:hideMark/>
          </w:tcPr>
          <w:p w14:paraId="5CE76928" w14:textId="7B63EFDE"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按公允价值计入其他全面收益的债务工具</w:t>
            </w:r>
          </w:p>
        </w:tc>
        <w:tc>
          <w:tcPr>
            <w:tcW w:w="690" w:type="dxa"/>
            <w:tcBorders>
              <w:top w:val="nil"/>
              <w:left w:val="nil"/>
              <w:right w:val="nil"/>
            </w:tcBorders>
            <w:shd w:val="clear" w:color="auto" w:fill="auto"/>
            <w:noWrap/>
            <w:vAlign w:val="center"/>
          </w:tcPr>
          <w:p w14:paraId="34B9FB6C" w14:textId="4F07BB0E" w:rsidR="00773E03" w:rsidRPr="00773E03" w:rsidRDefault="00773E03" w:rsidP="00773E03">
            <w:pPr>
              <w:widowControl/>
              <w:jc w:val="center"/>
              <w:rPr>
                <w:rFonts w:eastAsia="楷体_GB2312"/>
                <w:sz w:val="15"/>
                <w:szCs w:val="15"/>
              </w:rPr>
            </w:pPr>
            <w:r w:rsidRPr="00773E03">
              <w:rPr>
                <w:rFonts w:eastAsia="等线"/>
                <w:sz w:val="15"/>
                <w:szCs w:val="15"/>
              </w:rPr>
              <w:t xml:space="preserve">823 </w:t>
            </w:r>
          </w:p>
        </w:tc>
        <w:tc>
          <w:tcPr>
            <w:tcW w:w="709" w:type="dxa"/>
            <w:tcBorders>
              <w:top w:val="nil"/>
              <w:left w:val="nil"/>
              <w:right w:val="nil"/>
            </w:tcBorders>
            <w:shd w:val="clear" w:color="auto" w:fill="auto"/>
            <w:noWrap/>
            <w:vAlign w:val="center"/>
          </w:tcPr>
          <w:p w14:paraId="5DEF3A8B" w14:textId="71EF8D22" w:rsidR="00773E03" w:rsidRPr="00773E03" w:rsidRDefault="00773E03" w:rsidP="00773E03">
            <w:pPr>
              <w:widowControl/>
              <w:jc w:val="center"/>
              <w:rPr>
                <w:rFonts w:eastAsia="楷体_GB2312"/>
                <w:sz w:val="15"/>
                <w:szCs w:val="15"/>
              </w:rPr>
            </w:pPr>
            <w:r w:rsidRPr="00773E03">
              <w:rPr>
                <w:rFonts w:eastAsia="等线"/>
                <w:sz w:val="15"/>
                <w:szCs w:val="15"/>
              </w:rPr>
              <w:t xml:space="preserve">649 </w:t>
            </w:r>
          </w:p>
        </w:tc>
        <w:tc>
          <w:tcPr>
            <w:tcW w:w="744" w:type="dxa"/>
            <w:tcBorders>
              <w:top w:val="nil"/>
              <w:left w:val="nil"/>
              <w:right w:val="nil"/>
            </w:tcBorders>
            <w:shd w:val="clear" w:color="auto" w:fill="auto"/>
            <w:noWrap/>
            <w:vAlign w:val="center"/>
          </w:tcPr>
          <w:p w14:paraId="3DA5DE4F" w14:textId="21E6D82F" w:rsidR="00773E03" w:rsidRPr="00773E03" w:rsidRDefault="00773E03" w:rsidP="00773E03">
            <w:pPr>
              <w:widowControl/>
              <w:jc w:val="center"/>
              <w:rPr>
                <w:rFonts w:eastAsia="楷体_GB2312"/>
                <w:sz w:val="15"/>
                <w:szCs w:val="15"/>
              </w:rPr>
            </w:pPr>
            <w:r w:rsidRPr="00773E03">
              <w:rPr>
                <w:rFonts w:eastAsia="等线"/>
                <w:sz w:val="15"/>
                <w:szCs w:val="15"/>
              </w:rPr>
              <w:t xml:space="preserve">584 </w:t>
            </w:r>
          </w:p>
        </w:tc>
        <w:tc>
          <w:tcPr>
            <w:tcW w:w="709" w:type="dxa"/>
            <w:tcBorders>
              <w:top w:val="nil"/>
              <w:left w:val="nil"/>
              <w:right w:val="nil"/>
            </w:tcBorders>
            <w:shd w:val="clear" w:color="auto" w:fill="auto"/>
            <w:noWrap/>
            <w:vAlign w:val="center"/>
          </w:tcPr>
          <w:p w14:paraId="1F4E4130" w14:textId="1330F149" w:rsidR="00773E03" w:rsidRPr="00773E03" w:rsidRDefault="00773E03" w:rsidP="00773E03">
            <w:pPr>
              <w:widowControl/>
              <w:jc w:val="center"/>
              <w:rPr>
                <w:rFonts w:eastAsia="楷体_GB2312"/>
                <w:sz w:val="15"/>
                <w:szCs w:val="15"/>
              </w:rPr>
            </w:pPr>
            <w:r w:rsidRPr="00773E03">
              <w:rPr>
                <w:rFonts w:eastAsia="等线"/>
                <w:sz w:val="15"/>
                <w:szCs w:val="15"/>
              </w:rPr>
              <w:t xml:space="preserve">526 </w:t>
            </w:r>
          </w:p>
        </w:tc>
        <w:tc>
          <w:tcPr>
            <w:tcW w:w="235" w:type="dxa"/>
            <w:tcBorders>
              <w:top w:val="nil"/>
              <w:left w:val="nil"/>
              <w:bottom w:val="nil"/>
              <w:right w:val="nil"/>
            </w:tcBorders>
            <w:shd w:val="clear" w:color="auto" w:fill="auto"/>
            <w:noWrap/>
            <w:vAlign w:val="center"/>
            <w:hideMark/>
          </w:tcPr>
          <w:p w14:paraId="182782AA" w14:textId="77777777" w:rsidR="00773E03" w:rsidRPr="00773E03" w:rsidRDefault="00773E03" w:rsidP="00773E03">
            <w:pPr>
              <w:widowControl/>
              <w:jc w:val="center"/>
              <w:rPr>
                <w:rFonts w:eastAsia="楷体_GB2312"/>
                <w:kern w:val="0"/>
                <w:sz w:val="15"/>
                <w:szCs w:val="15"/>
              </w:rPr>
            </w:pPr>
          </w:p>
        </w:tc>
        <w:tc>
          <w:tcPr>
            <w:tcW w:w="1460" w:type="dxa"/>
            <w:tcBorders>
              <w:left w:val="nil"/>
              <w:right w:val="nil"/>
            </w:tcBorders>
            <w:shd w:val="clear" w:color="auto" w:fill="auto"/>
            <w:noWrap/>
            <w:vAlign w:val="center"/>
          </w:tcPr>
          <w:p w14:paraId="3ECC7E63" w14:textId="5F394953" w:rsidR="00773E03" w:rsidRPr="00773E03" w:rsidRDefault="00773E03" w:rsidP="00773E03">
            <w:pPr>
              <w:widowControl/>
              <w:rPr>
                <w:rFonts w:eastAsia="楷体_GB2312"/>
                <w:kern w:val="0"/>
                <w:sz w:val="15"/>
                <w:szCs w:val="15"/>
              </w:rPr>
            </w:pPr>
            <w:r w:rsidRPr="00773E03">
              <w:rPr>
                <w:rFonts w:eastAsia="楷体"/>
                <w:sz w:val="15"/>
                <w:szCs w:val="15"/>
              </w:rPr>
              <w:t>净利润</w:t>
            </w:r>
          </w:p>
        </w:tc>
        <w:tc>
          <w:tcPr>
            <w:tcW w:w="784" w:type="dxa"/>
            <w:tcBorders>
              <w:left w:val="nil"/>
              <w:right w:val="nil"/>
            </w:tcBorders>
            <w:shd w:val="clear" w:color="auto" w:fill="auto"/>
            <w:noWrap/>
          </w:tcPr>
          <w:p w14:paraId="46197282" w14:textId="1EAAB6E0" w:rsidR="00773E03" w:rsidRPr="00773E03" w:rsidRDefault="00773E03" w:rsidP="00773E03">
            <w:pPr>
              <w:widowControl/>
              <w:jc w:val="center"/>
              <w:rPr>
                <w:rFonts w:eastAsia="楷体_GB2312"/>
                <w:sz w:val="15"/>
                <w:szCs w:val="15"/>
              </w:rPr>
            </w:pPr>
            <w:r w:rsidRPr="00773E03">
              <w:rPr>
                <w:sz w:val="15"/>
                <w:szCs w:val="15"/>
              </w:rPr>
              <w:t xml:space="preserve">5,414 </w:t>
            </w:r>
          </w:p>
        </w:tc>
        <w:tc>
          <w:tcPr>
            <w:tcW w:w="792" w:type="dxa"/>
            <w:tcBorders>
              <w:left w:val="nil"/>
              <w:right w:val="nil"/>
            </w:tcBorders>
            <w:shd w:val="clear" w:color="auto" w:fill="auto"/>
            <w:noWrap/>
          </w:tcPr>
          <w:p w14:paraId="594AB732" w14:textId="40ABC929" w:rsidR="00773E03" w:rsidRPr="00773E03" w:rsidRDefault="00773E03" w:rsidP="00773E03">
            <w:pPr>
              <w:widowControl/>
              <w:jc w:val="center"/>
              <w:rPr>
                <w:rFonts w:eastAsia="楷体_GB2312"/>
                <w:sz w:val="15"/>
                <w:szCs w:val="15"/>
              </w:rPr>
            </w:pPr>
            <w:r w:rsidRPr="00773E03">
              <w:rPr>
                <w:sz w:val="15"/>
                <w:szCs w:val="15"/>
              </w:rPr>
              <w:t xml:space="preserve">17,681 </w:t>
            </w:r>
          </w:p>
        </w:tc>
        <w:tc>
          <w:tcPr>
            <w:tcW w:w="792" w:type="dxa"/>
            <w:tcBorders>
              <w:left w:val="nil"/>
              <w:right w:val="nil"/>
            </w:tcBorders>
            <w:shd w:val="clear" w:color="auto" w:fill="auto"/>
            <w:noWrap/>
          </w:tcPr>
          <w:p w14:paraId="2262EE6E" w14:textId="51BEAF5A" w:rsidR="00773E03" w:rsidRPr="00773E03" w:rsidRDefault="00773E03" w:rsidP="00773E03">
            <w:pPr>
              <w:widowControl/>
              <w:jc w:val="center"/>
              <w:rPr>
                <w:rFonts w:eastAsia="楷体_GB2312"/>
                <w:sz w:val="15"/>
                <w:szCs w:val="15"/>
              </w:rPr>
            </w:pPr>
            <w:r w:rsidRPr="00773E03">
              <w:rPr>
                <w:sz w:val="15"/>
                <w:szCs w:val="15"/>
              </w:rPr>
              <w:t xml:space="preserve">20,199 </w:t>
            </w:r>
          </w:p>
        </w:tc>
        <w:tc>
          <w:tcPr>
            <w:tcW w:w="792" w:type="dxa"/>
            <w:tcBorders>
              <w:left w:val="nil"/>
              <w:right w:val="nil"/>
            </w:tcBorders>
            <w:shd w:val="clear" w:color="auto" w:fill="auto"/>
            <w:noWrap/>
          </w:tcPr>
          <w:p w14:paraId="4861AFB4" w14:textId="62D144E8" w:rsidR="00773E03" w:rsidRPr="00773E03" w:rsidRDefault="00773E03" w:rsidP="00773E03">
            <w:pPr>
              <w:widowControl/>
              <w:jc w:val="center"/>
              <w:rPr>
                <w:rFonts w:eastAsia="楷体_GB2312"/>
                <w:sz w:val="15"/>
                <w:szCs w:val="15"/>
              </w:rPr>
            </w:pPr>
            <w:r w:rsidRPr="00773E03">
              <w:rPr>
                <w:sz w:val="15"/>
                <w:szCs w:val="15"/>
              </w:rPr>
              <w:t xml:space="preserve">20,795 </w:t>
            </w:r>
          </w:p>
        </w:tc>
      </w:tr>
      <w:tr w:rsidR="00773E03" w:rsidRPr="00FE065A" w14:paraId="1C26C1D7" w14:textId="77777777" w:rsidTr="00773E03">
        <w:trPr>
          <w:trHeight w:val="261"/>
        </w:trPr>
        <w:tc>
          <w:tcPr>
            <w:tcW w:w="2324" w:type="dxa"/>
            <w:tcBorders>
              <w:top w:val="nil"/>
              <w:left w:val="nil"/>
              <w:right w:val="nil"/>
            </w:tcBorders>
            <w:shd w:val="clear" w:color="auto" w:fill="auto"/>
            <w:noWrap/>
            <w:vAlign w:val="center"/>
            <w:hideMark/>
          </w:tcPr>
          <w:p w14:paraId="63E1CCD5" w14:textId="512F0CD6"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预付款项、其他应收款项及其他资产</w:t>
            </w:r>
          </w:p>
        </w:tc>
        <w:tc>
          <w:tcPr>
            <w:tcW w:w="690" w:type="dxa"/>
            <w:tcBorders>
              <w:top w:val="nil"/>
              <w:left w:val="nil"/>
              <w:right w:val="nil"/>
            </w:tcBorders>
            <w:shd w:val="clear" w:color="auto" w:fill="auto"/>
            <w:noWrap/>
            <w:vAlign w:val="center"/>
          </w:tcPr>
          <w:p w14:paraId="687BE291" w14:textId="791E83BE" w:rsidR="00773E03" w:rsidRPr="00773E03" w:rsidRDefault="00773E03" w:rsidP="00773E03">
            <w:pPr>
              <w:widowControl/>
              <w:jc w:val="center"/>
              <w:rPr>
                <w:rFonts w:eastAsia="楷体_GB2312"/>
                <w:sz w:val="15"/>
                <w:szCs w:val="15"/>
              </w:rPr>
            </w:pPr>
            <w:r w:rsidRPr="00773E03">
              <w:rPr>
                <w:rFonts w:eastAsia="等线"/>
                <w:sz w:val="15"/>
                <w:szCs w:val="15"/>
              </w:rPr>
              <w:t xml:space="preserve">1,387 </w:t>
            </w:r>
          </w:p>
        </w:tc>
        <w:tc>
          <w:tcPr>
            <w:tcW w:w="709" w:type="dxa"/>
            <w:tcBorders>
              <w:top w:val="nil"/>
              <w:left w:val="nil"/>
              <w:right w:val="nil"/>
            </w:tcBorders>
            <w:shd w:val="clear" w:color="auto" w:fill="auto"/>
            <w:noWrap/>
            <w:vAlign w:val="center"/>
          </w:tcPr>
          <w:p w14:paraId="73AFB0AF" w14:textId="7D4138D1" w:rsidR="00773E03" w:rsidRPr="00773E03" w:rsidRDefault="00773E03" w:rsidP="00773E03">
            <w:pPr>
              <w:widowControl/>
              <w:jc w:val="center"/>
              <w:rPr>
                <w:rFonts w:eastAsia="楷体_GB2312"/>
                <w:sz w:val="15"/>
                <w:szCs w:val="15"/>
              </w:rPr>
            </w:pPr>
            <w:r w:rsidRPr="00773E03">
              <w:rPr>
                <w:rFonts w:eastAsia="等线"/>
                <w:sz w:val="15"/>
                <w:szCs w:val="15"/>
              </w:rPr>
              <w:t xml:space="preserve">1,088 </w:t>
            </w:r>
          </w:p>
        </w:tc>
        <w:tc>
          <w:tcPr>
            <w:tcW w:w="744" w:type="dxa"/>
            <w:tcBorders>
              <w:top w:val="nil"/>
              <w:left w:val="nil"/>
              <w:right w:val="nil"/>
            </w:tcBorders>
            <w:shd w:val="clear" w:color="auto" w:fill="auto"/>
            <w:noWrap/>
            <w:vAlign w:val="center"/>
          </w:tcPr>
          <w:p w14:paraId="361A2BE0" w14:textId="551B235A" w:rsidR="00773E03" w:rsidRPr="00773E03" w:rsidRDefault="00773E03" w:rsidP="00773E03">
            <w:pPr>
              <w:widowControl/>
              <w:jc w:val="center"/>
              <w:rPr>
                <w:rFonts w:eastAsia="楷体_GB2312"/>
                <w:sz w:val="15"/>
                <w:szCs w:val="15"/>
              </w:rPr>
            </w:pPr>
            <w:r w:rsidRPr="00773E03">
              <w:rPr>
                <w:rFonts w:eastAsia="等线"/>
                <w:sz w:val="15"/>
                <w:szCs w:val="15"/>
              </w:rPr>
              <w:t xml:space="preserve">1,196 </w:t>
            </w:r>
          </w:p>
        </w:tc>
        <w:tc>
          <w:tcPr>
            <w:tcW w:w="709" w:type="dxa"/>
            <w:tcBorders>
              <w:top w:val="nil"/>
              <w:left w:val="nil"/>
              <w:right w:val="nil"/>
            </w:tcBorders>
            <w:shd w:val="clear" w:color="auto" w:fill="auto"/>
            <w:noWrap/>
            <w:vAlign w:val="center"/>
          </w:tcPr>
          <w:p w14:paraId="2512056C" w14:textId="56651DE1" w:rsidR="00773E03" w:rsidRPr="00773E03" w:rsidRDefault="00773E03" w:rsidP="00773E03">
            <w:pPr>
              <w:widowControl/>
              <w:jc w:val="center"/>
              <w:rPr>
                <w:rFonts w:eastAsia="楷体_GB2312"/>
                <w:sz w:val="15"/>
                <w:szCs w:val="15"/>
              </w:rPr>
            </w:pPr>
            <w:r w:rsidRPr="00773E03">
              <w:rPr>
                <w:rFonts w:eastAsia="等线"/>
                <w:sz w:val="15"/>
                <w:szCs w:val="15"/>
              </w:rPr>
              <w:t xml:space="preserve">1,316 </w:t>
            </w:r>
          </w:p>
        </w:tc>
        <w:tc>
          <w:tcPr>
            <w:tcW w:w="235" w:type="dxa"/>
            <w:tcBorders>
              <w:top w:val="nil"/>
              <w:left w:val="nil"/>
              <w:bottom w:val="nil"/>
              <w:right w:val="nil"/>
            </w:tcBorders>
            <w:shd w:val="clear" w:color="auto" w:fill="auto"/>
            <w:noWrap/>
            <w:vAlign w:val="center"/>
            <w:hideMark/>
          </w:tcPr>
          <w:p w14:paraId="3F66B9EE"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right w:val="nil"/>
            </w:tcBorders>
            <w:shd w:val="clear" w:color="auto" w:fill="auto"/>
            <w:noWrap/>
            <w:vAlign w:val="center"/>
          </w:tcPr>
          <w:p w14:paraId="62F7B40E" w14:textId="3E4507D6" w:rsidR="00773E03" w:rsidRPr="00773E03" w:rsidRDefault="00773E03" w:rsidP="00773E03">
            <w:pPr>
              <w:widowControl/>
              <w:rPr>
                <w:rFonts w:eastAsia="楷体_GB2312"/>
                <w:b/>
                <w:bCs/>
                <w:kern w:val="0"/>
                <w:sz w:val="15"/>
                <w:szCs w:val="15"/>
              </w:rPr>
            </w:pPr>
            <w:r w:rsidRPr="00773E03">
              <w:rPr>
                <w:rFonts w:eastAsia="楷体"/>
                <w:sz w:val="15"/>
                <w:szCs w:val="15"/>
              </w:rPr>
              <w:t>非控股权益</w:t>
            </w:r>
          </w:p>
        </w:tc>
        <w:tc>
          <w:tcPr>
            <w:tcW w:w="784" w:type="dxa"/>
            <w:tcBorders>
              <w:top w:val="nil"/>
              <w:left w:val="nil"/>
              <w:right w:val="nil"/>
            </w:tcBorders>
            <w:shd w:val="clear" w:color="auto" w:fill="auto"/>
            <w:noWrap/>
          </w:tcPr>
          <w:p w14:paraId="53C359B2" w14:textId="60652923" w:rsidR="00773E03" w:rsidRPr="00773E03" w:rsidRDefault="00773E03" w:rsidP="00773E03">
            <w:pPr>
              <w:widowControl/>
              <w:jc w:val="center"/>
              <w:rPr>
                <w:rFonts w:eastAsia="楷体_GB2312"/>
                <w:sz w:val="15"/>
                <w:szCs w:val="15"/>
              </w:rPr>
            </w:pPr>
            <w:r w:rsidRPr="00773E03">
              <w:rPr>
                <w:sz w:val="15"/>
                <w:szCs w:val="15"/>
              </w:rPr>
              <w:t xml:space="preserve">188 </w:t>
            </w:r>
          </w:p>
        </w:tc>
        <w:tc>
          <w:tcPr>
            <w:tcW w:w="792" w:type="dxa"/>
            <w:tcBorders>
              <w:top w:val="nil"/>
              <w:left w:val="nil"/>
              <w:right w:val="nil"/>
            </w:tcBorders>
            <w:shd w:val="clear" w:color="auto" w:fill="auto"/>
            <w:noWrap/>
          </w:tcPr>
          <w:p w14:paraId="0854EEFD" w14:textId="173EB384" w:rsidR="00773E03" w:rsidRPr="00773E03" w:rsidRDefault="00773E03" w:rsidP="00773E03">
            <w:pPr>
              <w:widowControl/>
              <w:jc w:val="center"/>
              <w:rPr>
                <w:rFonts w:eastAsia="楷体_GB2312"/>
                <w:sz w:val="15"/>
                <w:szCs w:val="15"/>
              </w:rPr>
            </w:pPr>
            <w:r w:rsidRPr="00773E03">
              <w:rPr>
                <w:sz w:val="15"/>
                <w:szCs w:val="15"/>
              </w:rPr>
              <w:t xml:space="preserve">614 </w:t>
            </w:r>
          </w:p>
        </w:tc>
        <w:tc>
          <w:tcPr>
            <w:tcW w:w="792" w:type="dxa"/>
            <w:tcBorders>
              <w:top w:val="nil"/>
              <w:left w:val="nil"/>
              <w:right w:val="nil"/>
            </w:tcBorders>
            <w:shd w:val="clear" w:color="auto" w:fill="auto"/>
            <w:noWrap/>
          </w:tcPr>
          <w:p w14:paraId="3D6113E9" w14:textId="63D1D67D" w:rsidR="00773E03" w:rsidRPr="00773E03" w:rsidRDefault="00773E03" w:rsidP="00773E03">
            <w:pPr>
              <w:widowControl/>
              <w:jc w:val="center"/>
              <w:rPr>
                <w:rFonts w:eastAsia="楷体_GB2312"/>
                <w:sz w:val="15"/>
                <w:szCs w:val="15"/>
              </w:rPr>
            </w:pPr>
            <w:r w:rsidRPr="00773E03">
              <w:rPr>
                <w:sz w:val="15"/>
                <w:szCs w:val="15"/>
              </w:rPr>
              <w:t xml:space="preserve">702 </w:t>
            </w:r>
          </w:p>
        </w:tc>
        <w:tc>
          <w:tcPr>
            <w:tcW w:w="792" w:type="dxa"/>
            <w:tcBorders>
              <w:top w:val="nil"/>
              <w:left w:val="nil"/>
              <w:right w:val="nil"/>
            </w:tcBorders>
            <w:shd w:val="clear" w:color="auto" w:fill="auto"/>
            <w:noWrap/>
          </w:tcPr>
          <w:p w14:paraId="5045ADBB" w14:textId="1B63C4CD" w:rsidR="00773E03" w:rsidRPr="00773E03" w:rsidRDefault="00773E03" w:rsidP="00773E03">
            <w:pPr>
              <w:widowControl/>
              <w:jc w:val="center"/>
              <w:rPr>
                <w:rFonts w:eastAsia="楷体_GB2312"/>
                <w:sz w:val="15"/>
                <w:szCs w:val="15"/>
              </w:rPr>
            </w:pPr>
            <w:r w:rsidRPr="00773E03">
              <w:rPr>
                <w:sz w:val="15"/>
                <w:szCs w:val="15"/>
              </w:rPr>
              <w:t xml:space="preserve">723 </w:t>
            </w:r>
          </w:p>
        </w:tc>
      </w:tr>
      <w:tr w:rsidR="00773E03" w:rsidRPr="00FE065A" w14:paraId="78A5DA24" w14:textId="77777777" w:rsidTr="00773E03">
        <w:trPr>
          <w:trHeight w:val="261"/>
        </w:trPr>
        <w:tc>
          <w:tcPr>
            <w:tcW w:w="2324" w:type="dxa"/>
            <w:tcBorders>
              <w:top w:val="nil"/>
              <w:left w:val="nil"/>
              <w:right w:val="nil"/>
            </w:tcBorders>
            <w:shd w:val="clear" w:color="auto" w:fill="auto"/>
            <w:noWrap/>
            <w:vAlign w:val="center"/>
          </w:tcPr>
          <w:p w14:paraId="15E725F5" w14:textId="16DA65FF"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按公允价值计入损益的金融资产</w:t>
            </w:r>
          </w:p>
        </w:tc>
        <w:tc>
          <w:tcPr>
            <w:tcW w:w="690" w:type="dxa"/>
            <w:tcBorders>
              <w:top w:val="nil"/>
              <w:left w:val="nil"/>
              <w:right w:val="nil"/>
            </w:tcBorders>
            <w:shd w:val="clear" w:color="auto" w:fill="auto"/>
            <w:noWrap/>
            <w:vAlign w:val="center"/>
          </w:tcPr>
          <w:p w14:paraId="5FA7DB1A" w14:textId="02D95785" w:rsidR="00773E03" w:rsidRPr="00773E03" w:rsidRDefault="00773E03" w:rsidP="00773E03">
            <w:pPr>
              <w:widowControl/>
              <w:jc w:val="center"/>
              <w:rPr>
                <w:rFonts w:eastAsia="楷体_GB2312"/>
                <w:sz w:val="15"/>
                <w:szCs w:val="15"/>
              </w:rPr>
            </w:pPr>
            <w:r w:rsidRPr="00773E03">
              <w:rPr>
                <w:rFonts w:eastAsia="等线"/>
                <w:sz w:val="15"/>
                <w:szCs w:val="15"/>
              </w:rPr>
              <w:t xml:space="preserve">281 </w:t>
            </w:r>
          </w:p>
        </w:tc>
        <w:tc>
          <w:tcPr>
            <w:tcW w:w="709" w:type="dxa"/>
            <w:tcBorders>
              <w:top w:val="nil"/>
              <w:left w:val="nil"/>
              <w:right w:val="nil"/>
            </w:tcBorders>
            <w:shd w:val="clear" w:color="auto" w:fill="auto"/>
            <w:noWrap/>
            <w:vAlign w:val="center"/>
          </w:tcPr>
          <w:p w14:paraId="458D7001" w14:textId="6902B555" w:rsidR="00773E03" w:rsidRPr="00773E03" w:rsidRDefault="00773E03" w:rsidP="00773E03">
            <w:pPr>
              <w:widowControl/>
              <w:jc w:val="center"/>
              <w:rPr>
                <w:rFonts w:eastAsia="楷体_GB2312"/>
                <w:sz w:val="15"/>
                <w:szCs w:val="15"/>
              </w:rPr>
            </w:pPr>
            <w:r w:rsidRPr="00773E03">
              <w:rPr>
                <w:rFonts w:eastAsia="等线"/>
                <w:sz w:val="15"/>
                <w:szCs w:val="15"/>
              </w:rPr>
              <w:t xml:space="preserve">319 </w:t>
            </w:r>
          </w:p>
        </w:tc>
        <w:tc>
          <w:tcPr>
            <w:tcW w:w="744" w:type="dxa"/>
            <w:tcBorders>
              <w:top w:val="nil"/>
              <w:left w:val="nil"/>
              <w:right w:val="nil"/>
            </w:tcBorders>
            <w:shd w:val="clear" w:color="auto" w:fill="auto"/>
            <w:noWrap/>
            <w:vAlign w:val="center"/>
          </w:tcPr>
          <w:p w14:paraId="5E0E9DFE" w14:textId="423608F1" w:rsidR="00773E03" w:rsidRPr="00773E03" w:rsidRDefault="00773E03" w:rsidP="00773E03">
            <w:pPr>
              <w:widowControl/>
              <w:jc w:val="center"/>
              <w:rPr>
                <w:rFonts w:eastAsia="楷体_GB2312"/>
                <w:sz w:val="15"/>
                <w:szCs w:val="15"/>
              </w:rPr>
            </w:pPr>
            <w:r w:rsidRPr="00773E03">
              <w:rPr>
                <w:rFonts w:eastAsia="等线"/>
                <w:sz w:val="15"/>
                <w:szCs w:val="15"/>
              </w:rPr>
              <w:t xml:space="preserve">335 </w:t>
            </w:r>
          </w:p>
        </w:tc>
        <w:tc>
          <w:tcPr>
            <w:tcW w:w="709" w:type="dxa"/>
            <w:tcBorders>
              <w:top w:val="nil"/>
              <w:left w:val="nil"/>
              <w:right w:val="nil"/>
            </w:tcBorders>
            <w:shd w:val="clear" w:color="auto" w:fill="auto"/>
            <w:noWrap/>
            <w:vAlign w:val="center"/>
          </w:tcPr>
          <w:p w14:paraId="71D00BFC" w14:textId="16E9E7C4" w:rsidR="00773E03" w:rsidRPr="00773E03" w:rsidRDefault="00773E03" w:rsidP="00773E03">
            <w:pPr>
              <w:widowControl/>
              <w:jc w:val="center"/>
              <w:rPr>
                <w:rFonts w:eastAsia="楷体_GB2312"/>
                <w:sz w:val="15"/>
                <w:szCs w:val="15"/>
              </w:rPr>
            </w:pPr>
            <w:r w:rsidRPr="00773E03">
              <w:rPr>
                <w:rFonts w:eastAsia="等线"/>
                <w:sz w:val="15"/>
                <w:szCs w:val="15"/>
              </w:rPr>
              <w:t xml:space="preserve">351 </w:t>
            </w:r>
          </w:p>
        </w:tc>
        <w:tc>
          <w:tcPr>
            <w:tcW w:w="235" w:type="dxa"/>
            <w:tcBorders>
              <w:top w:val="nil"/>
              <w:left w:val="nil"/>
              <w:bottom w:val="nil"/>
              <w:right w:val="nil"/>
            </w:tcBorders>
            <w:shd w:val="clear" w:color="auto" w:fill="auto"/>
            <w:noWrap/>
            <w:vAlign w:val="center"/>
          </w:tcPr>
          <w:p w14:paraId="5568C645" w14:textId="77777777" w:rsidR="00773E03" w:rsidRPr="00773E03" w:rsidRDefault="00773E03" w:rsidP="00773E03">
            <w:pPr>
              <w:widowControl/>
              <w:jc w:val="center"/>
              <w:rPr>
                <w:rFonts w:eastAsia="楷体_GB2312"/>
                <w:kern w:val="0"/>
                <w:sz w:val="15"/>
                <w:szCs w:val="15"/>
              </w:rPr>
            </w:pPr>
          </w:p>
        </w:tc>
        <w:tc>
          <w:tcPr>
            <w:tcW w:w="1460" w:type="dxa"/>
            <w:tcBorders>
              <w:left w:val="nil"/>
              <w:bottom w:val="single" w:sz="4" w:space="0" w:color="auto"/>
              <w:right w:val="nil"/>
            </w:tcBorders>
            <w:shd w:val="clear" w:color="auto" w:fill="auto"/>
            <w:noWrap/>
            <w:vAlign w:val="center"/>
          </w:tcPr>
          <w:p w14:paraId="2F8B2B7F" w14:textId="38DC41FE" w:rsidR="00773E03" w:rsidRPr="00773E03" w:rsidRDefault="00773E03" w:rsidP="00773E03">
            <w:pPr>
              <w:widowControl/>
              <w:rPr>
                <w:rFonts w:eastAsia="楷体_GB2312"/>
                <w:b/>
                <w:bCs/>
                <w:kern w:val="0"/>
                <w:sz w:val="15"/>
                <w:szCs w:val="15"/>
              </w:rPr>
            </w:pPr>
            <w:proofErr w:type="gramStart"/>
            <w:r w:rsidRPr="00773E03">
              <w:rPr>
                <w:rFonts w:eastAsia="楷体"/>
                <w:sz w:val="15"/>
                <w:szCs w:val="15"/>
              </w:rPr>
              <w:t>归母净利润</w:t>
            </w:r>
            <w:proofErr w:type="gramEnd"/>
          </w:p>
        </w:tc>
        <w:tc>
          <w:tcPr>
            <w:tcW w:w="784" w:type="dxa"/>
            <w:tcBorders>
              <w:left w:val="nil"/>
              <w:bottom w:val="single" w:sz="4" w:space="0" w:color="auto"/>
              <w:right w:val="nil"/>
            </w:tcBorders>
            <w:shd w:val="clear" w:color="auto" w:fill="auto"/>
            <w:noWrap/>
          </w:tcPr>
          <w:p w14:paraId="0910663B" w14:textId="5531CD49" w:rsidR="00773E03" w:rsidRPr="00773E03" w:rsidRDefault="00773E03" w:rsidP="00773E03">
            <w:pPr>
              <w:widowControl/>
              <w:jc w:val="center"/>
              <w:rPr>
                <w:rFonts w:eastAsia="楷体_GB2312"/>
                <w:b/>
                <w:bCs/>
                <w:color w:val="000000"/>
                <w:sz w:val="15"/>
                <w:szCs w:val="15"/>
              </w:rPr>
            </w:pPr>
            <w:r w:rsidRPr="00773E03">
              <w:rPr>
                <w:sz w:val="15"/>
                <w:szCs w:val="15"/>
              </w:rPr>
              <w:t xml:space="preserve">5,226 </w:t>
            </w:r>
          </w:p>
        </w:tc>
        <w:tc>
          <w:tcPr>
            <w:tcW w:w="792" w:type="dxa"/>
            <w:tcBorders>
              <w:left w:val="nil"/>
              <w:bottom w:val="single" w:sz="4" w:space="0" w:color="auto"/>
              <w:right w:val="nil"/>
            </w:tcBorders>
            <w:shd w:val="clear" w:color="auto" w:fill="auto"/>
            <w:noWrap/>
          </w:tcPr>
          <w:p w14:paraId="552E96A9" w14:textId="1A6C8136" w:rsidR="00773E03" w:rsidRPr="00773E03" w:rsidRDefault="00773E03" w:rsidP="00773E03">
            <w:pPr>
              <w:widowControl/>
              <w:jc w:val="center"/>
              <w:rPr>
                <w:rFonts w:eastAsia="楷体_GB2312"/>
                <w:b/>
                <w:bCs/>
                <w:color w:val="000000"/>
                <w:sz w:val="15"/>
                <w:szCs w:val="15"/>
              </w:rPr>
            </w:pPr>
            <w:r w:rsidRPr="00773E03">
              <w:rPr>
                <w:sz w:val="15"/>
                <w:szCs w:val="15"/>
              </w:rPr>
              <w:t xml:space="preserve">17,067 </w:t>
            </w:r>
          </w:p>
        </w:tc>
        <w:tc>
          <w:tcPr>
            <w:tcW w:w="792" w:type="dxa"/>
            <w:tcBorders>
              <w:left w:val="nil"/>
              <w:bottom w:val="single" w:sz="4" w:space="0" w:color="auto"/>
              <w:right w:val="nil"/>
            </w:tcBorders>
            <w:shd w:val="clear" w:color="auto" w:fill="auto"/>
            <w:noWrap/>
          </w:tcPr>
          <w:p w14:paraId="7756B831" w14:textId="2361D90B" w:rsidR="00773E03" w:rsidRPr="00773E03" w:rsidRDefault="00773E03" w:rsidP="00773E03">
            <w:pPr>
              <w:widowControl/>
              <w:jc w:val="center"/>
              <w:rPr>
                <w:rFonts w:eastAsia="楷体_GB2312"/>
                <w:b/>
                <w:bCs/>
                <w:color w:val="000000"/>
                <w:sz w:val="15"/>
                <w:szCs w:val="15"/>
              </w:rPr>
            </w:pPr>
            <w:r w:rsidRPr="00773E03">
              <w:rPr>
                <w:sz w:val="15"/>
                <w:szCs w:val="15"/>
              </w:rPr>
              <w:t xml:space="preserve">19,497 </w:t>
            </w:r>
          </w:p>
        </w:tc>
        <w:tc>
          <w:tcPr>
            <w:tcW w:w="792" w:type="dxa"/>
            <w:tcBorders>
              <w:left w:val="nil"/>
              <w:bottom w:val="single" w:sz="4" w:space="0" w:color="auto"/>
              <w:right w:val="nil"/>
            </w:tcBorders>
            <w:shd w:val="clear" w:color="auto" w:fill="auto"/>
            <w:noWrap/>
          </w:tcPr>
          <w:p w14:paraId="54E53818" w14:textId="01F1ABD1" w:rsidR="00773E03" w:rsidRPr="00773E03" w:rsidRDefault="00773E03" w:rsidP="00773E03">
            <w:pPr>
              <w:widowControl/>
              <w:jc w:val="center"/>
              <w:rPr>
                <w:rFonts w:eastAsia="楷体_GB2312"/>
                <w:b/>
                <w:bCs/>
                <w:color w:val="000000"/>
                <w:sz w:val="15"/>
                <w:szCs w:val="15"/>
              </w:rPr>
            </w:pPr>
            <w:r w:rsidRPr="00773E03">
              <w:rPr>
                <w:sz w:val="15"/>
                <w:szCs w:val="15"/>
              </w:rPr>
              <w:t xml:space="preserve">20,072 </w:t>
            </w:r>
          </w:p>
        </w:tc>
      </w:tr>
      <w:tr w:rsidR="00773E03" w:rsidRPr="00FE065A" w14:paraId="39669340" w14:textId="77777777" w:rsidTr="00773E03">
        <w:trPr>
          <w:trHeight w:val="261"/>
        </w:trPr>
        <w:tc>
          <w:tcPr>
            <w:tcW w:w="2324" w:type="dxa"/>
            <w:tcBorders>
              <w:left w:val="nil"/>
              <w:right w:val="nil"/>
            </w:tcBorders>
            <w:shd w:val="clear" w:color="auto" w:fill="auto"/>
            <w:noWrap/>
            <w:vAlign w:val="center"/>
          </w:tcPr>
          <w:p w14:paraId="0DAE86BA" w14:textId="16D1BCA1"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已抵押存款</w:t>
            </w:r>
          </w:p>
        </w:tc>
        <w:tc>
          <w:tcPr>
            <w:tcW w:w="690" w:type="dxa"/>
            <w:tcBorders>
              <w:left w:val="nil"/>
              <w:right w:val="nil"/>
            </w:tcBorders>
            <w:shd w:val="clear" w:color="auto" w:fill="auto"/>
            <w:noWrap/>
            <w:vAlign w:val="center"/>
          </w:tcPr>
          <w:p w14:paraId="7B73338E" w14:textId="3DB194DE" w:rsidR="00773E03" w:rsidRPr="00773E03" w:rsidRDefault="00773E03" w:rsidP="00773E03">
            <w:pPr>
              <w:widowControl/>
              <w:jc w:val="center"/>
              <w:rPr>
                <w:rFonts w:eastAsia="楷体_GB2312"/>
                <w:sz w:val="15"/>
                <w:szCs w:val="15"/>
              </w:rPr>
            </w:pPr>
            <w:r w:rsidRPr="00773E03">
              <w:rPr>
                <w:rFonts w:eastAsia="等线"/>
                <w:sz w:val="15"/>
                <w:szCs w:val="15"/>
              </w:rPr>
              <w:t xml:space="preserve">1,099 </w:t>
            </w:r>
          </w:p>
        </w:tc>
        <w:tc>
          <w:tcPr>
            <w:tcW w:w="709" w:type="dxa"/>
            <w:tcBorders>
              <w:left w:val="nil"/>
              <w:right w:val="nil"/>
            </w:tcBorders>
            <w:shd w:val="clear" w:color="auto" w:fill="auto"/>
            <w:noWrap/>
            <w:vAlign w:val="center"/>
          </w:tcPr>
          <w:p w14:paraId="0D8DD250" w14:textId="48CF350D" w:rsidR="00773E03" w:rsidRPr="00773E03" w:rsidRDefault="00773E03" w:rsidP="00773E03">
            <w:pPr>
              <w:widowControl/>
              <w:jc w:val="center"/>
              <w:rPr>
                <w:rFonts w:eastAsia="楷体_GB2312"/>
                <w:sz w:val="15"/>
                <w:szCs w:val="15"/>
              </w:rPr>
            </w:pPr>
            <w:r w:rsidRPr="00773E03">
              <w:rPr>
                <w:rFonts w:eastAsia="等线"/>
                <w:sz w:val="15"/>
                <w:szCs w:val="15"/>
              </w:rPr>
              <w:t xml:space="preserve">1,208 </w:t>
            </w:r>
          </w:p>
        </w:tc>
        <w:tc>
          <w:tcPr>
            <w:tcW w:w="744" w:type="dxa"/>
            <w:tcBorders>
              <w:left w:val="nil"/>
              <w:right w:val="nil"/>
            </w:tcBorders>
            <w:shd w:val="clear" w:color="auto" w:fill="auto"/>
            <w:noWrap/>
            <w:vAlign w:val="center"/>
          </w:tcPr>
          <w:p w14:paraId="14CA0721" w14:textId="4F407A24" w:rsidR="00773E03" w:rsidRPr="00773E03" w:rsidRDefault="00773E03" w:rsidP="00773E03">
            <w:pPr>
              <w:widowControl/>
              <w:jc w:val="center"/>
              <w:rPr>
                <w:rFonts w:eastAsia="楷体_GB2312"/>
                <w:sz w:val="15"/>
                <w:szCs w:val="15"/>
              </w:rPr>
            </w:pPr>
            <w:r w:rsidRPr="00773E03">
              <w:rPr>
                <w:rFonts w:eastAsia="等线"/>
                <w:sz w:val="15"/>
                <w:szCs w:val="15"/>
              </w:rPr>
              <w:t xml:space="preserve">1,329 </w:t>
            </w:r>
          </w:p>
        </w:tc>
        <w:tc>
          <w:tcPr>
            <w:tcW w:w="709" w:type="dxa"/>
            <w:tcBorders>
              <w:left w:val="nil"/>
              <w:right w:val="nil"/>
            </w:tcBorders>
            <w:shd w:val="clear" w:color="auto" w:fill="auto"/>
            <w:noWrap/>
            <w:vAlign w:val="center"/>
          </w:tcPr>
          <w:p w14:paraId="25803C14" w14:textId="02DB34D6" w:rsidR="00773E03" w:rsidRPr="00773E03" w:rsidRDefault="00773E03" w:rsidP="00773E03">
            <w:pPr>
              <w:widowControl/>
              <w:jc w:val="center"/>
              <w:rPr>
                <w:rFonts w:eastAsia="楷体_GB2312"/>
                <w:sz w:val="15"/>
                <w:szCs w:val="15"/>
              </w:rPr>
            </w:pPr>
            <w:r w:rsidRPr="00773E03">
              <w:rPr>
                <w:rFonts w:eastAsia="等线"/>
                <w:sz w:val="15"/>
                <w:szCs w:val="15"/>
              </w:rPr>
              <w:t xml:space="preserve">1,462 </w:t>
            </w:r>
          </w:p>
        </w:tc>
        <w:tc>
          <w:tcPr>
            <w:tcW w:w="235" w:type="dxa"/>
            <w:tcBorders>
              <w:top w:val="nil"/>
              <w:left w:val="nil"/>
              <w:bottom w:val="nil"/>
              <w:right w:val="nil"/>
            </w:tcBorders>
            <w:shd w:val="clear" w:color="auto" w:fill="auto"/>
            <w:noWrap/>
            <w:vAlign w:val="center"/>
          </w:tcPr>
          <w:p w14:paraId="438DA2DB" w14:textId="77777777" w:rsidR="00773E03" w:rsidRPr="00773E03" w:rsidRDefault="00773E03" w:rsidP="00773E03">
            <w:pPr>
              <w:widowControl/>
              <w:jc w:val="center"/>
              <w:rPr>
                <w:rFonts w:eastAsia="楷体_GB2312"/>
                <w:kern w:val="0"/>
                <w:sz w:val="15"/>
                <w:szCs w:val="15"/>
              </w:rPr>
            </w:pPr>
          </w:p>
        </w:tc>
        <w:tc>
          <w:tcPr>
            <w:tcW w:w="1460" w:type="dxa"/>
            <w:tcBorders>
              <w:top w:val="single" w:sz="4" w:space="0" w:color="auto"/>
              <w:left w:val="nil"/>
              <w:bottom w:val="single" w:sz="4" w:space="0" w:color="auto"/>
              <w:right w:val="nil"/>
            </w:tcBorders>
            <w:shd w:val="clear" w:color="auto" w:fill="auto"/>
            <w:noWrap/>
            <w:vAlign w:val="center"/>
          </w:tcPr>
          <w:p w14:paraId="2BAD925D" w14:textId="77777777" w:rsidR="00773E03" w:rsidRPr="00773E03" w:rsidRDefault="00773E03" w:rsidP="00773E03">
            <w:pPr>
              <w:widowControl/>
              <w:rPr>
                <w:rFonts w:eastAsia="楷体_GB2312"/>
                <w:b/>
                <w:bCs/>
                <w:kern w:val="0"/>
                <w:sz w:val="15"/>
                <w:szCs w:val="15"/>
              </w:rPr>
            </w:pPr>
          </w:p>
        </w:tc>
        <w:tc>
          <w:tcPr>
            <w:tcW w:w="784" w:type="dxa"/>
            <w:tcBorders>
              <w:top w:val="single" w:sz="4" w:space="0" w:color="auto"/>
              <w:left w:val="nil"/>
              <w:bottom w:val="single" w:sz="4" w:space="0" w:color="auto"/>
              <w:right w:val="nil"/>
            </w:tcBorders>
            <w:shd w:val="clear" w:color="auto" w:fill="auto"/>
            <w:noWrap/>
            <w:vAlign w:val="center"/>
          </w:tcPr>
          <w:p w14:paraId="3CD4B55B" w14:textId="77777777" w:rsidR="00773E03" w:rsidRPr="00773E03" w:rsidRDefault="00773E03" w:rsidP="00773E03">
            <w:pPr>
              <w:widowControl/>
              <w:jc w:val="center"/>
              <w:rPr>
                <w:rFonts w:eastAsia="楷体_GB2312"/>
                <w:sz w:val="15"/>
                <w:szCs w:val="15"/>
              </w:rPr>
            </w:pPr>
          </w:p>
        </w:tc>
        <w:tc>
          <w:tcPr>
            <w:tcW w:w="792" w:type="dxa"/>
            <w:tcBorders>
              <w:top w:val="single" w:sz="4" w:space="0" w:color="auto"/>
              <w:left w:val="nil"/>
              <w:bottom w:val="single" w:sz="4" w:space="0" w:color="auto"/>
              <w:right w:val="nil"/>
            </w:tcBorders>
            <w:shd w:val="clear" w:color="auto" w:fill="auto"/>
            <w:noWrap/>
            <w:vAlign w:val="center"/>
          </w:tcPr>
          <w:p w14:paraId="473E270B" w14:textId="77777777" w:rsidR="00773E03" w:rsidRPr="00773E03" w:rsidRDefault="00773E03" w:rsidP="00773E03">
            <w:pPr>
              <w:widowControl/>
              <w:jc w:val="center"/>
              <w:rPr>
                <w:rFonts w:eastAsia="楷体_GB2312"/>
                <w:sz w:val="15"/>
                <w:szCs w:val="15"/>
              </w:rPr>
            </w:pPr>
          </w:p>
        </w:tc>
        <w:tc>
          <w:tcPr>
            <w:tcW w:w="792" w:type="dxa"/>
            <w:tcBorders>
              <w:top w:val="single" w:sz="4" w:space="0" w:color="auto"/>
              <w:left w:val="nil"/>
              <w:bottom w:val="single" w:sz="4" w:space="0" w:color="auto"/>
              <w:right w:val="nil"/>
            </w:tcBorders>
            <w:shd w:val="clear" w:color="auto" w:fill="auto"/>
            <w:noWrap/>
            <w:vAlign w:val="center"/>
          </w:tcPr>
          <w:p w14:paraId="366CB9AC" w14:textId="77777777" w:rsidR="00773E03" w:rsidRPr="00773E03" w:rsidRDefault="00773E03" w:rsidP="00773E03">
            <w:pPr>
              <w:widowControl/>
              <w:jc w:val="center"/>
              <w:rPr>
                <w:rFonts w:eastAsia="楷体_GB2312"/>
                <w:sz w:val="15"/>
                <w:szCs w:val="15"/>
              </w:rPr>
            </w:pPr>
          </w:p>
        </w:tc>
        <w:tc>
          <w:tcPr>
            <w:tcW w:w="792" w:type="dxa"/>
            <w:tcBorders>
              <w:top w:val="single" w:sz="4" w:space="0" w:color="auto"/>
              <w:left w:val="nil"/>
              <w:bottom w:val="single" w:sz="4" w:space="0" w:color="auto"/>
              <w:right w:val="nil"/>
            </w:tcBorders>
            <w:shd w:val="clear" w:color="auto" w:fill="auto"/>
            <w:noWrap/>
            <w:vAlign w:val="center"/>
          </w:tcPr>
          <w:p w14:paraId="041BCBD0" w14:textId="77777777" w:rsidR="00773E03" w:rsidRPr="00773E03" w:rsidRDefault="00773E03" w:rsidP="00773E03">
            <w:pPr>
              <w:widowControl/>
              <w:jc w:val="center"/>
              <w:rPr>
                <w:rFonts w:eastAsia="楷体_GB2312"/>
                <w:sz w:val="15"/>
                <w:szCs w:val="15"/>
              </w:rPr>
            </w:pPr>
          </w:p>
        </w:tc>
      </w:tr>
      <w:tr w:rsidR="00773E03" w:rsidRPr="00FE065A" w14:paraId="00738F28" w14:textId="77777777" w:rsidTr="00773E03">
        <w:trPr>
          <w:trHeight w:val="261"/>
        </w:trPr>
        <w:tc>
          <w:tcPr>
            <w:tcW w:w="2324" w:type="dxa"/>
            <w:tcBorders>
              <w:left w:val="nil"/>
              <w:right w:val="nil"/>
            </w:tcBorders>
            <w:shd w:val="clear" w:color="auto" w:fill="auto"/>
            <w:noWrap/>
            <w:vAlign w:val="center"/>
          </w:tcPr>
          <w:p w14:paraId="2F2BC9EE" w14:textId="76CA27FA"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现金及现金等价物</w:t>
            </w:r>
          </w:p>
        </w:tc>
        <w:tc>
          <w:tcPr>
            <w:tcW w:w="690" w:type="dxa"/>
            <w:tcBorders>
              <w:left w:val="nil"/>
              <w:right w:val="nil"/>
            </w:tcBorders>
            <w:shd w:val="clear" w:color="auto" w:fill="auto"/>
            <w:noWrap/>
            <w:vAlign w:val="center"/>
          </w:tcPr>
          <w:p w14:paraId="3DEE7478" w14:textId="7E9820B4" w:rsidR="00773E03" w:rsidRPr="00773E03" w:rsidRDefault="00773E03" w:rsidP="00773E03">
            <w:pPr>
              <w:widowControl/>
              <w:jc w:val="center"/>
              <w:rPr>
                <w:rFonts w:eastAsia="楷体_GB2312"/>
                <w:sz w:val="15"/>
                <w:szCs w:val="15"/>
              </w:rPr>
            </w:pPr>
            <w:r w:rsidRPr="00773E03">
              <w:rPr>
                <w:rFonts w:eastAsia="等线"/>
                <w:sz w:val="15"/>
                <w:szCs w:val="15"/>
              </w:rPr>
              <w:t xml:space="preserve">5,234 </w:t>
            </w:r>
          </w:p>
        </w:tc>
        <w:tc>
          <w:tcPr>
            <w:tcW w:w="709" w:type="dxa"/>
            <w:tcBorders>
              <w:left w:val="nil"/>
              <w:right w:val="nil"/>
            </w:tcBorders>
            <w:shd w:val="clear" w:color="auto" w:fill="auto"/>
            <w:noWrap/>
            <w:vAlign w:val="center"/>
          </w:tcPr>
          <w:p w14:paraId="7FF70498" w14:textId="7E7EF911" w:rsidR="00773E03" w:rsidRPr="00773E03" w:rsidRDefault="00773E03" w:rsidP="00773E03">
            <w:pPr>
              <w:widowControl/>
              <w:jc w:val="center"/>
              <w:rPr>
                <w:rFonts w:eastAsia="楷体_GB2312"/>
                <w:sz w:val="15"/>
                <w:szCs w:val="15"/>
              </w:rPr>
            </w:pPr>
            <w:r w:rsidRPr="00773E03">
              <w:rPr>
                <w:rFonts w:eastAsia="等线"/>
                <w:sz w:val="15"/>
                <w:szCs w:val="15"/>
              </w:rPr>
              <w:t xml:space="preserve">9,241 </w:t>
            </w:r>
          </w:p>
        </w:tc>
        <w:tc>
          <w:tcPr>
            <w:tcW w:w="744" w:type="dxa"/>
            <w:tcBorders>
              <w:left w:val="nil"/>
              <w:right w:val="nil"/>
            </w:tcBorders>
            <w:shd w:val="clear" w:color="auto" w:fill="auto"/>
            <w:noWrap/>
            <w:vAlign w:val="center"/>
          </w:tcPr>
          <w:p w14:paraId="427835BA" w14:textId="134C6C5E" w:rsidR="00773E03" w:rsidRPr="00773E03" w:rsidRDefault="00773E03" w:rsidP="00773E03">
            <w:pPr>
              <w:widowControl/>
              <w:jc w:val="center"/>
              <w:rPr>
                <w:rFonts w:eastAsia="楷体_GB2312"/>
                <w:sz w:val="15"/>
                <w:szCs w:val="15"/>
              </w:rPr>
            </w:pPr>
            <w:r w:rsidRPr="00773E03">
              <w:rPr>
                <w:rFonts w:eastAsia="等线"/>
                <w:sz w:val="15"/>
                <w:szCs w:val="15"/>
              </w:rPr>
              <w:t xml:space="preserve">11,197 </w:t>
            </w:r>
          </w:p>
        </w:tc>
        <w:tc>
          <w:tcPr>
            <w:tcW w:w="709" w:type="dxa"/>
            <w:tcBorders>
              <w:left w:val="nil"/>
              <w:right w:val="nil"/>
            </w:tcBorders>
            <w:shd w:val="clear" w:color="auto" w:fill="auto"/>
            <w:noWrap/>
            <w:vAlign w:val="center"/>
          </w:tcPr>
          <w:p w14:paraId="18B1F9D0" w14:textId="15B1AE72" w:rsidR="00773E03" w:rsidRPr="00773E03" w:rsidRDefault="00773E03" w:rsidP="00773E03">
            <w:pPr>
              <w:widowControl/>
              <w:jc w:val="center"/>
              <w:rPr>
                <w:rFonts w:eastAsia="楷体_GB2312"/>
                <w:sz w:val="15"/>
                <w:szCs w:val="15"/>
              </w:rPr>
            </w:pPr>
            <w:r w:rsidRPr="00773E03">
              <w:rPr>
                <w:rFonts w:eastAsia="等线"/>
                <w:sz w:val="15"/>
                <w:szCs w:val="15"/>
              </w:rPr>
              <w:t xml:space="preserve">12,849 </w:t>
            </w:r>
          </w:p>
        </w:tc>
        <w:tc>
          <w:tcPr>
            <w:tcW w:w="235" w:type="dxa"/>
            <w:tcBorders>
              <w:top w:val="nil"/>
              <w:left w:val="nil"/>
              <w:bottom w:val="nil"/>
              <w:right w:val="nil"/>
            </w:tcBorders>
            <w:shd w:val="clear" w:color="auto" w:fill="auto"/>
            <w:noWrap/>
            <w:vAlign w:val="center"/>
          </w:tcPr>
          <w:p w14:paraId="7EC960D9" w14:textId="77777777" w:rsidR="00773E03" w:rsidRPr="00773E03" w:rsidRDefault="00773E03" w:rsidP="00773E03">
            <w:pPr>
              <w:widowControl/>
              <w:jc w:val="center"/>
              <w:rPr>
                <w:rFonts w:eastAsia="楷体_GB2312"/>
                <w:kern w:val="0"/>
                <w:sz w:val="15"/>
                <w:szCs w:val="15"/>
              </w:rPr>
            </w:pPr>
          </w:p>
        </w:tc>
        <w:tc>
          <w:tcPr>
            <w:tcW w:w="1460" w:type="dxa"/>
            <w:tcBorders>
              <w:top w:val="single" w:sz="4" w:space="0" w:color="auto"/>
              <w:left w:val="nil"/>
              <w:bottom w:val="single" w:sz="4" w:space="0" w:color="auto"/>
              <w:right w:val="nil"/>
            </w:tcBorders>
            <w:shd w:val="clear" w:color="auto" w:fill="auto"/>
            <w:noWrap/>
            <w:vAlign w:val="center"/>
          </w:tcPr>
          <w:p w14:paraId="0E955F31" w14:textId="77777777" w:rsidR="00773E03" w:rsidRPr="00773E03" w:rsidRDefault="00773E03" w:rsidP="00773E03">
            <w:pPr>
              <w:widowControl/>
              <w:rPr>
                <w:rFonts w:eastAsia="楷体_GB2312"/>
                <w:b/>
                <w:bCs/>
                <w:kern w:val="0"/>
                <w:sz w:val="15"/>
                <w:szCs w:val="15"/>
              </w:rPr>
            </w:pPr>
            <w:r w:rsidRPr="00773E03">
              <w:rPr>
                <w:rFonts w:eastAsia="楷体_GB2312"/>
                <w:b/>
                <w:bCs/>
                <w:kern w:val="0"/>
                <w:sz w:val="15"/>
                <w:szCs w:val="15"/>
              </w:rPr>
              <w:t>会计年度</w:t>
            </w:r>
          </w:p>
        </w:tc>
        <w:tc>
          <w:tcPr>
            <w:tcW w:w="784" w:type="dxa"/>
            <w:tcBorders>
              <w:top w:val="single" w:sz="4" w:space="0" w:color="auto"/>
              <w:left w:val="nil"/>
              <w:bottom w:val="single" w:sz="4" w:space="0" w:color="auto"/>
              <w:right w:val="nil"/>
            </w:tcBorders>
            <w:shd w:val="clear" w:color="auto" w:fill="auto"/>
            <w:noWrap/>
            <w:vAlign w:val="center"/>
          </w:tcPr>
          <w:p w14:paraId="1371A61B" w14:textId="77777777" w:rsidR="00773E03" w:rsidRPr="00773E03" w:rsidRDefault="00773E03" w:rsidP="00773E03">
            <w:pPr>
              <w:widowControl/>
              <w:jc w:val="center"/>
              <w:rPr>
                <w:rFonts w:eastAsia="楷体_GB2312"/>
                <w:sz w:val="15"/>
                <w:szCs w:val="15"/>
              </w:rPr>
            </w:pPr>
            <w:r w:rsidRPr="00773E03">
              <w:rPr>
                <w:rFonts w:eastAsia="楷体_GB2312"/>
                <w:b/>
                <w:bCs/>
                <w:kern w:val="0"/>
                <w:sz w:val="15"/>
                <w:szCs w:val="15"/>
              </w:rPr>
              <w:t>2020A</w:t>
            </w:r>
          </w:p>
        </w:tc>
        <w:tc>
          <w:tcPr>
            <w:tcW w:w="792" w:type="dxa"/>
            <w:tcBorders>
              <w:top w:val="single" w:sz="4" w:space="0" w:color="auto"/>
              <w:left w:val="nil"/>
              <w:bottom w:val="single" w:sz="4" w:space="0" w:color="auto"/>
              <w:right w:val="nil"/>
            </w:tcBorders>
            <w:shd w:val="clear" w:color="auto" w:fill="auto"/>
            <w:noWrap/>
            <w:vAlign w:val="center"/>
          </w:tcPr>
          <w:p w14:paraId="09FE2258" w14:textId="77777777" w:rsidR="00773E03" w:rsidRPr="00773E03" w:rsidRDefault="00773E03" w:rsidP="00773E03">
            <w:pPr>
              <w:widowControl/>
              <w:jc w:val="center"/>
              <w:rPr>
                <w:rFonts w:eastAsia="楷体_GB2312"/>
                <w:sz w:val="15"/>
                <w:szCs w:val="15"/>
              </w:rPr>
            </w:pPr>
            <w:r w:rsidRPr="00773E03">
              <w:rPr>
                <w:rFonts w:eastAsia="楷体_GB2312"/>
                <w:b/>
                <w:bCs/>
                <w:kern w:val="0"/>
                <w:sz w:val="15"/>
                <w:szCs w:val="15"/>
              </w:rPr>
              <w:t>2021E</w:t>
            </w:r>
          </w:p>
        </w:tc>
        <w:tc>
          <w:tcPr>
            <w:tcW w:w="792" w:type="dxa"/>
            <w:tcBorders>
              <w:top w:val="single" w:sz="4" w:space="0" w:color="auto"/>
              <w:left w:val="nil"/>
              <w:bottom w:val="single" w:sz="4" w:space="0" w:color="auto"/>
              <w:right w:val="nil"/>
            </w:tcBorders>
            <w:shd w:val="clear" w:color="auto" w:fill="auto"/>
            <w:noWrap/>
            <w:vAlign w:val="center"/>
          </w:tcPr>
          <w:p w14:paraId="757836D9" w14:textId="77777777" w:rsidR="00773E03" w:rsidRPr="00773E03" w:rsidRDefault="00773E03" w:rsidP="00773E03">
            <w:pPr>
              <w:widowControl/>
              <w:jc w:val="center"/>
              <w:rPr>
                <w:rFonts w:eastAsia="楷体_GB2312"/>
                <w:sz w:val="15"/>
                <w:szCs w:val="15"/>
              </w:rPr>
            </w:pPr>
            <w:r w:rsidRPr="00773E03">
              <w:rPr>
                <w:rFonts w:eastAsia="楷体_GB2312"/>
                <w:b/>
                <w:bCs/>
                <w:kern w:val="0"/>
                <w:sz w:val="15"/>
                <w:szCs w:val="15"/>
              </w:rPr>
              <w:t>2022E</w:t>
            </w:r>
          </w:p>
        </w:tc>
        <w:tc>
          <w:tcPr>
            <w:tcW w:w="792" w:type="dxa"/>
            <w:tcBorders>
              <w:top w:val="single" w:sz="4" w:space="0" w:color="auto"/>
              <w:left w:val="nil"/>
              <w:bottom w:val="single" w:sz="4" w:space="0" w:color="auto"/>
              <w:right w:val="nil"/>
            </w:tcBorders>
            <w:shd w:val="clear" w:color="auto" w:fill="auto"/>
            <w:noWrap/>
            <w:vAlign w:val="center"/>
          </w:tcPr>
          <w:p w14:paraId="1FDD1B78" w14:textId="77777777" w:rsidR="00773E03" w:rsidRPr="00773E03" w:rsidRDefault="00773E03" w:rsidP="00773E03">
            <w:pPr>
              <w:widowControl/>
              <w:jc w:val="center"/>
              <w:rPr>
                <w:rFonts w:eastAsia="楷体_GB2312"/>
                <w:sz w:val="15"/>
                <w:szCs w:val="15"/>
              </w:rPr>
            </w:pPr>
            <w:r w:rsidRPr="00773E03">
              <w:rPr>
                <w:rFonts w:eastAsia="楷体_GB2312"/>
                <w:b/>
                <w:bCs/>
                <w:kern w:val="0"/>
                <w:sz w:val="15"/>
                <w:szCs w:val="15"/>
              </w:rPr>
              <w:t>2023E</w:t>
            </w:r>
          </w:p>
        </w:tc>
      </w:tr>
      <w:tr w:rsidR="00773E03" w:rsidRPr="00FE065A" w14:paraId="0BE72643" w14:textId="77777777" w:rsidTr="00773E03">
        <w:trPr>
          <w:trHeight w:val="261"/>
        </w:trPr>
        <w:tc>
          <w:tcPr>
            <w:tcW w:w="2324" w:type="dxa"/>
            <w:tcBorders>
              <w:left w:val="nil"/>
              <w:bottom w:val="single" w:sz="4" w:space="0" w:color="auto"/>
              <w:right w:val="nil"/>
            </w:tcBorders>
            <w:shd w:val="clear" w:color="auto" w:fill="auto"/>
            <w:noWrap/>
            <w:vAlign w:val="center"/>
          </w:tcPr>
          <w:p w14:paraId="6C47ACB9" w14:textId="12CD9D2E" w:rsidR="00773E03" w:rsidRPr="00773E03" w:rsidRDefault="00773E03" w:rsidP="00773E03">
            <w:pPr>
              <w:widowControl/>
              <w:rPr>
                <w:rFonts w:eastAsia="楷体_GB2312"/>
                <w:b/>
                <w:bCs/>
                <w:color w:val="000000"/>
                <w:sz w:val="15"/>
                <w:szCs w:val="15"/>
              </w:rPr>
            </w:pPr>
            <w:r w:rsidRPr="00773E03">
              <w:rPr>
                <w:rFonts w:eastAsia="楷体_GB2312"/>
                <w:b/>
                <w:bCs/>
                <w:color w:val="000000"/>
                <w:sz w:val="15"/>
                <w:szCs w:val="15"/>
              </w:rPr>
              <w:t>总资产</w:t>
            </w:r>
          </w:p>
        </w:tc>
        <w:tc>
          <w:tcPr>
            <w:tcW w:w="690" w:type="dxa"/>
            <w:tcBorders>
              <w:left w:val="nil"/>
              <w:bottom w:val="single" w:sz="4" w:space="0" w:color="auto"/>
              <w:right w:val="nil"/>
            </w:tcBorders>
            <w:shd w:val="clear" w:color="auto" w:fill="auto"/>
            <w:noWrap/>
            <w:vAlign w:val="center"/>
          </w:tcPr>
          <w:p w14:paraId="14BA2215" w14:textId="6909FE1A" w:rsidR="00773E03" w:rsidRPr="00773E03" w:rsidRDefault="00773E03" w:rsidP="00773E03">
            <w:pPr>
              <w:widowControl/>
              <w:jc w:val="center"/>
              <w:rPr>
                <w:rFonts w:eastAsia="楷体_GB2312"/>
                <w:b/>
                <w:bCs/>
                <w:sz w:val="15"/>
                <w:szCs w:val="15"/>
              </w:rPr>
            </w:pPr>
            <w:r w:rsidRPr="00773E03">
              <w:rPr>
                <w:rFonts w:eastAsia="等线"/>
                <w:sz w:val="15"/>
                <w:szCs w:val="15"/>
              </w:rPr>
              <w:t xml:space="preserve">39,057 </w:t>
            </w:r>
          </w:p>
        </w:tc>
        <w:tc>
          <w:tcPr>
            <w:tcW w:w="709" w:type="dxa"/>
            <w:tcBorders>
              <w:left w:val="nil"/>
              <w:bottom w:val="single" w:sz="4" w:space="0" w:color="auto"/>
              <w:right w:val="nil"/>
            </w:tcBorders>
            <w:shd w:val="clear" w:color="auto" w:fill="auto"/>
            <w:noWrap/>
            <w:vAlign w:val="center"/>
          </w:tcPr>
          <w:p w14:paraId="43BA3BCC" w14:textId="49D3FCF2" w:rsidR="00773E03" w:rsidRPr="00773E03" w:rsidRDefault="00773E03" w:rsidP="00773E03">
            <w:pPr>
              <w:widowControl/>
              <w:jc w:val="center"/>
              <w:rPr>
                <w:rFonts w:eastAsia="楷体_GB2312"/>
                <w:b/>
                <w:bCs/>
                <w:sz w:val="15"/>
                <w:szCs w:val="15"/>
              </w:rPr>
            </w:pPr>
            <w:r w:rsidRPr="00773E03">
              <w:rPr>
                <w:rFonts w:eastAsia="等线"/>
                <w:sz w:val="15"/>
                <w:szCs w:val="15"/>
              </w:rPr>
              <w:t xml:space="preserve">66,334 </w:t>
            </w:r>
          </w:p>
        </w:tc>
        <w:tc>
          <w:tcPr>
            <w:tcW w:w="744" w:type="dxa"/>
            <w:tcBorders>
              <w:left w:val="nil"/>
              <w:bottom w:val="single" w:sz="4" w:space="0" w:color="auto"/>
              <w:right w:val="nil"/>
            </w:tcBorders>
            <w:shd w:val="clear" w:color="auto" w:fill="auto"/>
            <w:noWrap/>
            <w:vAlign w:val="center"/>
          </w:tcPr>
          <w:p w14:paraId="5A94D57A" w14:textId="45BD40E7" w:rsidR="00773E03" w:rsidRPr="00773E03" w:rsidRDefault="00773E03" w:rsidP="00773E03">
            <w:pPr>
              <w:widowControl/>
              <w:jc w:val="center"/>
              <w:rPr>
                <w:rFonts w:eastAsia="楷体_GB2312"/>
                <w:b/>
                <w:bCs/>
                <w:sz w:val="15"/>
                <w:szCs w:val="15"/>
              </w:rPr>
            </w:pPr>
            <w:r w:rsidRPr="00773E03">
              <w:rPr>
                <w:rFonts w:eastAsia="等线"/>
                <w:sz w:val="15"/>
                <w:szCs w:val="15"/>
              </w:rPr>
              <w:t xml:space="preserve">86,346 </w:t>
            </w:r>
          </w:p>
        </w:tc>
        <w:tc>
          <w:tcPr>
            <w:tcW w:w="709" w:type="dxa"/>
            <w:tcBorders>
              <w:left w:val="nil"/>
              <w:bottom w:val="single" w:sz="4" w:space="0" w:color="auto"/>
              <w:right w:val="nil"/>
            </w:tcBorders>
            <w:shd w:val="clear" w:color="auto" w:fill="auto"/>
            <w:noWrap/>
            <w:vAlign w:val="center"/>
          </w:tcPr>
          <w:p w14:paraId="1ACE9764" w14:textId="4003697F"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111,678 </w:t>
            </w:r>
          </w:p>
        </w:tc>
        <w:tc>
          <w:tcPr>
            <w:tcW w:w="235" w:type="dxa"/>
            <w:tcBorders>
              <w:top w:val="nil"/>
              <w:left w:val="nil"/>
              <w:bottom w:val="nil"/>
              <w:right w:val="nil"/>
            </w:tcBorders>
            <w:shd w:val="clear" w:color="auto" w:fill="auto"/>
            <w:noWrap/>
            <w:vAlign w:val="center"/>
          </w:tcPr>
          <w:p w14:paraId="0292AAA7" w14:textId="77777777" w:rsidR="00773E03" w:rsidRPr="00773E03" w:rsidRDefault="00773E03" w:rsidP="00773E03">
            <w:pPr>
              <w:widowControl/>
              <w:jc w:val="center"/>
              <w:rPr>
                <w:rFonts w:eastAsia="楷体_GB2312"/>
                <w:kern w:val="0"/>
                <w:sz w:val="15"/>
                <w:szCs w:val="15"/>
              </w:rPr>
            </w:pPr>
          </w:p>
        </w:tc>
        <w:tc>
          <w:tcPr>
            <w:tcW w:w="1460" w:type="dxa"/>
            <w:tcBorders>
              <w:top w:val="single" w:sz="4" w:space="0" w:color="auto"/>
              <w:left w:val="nil"/>
              <w:bottom w:val="nil"/>
              <w:right w:val="nil"/>
            </w:tcBorders>
            <w:shd w:val="clear" w:color="auto" w:fill="auto"/>
            <w:noWrap/>
            <w:vAlign w:val="center"/>
          </w:tcPr>
          <w:p w14:paraId="4FA97B8B" w14:textId="77777777" w:rsidR="00773E03" w:rsidRPr="00773E03" w:rsidRDefault="00773E03" w:rsidP="00773E03">
            <w:pPr>
              <w:widowControl/>
              <w:rPr>
                <w:rFonts w:eastAsia="楷体_GB2312"/>
                <w:b/>
                <w:bCs/>
                <w:kern w:val="0"/>
                <w:sz w:val="15"/>
                <w:szCs w:val="15"/>
              </w:rPr>
            </w:pPr>
            <w:r w:rsidRPr="00773E03">
              <w:rPr>
                <w:rFonts w:eastAsia="楷体_GB2312"/>
                <w:b/>
                <w:bCs/>
                <w:kern w:val="0"/>
                <w:sz w:val="15"/>
                <w:szCs w:val="15"/>
              </w:rPr>
              <w:t>成长性</w:t>
            </w:r>
          </w:p>
        </w:tc>
        <w:tc>
          <w:tcPr>
            <w:tcW w:w="784" w:type="dxa"/>
            <w:tcBorders>
              <w:top w:val="single" w:sz="4" w:space="0" w:color="auto"/>
              <w:left w:val="nil"/>
              <w:bottom w:val="nil"/>
              <w:right w:val="nil"/>
            </w:tcBorders>
            <w:shd w:val="clear" w:color="auto" w:fill="auto"/>
            <w:noWrap/>
            <w:vAlign w:val="center"/>
          </w:tcPr>
          <w:p w14:paraId="33F56A27" w14:textId="77777777" w:rsidR="00773E03" w:rsidRPr="00773E03" w:rsidRDefault="00773E03" w:rsidP="00773E03">
            <w:pPr>
              <w:widowControl/>
              <w:jc w:val="center"/>
              <w:rPr>
                <w:rFonts w:eastAsia="楷体_GB2312"/>
                <w:sz w:val="15"/>
                <w:szCs w:val="15"/>
              </w:rPr>
            </w:pPr>
          </w:p>
        </w:tc>
        <w:tc>
          <w:tcPr>
            <w:tcW w:w="792" w:type="dxa"/>
            <w:tcBorders>
              <w:top w:val="single" w:sz="4" w:space="0" w:color="auto"/>
              <w:left w:val="nil"/>
              <w:bottom w:val="nil"/>
              <w:right w:val="nil"/>
            </w:tcBorders>
            <w:shd w:val="clear" w:color="auto" w:fill="auto"/>
            <w:noWrap/>
            <w:vAlign w:val="center"/>
          </w:tcPr>
          <w:p w14:paraId="68F61ECD" w14:textId="77777777" w:rsidR="00773E03" w:rsidRPr="00773E03" w:rsidRDefault="00773E03" w:rsidP="00773E03">
            <w:pPr>
              <w:widowControl/>
              <w:jc w:val="center"/>
              <w:rPr>
                <w:rFonts w:eastAsia="楷体_GB2312"/>
                <w:sz w:val="15"/>
                <w:szCs w:val="15"/>
              </w:rPr>
            </w:pPr>
          </w:p>
        </w:tc>
        <w:tc>
          <w:tcPr>
            <w:tcW w:w="792" w:type="dxa"/>
            <w:tcBorders>
              <w:top w:val="single" w:sz="4" w:space="0" w:color="auto"/>
              <w:left w:val="nil"/>
              <w:bottom w:val="nil"/>
              <w:right w:val="nil"/>
            </w:tcBorders>
            <w:shd w:val="clear" w:color="auto" w:fill="auto"/>
            <w:noWrap/>
            <w:vAlign w:val="center"/>
          </w:tcPr>
          <w:p w14:paraId="450886FF" w14:textId="77777777" w:rsidR="00773E03" w:rsidRPr="00773E03" w:rsidRDefault="00773E03" w:rsidP="00773E03">
            <w:pPr>
              <w:widowControl/>
              <w:jc w:val="center"/>
              <w:rPr>
                <w:rFonts w:eastAsia="楷体_GB2312"/>
                <w:sz w:val="15"/>
                <w:szCs w:val="15"/>
              </w:rPr>
            </w:pPr>
          </w:p>
        </w:tc>
        <w:tc>
          <w:tcPr>
            <w:tcW w:w="792" w:type="dxa"/>
            <w:tcBorders>
              <w:top w:val="single" w:sz="4" w:space="0" w:color="auto"/>
              <w:left w:val="nil"/>
              <w:bottom w:val="nil"/>
              <w:right w:val="nil"/>
            </w:tcBorders>
            <w:shd w:val="clear" w:color="auto" w:fill="auto"/>
            <w:noWrap/>
            <w:vAlign w:val="center"/>
          </w:tcPr>
          <w:p w14:paraId="732FCD62" w14:textId="77777777" w:rsidR="00773E03" w:rsidRPr="00773E03" w:rsidRDefault="00773E03" w:rsidP="00773E03">
            <w:pPr>
              <w:widowControl/>
              <w:jc w:val="center"/>
              <w:rPr>
                <w:rFonts w:eastAsia="楷体_GB2312"/>
                <w:sz w:val="15"/>
                <w:szCs w:val="15"/>
              </w:rPr>
            </w:pPr>
          </w:p>
        </w:tc>
      </w:tr>
      <w:tr w:rsidR="00773E03" w:rsidRPr="00FE065A" w14:paraId="4F119828" w14:textId="77777777" w:rsidTr="00773E03">
        <w:trPr>
          <w:trHeight w:val="261"/>
        </w:trPr>
        <w:tc>
          <w:tcPr>
            <w:tcW w:w="2324" w:type="dxa"/>
            <w:tcBorders>
              <w:top w:val="single" w:sz="4" w:space="0" w:color="auto"/>
              <w:left w:val="nil"/>
              <w:bottom w:val="nil"/>
              <w:right w:val="nil"/>
            </w:tcBorders>
            <w:shd w:val="clear" w:color="auto" w:fill="auto"/>
            <w:noWrap/>
            <w:vAlign w:val="center"/>
            <w:hideMark/>
          </w:tcPr>
          <w:p w14:paraId="3DB37CFB" w14:textId="0CF621CB" w:rsidR="00773E03" w:rsidRPr="00773E03" w:rsidRDefault="00773E03" w:rsidP="00773E03">
            <w:pPr>
              <w:widowControl/>
              <w:rPr>
                <w:rFonts w:eastAsia="楷体_GB2312"/>
                <w:b/>
                <w:bCs/>
                <w:color w:val="000000"/>
                <w:sz w:val="15"/>
                <w:szCs w:val="15"/>
              </w:rPr>
            </w:pPr>
            <w:r w:rsidRPr="00773E03">
              <w:rPr>
                <w:rFonts w:eastAsia="楷体_GB2312"/>
                <w:b/>
                <w:bCs/>
                <w:color w:val="000000"/>
                <w:sz w:val="15"/>
                <w:szCs w:val="15"/>
              </w:rPr>
              <w:t>流动负债</w:t>
            </w:r>
          </w:p>
        </w:tc>
        <w:tc>
          <w:tcPr>
            <w:tcW w:w="690" w:type="dxa"/>
            <w:tcBorders>
              <w:top w:val="single" w:sz="4" w:space="0" w:color="auto"/>
              <w:left w:val="nil"/>
              <w:right w:val="nil"/>
            </w:tcBorders>
            <w:shd w:val="clear" w:color="auto" w:fill="auto"/>
            <w:noWrap/>
            <w:vAlign w:val="center"/>
            <w:hideMark/>
          </w:tcPr>
          <w:p w14:paraId="29CE7C35" w14:textId="4CF8522B" w:rsidR="00773E03" w:rsidRPr="00773E03" w:rsidRDefault="00773E03" w:rsidP="00773E03">
            <w:pPr>
              <w:widowControl/>
              <w:jc w:val="center"/>
              <w:rPr>
                <w:rFonts w:eastAsia="楷体_GB2312"/>
                <w:b/>
                <w:bCs/>
                <w:sz w:val="15"/>
                <w:szCs w:val="15"/>
              </w:rPr>
            </w:pPr>
            <w:r w:rsidRPr="00773E03">
              <w:rPr>
                <w:rFonts w:eastAsia="等线"/>
                <w:sz w:val="15"/>
                <w:szCs w:val="15"/>
              </w:rPr>
              <w:t xml:space="preserve">8,209 </w:t>
            </w:r>
          </w:p>
        </w:tc>
        <w:tc>
          <w:tcPr>
            <w:tcW w:w="709" w:type="dxa"/>
            <w:tcBorders>
              <w:top w:val="single" w:sz="4" w:space="0" w:color="auto"/>
              <w:left w:val="nil"/>
              <w:right w:val="nil"/>
            </w:tcBorders>
            <w:shd w:val="clear" w:color="auto" w:fill="auto"/>
            <w:noWrap/>
            <w:vAlign w:val="center"/>
            <w:hideMark/>
          </w:tcPr>
          <w:p w14:paraId="717FBA9E" w14:textId="3FA2A317"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16,832 </w:t>
            </w:r>
          </w:p>
        </w:tc>
        <w:tc>
          <w:tcPr>
            <w:tcW w:w="744" w:type="dxa"/>
            <w:tcBorders>
              <w:top w:val="single" w:sz="4" w:space="0" w:color="auto"/>
              <w:left w:val="nil"/>
              <w:right w:val="nil"/>
            </w:tcBorders>
            <w:shd w:val="clear" w:color="auto" w:fill="auto"/>
            <w:noWrap/>
            <w:vAlign w:val="center"/>
            <w:hideMark/>
          </w:tcPr>
          <w:p w14:paraId="4C273689" w14:textId="02EED438"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16,634 </w:t>
            </w:r>
          </w:p>
        </w:tc>
        <w:tc>
          <w:tcPr>
            <w:tcW w:w="709" w:type="dxa"/>
            <w:tcBorders>
              <w:top w:val="single" w:sz="4" w:space="0" w:color="auto"/>
              <w:left w:val="nil"/>
              <w:right w:val="nil"/>
            </w:tcBorders>
            <w:shd w:val="clear" w:color="auto" w:fill="auto"/>
            <w:noWrap/>
            <w:vAlign w:val="center"/>
            <w:hideMark/>
          </w:tcPr>
          <w:p w14:paraId="1763F86B" w14:textId="5C84F8C7"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19,520 </w:t>
            </w:r>
          </w:p>
        </w:tc>
        <w:tc>
          <w:tcPr>
            <w:tcW w:w="235" w:type="dxa"/>
            <w:tcBorders>
              <w:top w:val="nil"/>
              <w:left w:val="nil"/>
              <w:bottom w:val="nil"/>
              <w:right w:val="nil"/>
            </w:tcBorders>
            <w:shd w:val="clear" w:color="auto" w:fill="auto"/>
            <w:noWrap/>
            <w:vAlign w:val="center"/>
            <w:hideMark/>
          </w:tcPr>
          <w:p w14:paraId="713DE1C2" w14:textId="77777777" w:rsidR="00773E03" w:rsidRPr="00773E03" w:rsidRDefault="00773E03" w:rsidP="00773E03">
            <w:pPr>
              <w:widowControl/>
              <w:jc w:val="center"/>
              <w:rPr>
                <w:rFonts w:eastAsia="楷体_GB2312"/>
                <w:kern w:val="0"/>
                <w:sz w:val="15"/>
                <w:szCs w:val="15"/>
              </w:rPr>
            </w:pPr>
          </w:p>
        </w:tc>
        <w:tc>
          <w:tcPr>
            <w:tcW w:w="1460" w:type="dxa"/>
            <w:tcBorders>
              <w:left w:val="nil"/>
              <w:right w:val="nil"/>
            </w:tcBorders>
            <w:shd w:val="clear" w:color="auto" w:fill="auto"/>
            <w:noWrap/>
            <w:vAlign w:val="center"/>
          </w:tcPr>
          <w:p w14:paraId="6E0AB4DA" w14:textId="5A2CA761" w:rsidR="00773E03" w:rsidRPr="00773E03" w:rsidRDefault="00773E03" w:rsidP="00773E03">
            <w:pPr>
              <w:widowControl/>
              <w:rPr>
                <w:rFonts w:eastAsia="楷体_GB2312"/>
                <w:b/>
                <w:bCs/>
                <w:kern w:val="0"/>
                <w:sz w:val="15"/>
                <w:szCs w:val="15"/>
              </w:rPr>
            </w:pPr>
            <w:r w:rsidRPr="00773E03">
              <w:rPr>
                <w:rFonts w:eastAsia="楷体"/>
                <w:sz w:val="15"/>
                <w:szCs w:val="15"/>
              </w:rPr>
              <w:t>营业收入增长率</w:t>
            </w:r>
          </w:p>
        </w:tc>
        <w:tc>
          <w:tcPr>
            <w:tcW w:w="784" w:type="dxa"/>
            <w:tcBorders>
              <w:left w:val="nil"/>
              <w:right w:val="nil"/>
            </w:tcBorders>
            <w:shd w:val="clear" w:color="auto" w:fill="auto"/>
            <w:noWrap/>
            <w:vAlign w:val="center"/>
          </w:tcPr>
          <w:p w14:paraId="2BC90642" w14:textId="79D91EFC" w:rsidR="00773E03" w:rsidRPr="00773E03" w:rsidRDefault="00773E03" w:rsidP="00773E03">
            <w:pPr>
              <w:widowControl/>
              <w:jc w:val="center"/>
              <w:rPr>
                <w:rFonts w:eastAsia="楷体_GB2312"/>
                <w:sz w:val="15"/>
                <w:szCs w:val="15"/>
              </w:rPr>
            </w:pPr>
            <w:r w:rsidRPr="00773E03">
              <w:rPr>
                <w:rFonts w:eastAsia="等线"/>
                <w:sz w:val="15"/>
                <w:szCs w:val="15"/>
              </w:rPr>
              <w:t>101.2%</w:t>
            </w:r>
          </w:p>
        </w:tc>
        <w:tc>
          <w:tcPr>
            <w:tcW w:w="792" w:type="dxa"/>
            <w:tcBorders>
              <w:left w:val="nil"/>
              <w:right w:val="nil"/>
            </w:tcBorders>
            <w:shd w:val="clear" w:color="auto" w:fill="auto"/>
            <w:noWrap/>
            <w:vAlign w:val="center"/>
          </w:tcPr>
          <w:p w14:paraId="5A01DD94" w14:textId="5E8CB819" w:rsidR="00773E03" w:rsidRPr="00773E03" w:rsidRDefault="00773E03" w:rsidP="00773E03">
            <w:pPr>
              <w:widowControl/>
              <w:jc w:val="center"/>
              <w:rPr>
                <w:rFonts w:eastAsia="楷体_GB2312"/>
                <w:sz w:val="15"/>
                <w:szCs w:val="15"/>
              </w:rPr>
            </w:pPr>
            <w:r w:rsidRPr="00773E03">
              <w:rPr>
                <w:rFonts w:eastAsia="等线"/>
                <w:sz w:val="15"/>
                <w:szCs w:val="15"/>
              </w:rPr>
              <w:t>274.1%</w:t>
            </w:r>
          </w:p>
        </w:tc>
        <w:tc>
          <w:tcPr>
            <w:tcW w:w="792" w:type="dxa"/>
            <w:tcBorders>
              <w:left w:val="nil"/>
              <w:right w:val="nil"/>
            </w:tcBorders>
            <w:shd w:val="clear" w:color="auto" w:fill="auto"/>
            <w:noWrap/>
            <w:vAlign w:val="center"/>
          </w:tcPr>
          <w:p w14:paraId="149E5B2C" w14:textId="52159D22" w:rsidR="00773E03" w:rsidRPr="00773E03" w:rsidRDefault="00773E03" w:rsidP="00773E03">
            <w:pPr>
              <w:widowControl/>
              <w:jc w:val="center"/>
              <w:rPr>
                <w:rFonts w:eastAsia="楷体_GB2312"/>
                <w:sz w:val="15"/>
                <w:szCs w:val="15"/>
              </w:rPr>
            </w:pPr>
            <w:r w:rsidRPr="00773E03">
              <w:rPr>
                <w:rFonts w:eastAsia="等线"/>
                <w:sz w:val="15"/>
                <w:szCs w:val="15"/>
              </w:rPr>
              <w:t>26.8%</w:t>
            </w:r>
          </w:p>
        </w:tc>
        <w:tc>
          <w:tcPr>
            <w:tcW w:w="792" w:type="dxa"/>
            <w:tcBorders>
              <w:left w:val="nil"/>
              <w:right w:val="nil"/>
            </w:tcBorders>
            <w:shd w:val="clear" w:color="auto" w:fill="auto"/>
            <w:noWrap/>
            <w:vAlign w:val="center"/>
          </w:tcPr>
          <w:p w14:paraId="1A1C69C0" w14:textId="2865D5F2" w:rsidR="00773E03" w:rsidRPr="00773E03" w:rsidRDefault="00773E03" w:rsidP="00773E03">
            <w:pPr>
              <w:widowControl/>
              <w:jc w:val="center"/>
              <w:rPr>
                <w:rFonts w:eastAsia="楷体_GB2312"/>
                <w:sz w:val="15"/>
                <w:szCs w:val="15"/>
              </w:rPr>
            </w:pPr>
            <w:r w:rsidRPr="00773E03">
              <w:rPr>
                <w:rFonts w:eastAsia="等线"/>
                <w:sz w:val="15"/>
                <w:szCs w:val="15"/>
              </w:rPr>
              <w:t>11.1%</w:t>
            </w:r>
          </w:p>
        </w:tc>
      </w:tr>
      <w:tr w:rsidR="00773E03" w:rsidRPr="00FE065A" w14:paraId="6E03F07E" w14:textId="77777777" w:rsidTr="00773E03">
        <w:trPr>
          <w:trHeight w:val="261"/>
        </w:trPr>
        <w:tc>
          <w:tcPr>
            <w:tcW w:w="2324" w:type="dxa"/>
            <w:tcBorders>
              <w:top w:val="nil"/>
              <w:left w:val="nil"/>
              <w:bottom w:val="nil"/>
              <w:right w:val="nil"/>
            </w:tcBorders>
            <w:shd w:val="clear" w:color="auto" w:fill="auto"/>
            <w:noWrap/>
            <w:vAlign w:val="center"/>
            <w:hideMark/>
          </w:tcPr>
          <w:p w14:paraId="71071337" w14:textId="652FAEC5"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计息银行及其他借款</w:t>
            </w:r>
            <w:r w:rsidRPr="00773E03">
              <w:rPr>
                <w:rFonts w:eastAsia="楷体_GB2312"/>
                <w:color w:val="000000"/>
                <w:sz w:val="15"/>
                <w:szCs w:val="15"/>
              </w:rPr>
              <w:t>-</w:t>
            </w:r>
            <w:r w:rsidRPr="00773E03">
              <w:rPr>
                <w:rFonts w:eastAsia="楷体_GB2312"/>
                <w:color w:val="000000"/>
                <w:sz w:val="15"/>
                <w:szCs w:val="15"/>
              </w:rPr>
              <w:t>流动</w:t>
            </w:r>
          </w:p>
        </w:tc>
        <w:tc>
          <w:tcPr>
            <w:tcW w:w="690" w:type="dxa"/>
            <w:tcBorders>
              <w:top w:val="nil"/>
              <w:left w:val="nil"/>
              <w:bottom w:val="nil"/>
              <w:right w:val="nil"/>
            </w:tcBorders>
            <w:shd w:val="clear" w:color="auto" w:fill="auto"/>
            <w:noWrap/>
            <w:vAlign w:val="center"/>
          </w:tcPr>
          <w:p w14:paraId="37791945" w14:textId="26AD3D1F" w:rsidR="00773E03" w:rsidRPr="00773E03" w:rsidRDefault="00773E03" w:rsidP="00773E03">
            <w:pPr>
              <w:widowControl/>
              <w:jc w:val="center"/>
              <w:rPr>
                <w:rFonts w:eastAsia="楷体_GB2312"/>
                <w:sz w:val="15"/>
                <w:szCs w:val="15"/>
              </w:rPr>
            </w:pPr>
            <w:r w:rsidRPr="00773E03">
              <w:rPr>
                <w:rFonts w:eastAsia="等线"/>
                <w:sz w:val="15"/>
                <w:szCs w:val="15"/>
              </w:rPr>
              <w:t xml:space="preserve">2,709 </w:t>
            </w:r>
          </w:p>
        </w:tc>
        <w:tc>
          <w:tcPr>
            <w:tcW w:w="709" w:type="dxa"/>
            <w:tcBorders>
              <w:top w:val="nil"/>
              <w:left w:val="nil"/>
              <w:bottom w:val="nil"/>
              <w:right w:val="nil"/>
            </w:tcBorders>
            <w:shd w:val="clear" w:color="auto" w:fill="auto"/>
            <w:noWrap/>
            <w:vAlign w:val="center"/>
          </w:tcPr>
          <w:p w14:paraId="3BCB424F" w14:textId="4BF2B18E" w:rsidR="00773E03" w:rsidRPr="00773E03" w:rsidRDefault="00773E03" w:rsidP="00773E03">
            <w:pPr>
              <w:widowControl/>
              <w:jc w:val="center"/>
              <w:rPr>
                <w:rFonts w:eastAsia="楷体_GB2312"/>
                <w:sz w:val="15"/>
                <w:szCs w:val="15"/>
              </w:rPr>
            </w:pPr>
            <w:r w:rsidRPr="00773E03">
              <w:rPr>
                <w:rFonts w:eastAsia="等线"/>
                <w:sz w:val="15"/>
                <w:szCs w:val="15"/>
              </w:rPr>
              <w:t xml:space="preserve">3,521 </w:t>
            </w:r>
          </w:p>
        </w:tc>
        <w:tc>
          <w:tcPr>
            <w:tcW w:w="744" w:type="dxa"/>
            <w:tcBorders>
              <w:top w:val="nil"/>
              <w:left w:val="nil"/>
              <w:bottom w:val="nil"/>
              <w:right w:val="nil"/>
            </w:tcBorders>
            <w:shd w:val="clear" w:color="auto" w:fill="auto"/>
            <w:noWrap/>
            <w:vAlign w:val="center"/>
          </w:tcPr>
          <w:p w14:paraId="7FBBAD28" w14:textId="63F6A507" w:rsidR="00773E03" w:rsidRPr="00773E03" w:rsidRDefault="00773E03" w:rsidP="00773E03">
            <w:pPr>
              <w:widowControl/>
              <w:jc w:val="center"/>
              <w:rPr>
                <w:rFonts w:eastAsia="楷体_GB2312"/>
                <w:sz w:val="15"/>
                <w:szCs w:val="15"/>
              </w:rPr>
            </w:pPr>
            <w:r w:rsidRPr="00773E03">
              <w:rPr>
                <w:rFonts w:eastAsia="等线"/>
                <w:sz w:val="15"/>
                <w:szCs w:val="15"/>
              </w:rPr>
              <w:t xml:space="preserve">3,698 </w:t>
            </w:r>
          </w:p>
        </w:tc>
        <w:tc>
          <w:tcPr>
            <w:tcW w:w="709" w:type="dxa"/>
            <w:tcBorders>
              <w:top w:val="nil"/>
              <w:left w:val="nil"/>
              <w:bottom w:val="nil"/>
              <w:right w:val="nil"/>
            </w:tcBorders>
            <w:shd w:val="clear" w:color="auto" w:fill="auto"/>
            <w:noWrap/>
            <w:vAlign w:val="center"/>
          </w:tcPr>
          <w:p w14:paraId="5DEEDD47" w14:textId="3142BF90" w:rsidR="00773E03" w:rsidRPr="00773E03" w:rsidRDefault="00773E03" w:rsidP="00773E03">
            <w:pPr>
              <w:widowControl/>
              <w:jc w:val="center"/>
              <w:rPr>
                <w:rFonts w:eastAsia="楷体_GB2312"/>
                <w:sz w:val="15"/>
                <w:szCs w:val="15"/>
              </w:rPr>
            </w:pPr>
            <w:r w:rsidRPr="00773E03">
              <w:rPr>
                <w:rFonts w:eastAsia="等线"/>
                <w:sz w:val="15"/>
                <w:szCs w:val="15"/>
              </w:rPr>
              <w:t xml:space="preserve">3,734 </w:t>
            </w:r>
          </w:p>
        </w:tc>
        <w:tc>
          <w:tcPr>
            <w:tcW w:w="235" w:type="dxa"/>
            <w:tcBorders>
              <w:top w:val="nil"/>
              <w:left w:val="nil"/>
              <w:bottom w:val="nil"/>
              <w:right w:val="nil"/>
            </w:tcBorders>
            <w:shd w:val="clear" w:color="auto" w:fill="auto"/>
            <w:noWrap/>
            <w:vAlign w:val="center"/>
            <w:hideMark/>
          </w:tcPr>
          <w:p w14:paraId="2FABCF7A"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tcPr>
          <w:p w14:paraId="6D433743" w14:textId="63E651BA" w:rsidR="00773E03" w:rsidRPr="00773E03" w:rsidRDefault="00773E03" w:rsidP="00773E03">
            <w:pPr>
              <w:widowControl/>
              <w:rPr>
                <w:rFonts w:eastAsia="楷体_GB2312"/>
                <w:kern w:val="0"/>
                <w:sz w:val="15"/>
                <w:szCs w:val="15"/>
              </w:rPr>
            </w:pPr>
            <w:r w:rsidRPr="00773E03">
              <w:rPr>
                <w:rFonts w:eastAsia="楷体"/>
                <w:sz w:val="15"/>
                <w:szCs w:val="15"/>
              </w:rPr>
              <w:t>毛利增长率</w:t>
            </w:r>
          </w:p>
        </w:tc>
        <w:tc>
          <w:tcPr>
            <w:tcW w:w="784" w:type="dxa"/>
            <w:tcBorders>
              <w:top w:val="nil"/>
              <w:left w:val="nil"/>
              <w:bottom w:val="nil"/>
              <w:right w:val="nil"/>
            </w:tcBorders>
            <w:shd w:val="clear" w:color="auto" w:fill="auto"/>
            <w:noWrap/>
            <w:vAlign w:val="center"/>
          </w:tcPr>
          <w:p w14:paraId="46ABEB2B" w14:textId="138811B3" w:rsidR="00773E03" w:rsidRPr="00773E03" w:rsidRDefault="00773E03" w:rsidP="00773E03">
            <w:pPr>
              <w:widowControl/>
              <w:jc w:val="center"/>
              <w:rPr>
                <w:rFonts w:eastAsia="楷体_GB2312"/>
                <w:kern w:val="0"/>
                <w:sz w:val="15"/>
                <w:szCs w:val="15"/>
              </w:rPr>
            </w:pPr>
            <w:r w:rsidRPr="00773E03">
              <w:rPr>
                <w:rFonts w:eastAsia="等线"/>
                <w:sz w:val="15"/>
                <w:szCs w:val="15"/>
              </w:rPr>
              <w:t>275.1%</w:t>
            </w:r>
          </w:p>
        </w:tc>
        <w:tc>
          <w:tcPr>
            <w:tcW w:w="792" w:type="dxa"/>
            <w:tcBorders>
              <w:top w:val="nil"/>
              <w:left w:val="nil"/>
              <w:bottom w:val="nil"/>
              <w:right w:val="nil"/>
            </w:tcBorders>
            <w:shd w:val="clear" w:color="auto" w:fill="auto"/>
            <w:noWrap/>
            <w:vAlign w:val="center"/>
          </w:tcPr>
          <w:p w14:paraId="4C69A4C4" w14:textId="50774563" w:rsidR="00773E03" w:rsidRPr="00773E03" w:rsidRDefault="00773E03" w:rsidP="00773E03">
            <w:pPr>
              <w:widowControl/>
              <w:jc w:val="center"/>
              <w:rPr>
                <w:rFonts w:eastAsia="楷体_GB2312"/>
                <w:kern w:val="0"/>
                <w:sz w:val="15"/>
                <w:szCs w:val="15"/>
              </w:rPr>
            </w:pPr>
            <w:r w:rsidRPr="00773E03">
              <w:rPr>
                <w:rFonts w:eastAsia="等线"/>
                <w:sz w:val="15"/>
                <w:szCs w:val="15"/>
              </w:rPr>
              <w:t>362.4%</w:t>
            </w:r>
          </w:p>
        </w:tc>
        <w:tc>
          <w:tcPr>
            <w:tcW w:w="792" w:type="dxa"/>
            <w:tcBorders>
              <w:top w:val="nil"/>
              <w:left w:val="nil"/>
              <w:bottom w:val="nil"/>
              <w:right w:val="nil"/>
            </w:tcBorders>
            <w:shd w:val="clear" w:color="auto" w:fill="auto"/>
            <w:noWrap/>
            <w:vAlign w:val="center"/>
          </w:tcPr>
          <w:p w14:paraId="0BE2CC5F" w14:textId="480F41E5" w:rsidR="00773E03" w:rsidRPr="00773E03" w:rsidRDefault="00773E03" w:rsidP="00773E03">
            <w:pPr>
              <w:widowControl/>
              <w:jc w:val="center"/>
              <w:rPr>
                <w:rFonts w:eastAsia="楷体_GB2312"/>
                <w:kern w:val="0"/>
                <w:sz w:val="15"/>
                <w:szCs w:val="15"/>
              </w:rPr>
            </w:pPr>
            <w:r w:rsidRPr="00773E03">
              <w:rPr>
                <w:rFonts w:eastAsia="等线"/>
                <w:sz w:val="15"/>
                <w:szCs w:val="15"/>
              </w:rPr>
              <w:t>14.7%</w:t>
            </w:r>
          </w:p>
        </w:tc>
        <w:tc>
          <w:tcPr>
            <w:tcW w:w="792" w:type="dxa"/>
            <w:tcBorders>
              <w:top w:val="nil"/>
              <w:left w:val="nil"/>
              <w:bottom w:val="nil"/>
              <w:right w:val="nil"/>
            </w:tcBorders>
            <w:shd w:val="clear" w:color="auto" w:fill="auto"/>
            <w:noWrap/>
            <w:vAlign w:val="center"/>
          </w:tcPr>
          <w:p w14:paraId="16C711D6" w14:textId="50AC5689" w:rsidR="00773E03" w:rsidRPr="00773E03" w:rsidRDefault="00773E03" w:rsidP="00773E03">
            <w:pPr>
              <w:widowControl/>
              <w:jc w:val="center"/>
              <w:rPr>
                <w:rFonts w:eastAsia="楷体_GB2312"/>
                <w:kern w:val="0"/>
                <w:sz w:val="15"/>
                <w:szCs w:val="15"/>
              </w:rPr>
            </w:pPr>
            <w:r w:rsidRPr="00773E03">
              <w:rPr>
                <w:rFonts w:eastAsia="等线"/>
                <w:sz w:val="15"/>
                <w:szCs w:val="15"/>
              </w:rPr>
              <w:t>-0.7%</w:t>
            </w:r>
          </w:p>
        </w:tc>
      </w:tr>
      <w:tr w:rsidR="00773E03" w:rsidRPr="00FE065A" w14:paraId="6431AE88" w14:textId="77777777" w:rsidTr="00773E03">
        <w:trPr>
          <w:trHeight w:val="261"/>
        </w:trPr>
        <w:tc>
          <w:tcPr>
            <w:tcW w:w="2324" w:type="dxa"/>
            <w:tcBorders>
              <w:top w:val="nil"/>
              <w:left w:val="nil"/>
              <w:bottom w:val="nil"/>
              <w:right w:val="nil"/>
            </w:tcBorders>
            <w:shd w:val="clear" w:color="auto" w:fill="auto"/>
            <w:noWrap/>
            <w:vAlign w:val="center"/>
            <w:hideMark/>
          </w:tcPr>
          <w:p w14:paraId="282E02FE" w14:textId="3FA258DD"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贸易应付款项及应付票据</w:t>
            </w:r>
          </w:p>
        </w:tc>
        <w:tc>
          <w:tcPr>
            <w:tcW w:w="690" w:type="dxa"/>
            <w:tcBorders>
              <w:top w:val="nil"/>
              <w:left w:val="nil"/>
              <w:bottom w:val="nil"/>
              <w:right w:val="nil"/>
            </w:tcBorders>
            <w:shd w:val="clear" w:color="auto" w:fill="auto"/>
            <w:noWrap/>
            <w:vAlign w:val="center"/>
          </w:tcPr>
          <w:p w14:paraId="08358F70" w14:textId="09228D88" w:rsidR="00773E03" w:rsidRPr="00773E03" w:rsidRDefault="00773E03" w:rsidP="00773E03">
            <w:pPr>
              <w:widowControl/>
              <w:jc w:val="center"/>
              <w:rPr>
                <w:rFonts w:eastAsia="楷体_GB2312"/>
                <w:sz w:val="15"/>
                <w:szCs w:val="15"/>
              </w:rPr>
            </w:pPr>
            <w:r w:rsidRPr="00773E03">
              <w:rPr>
                <w:rFonts w:eastAsia="等线"/>
                <w:sz w:val="15"/>
                <w:szCs w:val="15"/>
              </w:rPr>
              <w:t xml:space="preserve">2,280 </w:t>
            </w:r>
          </w:p>
        </w:tc>
        <w:tc>
          <w:tcPr>
            <w:tcW w:w="709" w:type="dxa"/>
            <w:tcBorders>
              <w:top w:val="nil"/>
              <w:left w:val="nil"/>
              <w:bottom w:val="nil"/>
              <w:right w:val="nil"/>
            </w:tcBorders>
            <w:shd w:val="clear" w:color="auto" w:fill="auto"/>
            <w:noWrap/>
            <w:vAlign w:val="center"/>
          </w:tcPr>
          <w:p w14:paraId="09CC61E8" w14:textId="41DA57F6" w:rsidR="00773E03" w:rsidRPr="00773E03" w:rsidRDefault="00773E03" w:rsidP="00773E03">
            <w:pPr>
              <w:widowControl/>
              <w:jc w:val="center"/>
              <w:rPr>
                <w:rFonts w:eastAsia="楷体_GB2312"/>
                <w:sz w:val="15"/>
                <w:szCs w:val="15"/>
              </w:rPr>
            </w:pPr>
            <w:r w:rsidRPr="00773E03">
              <w:rPr>
                <w:rFonts w:eastAsia="等线"/>
                <w:sz w:val="15"/>
                <w:szCs w:val="15"/>
              </w:rPr>
              <w:t xml:space="preserve">5,391 </w:t>
            </w:r>
          </w:p>
        </w:tc>
        <w:tc>
          <w:tcPr>
            <w:tcW w:w="744" w:type="dxa"/>
            <w:tcBorders>
              <w:top w:val="nil"/>
              <w:left w:val="nil"/>
              <w:bottom w:val="nil"/>
              <w:right w:val="nil"/>
            </w:tcBorders>
            <w:shd w:val="clear" w:color="auto" w:fill="auto"/>
            <w:noWrap/>
            <w:vAlign w:val="center"/>
          </w:tcPr>
          <w:p w14:paraId="00D4A6D3" w14:textId="2D1A0B60" w:rsidR="00773E03" w:rsidRPr="00773E03" w:rsidRDefault="00773E03" w:rsidP="00773E03">
            <w:pPr>
              <w:widowControl/>
              <w:jc w:val="center"/>
              <w:rPr>
                <w:rFonts w:eastAsia="楷体_GB2312"/>
                <w:sz w:val="15"/>
                <w:szCs w:val="15"/>
              </w:rPr>
            </w:pPr>
            <w:r w:rsidRPr="00773E03">
              <w:rPr>
                <w:rFonts w:eastAsia="等线"/>
                <w:sz w:val="15"/>
                <w:szCs w:val="15"/>
              </w:rPr>
              <w:t xml:space="preserve">5,219 </w:t>
            </w:r>
          </w:p>
        </w:tc>
        <w:tc>
          <w:tcPr>
            <w:tcW w:w="709" w:type="dxa"/>
            <w:tcBorders>
              <w:top w:val="nil"/>
              <w:left w:val="nil"/>
              <w:bottom w:val="nil"/>
              <w:right w:val="nil"/>
            </w:tcBorders>
            <w:shd w:val="clear" w:color="auto" w:fill="auto"/>
            <w:noWrap/>
            <w:vAlign w:val="center"/>
          </w:tcPr>
          <w:p w14:paraId="7910A033" w14:textId="55D1C0CF" w:rsidR="00773E03" w:rsidRPr="00773E03" w:rsidRDefault="00773E03" w:rsidP="00773E03">
            <w:pPr>
              <w:widowControl/>
              <w:jc w:val="center"/>
              <w:rPr>
                <w:rFonts w:eastAsia="楷体_GB2312"/>
                <w:sz w:val="15"/>
                <w:szCs w:val="15"/>
              </w:rPr>
            </w:pPr>
            <w:r w:rsidRPr="00773E03">
              <w:rPr>
                <w:rFonts w:eastAsia="等线"/>
                <w:sz w:val="15"/>
                <w:szCs w:val="15"/>
              </w:rPr>
              <w:t xml:space="preserve">5,624 </w:t>
            </w:r>
          </w:p>
        </w:tc>
        <w:tc>
          <w:tcPr>
            <w:tcW w:w="235" w:type="dxa"/>
            <w:tcBorders>
              <w:top w:val="nil"/>
              <w:left w:val="nil"/>
              <w:bottom w:val="nil"/>
              <w:right w:val="nil"/>
            </w:tcBorders>
            <w:shd w:val="clear" w:color="auto" w:fill="auto"/>
            <w:noWrap/>
            <w:vAlign w:val="center"/>
            <w:hideMark/>
          </w:tcPr>
          <w:p w14:paraId="0DDEC389"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tcPr>
          <w:p w14:paraId="3600194A" w14:textId="6F2842FC" w:rsidR="00773E03" w:rsidRPr="00773E03" w:rsidRDefault="00773E03" w:rsidP="00773E03">
            <w:pPr>
              <w:widowControl/>
              <w:rPr>
                <w:rFonts w:eastAsia="楷体_GB2312"/>
                <w:b/>
                <w:bCs/>
                <w:kern w:val="0"/>
                <w:sz w:val="15"/>
                <w:szCs w:val="15"/>
              </w:rPr>
            </w:pPr>
            <w:r w:rsidRPr="00773E03">
              <w:rPr>
                <w:rFonts w:eastAsia="楷体"/>
                <w:sz w:val="15"/>
                <w:szCs w:val="15"/>
              </w:rPr>
              <w:t>净利润增长率</w:t>
            </w:r>
          </w:p>
        </w:tc>
        <w:tc>
          <w:tcPr>
            <w:tcW w:w="784" w:type="dxa"/>
            <w:tcBorders>
              <w:top w:val="nil"/>
              <w:left w:val="nil"/>
              <w:bottom w:val="nil"/>
              <w:right w:val="nil"/>
            </w:tcBorders>
            <w:shd w:val="clear" w:color="auto" w:fill="auto"/>
            <w:noWrap/>
            <w:vAlign w:val="center"/>
          </w:tcPr>
          <w:p w14:paraId="3CD70067" w14:textId="28F64425" w:rsidR="00773E03" w:rsidRPr="00773E03" w:rsidRDefault="00773E03" w:rsidP="00773E03">
            <w:pPr>
              <w:widowControl/>
              <w:jc w:val="center"/>
              <w:rPr>
                <w:rFonts w:eastAsia="楷体_GB2312"/>
                <w:sz w:val="15"/>
                <w:szCs w:val="15"/>
              </w:rPr>
            </w:pPr>
            <w:r w:rsidRPr="00773E03">
              <w:rPr>
                <w:rFonts w:eastAsia="等线"/>
                <w:sz w:val="15"/>
                <w:szCs w:val="15"/>
              </w:rPr>
              <w:t>408.7%</w:t>
            </w:r>
          </w:p>
        </w:tc>
        <w:tc>
          <w:tcPr>
            <w:tcW w:w="792" w:type="dxa"/>
            <w:tcBorders>
              <w:top w:val="nil"/>
              <w:left w:val="nil"/>
              <w:bottom w:val="nil"/>
              <w:right w:val="nil"/>
            </w:tcBorders>
            <w:shd w:val="clear" w:color="auto" w:fill="auto"/>
            <w:noWrap/>
            <w:vAlign w:val="center"/>
          </w:tcPr>
          <w:p w14:paraId="1F374510" w14:textId="5F9EC47C" w:rsidR="00773E03" w:rsidRPr="00773E03" w:rsidRDefault="00773E03" w:rsidP="00773E03">
            <w:pPr>
              <w:widowControl/>
              <w:jc w:val="center"/>
              <w:rPr>
                <w:rFonts w:eastAsia="楷体_GB2312"/>
                <w:sz w:val="15"/>
                <w:szCs w:val="15"/>
              </w:rPr>
            </w:pPr>
            <w:r w:rsidRPr="00773E03">
              <w:rPr>
                <w:rFonts w:eastAsia="等线"/>
                <w:sz w:val="15"/>
                <w:szCs w:val="15"/>
              </w:rPr>
              <w:t>226.6%</w:t>
            </w:r>
          </w:p>
        </w:tc>
        <w:tc>
          <w:tcPr>
            <w:tcW w:w="792" w:type="dxa"/>
            <w:tcBorders>
              <w:top w:val="nil"/>
              <w:left w:val="nil"/>
              <w:bottom w:val="nil"/>
              <w:right w:val="nil"/>
            </w:tcBorders>
            <w:shd w:val="clear" w:color="auto" w:fill="auto"/>
            <w:noWrap/>
            <w:vAlign w:val="center"/>
          </w:tcPr>
          <w:p w14:paraId="266141E4" w14:textId="281B5B30" w:rsidR="00773E03" w:rsidRPr="00773E03" w:rsidRDefault="00773E03" w:rsidP="00773E03">
            <w:pPr>
              <w:widowControl/>
              <w:jc w:val="center"/>
              <w:rPr>
                <w:rFonts w:eastAsia="楷体_GB2312"/>
                <w:sz w:val="15"/>
                <w:szCs w:val="15"/>
              </w:rPr>
            </w:pPr>
            <w:r w:rsidRPr="00773E03">
              <w:rPr>
                <w:rFonts w:eastAsia="等线"/>
                <w:sz w:val="15"/>
                <w:szCs w:val="15"/>
              </w:rPr>
              <w:t>14.2%</w:t>
            </w:r>
          </w:p>
        </w:tc>
        <w:tc>
          <w:tcPr>
            <w:tcW w:w="792" w:type="dxa"/>
            <w:tcBorders>
              <w:top w:val="nil"/>
              <w:left w:val="nil"/>
              <w:bottom w:val="nil"/>
              <w:right w:val="nil"/>
            </w:tcBorders>
            <w:shd w:val="clear" w:color="auto" w:fill="auto"/>
            <w:noWrap/>
            <w:vAlign w:val="center"/>
          </w:tcPr>
          <w:p w14:paraId="7C29A1D0" w14:textId="7D4982E1" w:rsidR="00773E03" w:rsidRPr="00773E03" w:rsidRDefault="00773E03" w:rsidP="00773E03">
            <w:pPr>
              <w:widowControl/>
              <w:jc w:val="center"/>
              <w:rPr>
                <w:rFonts w:eastAsia="楷体_GB2312"/>
                <w:sz w:val="15"/>
                <w:szCs w:val="15"/>
              </w:rPr>
            </w:pPr>
            <w:r w:rsidRPr="00773E03">
              <w:rPr>
                <w:rFonts w:eastAsia="等线"/>
                <w:sz w:val="15"/>
                <w:szCs w:val="15"/>
              </w:rPr>
              <w:t>2.9%</w:t>
            </w:r>
          </w:p>
        </w:tc>
      </w:tr>
      <w:tr w:rsidR="00773E03" w:rsidRPr="00FE065A" w14:paraId="078EB819" w14:textId="77777777" w:rsidTr="00773E03">
        <w:trPr>
          <w:trHeight w:val="261"/>
        </w:trPr>
        <w:tc>
          <w:tcPr>
            <w:tcW w:w="2324" w:type="dxa"/>
            <w:tcBorders>
              <w:top w:val="nil"/>
              <w:left w:val="nil"/>
              <w:bottom w:val="nil"/>
              <w:right w:val="nil"/>
            </w:tcBorders>
            <w:shd w:val="clear" w:color="auto" w:fill="auto"/>
            <w:noWrap/>
            <w:vAlign w:val="center"/>
            <w:hideMark/>
          </w:tcPr>
          <w:p w14:paraId="61018EEA" w14:textId="43EA70FE"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应付关联方款项</w:t>
            </w:r>
          </w:p>
        </w:tc>
        <w:tc>
          <w:tcPr>
            <w:tcW w:w="690" w:type="dxa"/>
            <w:tcBorders>
              <w:top w:val="nil"/>
              <w:left w:val="nil"/>
              <w:bottom w:val="nil"/>
              <w:right w:val="nil"/>
            </w:tcBorders>
            <w:shd w:val="clear" w:color="auto" w:fill="auto"/>
            <w:noWrap/>
            <w:vAlign w:val="center"/>
          </w:tcPr>
          <w:p w14:paraId="13D49C59" w14:textId="7B59BF5A" w:rsidR="00773E03" w:rsidRPr="00773E03" w:rsidRDefault="00773E03" w:rsidP="00773E03">
            <w:pPr>
              <w:widowControl/>
              <w:jc w:val="center"/>
              <w:rPr>
                <w:rFonts w:eastAsia="楷体_GB2312"/>
                <w:sz w:val="15"/>
                <w:szCs w:val="15"/>
              </w:rPr>
            </w:pPr>
            <w:r w:rsidRPr="00773E03">
              <w:rPr>
                <w:rFonts w:eastAsia="等线"/>
                <w:sz w:val="15"/>
                <w:szCs w:val="15"/>
              </w:rPr>
              <w:t xml:space="preserve">251 </w:t>
            </w:r>
          </w:p>
        </w:tc>
        <w:tc>
          <w:tcPr>
            <w:tcW w:w="709" w:type="dxa"/>
            <w:tcBorders>
              <w:top w:val="nil"/>
              <w:left w:val="nil"/>
              <w:bottom w:val="nil"/>
              <w:right w:val="nil"/>
            </w:tcBorders>
            <w:shd w:val="clear" w:color="auto" w:fill="auto"/>
            <w:noWrap/>
            <w:vAlign w:val="center"/>
          </w:tcPr>
          <w:p w14:paraId="5E7EC70A" w14:textId="7C4EE7B7" w:rsidR="00773E03" w:rsidRPr="00773E03" w:rsidRDefault="00773E03" w:rsidP="00773E03">
            <w:pPr>
              <w:widowControl/>
              <w:jc w:val="center"/>
              <w:rPr>
                <w:rFonts w:eastAsia="楷体_GB2312"/>
                <w:sz w:val="15"/>
                <w:szCs w:val="15"/>
              </w:rPr>
            </w:pPr>
            <w:r w:rsidRPr="00773E03">
              <w:rPr>
                <w:rFonts w:eastAsia="等线"/>
                <w:sz w:val="15"/>
                <w:szCs w:val="15"/>
              </w:rPr>
              <w:t xml:space="preserve">374 </w:t>
            </w:r>
          </w:p>
        </w:tc>
        <w:tc>
          <w:tcPr>
            <w:tcW w:w="744" w:type="dxa"/>
            <w:tcBorders>
              <w:top w:val="nil"/>
              <w:left w:val="nil"/>
              <w:bottom w:val="nil"/>
              <w:right w:val="nil"/>
            </w:tcBorders>
            <w:shd w:val="clear" w:color="auto" w:fill="auto"/>
            <w:noWrap/>
            <w:vAlign w:val="center"/>
          </w:tcPr>
          <w:p w14:paraId="40A6BA20" w14:textId="2C094A26" w:rsidR="00773E03" w:rsidRPr="00773E03" w:rsidRDefault="00773E03" w:rsidP="00773E03">
            <w:pPr>
              <w:widowControl/>
              <w:jc w:val="center"/>
              <w:rPr>
                <w:rFonts w:eastAsia="楷体_GB2312"/>
                <w:sz w:val="15"/>
                <w:szCs w:val="15"/>
              </w:rPr>
            </w:pPr>
            <w:r w:rsidRPr="00773E03">
              <w:rPr>
                <w:rFonts w:eastAsia="等线"/>
                <w:sz w:val="15"/>
                <w:szCs w:val="15"/>
              </w:rPr>
              <w:t xml:space="preserve">499 </w:t>
            </w:r>
          </w:p>
        </w:tc>
        <w:tc>
          <w:tcPr>
            <w:tcW w:w="709" w:type="dxa"/>
            <w:tcBorders>
              <w:top w:val="nil"/>
              <w:left w:val="nil"/>
              <w:bottom w:val="nil"/>
              <w:right w:val="nil"/>
            </w:tcBorders>
            <w:shd w:val="clear" w:color="auto" w:fill="auto"/>
            <w:noWrap/>
            <w:vAlign w:val="center"/>
          </w:tcPr>
          <w:p w14:paraId="573F4241" w14:textId="536347CA" w:rsidR="00773E03" w:rsidRPr="00773E03" w:rsidRDefault="00773E03" w:rsidP="00773E03">
            <w:pPr>
              <w:widowControl/>
              <w:jc w:val="center"/>
              <w:rPr>
                <w:rFonts w:eastAsia="楷体_GB2312"/>
                <w:sz w:val="15"/>
                <w:szCs w:val="15"/>
              </w:rPr>
            </w:pPr>
            <w:r w:rsidRPr="00773E03">
              <w:rPr>
                <w:rFonts w:eastAsia="等线"/>
                <w:sz w:val="15"/>
                <w:szCs w:val="15"/>
              </w:rPr>
              <w:t xml:space="preserve">590 </w:t>
            </w:r>
          </w:p>
        </w:tc>
        <w:tc>
          <w:tcPr>
            <w:tcW w:w="235" w:type="dxa"/>
            <w:tcBorders>
              <w:top w:val="nil"/>
              <w:left w:val="nil"/>
              <w:bottom w:val="nil"/>
              <w:right w:val="nil"/>
            </w:tcBorders>
            <w:shd w:val="clear" w:color="auto" w:fill="auto"/>
            <w:noWrap/>
            <w:vAlign w:val="center"/>
            <w:hideMark/>
          </w:tcPr>
          <w:p w14:paraId="30DD8F48"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tcPr>
          <w:p w14:paraId="3ECE8490" w14:textId="3F392AA8" w:rsidR="00773E03" w:rsidRPr="00773E03" w:rsidRDefault="00773E03" w:rsidP="00773E03">
            <w:pPr>
              <w:widowControl/>
              <w:rPr>
                <w:rFonts w:eastAsia="楷体_GB2312"/>
                <w:kern w:val="0"/>
                <w:sz w:val="15"/>
                <w:szCs w:val="15"/>
              </w:rPr>
            </w:pPr>
            <w:proofErr w:type="gramStart"/>
            <w:r w:rsidRPr="00773E03">
              <w:rPr>
                <w:rFonts w:eastAsia="楷体"/>
                <w:sz w:val="15"/>
                <w:szCs w:val="15"/>
              </w:rPr>
              <w:t>归母净利润</w:t>
            </w:r>
            <w:proofErr w:type="gramEnd"/>
            <w:r w:rsidRPr="00773E03">
              <w:rPr>
                <w:rFonts w:eastAsia="楷体"/>
                <w:sz w:val="15"/>
                <w:szCs w:val="15"/>
              </w:rPr>
              <w:t>增长率</w:t>
            </w:r>
          </w:p>
        </w:tc>
        <w:tc>
          <w:tcPr>
            <w:tcW w:w="784" w:type="dxa"/>
            <w:tcBorders>
              <w:top w:val="nil"/>
              <w:left w:val="nil"/>
              <w:bottom w:val="nil"/>
              <w:right w:val="nil"/>
            </w:tcBorders>
            <w:shd w:val="clear" w:color="auto" w:fill="auto"/>
            <w:noWrap/>
            <w:vAlign w:val="center"/>
          </w:tcPr>
          <w:p w14:paraId="13C06620" w14:textId="0AA5CC14" w:rsidR="00773E03" w:rsidRPr="00773E03" w:rsidRDefault="00773E03" w:rsidP="00773E03">
            <w:pPr>
              <w:widowControl/>
              <w:jc w:val="center"/>
              <w:rPr>
                <w:rFonts w:eastAsia="楷体_GB2312"/>
                <w:kern w:val="0"/>
                <w:sz w:val="15"/>
                <w:szCs w:val="15"/>
              </w:rPr>
            </w:pPr>
            <w:r w:rsidRPr="00773E03">
              <w:rPr>
                <w:rFonts w:eastAsia="等线"/>
                <w:sz w:val="15"/>
                <w:szCs w:val="15"/>
              </w:rPr>
              <w:t>409.7%</w:t>
            </w:r>
          </w:p>
        </w:tc>
        <w:tc>
          <w:tcPr>
            <w:tcW w:w="792" w:type="dxa"/>
            <w:tcBorders>
              <w:top w:val="nil"/>
              <w:left w:val="nil"/>
              <w:bottom w:val="nil"/>
              <w:right w:val="nil"/>
            </w:tcBorders>
            <w:shd w:val="clear" w:color="auto" w:fill="auto"/>
            <w:noWrap/>
            <w:vAlign w:val="center"/>
          </w:tcPr>
          <w:p w14:paraId="571A9CFC" w14:textId="3DA76E76" w:rsidR="00773E03" w:rsidRPr="00773E03" w:rsidRDefault="00773E03" w:rsidP="00773E03">
            <w:pPr>
              <w:widowControl/>
              <w:jc w:val="center"/>
              <w:rPr>
                <w:rFonts w:eastAsia="楷体_GB2312"/>
                <w:kern w:val="0"/>
                <w:sz w:val="15"/>
                <w:szCs w:val="15"/>
              </w:rPr>
            </w:pPr>
            <w:r w:rsidRPr="00773E03">
              <w:rPr>
                <w:rFonts w:eastAsia="等线"/>
                <w:sz w:val="15"/>
                <w:szCs w:val="15"/>
              </w:rPr>
              <w:t>226.6%</w:t>
            </w:r>
          </w:p>
        </w:tc>
        <w:tc>
          <w:tcPr>
            <w:tcW w:w="792" w:type="dxa"/>
            <w:tcBorders>
              <w:top w:val="nil"/>
              <w:left w:val="nil"/>
              <w:bottom w:val="nil"/>
              <w:right w:val="nil"/>
            </w:tcBorders>
            <w:shd w:val="clear" w:color="auto" w:fill="auto"/>
            <w:noWrap/>
            <w:vAlign w:val="center"/>
          </w:tcPr>
          <w:p w14:paraId="330554B4" w14:textId="1331E1E7" w:rsidR="00773E03" w:rsidRPr="00773E03" w:rsidRDefault="00773E03" w:rsidP="00773E03">
            <w:pPr>
              <w:widowControl/>
              <w:jc w:val="center"/>
              <w:rPr>
                <w:rFonts w:eastAsia="楷体_GB2312"/>
                <w:kern w:val="0"/>
                <w:sz w:val="15"/>
                <w:szCs w:val="15"/>
              </w:rPr>
            </w:pPr>
            <w:r w:rsidRPr="00773E03">
              <w:rPr>
                <w:rFonts w:eastAsia="等线"/>
                <w:sz w:val="15"/>
                <w:szCs w:val="15"/>
              </w:rPr>
              <w:t>14.2%</w:t>
            </w:r>
          </w:p>
        </w:tc>
        <w:tc>
          <w:tcPr>
            <w:tcW w:w="792" w:type="dxa"/>
            <w:tcBorders>
              <w:top w:val="nil"/>
              <w:left w:val="nil"/>
              <w:bottom w:val="nil"/>
              <w:right w:val="nil"/>
            </w:tcBorders>
            <w:shd w:val="clear" w:color="auto" w:fill="auto"/>
            <w:noWrap/>
            <w:vAlign w:val="center"/>
          </w:tcPr>
          <w:p w14:paraId="6E8F391B" w14:textId="498FBCB6" w:rsidR="00773E03" w:rsidRPr="00773E03" w:rsidRDefault="00773E03" w:rsidP="00773E03">
            <w:pPr>
              <w:widowControl/>
              <w:jc w:val="center"/>
              <w:rPr>
                <w:rFonts w:eastAsia="楷体_GB2312"/>
                <w:kern w:val="0"/>
                <w:sz w:val="15"/>
                <w:szCs w:val="15"/>
              </w:rPr>
            </w:pPr>
            <w:r w:rsidRPr="00773E03">
              <w:rPr>
                <w:rFonts w:eastAsia="等线"/>
                <w:sz w:val="15"/>
                <w:szCs w:val="15"/>
              </w:rPr>
              <w:t>2.9%</w:t>
            </w:r>
          </w:p>
        </w:tc>
      </w:tr>
      <w:tr w:rsidR="00773E03" w:rsidRPr="00FE065A" w14:paraId="1EFD63B8" w14:textId="77777777" w:rsidTr="00773E03">
        <w:trPr>
          <w:trHeight w:val="261"/>
        </w:trPr>
        <w:tc>
          <w:tcPr>
            <w:tcW w:w="2324" w:type="dxa"/>
            <w:tcBorders>
              <w:top w:val="nil"/>
              <w:left w:val="nil"/>
              <w:bottom w:val="nil"/>
              <w:right w:val="nil"/>
            </w:tcBorders>
            <w:shd w:val="clear" w:color="auto" w:fill="auto"/>
            <w:noWrap/>
            <w:vAlign w:val="center"/>
            <w:hideMark/>
          </w:tcPr>
          <w:p w14:paraId="09395128" w14:textId="00F77444"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其他应付款项及应计费用</w:t>
            </w:r>
          </w:p>
        </w:tc>
        <w:tc>
          <w:tcPr>
            <w:tcW w:w="690" w:type="dxa"/>
            <w:tcBorders>
              <w:top w:val="nil"/>
              <w:left w:val="nil"/>
              <w:bottom w:val="nil"/>
              <w:right w:val="nil"/>
            </w:tcBorders>
            <w:shd w:val="clear" w:color="auto" w:fill="auto"/>
            <w:noWrap/>
            <w:vAlign w:val="center"/>
          </w:tcPr>
          <w:p w14:paraId="76EB163D" w14:textId="1EEDD06A" w:rsidR="00773E03" w:rsidRPr="00773E03" w:rsidRDefault="00773E03" w:rsidP="00773E03">
            <w:pPr>
              <w:widowControl/>
              <w:jc w:val="center"/>
              <w:rPr>
                <w:rFonts w:eastAsia="楷体_GB2312"/>
                <w:sz w:val="15"/>
                <w:szCs w:val="15"/>
              </w:rPr>
            </w:pPr>
            <w:r w:rsidRPr="00773E03">
              <w:rPr>
                <w:rFonts w:eastAsia="等线"/>
                <w:sz w:val="15"/>
                <w:szCs w:val="15"/>
              </w:rPr>
              <w:t xml:space="preserve">2,061 </w:t>
            </w:r>
          </w:p>
        </w:tc>
        <w:tc>
          <w:tcPr>
            <w:tcW w:w="709" w:type="dxa"/>
            <w:tcBorders>
              <w:top w:val="nil"/>
              <w:left w:val="nil"/>
              <w:bottom w:val="nil"/>
              <w:right w:val="nil"/>
            </w:tcBorders>
            <w:shd w:val="clear" w:color="auto" w:fill="auto"/>
            <w:noWrap/>
            <w:vAlign w:val="center"/>
          </w:tcPr>
          <w:p w14:paraId="33C11088" w14:textId="40342C9D" w:rsidR="00773E03" w:rsidRPr="00773E03" w:rsidRDefault="00773E03" w:rsidP="00773E03">
            <w:pPr>
              <w:widowControl/>
              <w:jc w:val="center"/>
              <w:rPr>
                <w:rFonts w:eastAsia="楷体_GB2312"/>
                <w:sz w:val="15"/>
                <w:szCs w:val="15"/>
              </w:rPr>
            </w:pPr>
            <w:r w:rsidRPr="00773E03">
              <w:rPr>
                <w:rFonts w:eastAsia="等线"/>
                <w:sz w:val="15"/>
                <w:szCs w:val="15"/>
              </w:rPr>
              <w:t xml:space="preserve">6,513 </w:t>
            </w:r>
          </w:p>
        </w:tc>
        <w:tc>
          <w:tcPr>
            <w:tcW w:w="744" w:type="dxa"/>
            <w:tcBorders>
              <w:top w:val="nil"/>
              <w:left w:val="nil"/>
              <w:bottom w:val="nil"/>
              <w:right w:val="nil"/>
            </w:tcBorders>
            <w:shd w:val="clear" w:color="auto" w:fill="auto"/>
            <w:noWrap/>
            <w:vAlign w:val="center"/>
          </w:tcPr>
          <w:p w14:paraId="10A3FA51" w14:textId="1D79E1AC" w:rsidR="00773E03" w:rsidRPr="00773E03" w:rsidRDefault="00773E03" w:rsidP="00773E03">
            <w:pPr>
              <w:widowControl/>
              <w:jc w:val="center"/>
              <w:rPr>
                <w:rFonts w:eastAsia="楷体_GB2312"/>
                <w:sz w:val="15"/>
                <w:szCs w:val="15"/>
              </w:rPr>
            </w:pPr>
            <w:r w:rsidRPr="00773E03">
              <w:rPr>
                <w:rFonts w:eastAsia="等线"/>
                <w:sz w:val="15"/>
                <w:szCs w:val="15"/>
              </w:rPr>
              <w:t xml:space="preserve">5,435 </w:t>
            </w:r>
          </w:p>
        </w:tc>
        <w:tc>
          <w:tcPr>
            <w:tcW w:w="709" w:type="dxa"/>
            <w:tcBorders>
              <w:top w:val="nil"/>
              <w:left w:val="nil"/>
              <w:bottom w:val="nil"/>
              <w:right w:val="nil"/>
            </w:tcBorders>
            <w:shd w:val="clear" w:color="auto" w:fill="auto"/>
            <w:noWrap/>
            <w:vAlign w:val="center"/>
          </w:tcPr>
          <w:p w14:paraId="7DC69EC8" w14:textId="2F90EEC7" w:rsidR="00773E03" w:rsidRPr="00773E03" w:rsidRDefault="00773E03" w:rsidP="00773E03">
            <w:pPr>
              <w:widowControl/>
              <w:jc w:val="center"/>
              <w:rPr>
                <w:rFonts w:eastAsia="楷体_GB2312"/>
                <w:sz w:val="15"/>
                <w:szCs w:val="15"/>
              </w:rPr>
            </w:pPr>
            <w:r w:rsidRPr="00773E03">
              <w:rPr>
                <w:rFonts w:eastAsia="等线"/>
                <w:sz w:val="15"/>
                <w:szCs w:val="15"/>
              </w:rPr>
              <w:t xml:space="preserve">6,930 </w:t>
            </w:r>
          </w:p>
        </w:tc>
        <w:tc>
          <w:tcPr>
            <w:tcW w:w="235" w:type="dxa"/>
            <w:tcBorders>
              <w:top w:val="nil"/>
              <w:left w:val="nil"/>
              <w:bottom w:val="nil"/>
              <w:right w:val="nil"/>
            </w:tcBorders>
            <w:shd w:val="clear" w:color="auto" w:fill="auto"/>
            <w:noWrap/>
            <w:vAlign w:val="center"/>
            <w:hideMark/>
          </w:tcPr>
          <w:p w14:paraId="47C6690C"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21B8DE15" w14:textId="77777777" w:rsidR="00773E03" w:rsidRPr="00773E03" w:rsidRDefault="00773E03" w:rsidP="00773E03">
            <w:pPr>
              <w:widowControl/>
              <w:rPr>
                <w:rFonts w:eastAsia="楷体_GB2312"/>
                <w:b/>
                <w:bCs/>
                <w:kern w:val="0"/>
                <w:sz w:val="15"/>
                <w:szCs w:val="15"/>
              </w:rPr>
            </w:pPr>
          </w:p>
        </w:tc>
        <w:tc>
          <w:tcPr>
            <w:tcW w:w="784" w:type="dxa"/>
            <w:tcBorders>
              <w:top w:val="nil"/>
              <w:left w:val="nil"/>
              <w:bottom w:val="nil"/>
              <w:right w:val="nil"/>
            </w:tcBorders>
            <w:shd w:val="clear" w:color="auto" w:fill="auto"/>
            <w:noWrap/>
            <w:vAlign w:val="center"/>
          </w:tcPr>
          <w:p w14:paraId="4C2C949C"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654DFB5D"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7BB0FEB1"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5027B952" w14:textId="77777777" w:rsidR="00773E03" w:rsidRPr="00773E03" w:rsidRDefault="00773E03" w:rsidP="00773E03">
            <w:pPr>
              <w:widowControl/>
              <w:jc w:val="center"/>
              <w:rPr>
                <w:rFonts w:eastAsia="楷体_GB2312"/>
                <w:sz w:val="15"/>
                <w:szCs w:val="15"/>
              </w:rPr>
            </w:pPr>
          </w:p>
        </w:tc>
      </w:tr>
      <w:tr w:rsidR="00773E03" w:rsidRPr="00FE065A" w14:paraId="263E6CC9" w14:textId="77777777" w:rsidTr="00773E03">
        <w:trPr>
          <w:trHeight w:val="261"/>
        </w:trPr>
        <w:tc>
          <w:tcPr>
            <w:tcW w:w="2324" w:type="dxa"/>
            <w:tcBorders>
              <w:top w:val="nil"/>
              <w:left w:val="nil"/>
              <w:bottom w:val="nil"/>
              <w:right w:val="nil"/>
            </w:tcBorders>
            <w:shd w:val="clear" w:color="auto" w:fill="auto"/>
            <w:noWrap/>
            <w:vAlign w:val="center"/>
            <w:hideMark/>
          </w:tcPr>
          <w:p w14:paraId="79E75704" w14:textId="56FCA074"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应付所得税</w:t>
            </w:r>
          </w:p>
        </w:tc>
        <w:tc>
          <w:tcPr>
            <w:tcW w:w="690" w:type="dxa"/>
            <w:tcBorders>
              <w:top w:val="nil"/>
              <w:left w:val="nil"/>
              <w:bottom w:val="nil"/>
              <w:right w:val="nil"/>
            </w:tcBorders>
            <w:shd w:val="clear" w:color="auto" w:fill="auto"/>
            <w:noWrap/>
            <w:vAlign w:val="center"/>
          </w:tcPr>
          <w:p w14:paraId="3B02381A" w14:textId="38C0CDDA" w:rsidR="00773E03" w:rsidRPr="00773E03" w:rsidRDefault="00773E03" w:rsidP="00773E03">
            <w:pPr>
              <w:widowControl/>
              <w:jc w:val="center"/>
              <w:rPr>
                <w:rFonts w:eastAsia="楷体_GB2312"/>
                <w:sz w:val="15"/>
                <w:szCs w:val="15"/>
              </w:rPr>
            </w:pPr>
            <w:r w:rsidRPr="00773E03">
              <w:rPr>
                <w:rFonts w:eastAsia="等线"/>
                <w:sz w:val="15"/>
                <w:szCs w:val="15"/>
              </w:rPr>
              <w:t xml:space="preserve">897 </w:t>
            </w:r>
          </w:p>
        </w:tc>
        <w:tc>
          <w:tcPr>
            <w:tcW w:w="709" w:type="dxa"/>
            <w:tcBorders>
              <w:top w:val="nil"/>
              <w:left w:val="nil"/>
              <w:bottom w:val="nil"/>
              <w:right w:val="nil"/>
            </w:tcBorders>
            <w:shd w:val="clear" w:color="auto" w:fill="auto"/>
            <w:noWrap/>
            <w:vAlign w:val="center"/>
          </w:tcPr>
          <w:p w14:paraId="5F2F1CD4" w14:textId="16EFA6DB" w:rsidR="00773E03" w:rsidRPr="00773E03" w:rsidRDefault="00773E03" w:rsidP="00773E03">
            <w:pPr>
              <w:widowControl/>
              <w:jc w:val="center"/>
              <w:rPr>
                <w:rFonts w:eastAsia="楷体_GB2312"/>
                <w:sz w:val="15"/>
                <w:szCs w:val="15"/>
              </w:rPr>
            </w:pPr>
            <w:r w:rsidRPr="00773E03">
              <w:rPr>
                <w:rFonts w:eastAsia="等线"/>
                <w:sz w:val="15"/>
                <w:szCs w:val="15"/>
              </w:rPr>
              <w:t xml:space="preserve">1,022 </w:t>
            </w:r>
          </w:p>
        </w:tc>
        <w:tc>
          <w:tcPr>
            <w:tcW w:w="744" w:type="dxa"/>
            <w:tcBorders>
              <w:top w:val="nil"/>
              <w:left w:val="nil"/>
              <w:bottom w:val="nil"/>
              <w:right w:val="nil"/>
            </w:tcBorders>
            <w:shd w:val="clear" w:color="auto" w:fill="auto"/>
            <w:noWrap/>
            <w:vAlign w:val="center"/>
          </w:tcPr>
          <w:p w14:paraId="2D71D39F" w14:textId="098DA998" w:rsidR="00773E03" w:rsidRPr="00773E03" w:rsidRDefault="00773E03" w:rsidP="00773E03">
            <w:pPr>
              <w:widowControl/>
              <w:jc w:val="center"/>
              <w:rPr>
                <w:rFonts w:eastAsia="楷体_GB2312"/>
                <w:sz w:val="15"/>
                <w:szCs w:val="15"/>
              </w:rPr>
            </w:pPr>
            <w:r w:rsidRPr="00773E03">
              <w:rPr>
                <w:rFonts w:eastAsia="等线"/>
                <w:sz w:val="15"/>
                <w:szCs w:val="15"/>
              </w:rPr>
              <w:t xml:space="preserve">1,773 </w:t>
            </w:r>
          </w:p>
        </w:tc>
        <w:tc>
          <w:tcPr>
            <w:tcW w:w="709" w:type="dxa"/>
            <w:tcBorders>
              <w:top w:val="nil"/>
              <w:left w:val="nil"/>
              <w:bottom w:val="nil"/>
              <w:right w:val="nil"/>
            </w:tcBorders>
            <w:shd w:val="clear" w:color="auto" w:fill="auto"/>
            <w:noWrap/>
            <w:vAlign w:val="center"/>
          </w:tcPr>
          <w:p w14:paraId="02D0561A" w14:textId="6ADD3908" w:rsidR="00773E03" w:rsidRPr="00773E03" w:rsidRDefault="00773E03" w:rsidP="00773E03">
            <w:pPr>
              <w:widowControl/>
              <w:jc w:val="center"/>
              <w:rPr>
                <w:rFonts w:eastAsia="楷体_GB2312"/>
                <w:sz w:val="15"/>
                <w:szCs w:val="15"/>
              </w:rPr>
            </w:pPr>
            <w:r w:rsidRPr="00773E03">
              <w:rPr>
                <w:rFonts w:eastAsia="等线"/>
                <w:sz w:val="15"/>
                <w:szCs w:val="15"/>
              </w:rPr>
              <w:t xml:space="preserve">2,631 </w:t>
            </w:r>
          </w:p>
        </w:tc>
        <w:tc>
          <w:tcPr>
            <w:tcW w:w="235" w:type="dxa"/>
            <w:tcBorders>
              <w:top w:val="nil"/>
              <w:left w:val="nil"/>
              <w:bottom w:val="nil"/>
              <w:right w:val="nil"/>
            </w:tcBorders>
            <w:shd w:val="clear" w:color="auto" w:fill="auto"/>
            <w:noWrap/>
            <w:vAlign w:val="center"/>
            <w:hideMark/>
          </w:tcPr>
          <w:p w14:paraId="0D83E709"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noWrap/>
            <w:vAlign w:val="center"/>
            <w:hideMark/>
          </w:tcPr>
          <w:p w14:paraId="1842F19B" w14:textId="77777777" w:rsidR="00773E03" w:rsidRPr="00773E03" w:rsidRDefault="00773E03" w:rsidP="00773E03">
            <w:pPr>
              <w:widowControl/>
              <w:rPr>
                <w:rFonts w:eastAsia="楷体_GB2312"/>
                <w:b/>
                <w:bCs/>
                <w:kern w:val="0"/>
                <w:sz w:val="15"/>
                <w:szCs w:val="15"/>
              </w:rPr>
            </w:pPr>
            <w:r w:rsidRPr="00773E03">
              <w:rPr>
                <w:rFonts w:eastAsia="楷体_GB2312"/>
                <w:b/>
                <w:bCs/>
                <w:kern w:val="0"/>
                <w:sz w:val="15"/>
                <w:szCs w:val="15"/>
              </w:rPr>
              <w:t>盈利能力</w:t>
            </w:r>
          </w:p>
        </w:tc>
        <w:tc>
          <w:tcPr>
            <w:tcW w:w="784" w:type="dxa"/>
            <w:tcBorders>
              <w:top w:val="nil"/>
              <w:left w:val="nil"/>
              <w:bottom w:val="nil"/>
              <w:right w:val="nil"/>
            </w:tcBorders>
            <w:shd w:val="clear" w:color="auto" w:fill="auto"/>
            <w:noWrap/>
            <w:vAlign w:val="center"/>
          </w:tcPr>
          <w:p w14:paraId="5B3B8DAA"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16B6A21B"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77759622"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750D9C9F" w14:textId="77777777" w:rsidR="00773E03" w:rsidRPr="00773E03" w:rsidRDefault="00773E03" w:rsidP="00773E03">
            <w:pPr>
              <w:widowControl/>
              <w:jc w:val="center"/>
              <w:rPr>
                <w:rFonts w:eastAsia="楷体_GB2312"/>
                <w:sz w:val="15"/>
                <w:szCs w:val="15"/>
              </w:rPr>
            </w:pPr>
          </w:p>
        </w:tc>
      </w:tr>
      <w:tr w:rsidR="00773E03" w:rsidRPr="00FE065A" w14:paraId="5E3AF179" w14:textId="77777777" w:rsidTr="00773E03">
        <w:trPr>
          <w:trHeight w:val="261"/>
        </w:trPr>
        <w:tc>
          <w:tcPr>
            <w:tcW w:w="2324" w:type="dxa"/>
            <w:tcBorders>
              <w:top w:val="nil"/>
              <w:left w:val="nil"/>
              <w:bottom w:val="nil"/>
              <w:right w:val="nil"/>
            </w:tcBorders>
            <w:shd w:val="clear" w:color="auto" w:fill="auto"/>
            <w:noWrap/>
            <w:vAlign w:val="center"/>
            <w:hideMark/>
          </w:tcPr>
          <w:p w14:paraId="43E01996" w14:textId="20738D71" w:rsidR="00773E03" w:rsidRPr="00773E03" w:rsidRDefault="00773E03" w:rsidP="00773E03">
            <w:pPr>
              <w:widowControl/>
              <w:rPr>
                <w:rFonts w:eastAsia="楷体_GB2312"/>
                <w:b/>
                <w:bCs/>
                <w:color w:val="000000"/>
                <w:sz w:val="15"/>
                <w:szCs w:val="15"/>
              </w:rPr>
            </w:pPr>
            <w:r w:rsidRPr="00773E03">
              <w:rPr>
                <w:rFonts w:eastAsia="楷体_GB2312"/>
                <w:b/>
                <w:bCs/>
                <w:color w:val="000000"/>
                <w:sz w:val="15"/>
                <w:szCs w:val="15"/>
              </w:rPr>
              <w:t>非流动负债</w:t>
            </w:r>
          </w:p>
        </w:tc>
        <w:tc>
          <w:tcPr>
            <w:tcW w:w="690" w:type="dxa"/>
            <w:tcBorders>
              <w:top w:val="nil"/>
              <w:left w:val="nil"/>
              <w:bottom w:val="nil"/>
              <w:right w:val="nil"/>
            </w:tcBorders>
            <w:shd w:val="clear" w:color="auto" w:fill="auto"/>
            <w:noWrap/>
            <w:vAlign w:val="center"/>
          </w:tcPr>
          <w:p w14:paraId="07425CAC" w14:textId="48E20670" w:rsidR="00773E03" w:rsidRPr="00773E03" w:rsidRDefault="00773E03" w:rsidP="00773E03">
            <w:pPr>
              <w:widowControl/>
              <w:jc w:val="center"/>
              <w:rPr>
                <w:rFonts w:eastAsia="楷体_GB2312"/>
                <w:b/>
                <w:bCs/>
                <w:sz w:val="15"/>
                <w:szCs w:val="15"/>
              </w:rPr>
            </w:pPr>
            <w:r w:rsidRPr="00773E03">
              <w:rPr>
                <w:rFonts w:eastAsia="等线"/>
                <w:sz w:val="15"/>
                <w:szCs w:val="15"/>
              </w:rPr>
              <w:t xml:space="preserve">4,681 </w:t>
            </w:r>
          </w:p>
        </w:tc>
        <w:tc>
          <w:tcPr>
            <w:tcW w:w="709" w:type="dxa"/>
            <w:tcBorders>
              <w:top w:val="nil"/>
              <w:left w:val="nil"/>
              <w:bottom w:val="nil"/>
              <w:right w:val="nil"/>
            </w:tcBorders>
            <w:shd w:val="clear" w:color="auto" w:fill="auto"/>
            <w:noWrap/>
            <w:vAlign w:val="center"/>
          </w:tcPr>
          <w:p w14:paraId="17E9E969" w14:textId="6FFD585F" w:rsidR="00773E03" w:rsidRPr="00773E03" w:rsidRDefault="00773E03" w:rsidP="00773E03">
            <w:pPr>
              <w:widowControl/>
              <w:jc w:val="center"/>
              <w:rPr>
                <w:rFonts w:eastAsia="楷体_GB2312"/>
                <w:b/>
                <w:bCs/>
                <w:sz w:val="15"/>
                <w:szCs w:val="15"/>
              </w:rPr>
            </w:pPr>
            <w:r w:rsidRPr="00773E03">
              <w:rPr>
                <w:rFonts w:eastAsia="等线"/>
                <w:sz w:val="15"/>
                <w:szCs w:val="15"/>
              </w:rPr>
              <w:t xml:space="preserve">6,781 </w:t>
            </w:r>
          </w:p>
        </w:tc>
        <w:tc>
          <w:tcPr>
            <w:tcW w:w="744" w:type="dxa"/>
            <w:tcBorders>
              <w:top w:val="nil"/>
              <w:left w:val="nil"/>
              <w:bottom w:val="nil"/>
              <w:right w:val="nil"/>
            </w:tcBorders>
            <w:shd w:val="clear" w:color="auto" w:fill="auto"/>
            <w:noWrap/>
            <w:vAlign w:val="center"/>
          </w:tcPr>
          <w:p w14:paraId="03AC1A18" w14:textId="1DB4CF5E" w:rsidR="00773E03" w:rsidRPr="00773E03" w:rsidRDefault="00773E03" w:rsidP="00773E03">
            <w:pPr>
              <w:widowControl/>
              <w:jc w:val="center"/>
              <w:rPr>
                <w:rFonts w:eastAsia="楷体_GB2312"/>
                <w:b/>
                <w:bCs/>
                <w:sz w:val="15"/>
                <w:szCs w:val="15"/>
              </w:rPr>
            </w:pPr>
            <w:r w:rsidRPr="00773E03">
              <w:rPr>
                <w:rFonts w:eastAsia="等线"/>
                <w:sz w:val="15"/>
                <w:szCs w:val="15"/>
              </w:rPr>
              <w:t xml:space="preserve">8,741 </w:t>
            </w:r>
          </w:p>
        </w:tc>
        <w:tc>
          <w:tcPr>
            <w:tcW w:w="709" w:type="dxa"/>
            <w:tcBorders>
              <w:top w:val="nil"/>
              <w:left w:val="nil"/>
              <w:bottom w:val="nil"/>
              <w:right w:val="nil"/>
            </w:tcBorders>
            <w:shd w:val="clear" w:color="auto" w:fill="auto"/>
            <w:noWrap/>
            <w:vAlign w:val="center"/>
          </w:tcPr>
          <w:p w14:paraId="7C71BFFD" w14:textId="2FA76A7A"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12,401 </w:t>
            </w:r>
          </w:p>
        </w:tc>
        <w:tc>
          <w:tcPr>
            <w:tcW w:w="235" w:type="dxa"/>
            <w:tcBorders>
              <w:top w:val="nil"/>
              <w:left w:val="nil"/>
              <w:bottom w:val="nil"/>
              <w:right w:val="nil"/>
            </w:tcBorders>
            <w:shd w:val="clear" w:color="auto" w:fill="auto"/>
            <w:noWrap/>
            <w:vAlign w:val="center"/>
            <w:hideMark/>
          </w:tcPr>
          <w:p w14:paraId="32DF52BC"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3C75B9A8" w14:textId="154583B2" w:rsidR="00773E03" w:rsidRPr="00773E03" w:rsidRDefault="00773E03" w:rsidP="00773E03">
            <w:pPr>
              <w:widowControl/>
              <w:rPr>
                <w:rFonts w:eastAsia="楷体_GB2312"/>
                <w:b/>
                <w:bCs/>
                <w:kern w:val="0"/>
                <w:sz w:val="15"/>
                <w:szCs w:val="15"/>
              </w:rPr>
            </w:pPr>
            <w:r w:rsidRPr="00773E03">
              <w:rPr>
                <w:rFonts w:eastAsia="楷体"/>
                <w:sz w:val="15"/>
                <w:szCs w:val="15"/>
              </w:rPr>
              <w:t>毛利率</w:t>
            </w:r>
          </w:p>
        </w:tc>
        <w:tc>
          <w:tcPr>
            <w:tcW w:w="784" w:type="dxa"/>
            <w:tcBorders>
              <w:top w:val="nil"/>
              <w:left w:val="nil"/>
              <w:bottom w:val="nil"/>
              <w:right w:val="nil"/>
            </w:tcBorders>
            <w:shd w:val="clear" w:color="auto" w:fill="auto"/>
            <w:noWrap/>
            <w:vAlign w:val="center"/>
          </w:tcPr>
          <w:p w14:paraId="0B604730" w14:textId="116CE306" w:rsidR="00773E03" w:rsidRPr="00773E03" w:rsidRDefault="00773E03" w:rsidP="00773E03">
            <w:pPr>
              <w:widowControl/>
              <w:jc w:val="center"/>
              <w:rPr>
                <w:rFonts w:eastAsia="楷体_GB2312"/>
                <w:sz w:val="15"/>
                <w:szCs w:val="15"/>
              </w:rPr>
            </w:pPr>
            <w:r w:rsidRPr="00773E03">
              <w:rPr>
                <w:rFonts w:eastAsia="等线"/>
                <w:sz w:val="15"/>
                <w:szCs w:val="15"/>
              </w:rPr>
              <w:t>39.5%</w:t>
            </w:r>
          </w:p>
        </w:tc>
        <w:tc>
          <w:tcPr>
            <w:tcW w:w="792" w:type="dxa"/>
            <w:tcBorders>
              <w:top w:val="nil"/>
              <w:left w:val="nil"/>
              <w:bottom w:val="nil"/>
              <w:right w:val="nil"/>
            </w:tcBorders>
            <w:shd w:val="clear" w:color="auto" w:fill="auto"/>
            <w:noWrap/>
            <w:vAlign w:val="center"/>
          </w:tcPr>
          <w:p w14:paraId="0797B829" w14:textId="639406AF" w:rsidR="00773E03" w:rsidRPr="00773E03" w:rsidRDefault="00773E03" w:rsidP="00773E03">
            <w:pPr>
              <w:widowControl/>
              <w:jc w:val="center"/>
              <w:rPr>
                <w:rFonts w:eastAsia="楷体_GB2312"/>
                <w:sz w:val="15"/>
                <w:szCs w:val="15"/>
              </w:rPr>
            </w:pPr>
            <w:r w:rsidRPr="00773E03">
              <w:rPr>
                <w:rFonts w:eastAsia="等线"/>
                <w:sz w:val="15"/>
                <w:szCs w:val="15"/>
              </w:rPr>
              <w:t>48.8%</w:t>
            </w:r>
          </w:p>
        </w:tc>
        <w:tc>
          <w:tcPr>
            <w:tcW w:w="792" w:type="dxa"/>
            <w:tcBorders>
              <w:top w:val="nil"/>
              <w:left w:val="nil"/>
              <w:bottom w:val="nil"/>
              <w:right w:val="nil"/>
            </w:tcBorders>
            <w:shd w:val="clear" w:color="auto" w:fill="auto"/>
            <w:noWrap/>
            <w:vAlign w:val="center"/>
          </w:tcPr>
          <w:p w14:paraId="6280A774" w14:textId="38AA3B74" w:rsidR="00773E03" w:rsidRPr="00773E03" w:rsidRDefault="00773E03" w:rsidP="00773E03">
            <w:pPr>
              <w:widowControl/>
              <w:jc w:val="center"/>
              <w:rPr>
                <w:rFonts w:eastAsia="楷体_GB2312"/>
                <w:sz w:val="15"/>
                <w:szCs w:val="15"/>
              </w:rPr>
            </w:pPr>
            <w:r w:rsidRPr="00773E03">
              <w:rPr>
                <w:rFonts w:eastAsia="等线"/>
                <w:sz w:val="15"/>
                <w:szCs w:val="15"/>
              </w:rPr>
              <w:t>44.1%</w:t>
            </w:r>
          </w:p>
        </w:tc>
        <w:tc>
          <w:tcPr>
            <w:tcW w:w="792" w:type="dxa"/>
            <w:tcBorders>
              <w:top w:val="nil"/>
              <w:left w:val="nil"/>
              <w:bottom w:val="nil"/>
              <w:right w:val="nil"/>
            </w:tcBorders>
            <w:shd w:val="clear" w:color="auto" w:fill="auto"/>
            <w:noWrap/>
            <w:vAlign w:val="center"/>
          </w:tcPr>
          <w:p w14:paraId="7CA4ED92" w14:textId="21D0F4BD" w:rsidR="00773E03" w:rsidRPr="00773E03" w:rsidRDefault="00773E03" w:rsidP="00773E03">
            <w:pPr>
              <w:widowControl/>
              <w:jc w:val="center"/>
              <w:rPr>
                <w:rFonts w:eastAsia="楷体_GB2312"/>
                <w:sz w:val="15"/>
                <w:szCs w:val="15"/>
              </w:rPr>
            </w:pPr>
            <w:r w:rsidRPr="00773E03">
              <w:rPr>
                <w:rFonts w:eastAsia="等线"/>
                <w:sz w:val="15"/>
                <w:szCs w:val="15"/>
              </w:rPr>
              <w:t>39.4%</w:t>
            </w:r>
          </w:p>
        </w:tc>
      </w:tr>
      <w:tr w:rsidR="00773E03" w:rsidRPr="00FE065A" w14:paraId="2788B8C3" w14:textId="77777777" w:rsidTr="00773E03">
        <w:trPr>
          <w:trHeight w:val="260"/>
        </w:trPr>
        <w:tc>
          <w:tcPr>
            <w:tcW w:w="2324" w:type="dxa"/>
            <w:tcBorders>
              <w:top w:val="nil"/>
              <w:left w:val="nil"/>
              <w:bottom w:val="nil"/>
              <w:right w:val="nil"/>
            </w:tcBorders>
            <w:shd w:val="clear" w:color="auto" w:fill="auto"/>
            <w:noWrap/>
            <w:vAlign w:val="center"/>
            <w:hideMark/>
          </w:tcPr>
          <w:p w14:paraId="164E9D7B" w14:textId="5BCE6D28"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计息银行及其他借款</w:t>
            </w:r>
            <w:r w:rsidRPr="00773E03">
              <w:rPr>
                <w:rFonts w:eastAsia="楷体_GB2312"/>
                <w:color w:val="000000"/>
                <w:sz w:val="15"/>
                <w:szCs w:val="15"/>
              </w:rPr>
              <w:t>-</w:t>
            </w:r>
            <w:r w:rsidRPr="00773E03">
              <w:rPr>
                <w:rFonts w:eastAsia="楷体_GB2312"/>
                <w:color w:val="000000"/>
                <w:sz w:val="15"/>
                <w:szCs w:val="15"/>
              </w:rPr>
              <w:t>非流动</w:t>
            </w:r>
          </w:p>
        </w:tc>
        <w:tc>
          <w:tcPr>
            <w:tcW w:w="690" w:type="dxa"/>
            <w:tcBorders>
              <w:top w:val="nil"/>
              <w:left w:val="nil"/>
              <w:right w:val="nil"/>
            </w:tcBorders>
            <w:shd w:val="clear" w:color="auto" w:fill="auto"/>
            <w:noWrap/>
            <w:vAlign w:val="center"/>
          </w:tcPr>
          <w:p w14:paraId="60FC2816" w14:textId="2DB26F9D" w:rsidR="00773E03" w:rsidRPr="00773E03" w:rsidRDefault="00773E03" w:rsidP="00773E03">
            <w:pPr>
              <w:widowControl/>
              <w:jc w:val="center"/>
              <w:rPr>
                <w:rFonts w:eastAsia="楷体_GB2312"/>
                <w:sz w:val="15"/>
                <w:szCs w:val="15"/>
              </w:rPr>
            </w:pPr>
            <w:r w:rsidRPr="00773E03">
              <w:rPr>
                <w:rFonts w:eastAsia="等线"/>
                <w:sz w:val="15"/>
                <w:szCs w:val="15"/>
              </w:rPr>
              <w:t xml:space="preserve">3,659 </w:t>
            </w:r>
          </w:p>
        </w:tc>
        <w:tc>
          <w:tcPr>
            <w:tcW w:w="709" w:type="dxa"/>
            <w:tcBorders>
              <w:top w:val="nil"/>
              <w:left w:val="nil"/>
              <w:right w:val="nil"/>
            </w:tcBorders>
            <w:shd w:val="clear" w:color="auto" w:fill="auto"/>
            <w:noWrap/>
            <w:vAlign w:val="center"/>
          </w:tcPr>
          <w:p w14:paraId="449ABADE" w14:textId="46F7407E" w:rsidR="00773E03" w:rsidRPr="00773E03" w:rsidRDefault="00773E03" w:rsidP="00773E03">
            <w:pPr>
              <w:widowControl/>
              <w:jc w:val="center"/>
              <w:rPr>
                <w:rFonts w:eastAsia="楷体_GB2312"/>
                <w:sz w:val="15"/>
                <w:szCs w:val="15"/>
              </w:rPr>
            </w:pPr>
            <w:r w:rsidRPr="00773E03">
              <w:rPr>
                <w:rFonts w:eastAsia="等线"/>
                <w:sz w:val="15"/>
                <w:szCs w:val="15"/>
              </w:rPr>
              <w:t xml:space="preserve">5,122 </w:t>
            </w:r>
          </w:p>
        </w:tc>
        <w:tc>
          <w:tcPr>
            <w:tcW w:w="744" w:type="dxa"/>
            <w:tcBorders>
              <w:top w:val="nil"/>
              <w:left w:val="nil"/>
              <w:right w:val="nil"/>
            </w:tcBorders>
            <w:shd w:val="clear" w:color="auto" w:fill="auto"/>
            <w:noWrap/>
            <w:vAlign w:val="center"/>
          </w:tcPr>
          <w:p w14:paraId="7EFFBF8B" w14:textId="2F07D99D" w:rsidR="00773E03" w:rsidRPr="00773E03" w:rsidRDefault="00773E03" w:rsidP="00773E03">
            <w:pPr>
              <w:widowControl/>
              <w:jc w:val="center"/>
              <w:rPr>
                <w:rFonts w:eastAsia="楷体_GB2312"/>
                <w:sz w:val="15"/>
                <w:szCs w:val="15"/>
              </w:rPr>
            </w:pPr>
            <w:r w:rsidRPr="00773E03">
              <w:rPr>
                <w:rFonts w:eastAsia="等线"/>
                <w:sz w:val="15"/>
                <w:szCs w:val="15"/>
              </w:rPr>
              <w:t xml:space="preserve">5,891 </w:t>
            </w:r>
          </w:p>
        </w:tc>
        <w:tc>
          <w:tcPr>
            <w:tcW w:w="709" w:type="dxa"/>
            <w:tcBorders>
              <w:top w:val="nil"/>
              <w:left w:val="nil"/>
              <w:right w:val="nil"/>
            </w:tcBorders>
            <w:shd w:val="clear" w:color="auto" w:fill="auto"/>
            <w:noWrap/>
            <w:vAlign w:val="center"/>
          </w:tcPr>
          <w:p w14:paraId="34644317" w14:textId="78DEF3C4" w:rsidR="00773E03" w:rsidRPr="00773E03" w:rsidRDefault="00773E03" w:rsidP="00773E03">
            <w:pPr>
              <w:widowControl/>
              <w:jc w:val="center"/>
              <w:rPr>
                <w:rFonts w:eastAsia="楷体_GB2312"/>
                <w:sz w:val="15"/>
                <w:szCs w:val="15"/>
              </w:rPr>
            </w:pPr>
            <w:r w:rsidRPr="00773E03">
              <w:rPr>
                <w:rFonts w:eastAsia="等线"/>
                <w:sz w:val="15"/>
                <w:szCs w:val="15"/>
              </w:rPr>
              <w:t xml:space="preserve">7,953 </w:t>
            </w:r>
          </w:p>
        </w:tc>
        <w:tc>
          <w:tcPr>
            <w:tcW w:w="235" w:type="dxa"/>
            <w:tcBorders>
              <w:top w:val="nil"/>
              <w:left w:val="nil"/>
              <w:bottom w:val="nil"/>
              <w:right w:val="nil"/>
            </w:tcBorders>
            <w:shd w:val="clear" w:color="auto" w:fill="auto"/>
            <w:noWrap/>
            <w:vAlign w:val="center"/>
            <w:hideMark/>
          </w:tcPr>
          <w:p w14:paraId="056E8C1F"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7D022EAA" w14:textId="6194F975" w:rsidR="00773E03" w:rsidRPr="00773E03" w:rsidRDefault="00773E03" w:rsidP="00773E03">
            <w:pPr>
              <w:widowControl/>
              <w:rPr>
                <w:rFonts w:eastAsia="楷体_GB2312"/>
                <w:kern w:val="0"/>
                <w:sz w:val="15"/>
                <w:szCs w:val="15"/>
              </w:rPr>
            </w:pPr>
            <w:r w:rsidRPr="00773E03">
              <w:rPr>
                <w:rFonts w:eastAsia="楷体"/>
                <w:sz w:val="15"/>
                <w:szCs w:val="15"/>
              </w:rPr>
              <w:t>归属股东净利率</w:t>
            </w:r>
          </w:p>
        </w:tc>
        <w:tc>
          <w:tcPr>
            <w:tcW w:w="784" w:type="dxa"/>
            <w:tcBorders>
              <w:top w:val="nil"/>
              <w:left w:val="nil"/>
              <w:bottom w:val="nil"/>
              <w:right w:val="nil"/>
            </w:tcBorders>
            <w:shd w:val="clear" w:color="auto" w:fill="auto"/>
            <w:noWrap/>
            <w:vAlign w:val="center"/>
          </w:tcPr>
          <w:p w14:paraId="57C532CE" w14:textId="6E47446B" w:rsidR="00773E03" w:rsidRPr="00773E03" w:rsidRDefault="00773E03" w:rsidP="00773E03">
            <w:pPr>
              <w:widowControl/>
              <w:jc w:val="center"/>
              <w:rPr>
                <w:rFonts w:eastAsia="楷体_GB2312"/>
                <w:sz w:val="15"/>
                <w:szCs w:val="15"/>
              </w:rPr>
            </w:pPr>
            <w:r w:rsidRPr="00773E03">
              <w:rPr>
                <w:rFonts w:eastAsia="等线"/>
                <w:sz w:val="15"/>
                <w:szCs w:val="15"/>
              </w:rPr>
              <w:t>47.3%</w:t>
            </w:r>
          </w:p>
        </w:tc>
        <w:tc>
          <w:tcPr>
            <w:tcW w:w="792" w:type="dxa"/>
            <w:tcBorders>
              <w:top w:val="nil"/>
              <w:left w:val="nil"/>
              <w:bottom w:val="nil"/>
              <w:right w:val="nil"/>
            </w:tcBorders>
            <w:shd w:val="clear" w:color="auto" w:fill="auto"/>
            <w:noWrap/>
            <w:vAlign w:val="center"/>
          </w:tcPr>
          <w:p w14:paraId="433AFD33" w14:textId="2F93BC42" w:rsidR="00773E03" w:rsidRPr="00773E03" w:rsidRDefault="00773E03" w:rsidP="00773E03">
            <w:pPr>
              <w:widowControl/>
              <w:jc w:val="center"/>
              <w:rPr>
                <w:rFonts w:eastAsia="楷体_GB2312"/>
                <w:sz w:val="15"/>
                <w:szCs w:val="15"/>
              </w:rPr>
            </w:pPr>
            <w:r w:rsidRPr="00773E03">
              <w:rPr>
                <w:rFonts w:eastAsia="等线"/>
                <w:sz w:val="15"/>
                <w:szCs w:val="15"/>
              </w:rPr>
              <w:t>41.3%</w:t>
            </w:r>
          </w:p>
        </w:tc>
        <w:tc>
          <w:tcPr>
            <w:tcW w:w="792" w:type="dxa"/>
            <w:tcBorders>
              <w:top w:val="nil"/>
              <w:left w:val="nil"/>
              <w:bottom w:val="nil"/>
              <w:right w:val="nil"/>
            </w:tcBorders>
            <w:shd w:val="clear" w:color="auto" w:fill="auto"/>
            <w:noWrap/>
            <w:vAlign w:val="center"/>
          </w:tcPr>
          <w:p w14:paraId="49106ABD" w14:textId="02B4CF33" w:rsidR="00773E03" w:rsidRPr="00773E03" w:rsidRDefault="00773E03" w:rsidP="00773E03">
            <w:pPr>
              <w:widowControl/>
              <w:jc w:val="center"/>
              <w:rPr>
                <w:rFonts w:eastAsia="楷体_GB2312"/>
                <w:sz w:val="15"/>
                <w:szCs w:val="15"/>
              </w:rPr>
            </w:pPr>
            <w:r w:rsidRPr="00773E03">
              <w:rPr>
                <w:rFonts w:eastAsia="等线"/>
                <w:sz w:val="15"/>
                <w:szCs w:val="15"/>
              </w:rPr>
              <w:t>37.2%</w:t>
            </w:r>
          </w:p>
        </w:tc>
        <w:tc>
          <w:tcPr>
            <w:tcW w:w="792" w:type="dxa"/>
            <w:tcBorders>
              <w:top w:val="nil"/>
              <w:left w:val="nil"/>
              <w:bottom w:val="nil"/>
              <w:right w:val="nil"/>
            </w:tcBorders>
            <w:shd w:val="clear" w:color="auto" w:fill="auto"/>
            <w:noWrap/>
            <w:vAlign w:val="center"/>
          </w:tcPr>
          <w:p w14:paraId="15DBAD01" w14:textId="0139BA59" w:rsidR="00773E03" w:rsidRPr="00773E03" w:rsidRDefault="00773E03" w:rsidP="00773E03">
            <w:pPr>
              <w:widowControl/>
              <w:jc w:val="center"/>
              <w:rPr>
                <w:rFonts w:eastAsia="楷体_GB2312"/>
                <w:sz w:val="15"/>
                <w:szCs w:val="15"/>
              </w:rPr>
            </w:pPr>
            <w:r w:rsidRPr="00773E03">
              <w:rPr>
                <w:rFonts w:eastAsia="等线"/>
                <w:sz w:val="15"/>
                <w:szCs w:val="15"/>
              </w:rPr>
              <w:t>34.5%</w:t>
            </w:r>
          </w:p>
        </w:tc>
      </w:tr>
      <w:tr w:rsidR="00773E03" w:rsidRPr="00FE065A" w14:paraId="655CC810" w14:textId="77777777" w:rsidTr="00773E03">
        <w:trPr>
          <w:trHeight w:val="261"/>
        </w:trPr>
        <w:tc>
          <w:tcPr>
            <w:tcW w:w="2324" w:type="dxa"/>
            <w:tcBorders>
              <w:top w:val="nil"/>
              <w:left w:val="nil"/>
              <w:bottom w:val="nil"/>
              <w:right w:val="nil"/>
            </w:tcBorders>
            <w:shd w:val="clear" w:color="auto" w:fill="auto"/>
            <w:noWrap/>
            <w:vAlign w:val="center"/>
            <w:hideMark/>
          </w:tcPr>
          <w:p w14:paraId="4324C990" w14:textId="0D61C63C"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递</w:t>
            </w:r>
            <w:proofErr w:type="gramStart"/>
            <w:r w:rsidRPr="00773E03">
              <w:rPr>
                <w:rFonts w:eastAsia="楷体_GB2312"/>
                <w:color w:val="000000"/>
                <w:sz w:val="15"/>
                <w:szCs w:val="15"/>
              </w:rPr>
              <w:t>延收入</w:t>
            </w:r>
            <w:proofErr w:type="gramEnd"/>
          </w:p>
        </w:tc>
        <w:tc>
          <w:tcPr>
            <w:tcW w:w="690" w:type="dxa"/>
            <w:tcBorders>
              <w:top w:val="nil"/>
              <w:left w:val="nil"/>
              <w:right w:val="nil"/>
            </w:tcBorders>
            <w:shd w:val="clear" w:color="auto" w:fill="auto"/>
            <w:noWrap/>
            <w:vAlign w:val="center"/>
          </w:tcPr>
          <w:p w14:paraId="7555600B" w14:textId="0EE9AE28" w:rsidR="00773E03" w:rsidRPr="00773E03" w:rsidRDefault="00773E03" w:rsidP="00773E03">
            <w:pPr>
              <w:widowControl/>
              <w:jc w:val="center"/>
              <w:rPr>
                <w:rFonts w:eastAsia="楷体_GB2312"/>
                <w:sz w:val="15"/>
                <w:szCs w:val="15"/>
              </w:rPr>
            </w:pPr>
            <w:r w:rsidRPr="00773E03">
              <w:rPr>
                <w:rFonts w:eastAsia="等线"/>
                <w:sz w:val="15"/>
                <w:szCs w:val="15"/>
              </w:rPr>
              <w:t xml:space="preserve">94 </w:t>
            </w:r>
          </w:p>
        </w:tc>
        <w:tc>
          <w:tcPr>
            <w:tcW w:w="709" w:type="dxa"/>
            <w:tcBorders>
              <w:top w:val="nil"/>
              <w:left w:val="nil"/>
              <w:right w:val="nil"/>
            </w:tcBorders>
            <w:shd w:val="clear" w:color="auto" w:fill="auto"/>
            <w:noWrap/>
            <w:vAlign w:val="center"/>
          </w:tcPr>
          <w:p w14:paraId="675271D1" w14:textId="471BE4E7" w:rsidR="00773E03" w:rsidRPr="00773E03" w:rsidRDefault="00773E03" w:rsidP="00773E03">
            <w:pPr>
              <w:widowControl/>
              <w:jc w:val="center"/>
              <w:rPr>
                <w:rFonts w:eastAsia="楷体_GB2312"/>
                <w:sz w:val="15"/>
                <w:szCs w:val="15"/>
              </w:rPr>
            </w:pPr>
            <w:r w:rsidRPr="00773E03">
              <w:rPr>
                <w:rFonts w:eastAsia="等线"/>
                <w:sz w:val="15"/>
                <w:szCs w:val="15"/>
              </w:rPr>
              <w:t xml:space="preserve">173 </w:t>
            </w:r>
          </w:p>
        </w:tc>
        <w:tc>
          <w:tcPr>
            <w:tcW w:w="744" w:type="dxa"/>
            <w:tcBorders>
              <w:top w:val="nil"/>
              <w:left w:val="nil"/>
              <w:right w:val="nil"/>
            </w:tcBorders>
            <w:shd w:val="clear" w:color="auto" w:fill="auto"/>
            <w:noWrap/>
            <w:vAlign w:val="center"/>
          </w:tcPr>
          <w:p w14:paraId="60E54773" w14:textId="10407829" w:rsidR="00773E03" w:rsidRPr="00773E03" w:rsidRDefault="00773E03" w:rsidP="00773E03">
            <w:pPr>
              <w:widowControl/>
              <w:jc w:val="center"/>
              <w:rPr>
                <w:rFonts w:eastAsia="楷体_GB2312"/>
                <w:sz w:val="15"/>
                <w:szCs w:val="15"/>
              </w:rPr>
            </w:pPr>
            <w:r w:rsidRPr="00773E03">
              <w:rPr>
                <w:rFonts w:eastAsia="等线"/>
                <w:sz w:val="15"/>
                <w:szCs w:val="15"/>
              </w:rPr>
              <w:t xml:space="preserve">274 </w:t>
            </w:r>
          </w:p>
        </w:tc>
        <w:tc>
          <w:tcPr>
            <w:tcW w:w="709" w:type="dxa"/>
            <w:tcBorders>
              <w:top w:val="nil"/>
              <w:left w:val="nil"/>
              <w:right w:val="nil"/>
            </w:tcBorders>
            <w:shd w:val="clear" w:color="auto" w:fill="auto"/>
            <w:noWrap/>
            <w:vAlign w:val="center"/>
          </w:tcPr>
          <w:p w14:paraId="56F2EF87" w14:textId="1F67E7A0" w:rsidR="00773E03" w:rsidRPr="00773E03" w:rsidRDefault="00773E03" w:rsidP="00773E03">
            <w:pPr>
              <w:widowControl/>
              <w:jc w:val="center"/>
              <w:rPr>
                <w:rFonts w:eastAsia="楷体_GB2312"/>
                <w:sz w:val="15"/>
                <w:szCs w:val="15"/>
              </w:rPr>
            </w:pPr>
            <w:r w:rsidRPr="00773E03">
              <w:rPr>
                <w:rFonts w:eastAsia="等线"/>
                <w:sz w:val="15"/>
                <w:szCs w:val="15"/>
              </w:rPr>
              <w:t xml:space="preserve">387 </w:t>
            </w:r>
          </w:p>
        </w:tc>
        <w:tc>
          <w:tcPr>
            <w:tcW w:w="235" w:type="dxa"/>
            <w:tcBorders>
              <w:top w:val="nil"/>
              <w:left w:val="nil"/>
              <w:bottom w:val="nil"/>
              <w:right w:val="nil"/>
            </w:tcBorders>
            <w:shd w:val="clear" w:color="auto" w:fill="auto"/>
            <w:noWrap/>
            <w:vAlign w:val="center"/>
            <w:hideMark/>
          </w:tcPr>
          <w:p w14:paraId="40DBE556"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4EF9DF2B" w14:textId="016B8B03" w:rsidR="00773E03" w:rsidRPr="00773E03" w:rsidRDefault="00773E03" w:rsidP="00773E03">
            <w:pPr>
              <w:widowControl/>
              <w:rPr>
                <w:rFonts w:eastAsia="楷体_GB2312"/>
                <w:kern w:val="0"/>
                <w:sz w:val="15"/>
                <w:szCs w:val="15"/>
              </w:rPr>
            </w:pPr>
            <w:r w:rsidRPr="00773E03">
              <w:rPr>
                <w:rFonts w:eastAsia="楷体"/>
                <w:sz w:val="15"/>
                <w:szCs w:val="15"/>
              </w:rPr>
              <w:t>ROA</w:t>
            </w:r>
          </w:p>
        </w:tc>
        <w:tc>
          <w:tcPr>
            <w:tcW w:w="784" w:type="dxa"/>
            <w:tcBorders>
              <w:top w:val="nil"/>
              <w:left w:val="nil"/>
              <w:bottom w:val="nil"/>
              <w:right w:val="nil"/>
            </w:tcBorders>
            <w:shd w:val="clear" w:color="auto" w:fill="auto"/>
            <w:noWrap/>
            <w:vAlign w:val="center"/>
          </w:tcPr>
          <w:p w14:paraId="62F36709" w14:textId="2B1DAB90" w:rsidR="00773E03" w:rsidRPr="00773E03" w:rsidRDefault="00773E03" w:rsidP="00773E03">
            <w:pPr>
              <w:widowControl/>
              <w:jc w:val="center"/>
              <w:rPr>
                <w:rFonts w:eastAsia="楷体_GB2312"/>
                <w:sz w:val="15"/>
                <w:szCs w:val="15"/>
              </w:rPr>
            </w:pPr>
            <w:r w:rsidRPr="00773E03">
              <w:rPr>
                <w:rFonts w:eastAsia="等线"/>
                <w:sz w:val="15"/>
                <w:szCs w:val="15"/>
              </w:rPr>
              <w:t>17.1%</w:t>
            </w:r>
          </w:p>
        </w:tc>
        <w:tc>
          <w:tcPr>
            <w:tcW w:w="792" w:type="dxa"/>
            <w:tcBorders>
              <w:top w:val="nil"/>
              <w:left w:val="nil"/>
              <w:bottom w:val="nil"/>
              <w:right w:val="nil"/>
            </w:tcBorders>
            <w:shd w:val="clear" w:color="auto" w:fill="auto"/>
            <w:noWrap/>
            <w:vAlign w:val="center"/>
          </w:tcPr>
          <w:p w14:paraId="2EC4AC1F" w14:textId="698871DE" w:rsidR="00773E03" w:rsidRPr="00773E03" w:rsidRDefault="00773E03" w:rsidP="00773E03">
            <w:pPr>
              <w:widowControl/>
              <w:jc w:val="center"/>
              <w:rPr>
                <w:rFonts w:eastAsia="楷体_GB2312"/>
                <w:sz w:val="15"/>
                <w:szCs w:val="15"/>
              </w:rPr>
            </w:pPr>
            <w:r w:rsidRPr="00773E03">
              <w:rPr>
                <w:rFonts w:eastAsia="等线"/>
                <w:sz w:val="15"/>
                <w:szCs w:val="15"/>
              </w:rPr>
              <w:t>32.4%</w:t>
            </w:r>
          </w:p>
        </w:tc>
        <w:tc>
          <w:tcPr>
            <w:tcW w:w="792" w:type="dxa"/>
            <w:tcBorders>
              <w:top w:val="nil"/>
              <w:left w:val="nil"/>
              <w:bottom w:val="nil"/>
              <w:right w:val="nil"/>
            </w:tcBorders>
            <w:shd w:val="clear" w:color="auto" w:fill="auto"/>
            <w:noWrap/>
            <w:vAlign w:val="center"/>
          </w:tcPr>
          <w:p w14:paraId="4A0BF1A9" w14:textId="3DCECEEC" w:rsidR="00773E03" w:rsidRPr="00773E03" w:rsidRDefault="00773E03" w:rsidP="00773E03">
            <w:pPr>
              <w:widowControl/>
              <w:jc w:val="center"/>
              <w:rPr>
                <w:rFonts w:eastAsia="楷体_GB2312"/>
                <w:sz w:val="15"/>
                <w:szCs w:val="15"/>
              </w:rPr>
            </w:pPr>
            <w:r w:rsidRPr="00773E03">
              <w:rPr>
                <w:rFonts w:eastAsia="等线"/>
                <w:sz w:val="15"/>
                <w:szCs w:val="15"/>
              </w:rPr>
              <w:t>25.5%</w:t>
            </w:r>
          </w:p>
        </w:tc>
        <w:tc>
          <w:tcPr>
            <w:tcW w:w="792" w:type="dxa"/>
            <w:tcBorders>
              <w:top w:val="nil"/>
              <w:left w:val="nil"/>
              <w:bottom w:val="nil"/>
              <w:right w:val="nil"/>
            </w:tcBorders>
            <w:shd w:val="clear" w:color="auto" w:fill="auto"/>
            <w:noWrap/>
            <w:vAlign w:val="center"/>
          </w:tcPr>
          <w:p w14:paraId="4742B669" w14:textId="089A70DC" w:rsidR="00773E03" w:rsidRPr="00773E03" w:rsidRDefault="00773E03" w:rsidP="00773E03">
            <w:pPr>
              <w:widowControl/>
              <w:jc w:val="center"/>
              <w:rPr>
                <w:rFonts w:eastAsia="楷体_GB2312"/>
                <w:sz w:val="15"/>
                <w:szCs w:val="15"/>
              </w:rPr>
            </w:pPr>
            <w:r w:rsidRPr="00773E03">
              <w:rPr>
                <w:rFonts w:eastAsia="等线"/>
                <w:sz w:val="15"/>
                <w:szCs w:val="15"/>
              </w:rPr>
              <w:t>20.3%</w:t>
            </w:r>
          </w:p>
        </w:tc>
      </w:tr>
      <w:tr w:rsidR="00773E03" w:rsidRPr="00FE065A" w14:paraId="12965802" w14:textId="77777777" w:rsidTr="00773E03">
        <w:trPr>
          <w:trHeight w:val="261"/>
        </w:trPr>
        <w:tc>
          <w:tcPr>
            <w:tcW w:w="2324" w:type="dxa"/>
            <w:tcBorders>
              <w:top w:val="nil"/>
              <w:left w:val="nil"/>
              <w:right w:val="nil"/>
            </w:tcBorders>
            <w:shd w:val="clear" w:color="auto" w:fill="auto"/>
            <w:noWrap/>
            <w:vAlign w:val="center"/>
            <w:hideMark/>
          </w:tcPr>
          <w:p w14:paraId="3373F98F" w14:textId="188F6B4E"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递延税项负债</w:t>
            </w:r>
          </w:p>
        </w:tc>
        <w:tc>
          <w:tcPr>
            <w:tcW w:w="690" w:type="dxa"/>
            <w:tcBorders>
              <w:left w:val="nil"/>
              <w:right w:val="nil"/>
            </w:tcBorders>
            <w:shd w:val="clear" w:color="auto" w:fill="auto"/>
            <w:noWrap/>
            <w:vAlign w:val="center"/>
          </w:tcPr>
          <w:p w14:paraId="0339C46F" w14:textId="2509C6A8" w:rsidR="00773E03" w:rsidRPr="00773E03" w:rsidRDefault="00773E03" w:rsidP="00773E03">
            <w:pPr>
              <w:widowControl/>
              <w:jc w:val="center"/>
              <w:rPr>
                <w:rFonts w:eastAsia="楷体_GB2312"/>
                <w:sz w:val="15"/>
                <w:szCs w:val="15"/>
              </w:rPr>
            </w:pPr>
            <w:r w:rsidRPr="00773E03">
              <w:rPr>
                <w:rFonts w:eastAsia="等线"/>
                <w:sz w:val="15"/>
                <w:szCs w:val="15"/>
              </w:rPr>
              <w:t xml:space="preserve">42 </w:t>
            </w:r>
          </w:p>
        </w:tc>
        <w:tc>
          <w:tcPr>
            <w:tcW w:w="709" w:type="dxa"/>
            <w:tcBorders>
              <w:left w:val="nil"/>
              <w:right w:val="nil"/>
            </w:tcBorders>
            <w:shd w:val="clear" w:color="auto" w:fill="auto"/>
            <w:noWrap/>
            <w:vAlign w:val="center"/>
          </w:tcPr>
          <w:p w14:paraId="5A3195DD" w14:textId="1EEB8CA8" w:rsidR="00773E03" w:rsidRPr="00773E03" w:rsidRDefault="00773E03" w:rsidP="00773E03">
            <w:pPr>
              <w:widowControl/>
              <w:jc w:val="center"/>
              <w:rPr>
                <w:rFonts w:eastAsia="楷体_GB2312"/>
                <w:sz w:val="15"/>
                <w:szCs w:val="15"/>
              </w:rPr>
            </w:pPr>
            <w:r w:rsidRPr="00773E03">
              <w:rPr>
                <w:rFonts w:eastAsia="等线"/>
                <w:sz w:val="15"/>
                <w:szCs w:val="15"/>
              </w:rPr>
              <w:t xml:space="preserve">85 </w:t>
            </w:r>
          </w:p>
        </w:tc>
        <w:tc>
          <w:tcPr>
            <w:tcW w:w="744" w:type="dxa"/>
            <w:tcBorders>
              <w:left w:val="nil"/>
              <w:right w:val="nil"/>
            </w:tcBorders>
            <w:shd w:val="clear" w:color="auto" w:fill="auto"/>
            <w:noWrap/>
            <w:vAlign w:val="center"/>
          </w:tcPr>
          <w:p w14:paraId="3B4F1A53" w14:textId="3B60CE05" w:rsidR="00773E03" w:rsidRPr="00773E03" w:rsidRDefault="00773E03" w:rsidP="00773E03">
            <w:pPr>
              <w:widowControl/>
              <w:jc w:val="center"/>
              <w:rPr>
                <w:rFonts w:eastAsia="楷体_GB2312"/>
                <w:sz w:val="15"/>
                <w:szCs w:val="15"/>
              </w:rPr>
            </w:pPr>
            <w:r w:rsidRPr="00773E03">
              <w:rPr>
                <w:rFonts w:eastAsia="等线"/>
                <w:sz w:val="15"/>
                <w:szCs w:val="15"/>
              </w:rPr>
              <w:t xml:space="preserve">344 </w:t>
            </w:r>
          </w:p>
        </w:tc>
        <w:tc>
          <w:tcPr>
            <w:tcW w:w="709" w:type="dxa"/>
            <w:tcBorders>
              <w:left w:val="nil"/>
              <w:right w:val="nil"/>
            </w:tcBorders>
            <w:shd w:val="clear" w:color="auto" w:fill="auto"/>
            <w:noWrap/>
            <w:vAlign w:val="center"/>
          </w:tcPr>
          <w:p w14:paraId="64B1C73B" w14:textId="3AA28BB3" w:rsidR="00773E03" w:rsidRPr="00773E03" w:rsidRDefault="00773E03" w:rsidP="00773E03">
            <w:pPr>
              <w:widowControl/>
              <w:jc w:val="center"/>
              <w:rPr>
                <w:rFonts w:eastAsia="楷体_GB2312"/>
                <w:sz w:val="15"/>
                <w:szCs w:val="15"/>
              </w:rPr>
            </w:pPr>
            <w:r w:rsidRPr="00773E03">
              <w:rPr>
                <w:rFonts w:eastAsia="等线"/>
                <w:sz w:val="15"/>
                <w:szCs w:val="15"/>
              </w:rPr>
              <w:t xml:space="preserve">640 </w:t>
            </w:r>
          </w:p>
        </w:tc>
        <w:tc>
          <w:tcPr>
            <w:tcW w:w="235" w:type="dxa"/>
            <w:tcBorders>
              <w:top w:val="nil"/>
              <w:left w:val="nil"/>
              <w:bottom w:val="nil"/>
              <w:right w:val="nil"/>
            </w:tcBorders>
            <w:shd w:val="clear" w:color="auto" w:fill="auto"/>
            <w:noWrap/>
            <w:vAlign w:val="center"/>
            <w:hideMark/>
          </w:tcPr>
          <w:p w14:paraId="1334FD8D"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72EFB8E6" w14:textId="5966E05A" w:rsidR="00773E03" w:rsidRPr="00773E03" w:rsidRDefault="00773E03" w:rsidP="00773E03">
            <w:pPr>
              <w:widowControl/>
              <w:rPr>
                <w:rFonts w:eastAsia="楷体_GB2312"/>
                <w:kern w:val="0"/>
                <w:sz w:val="15"/>
                <w:szCs w:val="15"/>
              </w:rPr>
            </w:pPr>
            <w:r w:rsidRPr="00773E03">
              <w:rPr>
                <w:rFonts w:eastAsia="楷体"/>
                <w:sz w:val="15"/>
                <w:szCs w:val="15"/>
              </w:rPr>
              <w:t>ROE</w:t>
            </w:r>
          </w:p>
        </w:tc>
        <w:tc>
          <w:tcPr>
            <w:tcW w:w="784" w:type="dxa"/>
            <w:tcBorders>
              <w:top w:val="nil"/>
              <w:left w:val="nil"/>
              <w:bottom w:val="nil"/>
              <w:right w:val="nil"/>
            </w:tcBorders>
            <w:shd w:val="clear" w:color="auto" w:fill="auto"/>
            <w:noWrap/>
            <w:vAlign w:val="center"/>
          </w:tcPr>
          <w:p w14:paraId="719555F9" w14:textId="1577C737" w:rsidR="00773E03" w:rsidRPr="00773E03" w:rsidRDefault="00773E03" w:rsidP="00773E03">
            <w:pPr>
              <w:widowControl/>
              <w:jc w:val="center"/>
              <w:rPr>
                <w:rFonts w:eastAsia="楷体_GB2312"/>
                <w:sz w:val="15"/>
                <w:szCs w:val="15"/>
              </w:rPr>
            </w:pPr>
            <w:r w:rsidRPr="00773E03">
              <w:rPr>
                <w:rFonts w:eastAsia="等线"/>
                <w:sz w:val="15"/>
                <w:szCs w:val="15"/>
              </w:rPr>
              <w:t>26.4%</w:t>
            </w:r>
          </w:p>
        </w:tc>
        <w:tc>
          <w:tcPr>
            <w:tcW w:w="792" w:type="dxa"/>
            <w:tcBorders>
              <w:top w:val="nil"/>
              <w:left w:val="nil"/>
              <w:bottom w:val="nil"/>
              <w:right w:val="nil"/>
            </w:tcBorders>
            <w:shd w:val="clear" w:color="auto" w:fill="auto"/>
            <w:noWrap/>
            <w:vAlign w:val="center"/>
          </w:tcPr>
          <w:p w14:paraId="09102C91" w14:textId="5239465C" w:rsidR="00773E03" w:rsidRPr="00773E03" w:rsidRDefault="00773E03" w:rsidP="00773E03">
            <w:pPr>
              <w:widowControl/>
              <w:jc w:val="center"/>
              <w:rPr>
                <w:rFonts w:eastAsia="楷体_GB2312"/>
                <w:sz w:val="15"/>
                <w:szCs w:val="15"/>
              </w:rPr>
            </w:pPr>
            <w:r w:rsidRPr="00773E03">
              <w:rPr>
                <w:rFonts w:eastAsia="等线"/>
                <w:sz w:val="15"/>
                <w:szCs w:val="15"/>
              </w:rPr>
              <w:t>49.5%</w:t>
            </w:r>
          </w:p>
        </w:tc>
        <w:tc>
          <w:tcPr>
            <w:tcW w:w="792" w:type="dxa"/>
            <w:tcBorders>
              <w:top w:val="nil"/>
              <w:left w:val="nil"/>
              <w:bottom w:val="nil"/>
              <w:right w:val="nil"/>
            </w:tcBorders>
            <w:shd w:val="clear" w:color="auto" w:fill="auto"/>
            <w:noWrap/>
            <w:vAlign w:val="center"/>
          </w:tcPr>
          <w:p w14:paraId="4C8A7AEF" w14:textId="7CD7E3C3" w:rsidR="00773E03" w:rsidRPr="00773E03" w:rsidRDefault="00773E03" w:rsidP="00773E03">
            <w:pPr>
              <w:widowControl/>
              <w:jc w:val="center"/>
              <w:rPr>
                <w:rFonts w:eastAsia="楷体_GB2312"/>
                <w:sz w:val="15"/>
                <w:szCs w:val="15"/>
              </w:rPr>
            </w:pPr>
            <w:r w:rsidRPr="00773E03">
              <w:rPr>
                <w:rFonts w:eastAsia="等线"/>
                <w:sz w:val="15"/>
                <w:szCs w:val="15"/>
              </w:rPr>
              <w:t>37.6%</w:t>
            </w:r>
          </w:p>
        </w:tc>
        <w:tc>
          <w:tcPr>
            <w:tcW w:w="792" w:type="dxa"/>
            <w:tcBorders>
              <w:top w:val="nil"/>
              <w:left w:val="nil"/>
              <w:bottom w:val="nil"/>
              <w:right w:val="nil"/>
            </w:tcBorders>
            <w:shd w:val="clear" w:color="auto" w:fill="auto"/>
            <w:noWrap/>
            <w:vAlign w:val="center"/>
          </w:tcPr>
          <w:p w14:paraId="779B0EDE" w14:textId="0343E420" w:rsidR="00773E03" w:rsidRPr="00773E03" w:rsidRDefault="00773E03" w:rsidP="00773E03">
            <w:pPr>
              <w:widowControl/>
              <w:jc w:val="center"/>
              <w:rPr>
                <w:rFonts w:eastAsia="楷体_GB2312"/>
                <w:sz w:val="15"/>
                <w:szCs w:val="15"/>
              </w:rPr>
            </w:pPr>
            <w:r w:rsidRPr="00773E03">
              <w:rPr>
                <w:rFonts w:eastAsia="等线"/>
                <w:sz w:val="15"/>
                <w:szCs w:val="15"/>
              </w:rPr>
              <w:t>28.5%</w:t>
            </w:r>
          </w:p>
        </w:tc>
      </w:tr>
      <w:tr w:rsidR="00773E03" w:rsidRPr="00FE065A" w14:paraId="6FF702DE" w14:textId="77777777" w:rsidTr="00773E03">
        <w:trPr>
          <w:trHeight w:val="261"/>
        </w:trPr>
        <w:tc>
          <w:tcPr>
            <w:tcW w:w="2324" w:type="dxa"/>
            <w:tcBorders>
              <w:top w:val="nil"/>
              <w:left w:val="nil"/>
              <w:right w:val="nil"/>
            </w:tcBorders>
            <w:shd w:val="clear" w:color="auto" w:fill="auto"/>
            <w:noWrap/>
            <w:vAlign w:val="center"/>
            <w:hideMark/>
          </w:tcPr>
          <w:p w14:paraId="2CBAF3DC" w14:textId="15BAC48B"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应付关联方款项</w:t>
            </w:r>
          </w:p>
        </w:tc>
        <w:tc>
          <w:tcPr>
            <w:tcW w:w="690" w:type="dxa"/>
            <w:tcBorders>
              <w:top w:val="nil"/>
              <w:left w:val="nil"/>
              <w:right w:val="nil"/>
            </w:tcBorders>
            <w:shd w:val="clear" w:color="auto" w:fill="auto"/>
            <w:noWrap/>
            <w:vAlign w:val="center"/>
          </w:tcPr>
          <w:p w14:paraId="1B29FC11" w14:textId="18F3B121" w:rsidR="00773E03" w:rsidRPr="00773E03" w:rsidRDefault="00773E03" w:rsidP="00773E03">
            <w:pPr>
              <w:widowControl/>
              <w:jc w:val="center"/>
              <w:rPr>
                <w:rFonts w:eastAsia="楷体_GB2312"/>
                <w:sz w:val="15"/>
                <w:szCs w:val="15"/>
              </w:rPr>
            </w:pPr>
            <w:r w:rsidRPr="00773E03">
              <w:rPr>
                <w:rFonts w:eastAsia="等线"/>
                <w:sz w:val="15"/>
                <w:szCs w:val="15"/>
              </w:rPr>
              <w:t xml:space="preserve">564 </w:t>
            </w:r>
          </w:p>
        </w:tc>
        <w:tc>
          <w:tcPr>
            <w:tcW w:w="709" w:type="dxa"/>
            <w:tcBorders>
              <w:top w:val="nil"/>
              <w:left w:val="nil"/>
              <w:right w:val="nil"/>
            </w:tcBorders>
            <w:shd w:val="clear" w:color="auto" w:fill="auto"/>
            <w:noWrap/>
            <w:vAlign w:val="center"/>
          </w:tcPr>
          <w:p w14:paraId="34B7D40B" w14:textId="1F842B58" w:rsidR="00773E03" w:rsidRPr="00773E03" w:rsidRDefault="00773E03" w:rsidP="00773E03">
            <w:pPr>
              <w:widowControl/>
              <w:jc w:val="center"/>
              <w:rPr>
                <w:rFonts w:eastAsia="楷体_GB2312"/>
                <w:sz w:val="15"/>
                <w:szCs w:val="15"/>
              </w:rPr>
            </w:pPr>
            <w:r w:rsidRPr="00773E03">
              <w:rPr>
                <w:rFonts w:eastAsia="等线"/>
                <w:sz w:val="15"/>
                <w:szCs w:val="15"/>
              </w:rPr>
              <w:t xml:space="preserve">1,073 </w:t>
            </w:r>
          </w:p>
        </w:tc>
        <w:tc>
          <w:tcPr>
            <w:tcW w:w="744" w:type="dxa"/>
            <w:tcBorders>
              <w:top w:val="nil"/>
              <w:left w:val="nil"/>
              <w:right w:val="nil"/>
            </w:tcBorders>
            <w:shd w:val="clear" w:color="auto" w:fill="auto"/>
            <w:noWrap/>
            <w:vAlign w:val="center"/>
          </w:tcPr>
          <w:p w14:paraId="0B4E88DC" w14:textId="34DB68A5" w:rsidR="00773E03" w:rsidRPr="00773E03" w:rsidRDefault="00773E03" w:rsidP="00773E03">
            <w:pPr>
              <w:widowControl/>
              <w:jc w:val="center"/>
              <w:rPr>
                <w:rFonts w:eastAsia="楷体_GB2312"/>
                <w:sz w:val="15"/>
                <w:szCs w:val="15"/>
              </w:rPr>
            </w:pPr>
            <w:r w:rsidRPr="00773E03">
              <w:rPr>
                <w:rFonts w:eastAsia="等线"/>
                <w:sz w:val="15"/>
                <w:szCs w:val="15"/>
              </w:rPr>
              <w:t xml:space="preserve">1,852 </w:t>
            </w:r>
          </w:p>
        </w:tc>
        <w:tc>
          <w:tcPr>
            <w:tcW w:w="709" w:type="dxa"/>
            <w:tcBorders>
              <w:top w:val="nil"/>
              <w:left w:val="nil"/>
              <w:right w:val="nil"/>
            </w:tcBorders>
            <w:shd w:val="clear" w:color="auto" w:fill="auto"/>
            <w:noWrap/>
            <w:vAlign w:val="center"/>
          </w:tcPr>
          <w:p w14:paraId="5EE511BF" w14:textId="1DE10E27" w:rsidR="00773E03" w:rsidRPr="00773E03" w:rsidRDefault="00773E03" w:rsidP="00773E03">
            <w:pPr>
              <w:widowControl/>
              <w:jc w:val="center"/>
              <w:rPr>
                <w:rFonts w:eastAsia="楷体_GB2312"/>
                <w:sz w:val="15"/>
                <w:szCs w:val="15"/>
              </w:rPr>
            </w:pPr>
            <w:r w:rsidRPr="00773E03">
              <w:rPr>
                <w:rFonts w:eastAsia="等线"/>
                <w:sz w:val="15"/>
                <w:szCs w:val="15"/>
              </w:rPr>
              <w:t xml:space="preserve">2,983 </w:t>
            </w:r>
          </w:p>
        </w:tc>
        <w:tc>
          <w:tcPr>
            <w:tcW w:w="235" w:type="dxa"/>
            <w:tcBorders>
              <w:top w:val="nil"/>
              <w:left w:val="nil"/>
              <w:bottom w:val="nil"/>
              <w:right w:val="nil"/>
            </w:tcBorders>
            <w:shd w:val="clear" w:color="auto" w:fill="auto"/>
            <w:noWrap/>
            <w:vAlign w:val="center"/>
            <w:hideMark/>
          </w:tcPr>
          <w:p w14:paraId="14E6C493"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740FFC5D" w14:textId="3F6228C0" w:rsidR="00773E03" w:rsidRPr="00773E03" w:rsidRDefault="00773E03" w:rsidP="00773E03">
            <w:pPr>
              <w:widowControl/>
              <w:rPr>
                <w:rFonts w:eastAsia="楷体_GB2312"/>
                <w:b/>
                <w:bCs/>
                <w:kern w:val="0"/>
                <w:sz w:val="15"/>
                <w:szCs w:val="15"/>
              </w:rPr>
            </w:pPr>
            <w:r w:rsidRPr="00773E03">
              <w:rPr>
                <w:rFonts w:eastAsia="楷体"/>
                <w:b/>
                <w:bCs/>
                <w:sz w:val="15"/>
                <w:szCs w:val="15"/>
              </w:rPr>
              <w:t>偿债能力</w:t>
            </w:r>
          </w:p>
        </w:tc>
        <w:tc>
          <w:tcPr>
            <w:tcW w:w="784" w:type="dxa"/>
            <w:tcBorders>
              <w:top w:val="nil"/>
              <w:left w:val="nil"/>
              <w:bottom w:val="nil"/>
              <w:right w:val="nil"/>
            </w:tcBorders>
            <w:shd w:val="clear" w:color="auto" w:fill="auto"/>
            <w:vAlign w:val="center"/>
          </w:tcPr>
          <w:p w14:paraId="24516822"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vAlign w:val="center"/>
          </w:tcPr>
          <w:p w14:paraId="6214AD00"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vAlign w:val="center"/>
          </w:tcPr>
          <w:p w14:paraId="4E3DD23C"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vAlign w:val="center"/>
          </w:tcPr>
          <w:p w14:paraId="34B71D97" w14:textId="77777777" w:rsidR="00773E03" w:rsidRPr="00773E03" w:rsidRDefault="00773E03" w:rsidP="00773E03">
            <w:pPr>
              <w:widowControl/>
              <w:jc w:val="center"/>
              <w:rPr>
                <w:rFonts w:eastAsia="楷体_GB2312"/>
                <w:sz w:val="15"/>
                <w:szCs w:val="15"/>
              </w:rPr>
            </w:pPr>
          </w:p>
        </w:tc>
      </w:tr>
      <w:tr w:rsidR="00773E03" w:rsidRPr="00FE065A" w14:paraId="506F0E13" w14:textId="77777777" w:rsidTr="00773E03">
        <w:trPr>
          <w:trHeight w:val="261"/>
        </w:trPr>
        <w:tc>
          <w:tcPr>
            <w:tcW w:w="2324" w:type="dxa"/>
            <w:tcBorders>
              <w:left w:val="nil"/>
              <w:right w:val="nil"/>
            </w:tcBorders>
            <w:shd w:val="clear" w:color="auto" w:fill="auto"/>
            <w:noWrap/>
            <w:vAlign w:val="center"/>
          </w:tcPr>
          <w:p w14:paraId="7235F6C1" w14:textId="1E0FD926"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拨备</w:t>
            </w:r>
          </w:p>
        </w:tc>
        <w:tc>
          <w:tcPr>
            <w:tcW w:w="690" w:type="dxa"/>
            <w:tcBorders>
              <w:left w:val="nil"/>
              <w:right w:val="nil"/>
            </w:tcBorders>
            <w:shd w:val="clear" w:color="auto" w:fill="auto"/>
            <w:noWrap/>
            <w:vAlign w:val="center"/>
          </w:tcPr>
          <w:p w14:paraId="1B4850E9" w14:textId="422ED5DC" w:rsidR="00773E03" w:rsidRPr="00773E03" w:rsidRDefault="00773E03" w:rsidP="00773E03">
            <w:pPr>
              <w:widowControl/>
              <w:jc w:val="center"/>
              <w:rPr>
                <w:rFonts w:eastAsia="楷体_GB2312"/>
                <w:sz w:val="15"/>
                <w:szCs w:val="15"/>
              </w:rPr>
            </w:pPr>
            <w:r w:rsidRPr="00773E03">
              <w:rPr>
                <w:rFonts w:eastAsia="等线"/>
                <w:sz w:val="15"/>
                <w:szCs w:val="15"/>
              </w:rPr>
              <w:t xml:space="preserve">18 </w:t>
            </w:r>
          </w:p>
        </w:tc>
        <w:tc>
          <w:tcPr>
            <w:tcW w:w="709" w:type="dxa"/>
            <w:tcBorders>
              <w:left w:val="nil"/>
              <w:right w:val="nil"/>
            </w:tcBorders>
            <w:shd w:val="clear" w:color="auto" w:fill="auto"/>
            <w:noWrap/>
            <w:vAlign w:val="center"/>
          </w:tcPr>
          <w:p w14:paraId="4054CBCB" w14:textId="3F39B939" w:rsidR="00773E03" w:rsidRPr="00773E03" w:rsidRDefault="00773E03" w:rsidP="00773E03">
            <w:pPr>
              <w:widowControl/>
              <w:jc w:val="center"/>
              <w:rPr>
                <w:rFonts w:eastAsia="楷体_GB2312"/>
                <w:sz w:val="15"/>
                <w:szCs w:val="15"/>
              </w:rPr>
            </w:pPr>
            <w:r w:rsidRPr="00773E03">
              <w:rPr>
                <w:rFonts w:eastAsia="等线"/>
                <w:sz w:val="15"/>
                <w:szCs w:val="15"/>
              </w:rPr>
              <w:t xml:space="preserve">58 </w:t>
            </w:r>
          </w:p>
        </w:tc>
        <w:tc>
          <w:tcPr>
            <w:tcW w:w="744" w:type="dxa"/>
            <w:tcBorders>
              <w:left w:val="nil"/>
              <w:right w:val="nil"/>
            </w:tcBorders>
            <w:shd w:val="clear" w:color="auto" w:fill="auto"/>
            <w:noWrap/>
            <w:vAlign w:val="center"/>
          </w:tcPr>
          <w:p w14:paraId="101AF9B9" w14:textId="6980AC31" w:rsidR="00773E03" w:rsidRPr="00773E03" w:rsidRDefault="00773E03" w:rsidP="00773E03">
            <w:pPr>
              <w:widowControl/>
              <w:jc w:val="center"/>
              <w:rPr>
                <w:rFonts w:eastAsia="楷体_GB2312"/>
                <w:sz w:val="15"/>
                <w:szCs w:val="15"/>
              </w:rPr>
            </w:pPr>
            <w:r w:rsidRPr="00773E03">
              <w:rPr>
                <w:rFonts w:eastAsia="等线"/>
                <w:sz w:val="15"/>
                <w:szCs w:val="15"/>
              </w:rPr>
              <w:t xml:space="preserve">108 </w:t>
            </w:r>
          </w:p>
        </w:tc>
        <w:tc>
          <w:tcPr>
            <w:tcW w:w="709" w:type="dxa"/>
            <w:tcBorders>
              <w:left w:val="nil"/>
              <w:right w:val="nil"/>
            </w:tcBorders>
            <w:shd w:val="clear" w:color="auto" w:fill="auto"/>
            <w:noWrap/>
            <w:vAlign w:val="center"/>
          </w:tcPr>
          <w:p w14:paraId="75EAF2EA" w14:textId="1B484CCB" w:rsidR="00773E03" w:rsidRPr="00773E03" w:rsidRDefault="00773E03" w:rsidP="00773E03">
            <w:pPr>
              <w:widowControl/>
              <w:jc w:val="center"/>
              <w:rPr>
                <w:rFonts w:eastAsia="楷体_GB2312"/>
                <w:sz w:val="15"/>
                <w:szCs w:val="15"/>
              </w:rPr>
            </w:pPr>
            <w:r w:rsidRPr="00773E03">
              <w:rPr>
                <w:rFonts w:eastAsia="等线"/>
                <w:sz w:val="15"/>
                <w:szCs w:val="15"/>
              </w:rPr>
              <w:t xml:space="preserve">164 </w:t>
            </w:r>
          </w:p>
        </w:tc>
        <w:tc>
          <w:tcPr>
            <w:tcW w:w="235" w:type="dxa"/>
            <w:tcBorders>
              <w:top w:val="nil"/>
              <w:left w:val="nil"/>
              <w:bottom w:val="nil"/>
              <w:right w:val="nil"/>
            </w:tcBorders>
            <w:shd w:val="clear" w:color="auto" w:fill="auto"/>
            <w:noWrap/>
            <w:vAlign w:val="center"/>
          </w:tcPr>
          <w:p w14:paraId="5175EA80"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33B21521" w14:textId="39AF4674" w:rsidR="00773E03" w:rsidRPr="00773E03" w:rsidRDefault="00773E03" w:rsidP="00773E03">
            <w:pPr>
              <w:widowControl/>
              <w:rPr>
                <w:rFonts w:eastAsia="楷体_GB2312"/>
                <w:kern w:val="0"/>
                <w:sz w:val="15"/>
                <w:szCs w:val="15"/>
              </w:rPr>
            </w:pPr>
            <w:r w:rsidRPr="00773E03">
              <w:rPr>
                <w:rFonts w:eastAsia="楷体"/>
                <w:sz w:val="15"/>
                <w:szCs w:val="15"/>
              </w:rPr>
              <w:t>资产负债率</w:t>
            </w:r>
          </w:p>
        </w:tc>
        <w:tc>
          <w:tcPr>
            <w:tcW w:w="784" w:type="dxa"/>
            <w:tcBorders>
              <w:top w:val="nil"/>
              <w:left w:val="nil"/>
              <w:bottom w:val="nil"/>
              <w:right w:val="nil"/>
            </w:tcBorders>
            <w:shd w:val="clear" w:color="auto" w:fill="auto"/>
            <w:vAlign w:val="center"/>
          </w:tcPr>
          <w:p w14:paraId="51E16AA7" w14:textId="1EDCE038" w:rsidR="00773E03" w:rsidRPr="00773E03" w:rsidRDefault="00773E03" w:rsidP="00773E03">
            <w:pPr>
              <w:widowControl/>
              <w:jc w:val="center"/>
              <w:rPr>
                <w:rFonts w:eastAsia="楷体_GB2312"/>
                <w:sz w:val="15"/>
                <w:szCs w:val="15"/>
              </w:rPr>
            </w:pPr>
            <w:r w:rsidRPr="00773E03">
              <w:rPr>
                <w:rFonts w:eastAsia="等线"/>
                <w:sz w:val="15"/>
                <w:szCs w:val="15"/>
              </w:rPr>
              <w:t xml:space="preserve">0.3 </w:t>
            </w:r>
          </w:p>
        </w:tc>
        <w:tc>
          <w:tcPr>
            <w:tcW w:w="792" w:type="dxa"/>
            <w:tcBorders>
              <w:top w:val="nil"/>
              <w:left w:val="nil"/>
              <w:bottom w:val="nil"/>
              <w:right w:val="nil"/>
            </w:tcBorders>
            <w:shd w:val="clear" w:color="auto" w:fill="auto"/>
            <w:vAlign w:val="center"/>
          </w:tcPr>
          <w:p w14:paraId="4FC57670" w14:textId="007E7FCB" w:rsidR="00773E03" w:rsidRPr="00773E03" w:rsidRDefault="00773E03" w:rsidP="00773E03">
            <w:pPr>
              <w:widowControl/>
              <w:jc w:val="center"/>
              <w:rPr>
                <w:rFonts w:eastAsia="楷体_GB2312"/>
                <w:sz w:val="15"/>
                <w:szCs w:val="15"/>
              </w:rPr>
            </w:pPr>
            <w:r w:rsidRPr="00773E03">
              <w:rPr>
                <w:rFonts w:eastAsia="等线"/>
                <w:sz w:val="15"/>
                <w:szCs w:val="15"/>
              </w:rPr>
              <w:t xml:space="preserve">0.4 </w:t>
            </w:r>
          </w:p>
        </w:tc>
        <w:tc>
          <w:tcPr>
            <w:tcW w:w="792" w:type="dxa"/>
            <w:tcBorders>
              <w:top w:val="nil"/>
              <w:left w:val="nil"/>
              <w:bottom w:val="nil"/>
              <w:right w:val="nil"/>
            </w:tcBorders>
            <w:shd w:val="clear" w:color="auto" w:fill="auto"/>
            <w:vAlign w:val="center"/>
          </w:tcPr>
          <w:p w14:paraId="655D847F" w14:textId="66A82AD0" w:rsidR="00773E03" w:rsidRPr="00773E03" w:rsidRDefault="00773E03" w:rsidP="00773E03">
            <w:pPr>
              <w:widowControl/>
              <w:jc w:val="center"/>
              <w:rPr>
                <w:rFonts w:eastAsia="楷体_GB2312"/>
                <w:sz w:val="15"/>
                <w:szCs w:val="15"/>
              </w:rPr>
            </w:pPr>
            <w:r w:rsidRPr="00773E03">
              <w:rPr>
                <w:rFonts w:eastAsia="等线"/>
                <w:sz w:val="15"/>
                <w:szCs w:val="15"/>
              </w:rPr>
              <w:t xml:space="preserve">0.3 </w:t>
            </w:r>
          </w:p>
        </w:tc>
        <w:tc>
          <w:tcPr>
            <w:tcW w:w="792" w:type="dxa"/>
            <w:tcBorders>
              <w:top w:val="nil"/>
              <w:left w:val="nil"/>
              <w:bottom w:val="nil"/>
              <w:right w:val="nil"/>
            </w:tcBorders>
            <w:shd w:val="clear" w:color="auto" w:fill="auto"/>
            <w:vAlign w:val="center"/>
          </w:tcPr>
          <w:p w14:paraId="4FB0E5DC" w14:textId="1B62CADD" w:rsidR="00773E03" w:rsidRPr="00773E03" w:rsidRDefault="00773E03" w:rsidP="00773E03">
            <w:pPr>
              <w:widowControl/>
              <w:jc w:val="center"/>
              <w:rPr>
                <w:rFonts w:eastAsia="楷体_GB2312"/>
                <w:sz w:val="15"/>
                <w:szCs w:val="15"/>
              </w:rPr>
            </w:pPr>
            <w:r w:rsidRPr="00773E03">
              <w:rPr>
                <w:rFonts w:eastAsia="等线"/>
                <w:sz w:val="15"/>
                <w:szCs w:val="15"/>
              </w:rPr>
              <w:t xml:space="preserve">0.3 </w:t>
            </w:r>
          </w:p>
        </w:tc>
      </w:tr>
      <w:tr w:rsidR="00773E03" w:rsidRPr="00FE065A" w14:paraId="4C8E01DA" w14:textId="77777777" w:rsidTr="00773E03">
        <w:trPr>
          <w:trHeight w:val="261"/>
        </w:trPr>
        <w:tc>
          <w:tcPr>
            <w:tcW w:w="2324" w:type="dxa"/>
            <w:tcBorders>
              <w:left w:val="nil"/>
              <w:bottom w:val="single" w:sz="4" w:space="0" w:color="auto"/>
              <w:right w:val="nil"/>
            </w:tcBorders>
            <w:shd w:val="clear" w:color="auto" w:fill="auto"/>
            <w:noWrap/>
            <w:vAlign w:val="center"/>
            <w:hideMark/>
          </w:tcPr>
          <w:p w14:paraId="4F7BD0FC" w14:textId="642502E4" w:rsidR="00773E03" w:rsidRPr="00773E03" w:rsidRDefault="00773E03" w:rsidP="00773E03">
            <w:pPr>
              <w:widowControl/>
              <w:rPr>
                <w:rFonts w:eastAsia="楷体_GB2312"/>
                <w:b/>
                <w:bCs/>
                <w:color w:val="000000"/>
                <w:sz w:val="15"/>
                <w:szCs w:val="15"/>
              </w:rPr>
            </w:pPr>
            <w:r w:rsidRPr="00773E03">
              <w:rPr>
                <w:rFonts w:eastAsia="楷体_GB2312"/>
                <w:b/>
                <w:bCs/>
                <w:color w:val="000000"/>
                <w:sz w:val="15"/>
                <w:szCs w:val="15"/>
              </w:rPr>
              <w:t>总负债</w:t>
            </w:r>
          </w:p>
        </w:tc>
        <w:tc>
          <w:tcPr>
            <w:tcW w:w="690" w:type="dxa"/>
            <w:tcBorders>
              <w:left w:val="nil"/>
              <w:bottom w:val="single" w:sz="4" w:space="0" w:color="auto"/>
              <w:right w:val="nil"/>
            </w:tcBorders>
            <w:shd w:val="clear" w:color="auto" w:fill="auto"/>
            <w:noWrap/>
            <w:vAlign w:val="center"/>
          </w:tcPr>
          <w:p w14:paraId="5C0D2478" w14:textId="63050B2D"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12,890 </w:t>
            </w:r>
          </w:p>
        </w:tc>
        <w:tc>
          <w:tcPr>
            <w:tcW w:w="709" w:type="dxa"/>
            <w:tcBorders>
              <w:left w:val="nil"/>
              <w:bottom w:val="single" w:sz="4" w:space="0" w:color="auto"/>
              <w:right w:val="nil"/>
            </w:tcBorders>
            <w:shd w:val="clear" w:color="auto" w:fill="auto"/>
            <w:noWrap/>
            <w:vAlign w:val="center"/>
          </w:tcPr>
          <w:p w14:paraId="7F3CF006" w14:textId="08386E35" w:rsidR="00773E03" w:rsidRPr="00773E03" w:rsidRDefault="00773E03" w:rsidP="00773E03">
            <w:pPr>
              <w:widowControl/>
              <w:jc w:val="center"/>
              <w:rPr>
                <w:rFonts w:eastAsia="楷体_GB2312"/>
                <w:b/>
                <w:bCs/>
                <w:sz w:val="15"/>
                <w:szCs w:val="15"/>
              </w:rPr>
            </w:pPr>
            <w:r w:rsidRPr="00773E03">
              <w:rPr>
                <w:rFonts w:eastAsia="等线"/>
                <w:sz w:val="15"/>
                <w:szCs w:val="15"/>
              </w:rPr>
              <w:t xml:space="preserve">23,613 </w:t>
            </w:r>
          </w:p>
        </w:tc>
        <w:tc>
          <w:tcPr>
            <w:tcW w:w="744" w:type="dxa"/>
            <w:tcBorders>
              <w:left w:val="nil"/>
              <w:bottom w:val="single" w:sz="4" w:space="0" w:color="auto"/>
              <w:right w:val="nil"/>
            </w:tcBorders>
            <w:shd w:val="clear" w:color="auto" w:fill="auto"/>
            <w:noWrap/>
            <w:vAlign w:val="center"/>
          </w:tcPr>
          <w:p w14:paraId="5FD10D9D" w14:textId="303A387B" w:rsidR="00773E03" w:rsidRPr="00773E03" w:rsidRDefault="00773E03" w:rsidP="00773E03">
            <w:pPr>
              <w:widowControl/>
              <w:jc w:val="center"/>
              <w:rPr>
                <w:rFonts w:eastAsia="楷体_GB2312"/>
                <w:b/>
                <w:bCs/>
                <w:sz w:val="15"/>
                <w:szCs w:val="15"/>
              </w:rPr>
            </w:pPr>
            <w:r w:rsidRPr="00773E03">
              <w:rPr>
                <w:rFonts w:eastAsia="等线"/>
                <w:sz w:val="15"/>
                <w:szCs w:val="15"/>
              </w:rPr>
              <w:t xml:space="preserve">25,376 </w:t>
            </w:r>
          </w:p>
        </w:tc>
        <w:tc>
          <w:tcPr>
            <w:tcW w:w="709" w:type="dxa"/>
            <w:tcBorders>
              <w:left w:val="nil"/>
              <w:bottom w:val="single" w:sz="4" w:space="0" w:color="auto"/>
              <w:right w:val="nil"/>
            </w:tcBorders>
            <w:shd w:val="clear" w:color="auto" w:fill="auto"/>
            <w:noWrap/>
            <w:vAlign w:val="center"/>
          </w:tcPr>
          <w:p w14:paraId="72042E8D" w14:textId="377631CE" w:rsidR="00773E03" w:rsidRPr="00773E03" w:rsidRDefault="00773E03" w:rsidP="00773E03">
            <w:pPr>
              <w:widowControl/>
              <w:jc w:val="center"/>
              <w:rPr>
                <w:rFonts w:eastAsia="楷体_GB2312"/>
                <w:b/>
                <w:bCs/>
                <w:sz w:val="15"/>
                <w:szCs w:val="15"/>
              </w:rPr>
            </w:pPr>
            <w:r w:rsidRPr="00773E03">
              <w:rPr>
                <w:rFonts w:eastAsia="等线"/>
                <w:sz w:val="15"/>
                <w:szCs w:val="15"/>
              </w:rPr>
              <w:t xml:space="preserve">31,921 </w:t>
            </w:r>
          </w:p>
        </w:tc>
        <w:tc>
          <w:tcPr>
            <w:tcW w:w="235" w:type="dxa"/>
            <w:tcBorders>
              <w:top w:val="nil"/>
              <w:left w:val="nil"/>
              <w:bottom w:val="nil"/>
              <w:right w:val="nil"/>
            </w:tcBorders>
            <w:shd w:val="clear" w:color="auto" w:fill="auto"/>
            <w:noWrap/>
            <w:vAlign w:val="center"/>
            <w:hideMark/>
          </w:tcPr>
          <w:p w14:paraId="257AD45B"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743167B8" w14:textId="6A472648" w:rsidR="00773E03" w:rsidRPr="00773E03" w:rsidRDefault="00773E03" w:rsidP="00773E03">
            <w:pPr>
              <w:widowControl/>
              <w:rPr>
                <w:rFonts w:eastAsia="楷体_GB2312"/>
                <w:kern w:val="0"/>
                <w:sz w:val="15"/>
                <w:szCs w:val="15"/>
              </w:rPr>
            </w:pPr>
            <w:r w:rsidRPr="00773E03">
              <w:rPr>
                <w:rFonts w:eastAsia="楷体"/>
                <w:sz w:val="15"/>
                <w:szCs w:val="15"/>
              </w:rPr>
              <w:t>流动比率</w:t>
            </w:r>
          </w:p>
        </w:tc>
        <w:tc>
          <w:tcPr>
            <w:tcW w:w="784" w:type="dxa"/>
            <w:tcBorders>
              <w:top w:val="nil"/>
              <w:left w:val="nil"/>
              <w:bottom w:val="nil"/>
              <w:right w:val="nil"/>
            </w:tcBorders>
            <w:shd w:val="clear" w:color="auto" w:fill="auto"/>
            <w:vAlign w:val="center"/>
          </w:tcPr>
          <w:p w14:paraId="2664F4AF" w14:textId="71C620A0" w:rsidR="00773E03" w:rsidRPr="00773E03" w:rsidRDefault="00773E03" w:rsidP="00773E03">
            <w:pPr>
              <w:widowControl/>
              <w:jc w:val="center"/>
              <w:rPr>
                <w:rFonts w:eastAsia="楷体_GB2312"/>
                <w:sz w:val="15"/>
                <w:szCs w:val="15"/>
              </w:rPr>
            </w:pPr>
            <w:r w:rsidRPr="00773E03">
              <w:rPr>
                <w:rFonts w:eastAsia="等线"/>
                <w:sz w:val="15"/>
                <w:szCs w:val="15"/>
              </w:rPr>
              <w:t xml:space="preserve">1.8 </w:t>
            </w:r>
          </w:p>
        </w:tc>
        <w:tc>
          <w:tcPr>
            <w:tcW w:w="792" w:type="dxa"/>
            <w:tcBorders>
              <w:top w:val="nil"/>
              <w:left w:val="nil"/>
              <w:bottom w:val="nil"/>
              <w:right w:val="nil"/>
            </w:tcBorders>
            <w:shd w:val="clear" w:color="auto" w:fill="auto"/>
            <w:vAlign w:val="center"/>
          </w:tcPr>
          <w:p w14:paraId="0A0B945A" w14:textId="6B470321" w:rsidR="00773E03" w:rsidRPr="00773E03" w:rsidRDefault="00773E03" w:rsidP="00773E03">
            <w:pPr>
              <w:widowControl/>
              <w:jc w:val="center"/>
              <w:rPr>
                <w:rFonts w:eastAsia="楷体_GB2312"/>
                <w:sz w:val="15"/>
                <w:szCs w:val="15"/>
              </w:rPr>
            </w:pPr>
            <w:r w:rsidRPr="00773E03">
              <w:rPr>
                <w:rFonts w:eastAsia="等线"/>
                <w:sz w:val="15"/>
                <w:szCs w:val="15"/>
              </w:rPr>
              <w:t xml:space="preserve">1.8 </w:t>
            </w:r>
          </w:p>
        </w:tc>
        <w:tc>
          <w:tcPr>
            <w:tcW w:w="792" w:type="dxa"/>
            <w:tcBorders>
              <w:top w:val="nil"/>
              <w:left w:val="nil"/>
              <w:bottom w:val="nil"/>
              <w:right w:val="nil"/>
            </w:tcBorders>
            <w:shd w:val="clear" w:color="auto" w:fill="auto"/>
            <w:vAlign w:val="center"/>
          </w:tcPr>
          <w:p w14:paraId="7946EBB3" w14:textId="7A674934" w:rsidR="00773E03" w:rsidRPr="00773E03" w:rsidRDefault="00773E03" w:rsidP="00773E03">
            <w:pPr>
              <w:widowControl/>
              <w:jc w:val="center"/>
              <w:rPr>
                <w:rFonts w:eastAsia="楷体_GB2312"/>
                <w:sz w:val="15"/>
                <w:szCs w:val="15"/>
              </w:rPr>
            </w:pPr>
            <w:r w:rsidRPr="00773E03">
              <w:rPr>
                <w:rFonts w:eastAsia="等线"/>
                <w:sz w:val="15"/>
                <w:szCs w:val="15"/>
              </w:rPr>
              <w:t xml:space="preserve">2.2 </w:t>
            </w:r>
          </w:p>
        </w:tc>
        <w:tc>
          <w:tcPr>
            <w:tcW w:w="792" w:type="dxa"/>
            <w:tcBorders>
              <w:top w:val="nil"/>
              <w:left w:val="nil"/>
              <w:bottom w:val="nil"/>
              <w:right w:val="nil"/>
            </w:tcBorders>
            <w:shd w:val="clear" w:color="auto" w:fill="auto"/>
            <w:vAlign w:val="center"/>
          </w:tcPr>
          <w:p w14:paraId="30CD3C45" w14:textId="5AD199A2" w:rsidR="00773E03" w:rsidRPr="00773E03" w:rsidRDefault="00773E03" w:rsidP="00773E03">
            <w:pPr>
              <w:widowControl/>
              <w:jc w:val="center"/>
              <w:rPr>
                <w:rFonts w:eastAsia="楷体_GB2312"/>
                <w:sz w:val="15"/>
                <w:szCs w:val="15"/>
              </w:rPr>
            </w:pPr>
            <w:r w:rsidRPr="00773E03">
              <w:rPr>
                <w:rFonts w:eastAsia="等线"/>
                <w:sz w:val="15"/>
                <w:szCs w:val="15"/>
              </w:rPr>
              <w:t xml:space="preserve">2.4 </w:t>
            </w:r>
          </w:p>
        </w:tc>
      </w:tr>
      <w:tr w:rsidR="00773E03" w:rsidRPr="00FE065A" w14:paraId="2B9188BC" w14:textId="77777777" w:rsidTr="00773E03">
        <w:trPr>
          <w:trHeight w:val="261"/>
        </w:trPr>
        <w:tc>
          <w:tcPr>
            <w:tcW w:w="2324" w:type="dxa"/>
            <w:tcBorders>
              <w:top w:val="single" w:sz="4" w:space="0" w:color="auto"/>
              <w:left w:val="nil"/>
              <w:bottom w:val="nil"/>
              <w:right w:val="nil"/>
            </w:tcBorders>
            <w:shd w:val="clear" w:color="auto" w:fill="auto"/>
            <w:noWrap/>
            <w:vAlign w:val="center"/>
            <w:hideMark/>
          </w:tcPr>
          <w:p w14:paraId="7EE9D96A" w14:textId="6938A253" w:rsidR="00773E03" w:rsidRPr="00773E03" w:rsidRDefault="00773E03" w:rsidP="00773E03">
            <w:pPr>
              <w:widowControl/>
              <w:rPr>
                <w:rFonts w:eastAsia="楷体_GB2312"/>
                <w:b/>
                <w:bCs/>
                <w:color w:val="000000"/>
                <w:sz w:val="15"/>
                <w:szCs w:val="15"/>
              </w:rPr>
            </w:pPr>
            <w:r w:rsidRPr="00773E03">
              <w:rPr>
                <w:rFonts w:eastAsia="楷体_GB2312"/>
                <w:b/>
                <w:bCs/>
                <w:color w:val="000000"/>
                <w:sz w:val="15"/>
                <w:szCs w:val="15"/>
              </w:rPr>
              <w:t>归属股东权益</w:t>
            </w:r>
          </w:p>
        </w:tc>
        <w:tc>
          <w:tcPr>
            <w:tcW w:w="690" w:type="dxa"/>
            <w:tcBorders>
              <w:top w:val="single" w:sz="4" w:space="0" w:color="auto"/>
              <w:left w:val="nil"/>
              <w:bottom w:val="nil"/>
              <w:right w:val="nil"/>
            </w:tcBorders>
            <w:shd w:val="clear" w:color="auto" w:fill="auto"/>
            <w:noWrap/>
            <w:vAlign w:val="center"/>
          </w:tcPr>
          <w:p w14:paraId="6C46B3D0" w14:textId="54CACA16" w:rsidR="00773E03" w:rsidRPr="00773E03" w:rsidRDefault="00773E03" w:rsidP="00773E03">
            <w:pPr>
              <w:widowControl/>
              <w:jc w:val="center"/>
              <w:rPr>
                <w:rFonts w:eastAsia="楷体_GB2312"/>
                <w:b/>
                <w:bCs/>
                <w:sz w:val="15"/>
                <w:szCs w:val="15"/>
              </w:rPr>
            </w:pPr>
            <w:r w:rsidRPr="00773E03">
              <w:rPr>
                <w:rFonts w:eastAsia="等线"/>
                <w:sz w:val="15"/>
                <w:szCs w:val="15"/>
              </w:rPr>
              <w:t xml:space="preserve">21,894 </w:t>
            </w:r>
          </w:p>
        </w:tc>
        <w:tc>
          <w:tcPr>
            <w:tcW w:w="709" w:type="dxa"/>
            <w:tcBorders>
              <w:top w:val="single" w:sz="4" w:space="0" w:color="auto"/>
              <w:left w:val="nil"/>
              <w:bottom w:val="nil"/>
              <w:right w:val="nil"/>
            </w:tcBorders>
            <w:shd w:val="clear" w:color="auto" w:fill="auto"/>
            <w:noWrap/>
            <w:vAlign w:val="center"/>
          </w:tcPr>
          <w:p w14:paraId="6F6D1996" w14:textId="58A0287E" w:rsidR="00773E03" w:rsidRPr="00773E03" w:rsidRDefault="00773E03" w:rsidP="00773E03">
            <w:pPr>
              <w:widowControl/>
              <w:jc w:val="center"/>
              <w:rPr>
                <w:rFonts w:eastAsia="楷体_GB2312"/>
                <w:b/>
                <w:bCs/>
                <w:sz w:val="15"/>
                <w:szCs w:val="15"/>
              </w:rPr>
            </w:pPr>
            <w:r w:rsidRPr="00773E03">
              <w:rPr>
                <w:rFonts w:eastAsia="等线"/>
                <w:sz w:val="15"/>
                <w:szCs w:val="15"/>
              </w:rPr>
              <w:t xml:space="preserve">37,833 </w:t>
            </w:r>
          </w:p>
        </w:tc>
        <w:tc>
          <w:tcPr>
            <w:tcW w:w="744" w:type="dxa"/>
            <w:tcBorders>
              <w:top w:val="single" w:sz="4" w:space="0" w:color="auto"/>
              <w:left w:val="nil"/>
              <w:bottom w:val="nil"/>
              <w:right w:val="nil"/>
            </w:tcBorders>
            <w:shd w:val="clear" w:color="auto" w:fill="auto"/>
            <w:noWrap/>
            <w:vAlign w:val="center"/>
          </w:tcPr>
          <w:p w14:paraId="477B8667" w14:textId="5B2CD33D" w:rsidR="00773E03" w:rsidRPr="00773E03" w:rsidRDefault="00773E03" w:rsidP="00773E03">
            <w:pPr>
              <w:widowControl/>
              <w:jc w:val="center"/>
              <w:rPr>
                <w:rFonts w:eastAsia="楷体_GB2312"/>
                <w:b/>
                <w:bCs/>
                <w:sz w:val="15"/>
                <w:szCs w:val="15"/>
              </w:rPr>
            </w:pPr>
            <w:r w:rsidRPr="00773E03">
              <w:rPr>
                <w:rFonts w:eastAsia="等线"/>
                <w:sz w:val="15"/>
                <w:szCs w:val="15"/>
              </w:rPr>
              <w:t xml:space="preserve">55,381 </w:t>
            </w:r>
          </w:p>
        </w:tc>
        <w:tc>
          <w:tcPr>
            <w:tcW w:w="709" w:type="dxa"/>
            <w:tcBorders>
              <w:top w:val="single" w:sz="4" w:space="0" w:color="auto"/>
              <w:left w:val="nil"/>
              <w:bottom w:val="nil"/>
              <w:right w:val="nil"/>
            </w:tcBorders>
            <w:shd w:val="clear" w:color="auto" w:fill="auto"/>
            <w:noWrap/>
            <w:vAlign w:val="center"/>
          </w:tcPr>
          <w:p w14:paraId="68E00172" w14:textId="50B3E2CD" w:rsidR="00773E03" w:rsidRPr="00773E03" w:rsidRDefault="00773E03" w:rsidP="00773E03">
            <w:pPr>
              <w:widowControl/>
              <w:jc w:val="center"/>
              <w:rPr>
                <w:rFonts w:eastAsia="楷体_GB2312"/>
                <w:b/>
                <w:bCs/>
                <w:sz w:val="15"/>
                <w:szCs w:val="15"/>
              </w:rPr>
            </w:pPr>
            <w:r w:rsidRPr="00773E03">
              <w:rPr>
                <w:rFonts w:eastAsia="等线"/>
                <w:sz w:val="15"/>
                <w:szCs w:val="15"/>
              </w:rPr>
              <w:t xml:space="preserve">73,446 </w:t>
            </w:r>
          </w:p>
        </w:tc>
        <w:tc>
          <w:tcPr>
            <w:tcW w:w="235" w:type="dxa"/>
            <w:tcBorders>
              <w:top w:val="nil"/>
              <w:left w:val="nil"/>
              <w:bottom w:val="nil"/>
              <w:right w:val="nil"/>
            </w:tcBorders>
            <w:shd w:val="clear" w:color="auto" w:fill="auto"/>
            <w:noWrap/>
            <w:vAlign w:val="center"/>
            <w:hideMark/>
          </w:tcPr>
          <w:p w14:paraId="74A45F0F"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60DFAAD3" w14:textId="090A3ED5" w:rsidR="00773E03" w:rsidRPr="00773E03" w:rsidRDefault="00773E03" w:rsidP="00773E03">
            <w:pPr>
              <w:widowControl/>
              <w:rPr>
                <w:rFonts w:eastAsia="楷体_GB2312"/>
                <w:kern w:val="0"/>
                <w:sz w:val="15"/>
                <w:szCs w:val="15"/>
              </w:rPr>
            </w:pPr>
            <w:r w:rsidRPr="00773E03">
              <w:rPr>
                <w:rFonts w:eastAsia="楷体"/>
                <w:sz w:val="15"/>
                <w:szCs w:val="15"/>
              </w:rPr>
              <w:t>速动比率</w:t>
            </w:r>
          </w:p>
        </w:tc>
        <w:tc>
          <w:tcPr>
            <w:tcW w:w="784" w:type="dxa"/>
            <w:tcBorders>
              <w:top w:val="nil"/>
              <w:left w:val="nil"/>
              <w:bottom w:val="nil"/>
              <w:right w:val="nil"/>
            </w:tcBorders>
            <w:shd w:val="clear" w:color="auto" w:fill="auto"/>
            <w:noWrap/>
            <w:vAlign w:val="center"/>
          </w:tcPr>
          <w:p w14:paraId="7FA93B89" w14:textId="315C9145" w:rsidR="00773E03" w:rsidRPr="00773E03" w:rsidRDefault="00773E03" w:rsidP="00773E03">
            <w:pPr>
              <w:widowControl/>
              <w:jc w:val="center"/>
              <w:rPr>
                <w:rFonts w:eastAsia="楷体_GB2312"/>
                <w:sz w:val="15"/>
                <w:szCs w:val="15"/>
              </w:rPr>
            </w:pPr>
            <w:r w:rsidRPr="00773E03">
              <w:rPr>
                <w:rFonts w:eastAsia="等线"/>
                <w:sz w:val="15"/>
                <w:szCs w:val="15"/>
              </w:rPr>
              <w:t xml:space="preserve">1.4 </w:t>
            </w:r>
          </w:p>
        </w:tc>
        <w:tc>
          <w:tcPr>
            <w:tcW w:w="792" w:type="dxa"/>
            <w:tcBorders>
              <w:top w:val="nil"/>
              <w:left w:val="nil"/>
              <w:bottom w:val="nil"/>
              <w:right w:val="nil"/>
            </w:tcBorders>
            <w:shd w:val="clear" w:color="auto" w:fill="auto"/>
            <w:noWrap/>
            <w:vAlign w:val="center"/>
          </w:tcPr>
          <w:p w14:paraId="1A5E03A3" w14:textId="2B853E4F" w:rsidR="00773E03" w:rsidRPr="00773E03" w:rsidRDefault="00773E03" w:rsidP="00773E03">
            <w:pPr>
              <w:widowControl/>
              <w:jc w:val="center"/>
              <w:rPr>
                <w:rFonts w:eastAsia="楷体_GB2312"/>
                <w:sz w:val="15"/>
                <w:szCs w:val="15"/>
              </w:rPr>
            </w:pPr>
            <w:r w:rsidRPr="00773E03">
              <w:rPr>
                <w:rFonts w:eastAsia="等线"/>
                <w:sz w:val="15"/>
                <w:szCs w:val="15"/>
              </w:rPr>
              <w:t xml:space="preserve">1.1 </w:t>
            </w:r>
          </w:p>
        </w:tc>
        <w:tc>
          <w:tcPr>
            <w:tcW w:w="792" w:type="dxa"/>
            <w:tcBorders>
              <w:top w:val="nil"/>
              <w:left w:val="nil"/>
              <w:bottom w:val="nil"/>
              <w:right w:val="nil"/>
            </w:tcBorders>
            <w:shd w:val="clear" w:color="auto" w:fill="auto"/>
            <w:noWrap/>
            <w:vAlign w:val="center"/>
          </w:tcPr>
          <w:p w14:paraId="23BE4A46" w14:textId="66756225" w:rsidR="00773E03" w:rsidRPr="00773E03" w:rsidRDefault="00773E03" w:rsidP="00773E03">
            <w:pPr>
              <w:widowControl/>
              <w:jc w:val="center"/>
              <w:rPr>
                <w:rFonts w:eastAsia="楷体_GB2312"/>
                <w:sz w:val="15"/>
                <w:szCs w:val="15"/>
              </w:rPr>
            </w:pPr>
            <w:r w:rsidRPr="00773E03">
              <w:rPr>
                <w:rFonts w:eastAsia="等线"/>
                <w:sz w:val="15"/>
                <w:szCs w:val="15"/>
              </w:rPr>
              <w:t xml:space="preserve">1.5 </w:t>
            </w:r>
          </w:p>
        </w:tc>
        <w:tc>
          <w:tcPr>
            <w:tcW w:w="792" w:type="dxa"/>
            <w:tcBorders>
              <w:top w:val="nil"/>
              <w:left w:val="nil"/>
              <w:bottom w:val="nil"/>
              <w:right w:val="nil"/>
            </w:tcBorders>
            <w:shd w:val="clear" w:color="auto" w:fill="auto"/>
            <w:noWrap/>
            <w:vAlign w:val="center"/>
          </w:tcPr>
          <w:p w14:paraId="563432E6" w14:textId="66481351" w:rsidR="00773E03" w:rsidRPr="00773E03" w:rsidRDefault="00773E03" w:rsidP="00773E03">
            <w:pPr>
              <w:widowControl/>
              <w:jc w:val="center"/>
              <w:rPr>
                <w:rFonts w:eastAsia="楷体_GB2312"/>
                <w:sz w:val="15"/>
                <w:szCs w:val="15"/>
              </w:rPr>
            </w:pPr>
            <w:r w:rsidRPr="00773E03">
              <w:rPr>
                <w:rFonts w:eastAsia="等线"/>
                <w:sz w:val="15"/>
                <w:szCs w:val="15"/>
              </w:rPr>
              <w:t xml:space="preserve">1.6 </w:t>
            </w:r>
          </w:p>
        </w:tc>
      </w:tr>
      <w:tr w:rsidR="00773E03" w:rsidRPr="00FE065A" w14:paraId="66C72552" w14:textId="77777777" w:rsidTr="00773E03">
        <w:trPr>
          <w:trHeight w:val="261"/>
        </w:trPr>
        <w:tc>
          <w:tcPr>
            <w:tcW w:w="2324" w:type="dxa"/>
            <w:tcBorders>
              <w:top w:val="nil"/>
              <w:left w:val="nil"/>
              <w:right w:val="nil"/>
            </w:tcBorders>
            <w:shd w:val="clear" w:color="auto" w:fill="auto"/>
            <w:noWrap/>
            <w:vAlign w:val="center"/>
            <w:hideMark/>
          </w:tcPr>
          <w:p w14:paraId="09374C59" w14:textId="002F8E9A"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股本</w:t>
            </w:r>
          </w:p>
        </w:tc>
        <w:tc>
          <w:tcPr>
            <w:tcW w:w="690" w:type="dxa"/>
            <w:tcBorders>
              <w:top w:val="nil"/>
              <w:left w:val="nil"/>
              <w:right w:val="nil"/>
            </w:tcBorders>
            <w:shd w:val="clear" w:color="auto" w:fill="auto"/>
            <w:noWrap/>
            <w:vAlign w:val="center"/>
          </w:tcPr>
          <w:p w14:paraId="2978A0B7" w14:textId="3B3C2466" w:rsidR="00773E03" w:rsidRPr="00773E03" w:rsidRDefault="00773E03" w:rsidP="00773E03">
            <w:pPr>
              <w:widowControl/>
              <w:jc w:val="center"/>
              <w:rPr>
                <w:rFonts w:eastAsia="楷体_GB2312"/>
                <w:sz w:val="15"/>
                <w:szCs w:val="15"/>
              </w:rPr>
            </w:pPr>
            <w:r w:rsidRPr="00773E03">
              <w:rPr>
                <w:rFonts w:eastAsia="等线"/>
                <w:sz w:val="15"/>
                <w:szCs w:val="15"/>
              </w:rPr>
              <w:t xml:space="preserve">1,437 </w:t>
            </w:r>
          </w:p>
        </w:tc>
        <w:tc>
          <w:tcPr>
            <w:tcW w:w="709" w:type="dxa"/>
            <w:tcBorders>
              <w:top w:val="nil"/>
              <w:left w:val="nil"/>
              <w:right w:val="nil"/>
            </w:tcBorders>
            <w:shd w:val="clear" w:color="auto" w:fill="auto"/>
            <w:noWrap/>
            <w:vAlign w:val="center"/>
          </w:tcPr>
          <w:p w14:paraId="13BA50AB" w14:textId="64AA7319" w:rsidR="00773E03" w:rsidRPr="00773E03" w:rsidRDefault="00773E03" w:rsidP="00773E03">
            <w:pPr>
              <w:widowControl/>
              <w:jc w:val="center"/>
              <w:rPr>
                <w:rFonts w:eastAsia="楷体_GB2312"/>
                <w:sz w:val="15"/>
                <w:szCs w:val="15"/>
              </w:rPr>
            </w:pPr>
            <w:r w:rsidRPr="00773E03">
              <w:rPr>
                <w:rFonts w:eastAsia="等线"/>
                <w:sz w:val="15"/>
                <w:szCs w:val="15"/>
              </w:rPr>
              <w:t xml:space="preserve">2,017 </w:t>
            </w:r>
          </w:p>
        </w:tc>
        <w:tc>
          <w:tcPr>
            <w:tcW w:w="744" w:type="dxa"/>
            <w:tcBorders>
              <w:top w:val="nil"/>
              <w:left w:val="nil"/>
              <w:right w:val="nil"/>
            </w:tcBorders>
            <w:shd w:val="clear" w:color="auto" w:fill="auto"/>
            <w:noWrap/>
            <w:vAlign w:val="center"/>
          </w:tcPr>
          <w:p w14:paraId="6DB56ED5" w14:textId="1549097C" w:rsidR="00773E03" w:rsidRPr="00773E03" w:rsidRDefault="00773E03" w:rsidP="00773E03">
            <w:pPr>
              <w:widowControl/>
              <w:jc w:val="center"/>
              <w:rPr>
                <w:rFonts w:eastAsia="楷体_GB2312"/>
                <w:sz w:val="15"/>
                <w:szCs w:val="15"/>
              </w:rPr>
            </w:pPr>
            <w:r w:rsidRPr="00773E03">
              <w:rPr>
                <w:rFonts w:eastAsia="等线"/>
                <w:sz w:val="15"/>
                <w:szCs w:val="15"/>
              </w:rPr>
              <w:t xml:space="preserve">2,017 </w:t>
            </w:r>
          </w:p>
        </w:tc>
        <w:tc>
          <w:tcPr>
            <w:tcW w:w="709" w:type="dxa"/>
            <w:tcBorders>
              <w:top w:val="nil"/>
              <w:left w:val="nil"/>
              <w:right w:val="nil"/>
            </w:tcBorders>
            <w:shd w:val="clear" w:color="auto" w:fill="auto"/>
            <w:noWrap/>
            <w:vAlign w:val="center"/>
          </w:tcPr>
          <w:p w14:paraId="6469E2DA" w14:textId="767DF911" w:rsidR="00773E03" w:rsidRPr="00773E03" w:rsidRDefault="00773E03" w:rsidP="00773E03">
            <w:pPr>
              <w:widowControl/>
              <w:jc w:val="center"/>
              <w:rPr>
                <w:rFonts w:eastAsia="楷体_GB2312"/>
                <w:sz w:val="15"/>
                <w:szCs w:val="15"/>
              </w:rPr>
            </w:pPr>
            <w:r w:rsidRPr="00773E03">
              <w:rPr>
                <w:rFonts w:eastAsia="等线"/>
                <w:sz w:val="15"/>
                <w:szCs w:val="15"/>
              </w:rPr>
              <w:t xml:space="preserve">2,017 </w:t>
            </w:r>
          </w:p>
        </w:tc>
        <w:tc>
          <w:tcPr>
            <w:tcW w:w="235" w:type="dxa"/>
            <w:tcBorders>
              <w:top w:val="nil"/>
              <w:left w:val="nil"/>
              <w:bottom w:val="nil"/>
              <w:right w:val="nil"/>
            </w:tcBorders>
            <w:shd w:val="clear" w:color="auto" w:fill="auto"/>
            <w:noWrap/>
            <w:vAlign w:val="center"/>
            <w:hideMark/>
          </w:tcPr>
          <w:p w14:paraId="4D30C09A"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6259B400" w14:textId="77777777" w:rsidR="00773E03" w:rsidRPr="00773E03" w:rsidRDefault="00773E03" w:rsidP="00773E03">
            <w:pPr>
              <w:widowControl/>
              <w:rPr>
                <w:rFonts w:eastAsia="楷体_GB2312"/>
                <w:kern w:val="0"/>
                <w:sz w:val="15"/>
                <w:szCs w:val="15"/>
              </w:rPr>
            </w:pPr>
          </w:p>
        </w:tc>
        <w:tc>
          <w:tcPr>
            <w:tcW w:w="784" w:type="dxa"/>
            <w:tcBorders>
              <w:top w:val="nil"/>
              <w:left w:val="nil"/>
              <w:bottom w:val="nil"/>
              <w:right w:val="nil"/>
            </w:tcBorders>
            <w:shd w:val="clear" w:color="auto" w:fill="auto"/>
            <w:noWrap/>
            <w:vAlign w:val="center"/>
          </w:tcPr>
          <w:p w14:paraId="265B5EF6"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1A56B99E"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0C1BA95C"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1C3CE26D" w14:textId="77777777" w:rsidR="00773E03" w:rsidRPr="00773E03" w:rsidRDefault="00773E03" w:rsidP="00773E03">
            <w:pPr>
              <w:widowControl/>
              <w:jc w:val="center"/>
              <w:rPr>
                <w:rFonts w:eastAsia="楷体_GB2312"/>
                <w:sz w:val="15"/>
                <w:szCs w:val="15"/>
              </w:rPr>
            </w:pPr>
          </w:p>
        </w:tc>
      </w:tr>
      <w:tr w:rsidR="00773E03" w:rsidRPr="00FE065A" w14:paraId="0D8C49D5" w14:textId="77777777" w:rsidTr="00773E03">
        <w:trPr>
          <w:trHeight w:val="261"/>
        </w:trPr>
        <w:tc>
          <w:tcPr>
            <w:tcW w:w="2324" w:type="dxa"/>
            <w:tcBorders>
              <w:top w:val="nil"/>
              <w:left w:val="nil"/>
              <w:bottom w:val="nil"/>
              <w:right w:val="nil"/>
            </w:tcBorders>
            <w:shd w:val="clear" w:color="auto" w:fill="auto"/>
            <w:noWrap/>
            <w:vAlign w:val="center"/>
            <w:hideMark/>
          </w:tcPr>
          <w:p w14:paraId="00EF9DB3" w14:textId="7C176FC8" w:rsidR="00773E03" w:rsidRPr="00773E03" w:rsidRDefault="00773E03" w:rsidP="00773E03">
            <w:pPr>
              <w:widowControl/>
              <w:rPr>
                <w:rFonts w:eastAsia="楷体_GB2312"/>
                <w:color w:val="000000"/>
                <w:sz w:val="15"/>
                <w:szCs w:val="15"/>
              </w:rPr>
            </w:pPr>
            <w:r w:rsidRPr="00773E03">
              <w:rPr>
                <w:rFonts w:eastAsia="楷体_GB2312"/>
                <w:color w:val="000000"/>
                <w:sz w:val="15"/>
                <w:szCs w:val="15"/>
              </w:rPr>
              <w:t>储备</w:t>
            </w:r>
          </w:p>
        </w:tc>
        <w:tc>
          <w:tcPr>
            <w:tcW w:w="690" w:type="dxa"/>
            <w:tcBorders>
              <w:top w:val="nil"/>
              <w:left w:val="nil"/>
              <w:bottom w:val="nil"/>
              <w:right w:val="nil"/>
            </w:tcBorders>
            <w:shd w:val="clear" w:color="auto" w:fill="auto"/>
            <w:noWrap/>
            <w:vAlign w:val="center"/>
          </w:tcPr>
          <w:p w14:paraId="03818684" w14:textId="10606B50" w:rsidR="00773E03" w:rsidRPr="00773E03" w:rsidRDefault="00773E03" w:rsidP="00773E03">
            <w:pPr>
              <w:widowControl/>
              <w:jc w:val="center"/>
              <w:rPr>
                <w:rFonts w:eastAsia="楷体_GB2312"/>
                <w:sz w:val="15"/>
                <w:szCs w:val="15"/>
              </w:rPr>
            </w:pPr>
            <w:r w:rsidRPr="00773E03">
              <w:rPr>
                <w:rFonts w:eastAsia="等线"/>
                <w:sz w:val="15"/>
                <w:szCs w:val="15"/>
              </w:rPr>
              <w:t xml:space="preserve">20,456 </w:t>
            </w:r>
          </w:p>
        </w:tc>
        <w:tc>
          <w:tcPr>
            <w:tcW w:w="709" w:type="dxa"/>
            <w:tcBorders>
              <w:top w:val="nil"/>
              <w:left w:val="nil"/>
              <w:bottom w:val="nil"/>
              <w:right w:val="nil"/>
            </w:tcBorders>
            <w:shd w:val="clear" w:color="auto" w:fill="auto"/>
            <w:noWrap/>
            <w:vAlign w:val="center"/>
          </w:tcPr>
          <w:p w14:paraId="1B12290F" w14:textId="009E2843" w:rsidR="00773E03" w:rsidRPr="00773E03" w:rsidRDefault="00773E03" w:rsidP="00773E03">
            <w:pPr>
              <w:widowControl/>
              <w:jc w:val="center"/>
              <w:rPr>
                <w:rFonts w:eastAsia="楷体_GB2312"/>
                <w:sz w:val="15"/>
                <w:szCs w:val="15"/>
              </w:rPr>
            </w:pPr>
            <w:r w:rsidRPr="00773E03">
              <w:rPr>
                <w:rFonts w:eastAsia="等线"/>
                <w:sz w:val="15"/>
                <w:szCs w:val="15"/>
              </w:rPr>
              <w:t xml:space="preserve">35,816 </w:t>
            </w:r>
          </w:p>
        </w:tc>
        <w:tc>
          <w:tcPr>
            <w:tcW w:w="744" w:type="dxa"/>
            <w:tcBorders>
              <w:top w:val="nil"/>
              <w:left w:val="nil"/>
              <w:bottom w:val="nil"/>
              <w:right w:val="nil"/>
            </w:tcBorders>
            <w:shd w:val="clear" w:color="auto" w:fill="auto"/>
            <w:noWrap/>
            <w:vAlign w:val="center"/>
          </w:tcPr>
          <w:p w14:paraId="22BDDEC7" w14:textId="6829EC01" w:rsidR="00773E03" w:rsidRPr="00773E03" w:rsidRDefault="00773E03" w:rsidP="00773E03">
            <w:pPr>
              <w:widowControl/>
              <w:jc w:val="center"/>
              <w:rPr>
                <w:rFonts w:eastAsia="楷体_GB2312"/>
                <w:sz w:val="15"/>
                <w:szCs w:val="15"/>
              </w:rPr>
            </w:pPr>
            <w:r w:rsidRPr="00773E03">
              <w:rPr>
                <w:rFonts w:eastAsia="等线"/>
                <w:sz w:val="15"/>
                <w:szCs w:val="15"/>
              </w:rPr>
              <w:t xml:space="preserve">53,364 </w:t>
            </w:r>
          </w:p>
        </w:tc>
        <w:tc>
          <w:tcPr>
            <w:tcW w:w="709" w:type="dxa"/>
            <w:tcBorders>
              <w:top w:val="nil"/>
              <w:left w:val="nil"/>
              <w:bottom w:val="nil"/>
              <w:right w:val="nil"/>
            </w:tcBorders>
            <w:shd w:val="clear" w:color="auto" w:fill="auto"/>
            <w:noWrap/>
            <w:vAlign w:val="center"/>
          </w:tcPr>
          <w:p w14:paraId="691846EE" w14:textId="3126F832" w:rsidR="00773E03" w:rsidRPr="00773E03" w:rsidRDefault="00773E03" w:rsidP="00773E03">
            <w:pPr>
              <w:widowControl/>
              <w:jc w:val="center"/>
              <w:rPr>
                <w:rFonts w:eastAsia="楷体_GB2312"/>
                <w:sz w:val="15"/>
                <w:szCs w:val="15"/>
              </w:rPr>
            </w:pPr>
            <w:r w:rsidRPr="00773E03">
              <w:rPr>
                <w:rFonts w:eastAsia="等线"/>
                <w:sz w:val="15"/>
                <w:szCs w:val="15"/>
              </w:rPr>
              <w:t xml:space="preserve">71,429 </w:t>
            </w:r>
          </w:p>
        </w:tc>
        <w:tc>
          <w:tcPr>
            <w:tcW w:w="235" w:type="dxa"/>
            <w:tcBorders>
              <w:top w:val="nil"/>
              <w:left w:val="nil"/>
              <w:bottom w:val="nil"/>
              <w:right w:val="nil"/>
            </w:tcBorders>
            <w:shd w:val="clear" w:color="auto" w:fill="auto"/>
            <w:noWrap/>
            <w:vAlign w:val="center"/>
            <w:hideMark/>
          </w:tcPr>
          <w:p w14:paraId="6365F75B"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59CF4CF4" w14:textId="77777777" w:rsidR="00773E03" w:rsidRPr="00773E03" w:rsidRDefault="00773E03" w:rsidP="00773E03">
            <w:pPr>
              <w:widowControl/>
              <w:rPr>
                <w:rFonts w:eastAsia="楷体_GB2312"/>
                <w:kern w:val="0"/>
                <w:sz w:val="15"/>
                <w:szCs w:val="15"/>
              </w:rPr>
            </w:pPr>
            <w:r w:rsidRPr="00773E03">
              <w:rPr>
                <w:rFonts w:eastAsia="楷体_GB2312"/>
                <w:b/>
                <w:bCs/>
                <w:kern w:val="0"/>
                <w:sz w:val="15"/>
                <w:szCs w:val="15"/>
              </w:rPr>
              <w:t>运营能力（次）</w:t>
            </w:r>
          </w:p>
        </w:tc>
        <w:tc>
          <w:tcPr>
            <w:tcW w:w="784" w:type="dxa"/>
            <w:tcBorders>
              <w:top w:val="nil"/>
              <w:left w:val="nil"/>
              <w:bottom w:val="nil"/>
              <w:right w:val="nil"/>
            </w:tcBorders>
            <w:shd w:val="clear" w:color="auto" w:fill="auto"/>
            <w:noWrap/>
            <w:vAlign w:val="center"/>
          </w:tcPr>
          <w:p w14:paraId="00C7FFE4"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13B079BD"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743B0C11"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184AEDAA" w14:textId="77777777" w:rsidR="00773E03" w:rsidRPr="00773E03" w:rsidRDefault="00773E03" w:rsidP="00773E03">
            <w:pPr>
              <w:widowControl/>
              <w:jc w:val="center"/>
              <w:rPr>
                <w:rFonts w:eastAsia="楷体_GB2312"/>
                <w:sz w:val="15"/>
                <w:szCs w:val="15"/>
              </w:rPr>
            </w:pPr>
          </w:p>
        </w:tc>
      </w:tr>
      <w:tr w:rsidR="00773E03" w:rsidRPr="00FE065A" w14:paraId="2A3B07AC" w14:textId="77777777" w:rsidTr="00773E03">
        <w:trPr>
          <w:trHeight w:val="261"/>
        </w:trPr>
        <w:tc>
          <w:tcPr>
            <w:tcW w:w="2324" w:type="dxa"/>
            <w:tcBorders>
              <w:top w:val="nil"/>
              <w:left w:val="nil"/>
              <w:right w:val="nil"/>
            </w:tcBorders>
            <w:shd w:val="clear" w:color="auto" w:fill="auto"/>
            <w:noWrap/>
            <w:vAlign w:val="center"/>
            <w:hideMark/>
          </w:tcPr>
          <w:p w14:paraId="59F93743" w14:textId="65049EE9" w:rsidR="00773E03" w:rsidRPr="00773E03" w:rsidRDefault="00773E03" w:rsidP="00773E03">
            <w:pPr>
              <w:widowControl/>
              <w:rPr>
                <w:rFonts w:eastAsia="楷体_GB2312"/>
                <w:b/>
                <w:bCs/>
                <w:color w:val="000000"/>
                <w:sz w:val="15"/>
                <w:szCs w:val="15"/>
              </w:rPr>
            </w:pPr>
            <w:r w:rsidRPr="00773E03">
              <w:rPr>
                <w:rFonts w:eastAsia="楷体_GB2312"/>
                <w:b/>
                <w:bCs/>
                <w:color w:val="000000"/>
                <w:sz w:val="15"/>
                <w:szCs w:val="15"/>
              </w:rPr>
              <w:t>少数股东权益</w:t>
            </w:r>
          </w:p>
        </w:tc>
        <w:tc>
          <w:tcPr>
            <w:tcW w:w="690" w:type="dxa"/>
            <w:tcBorders>
              <w:top w:val="nil"/>
              <w:left w:val="nil"/>
              <w:right w:val="nil"/>
            </w:tcBorders>
            <w:shd w:val="clear" w:color="auto" w:fill="auto"/>
            <w:noWrap/>
            <w:vAlign w:val="center"/>
          </w:tcPr>
          <w:p w14:paraId="48C9D8BC" w14:textId="5A1DB473" w:rsidR="00773E03" w:rsidRPr="00773E03" w:rsidRDefault="00773E03" w:rsidP="00773E03">
            <w:pPr>
              <w:widowControl/>
              <w:jc w:val="center"/>
              <w:rPr>
                <w:rFonts w:eastAsia="楷体_GB2312"/>
                <w:b/>
                <w:bCs/>
                <w:sz w:val="15"/>
                <w:szCs w:val="15"/>
              </w:rPr>
            </w:pPr>
            <w:r w:rsidRPr="00773E03">
              <w:rPr>
                <w:rFonts w:eastAsia="等线"/>
                <w:sz w:val="15"/>
                <w:szCs w:val="15"/>
              </w:rPr>
              <w:t xml:space="preserve">4,273 </w:t>
            </w:r>
          </w:p>
        </w:tc>
        <w:tc>
          <w:tcPr>
            <w:tcW w:w="709" w:type="dxa"/>
            <w:tcBorders>
              <w:top w:val="nil"/>
              <w:left w:val="nil"/>
              <w:right w:val="nil"/>
            </w:tcBorders>
            <w:shd w:val="clear" w:color="auto" w:fill="auto"/>
            <w:noWrap/>
            <w:vAlign w:val="center"/>
          </w:tcPr>
          <w:p w14:paraId="028C8482" w14:textId="69212027" w:rsidR="00773E03" w:rsidRPr="00773E03" w:rsidRDefault="00773E03" w:rsidP="00773E03">
            <w:pPr>
              <w:widowControl/>
              <w:jc w:val="center"/>
              <w:rPr>
                <w:rFonts w:eastAsia="楷体_GB2312"/>
                <w:b/>
                <w:bCs/>
                <w:sz w:val="15"/>
                <w:szCs w:val="15"/>
              </w:rPr>
            </w:pPr>
            <w:r w:rsidRPr="00773E03">
              <w:rPr>
                <w:rFonts w:eastAsia="等线"/>
                <w:sz w:val="15"/>
                <w:szCs w:val="15"/>
              </w:rPr>
              <w:t xml:space="preserve">4,887 </w:t>
            </w:r>
          </w:p>
        </w:tc>
        <w:tc>
          <w:tcPr>
            <w:tcW w:w="744" w:type="dxa"/>
            <w:tcBorders>
              <w:top w:val="nil"/>
              <w:left w:val="nil"/>
              <w:right w:val="nil"/>
            </w:tcBorders>
            <w:shd w:val="clear" w:color="auto" w:fill="auto"/>
            <w:noWrap/>
            <w:vAlign w:val="center"/>
          </w:tcPr>
          <w:p w14:paraId="63C42B64" w14:textId="19754AEA" w:rsidR="00773E03" w:rsidRPr="00773E03" w:rsidRDefault="00773E03" w:rsidP="00773E03">
            <w:pPr>
              <w:widowControl/>
              <w:jc w:val="center"/>
              <w:rPr>
                <w:rFonts w:eastAsia="楷体_GB2312"/>
                <w:b/>
                <w:bCs/>
                <w:sz w:val="15"/>
                <w:szCs w:val="15"/>
              </w:rPr>
            </w:pPr>
            <w:r w:rsidRPr="00773E03">
              <w:rPr>
                <w:rFonts w:eastAsia="等线"/>
                <w:sz w:val="15"/>
                <w:szCs w:val="15"/>
              </w:rPr>
              <w:t xml:space="preserve">5,589 </w:t>
            </w:r>
          </w:p>
        </w:tc>
        <w:tc>
          <w:tcPr>
            <w:tcW w:w="709" w:type="dxa"/>
            <w:tcBorders>
              <w:top w:val="nil"/>
              <w:left w:val="nil"/>
              <w:right w:val="nil"/>
            </w:tcBorders>
            <w:shd w:val="clear" w:color="auto" w:fill="auto"/>
            <w:noWrap/>
            <w:vAlign w:val="center"/>
          </w:tcPr>
          <w:p w14:paraId="77C1960F" w14:textId="6024D3DE" w:rsidR="00773E03" w:rsidRPr="00773E03" w:rsidRDefault="00773E03" w:rsidP="00773E03">
            <w:pPr>
              <w:widowControl/>
              <w:jc w:val="center"/>
              <w:rPr>
                <w:rFonts w:eastAsia="楷体_GB2312"/>
                <w:b/>
                <w:bCs/>
                <w:sz w:val="15"/>
                <w:szCs w:val="15"/>
              </w:rPr>
            </w:pPr>
            <w:r w:rsidRPr="00773E03">
              <w:rPr>
                <w:rFonts w:eastAsia="等线"/>
                <w:sz w:val="15"/>
                <w:szCs w:val="15"/>
              </w:rPr>
              <w:t xml:space="preserve">6,312 </w:t>
            </w:r>
          </w:p>
        </w:tc>
        <w:tc>
          <w:tcPr>
            <w:tcW w:w="235" w:type="dxa"/>
            <w:tcBorders>
              <w:top w:val="nil"/>
              <w:left w:val="nil"/>
              <w:bottom w:val="nil"/>
              <w:right w:val="nil"/>
            </w:tcBorders>
            <w:shd w:val="clear" w:color="auto" w:fill="auto"/>
            <w:vAlign w:val="center"/>
            <w:hideMark/>
          </w:tcPr>
          <w:p w14:paraId="58A6C285"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108158F0" w14:textId="77777777" w:rsidR="00773E03" w:rsidRPr="00773E03" w:rsidRDefault="00773E03" w:rsidP="00773E03">
            <w:pPr>
              <w:widowControl/>
              <w:rPr>
                <w:rFonts w:eastAsia="楷体_GB2312"/>
                <w:b/>
                <w:bCs/>
                <w:kern w:val="0"/>
                <w:sz w:val="15"/>
                <w:szCs w:val="15"/>
              </w:rPr>
            </w:pPr>
            <w:r w:rsidRPr="00773E03">
              <w:rPr>
                <w:rFonts w:eastAsia="楷体_GB2312"/>
                <w:kern w:val="0"/>
                <w:sz w:val="15"/>
                <w:szCs w:val="15"/>
              </w:rPr>
              <w:t>资产周转率</w:t>
            </w:r>
          </w:p>
        </w:tc>
        <w:tc>
          <w:tcPr>
            <w:tcW w:w="784" w:type="dxa"/>
            <w:tcBorders>
              <w:top w:val="nil"/>
              <w:left w:val="nil"/>
              <w:bottom w:val="nil"/>
              <w:right w:val="nil"/>
            </w:tcBorders>
            <w:shd w:val="clear" w:color="auto" w:fill="auto"/>
            <w:vAlign w:val="center"/>
          </w:tcPr>
          <w:p w14:paraId="4D3DA2E3" w14:textId="5CCC5A0D" w:rsidR="00773E03" w:rsidRPr="00773E03" w:rsidRDefault="00773E03" w:rsidP="00773E03">
            <w:pPr>
              <w:widowControl/>
              <w:jc w:val="center"/>
              <w:rPr>
                <w:rFonts w:eastAsia="楷体_GB2312"/>
                <w:sz w:val="15"/>
                <w:szCs w:val="15"/>
              </w:rPr>
            </w:pPr>
            <w:r w:rsidRPr="00773E03">
              <w:rPr>
                <w:rFonts w:eastAsia="等线"/>
                <w:sz w:val="15"/>
                <w:szCs w:val="15"/>
              </w:rPr>
              <w:t xml:space="preserve">0.4 </w:t>
            </w:r>
          </w:p>
        </w:tc>
        <w:tc>
          <w:tcPr>
            <w:tcW w:w="792" w:type="dxa"/>
            <w:tcBorders>
              <w:top w:val="nil"/>
              <w:left w:val="nil"/>
              <w:bottom w:val="nil"/>
              <w:right w:val="nil"/>
            </w:tcBorders>
            <w:shd w:val="clear" w:color="auto" w:fill="auto"/>
            <w:vAlign w:val="center"/>
          </w:tcPr>
          <w:p w14:paraId="509EC50A" w14:textId="055B4D35" w:rsidR="00773E03" w:rsidRPr="00773E03" w:rsidRDefault="00773E03" w:rsidP="00773E03">
            <w:pPr>
              <w:widowControl/>
              <w:jc w:val="center"/>
              <w:rPr>
                <w:rFonts w:eastAsia="楷体_GB2312"/>
                <w:sz w:val="15"/>
                <w:szCs w:val="15"/>
              </w:rPr>
            </w:pPr>
            <w:r w:rsidRPr="00773E03">
              <w:rPr>
                <w:rFonts w:eastAsia="等线"/>
                <w:sz w:val="15"/>
                <w:szCs w:val="15"/>
              </w:rPr>
              <w:t xml:space="preserve">0.8 </w:t>
            </w:r>
          </w:p>
        </w:tc>
        <w:tc>
          <w:tcPr>
            <w:tcW w:w="792" w:type="dxa"/>
            <w:tcBorders>
              <w:top w:val="nil"/>
              <w:left w:val="nil"/>
              <w:bottom w:val="nil"/>
              <w:right w:val="nil"/>
            </w:tcBorders>
            <w:shd w:val="clear" w:color="auto" w:fill="auto"/>
            <w:vAlign w:val="center"/>
          </w:tcPr>
          <w:p w14:paraId="75FA0405" w14:textId="13F5C4AD" w:rsidR="00773E03" w:rsidRPr="00773E03" w:rsidRDefault="00773E03" w:rsidP="00773E03">
            <w:pPr>
              <w:widowControl/>
              <w:jc w:val="center"/>
              <w:rPr>
                <w:rFonts w:eastAsia="楷体_GB2312"/>
                <w:sz w:val="15"/>
                <w:szCs w:val="15"/>
              </w:rPr>
            </w:pPr>
            <w:r w:rsidRPr="00773E03">
              <w:rPr>
                <w:rFonts w:eastAsia="等线"/>
                <w:sz w:val="15"/>
                <w:szCs w:val="15"/>
              </w:rPr>
              <w:t xml:space="preserve">0.7 </w:t>
            </w:r>
          </w:p>
        </w:tc>
        <w:tc>
          <w:tcPr>
            <w:tcW w:w="792" w:type="dxa"/>
            <w:tcBorders>
              <w:top w:val="nil"/>
              <w:left w:val="nil"/>
              <w:bottom w:val="nil"/>
              <w:right w:val="nil"/>
            </w:tcBorders>
            <w:shd w:val="clear" w:color="auto" w:fill="auto"/>
            <w:vAlign w:val="center"/>
          </w:tcPr>
          <w:p w14:paraId="13792988" w14:textId="0C50140E" w:rsidR="00773E03" w:rsidRPr="00773E03" w:rsidRDefault="00773E03" w:rsidP="00773E03">
            <w:pPr>
              <w:widowControl/>
              <w:jc w:val="center"/>
              <w:rPr>
                <w:rFonts w:eastAsia="楷体_GB2312"/>
                <w:sz w:val="15"/>
                <w:szCs w:val="15"/>
              </w:rPr>
            </w:pPr>
            <w:r w:rsidRPr="00773E03">
              <w:rPr>
                <w:rFonts w:eastAsia="等线"/>
                <w:sz w:val="15"/>
                <w:szCs w:val="15"/>
              </w:rPr>
              <w:t xml:space="preserve">0.6 </w:t>
            </w:r>
          </w:p>
        </w:tc>
      </w:tr>
      <w:tr w:rsidR="00773E03" w:rsidRPr="00FE065A" w14:paraId="63C5AA29" w14:textId="77777777" w:rsidTr="00773E03">
        <w:trPr>
          <w:trHeight w:val="261"/>
        </w:trPr>
        <w:tc>
          <w:tcPr>
            <w:tcW w:w="2324" w:type="dxa"/>
            <w:tcBorders>
              <w:left w:val="nil"/>
              <w:right w:val="nil"/>
            </w:tcBorders>
            <w:shd w:val="clear" w:color="auto" w:fill="auto"/>
            <w:noWrap/>
            <w:vAlign w:val="center"/>
            <w:hideMark/>
          </w:tcPr>
          <w:p w14:paraId="35A20CFA" w14:textId="318F1DEA" w:rsidR="00773E03" w:rsidRPr="00773E03" w:rsidRDefault="00773E03" w:rsidP="00773E03">
            <w:pPr>
              <w:widowControl/>
              <w:rPr>
                <w:rFonts w:eastAsia="楷体_GB2312"/>
                <w:b/>
                <w:bCs/>
                <w:color w:val="000000"/>
                <w:sz w:val="15"/>
                <w:szCs w:val="15"/>
              </w:rPr>
            </w:pPr>
            <w:r w:rsidRPr="00773E03">
              <w:rPr>
                <w:rFonts w:eastAsia="楷体_GB2312"/>
                <w:b/>
                <w:bCs/>
                <w:color w:val="000000"/>
                <w:sz w:val="15"/>
                <w:szCs w:val="15"/>
              </w:rPr>
              <w:t>股东权益合计</w:t>
            </w:r>
          </w:p>
        </w:tc>
        <w:tc>
          <w:tcPr>
            <w:tcW w:w="690" w:type="dxa"/>
            <w:tcBorders>
              <w:left w:val="nil"/>
              <w:right w:val="nil"/>
            </w:tcBorders>
            <w:shd w:val="clear" w:color="auto" w:fill="auto"/>
            <w:noWrap/>
            <w:vAlign w:val="center"/>
            <w:hideMark/>
          </w:tcPr>
          <w:p w14:paraId="24D8B534" w14:textId="710FEF86" w:rsidR="00773E03" w:rsidRPr="00773E03" w:rsidRDefault="00773E03" w:rsidP="00773E03">
            <w:pPr>
              <w:widowControl/>
              <w:jc w:val="center"/>
              <w:rPr>
                <w:rFonts w:eastAsia="楷体_GB2312"/>
                <w:b/>
                <w:bCs/>
                <w:sz w:val="15"/>
                <w:szCs w:val="15"/>
              </w:rPr>
            </w:pPr>
            <w:r w:rsidRPr="00773E03">
              <w:rPr>
                <w:rFonts w:eastAsia="等线"/>
                <w:sz w:val="15"/>
                <w:szCs w:val="15"/>
              </w:rPr>
              <w:t xml:space="preserve">26,167 </w:t>
            </w:r>
          </w:p>
        </w:tc>
        <w:tc>
          <w:tcPr>
            <w:tcW w:w="709" w:type="dxa"/>
            <w:tcBorders>
              <w:left w:val="nil"/>
              <w:right w:val="nil"/>
            </w:tcBorders>
            <w:shd w:val="clear" w:color="auto" w:fill="auto"/>
            <w:noWrap/>
            <w:vAlign w:val="center"/>
            <w:hideMark/>
          </w:tcPr>
          <w:p w14:paraId="28AC5253" w14:textId="353847DB" w:rsidR="00773E03" w:rsidRPr="00773E03" w:rsidRDefault="00773E03" w:rsidP="00773E03">
            <w:pPr>
              <w:widowControl/>
              <w:jc w:val="center"/>
              <w:rPr>
                <w:rFonts w:eastAsia="楷体_GB2312"/>
                <w:b/>
                <w:bCs/>
                <w:sz w:val="15"/>
                <w:szCs w:val="15"/>
              </w:rPr>
            </w:pPr>
            <w:r w:rsidRPr="00773E03">
              <w:rPr>
                <w:rFonts w:eastAsia="等线"/>
                <w:sz w:val="15"/>
                <w:szCs w:val="15"/>
              </w:rPr>
              <w:t xml:space="preserve">42,720 </w:t>
            </w:r>
          </w:p>
        </w:tc>
        <w:tc>
          <w:tcPr>
            <w:tcW w:w="744" w:type="dxa"/>
            <w:tcBorders>
              <w:left w:val="nil"/>
              <w:right w:val="nil"/>
            </w:tcBorders>
            <w:shd w:val="clear" w:color="auto" w:fill="auto"/>
            <w:noWrap/>
            <w:vAlign w:val="center"/>
            <w:hideMark/>
          </w:tcPr>
          <w:p w14:paraId="75DF0A19" w14:textId="0E1DB658" w:rsidR="00773E03" w:rsidRPr="00773E03" w:rsidRDefault="00773E03" w:rsidP="00773E03">
            <w:pPr>
              <w:widowControl/>
              <w:jc w:val="center"/>
              <w:rPr>
                <w:rFonts w:eastAsia="楷体_GB2312"/>
                <w:b/>
                <w:bCs/>
                <w:sz w:val="15"/>
                <w:szCs w:val="15"/>
              </w:rPr>
            </w:pPr>
            <w:r w:rsidRPr="00773E03">
              <w:rPr>
                <w:rFonts w:eastAsia="等线"/>
                <w:sz w:val="15"/>
                <w:szCs w:val="15"/>
              </w:rPr>
              <w:t xml:space="preserve">60,970 </w:t>
            </w:r>
          </w:p>
        </w:tc>
        <w:tc>
          <w:tcPr>
            <w:tcW w:w="709" w:type="dxa"/>
            <w:tcBorders>
              <w:left w:val="nil"/>
              <w:right w:val="nil"/>
            </w:tcBorders>
            <w:shd w:val="clear" w:color="auto" w:fill="auto"/>
            <w:noWrap/>
            <w:vAlign w:val="center"/>
            <w:hideMark/>
          </w:tcPr>
          <w:p w14:paraId="08935A05" w14:textId="1D4A7D29" w:rsidR="00773E03" w:rsidRPr="00773E03" w:rsidRDefault="00773E03" w:rsidP="00773E03">
            <w:pPr>
              <w:widowControl/>
              <w:jc w:val="center"/>
              <w:rPr>
                <w:rFonts w:eastAsia="楷体_GB2312"/>
                <w:b/>
                <w:bCs/>
                <w:sz w:val="15"/>
                <w:szCs w:val="15"/>
              </w:rPr>
            </w:pPr>
            <w:r w:rsidRPr="00773E03">
              <w:rPr>
                <w:rFonts w:eastAsia="等线"/>
                <w:sz w:val="15"/>
                <w:szCs w:val="15"/>
              </w:rPr>
              <w:t xml:space="preserve">79,758 </w:t>
            </w:r>
          </w:p>
        </w:tc>
        <w:tc>
          <w:tcPr>
            <w:tcW w:w="235" w:type="dxa"/>
            <w:tcBorders>
              <w:top w:val="nil"/>
              <w:left w:val="nil"/>
              <w:bottom w:val="nil"/>
              <w:right w:val="nil"/>
            </w:tcBorders>
            <w:shd w:val="clear" w:color="auto" w:fill="auto"/>
            <w:noWrap/>
            <w:vAlign w:val="center"/>
            <w:hideMark/>
          </w:tcPr>
          <w:p w14:paraId="17F12BE3"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1A2D748A" w14:textId="77777777" w:rsidR="00773E03" w:rsidRPr="00773E03" w:rsidRDefault="00773E03" w:rsidP="00773E03">
            <w:pPr>
              <w:widowControl/>
              <w:rPr>
                <w:rFonts w:eastAsia="楷体_GB2312"/>
                <w:b/>
                <w:bCs/>
                <w:kern w:val="0"/>
                <w:sz w:val="15"/>
                <w:szCs w:val="15"/>
              </w:rPr>
            </w:pPr>
            <w:r w:rsidRPr="00773E03">
              <w:rPr>
                <w:rFonts w:eastAsia="楷体_GB2312"/>
                <w:kern w:val="0"/>
                <w:sz w:val="15"/>
                <w:szCs w:val="15"/>
              </w:rPr>
              <w:t>存货周转率</w:t>
            </w:r>
          </w:p>
        </w:tc>
        <w:tc>
          <w:tcPr>
            <w:tcW w:w="784" w:type="dxa"/>
            <w:tcBorders>
              <w:top w:val="nil"/>
              <w:left w:val="nil"/>
              <w:bottom w:val="nil"/>
              <w:right w:val="nil"/>
            </w:tcBorders>
            <w:shd w:val="clear" w:color="auto" w:fill="auto"/>
            <w:noWrap/>
            <w:vAlign w:val="center"/>
          </w:tcPr>
          <w:p w14:paraId="5CDC9A23" w14:textId="564EC2EA" w:rsidR="00773E03" w:rsidRPr="00773E03" w:rsidRDefault="00773E03" w:rsidP="00773E03">
            <w:pPr>
              <w:widowControl/>
              <w:jc w:val="center"/>
              <w:rPr>
                <w:rFonts w:eastAsia="楷体_GB2312"/>
                <w:sz w:val="15"/>
                <w:szCs w:val="15"/>
              </w:rPr>
            </w:pPr>
            <w:r w:rsidRPr="00773E03">
              <w:rPr>
                <w:rFonts w:eastAsia="等线"/>
                <w:sz w:val="15"/>
                <w:szCs w:val="15"/>
              </w:rPr>
              <w:t xml:space="preserve">2.4 </w:t>
            </w:r>
          </w:p>
        </w:tc>
        <w:tc>
          <w:tcPr>
            <w:tcW w:w="792" w:type="dxa"/>
            <w:tcBorders>
              <w:top w:val="nil"/>
              <w:left w:val="nil"/>
              <w:bottom w:val="nil"/>
              <w:right w:val="nil"/>
            </w:tcBorders>
            <w:shd w:val="clear" w:color="auto" w:fill="auto"/>
            <w:noWrap/>
            <w:vAlign w:val="center"/>
          </w:tcPr>
          <w:p w14:paraId="16121FE9" w14:textId="439A79E1" w:rsidR="00773E03" w:rsidRPr="00773E03" w:rsidRDefault="00773E03" w:rsidP="00773E03">
            <w:pPr>
              <w:widowControl/>
              <w:jc w:val="center"/>
              <w:rPr>
                <w:rFonts w:eastAsia="楷体_GB2312"/>
                <w:sz w:val="15"/>
                <w:szCs w:val="15"/>
              </w:rPr>
            </w:pPr>
            <w:r w:rsidRPr="00773E03">
              <w:rPr>
                <w:rFonts w:eastAsia="等线"/>
                <w:sz w:val="15"/>
                <w:szCs w:val="15"/>
              </w:rPr>
              <w:t xml:space="preserve">3.0 </w:t>
            </w:r>
          </w:p>
        </w:tc>
        <w:tc>
          <w:tcPr>
            <w:tcW w:w="792" w:type="dxa"/>
            <w:tcBorders>
              <w:top w:val="nil"/>
              <w:left w:val="nil"/>
              <w:bottom w:val="nil"/>
              <w:right w:val="nil"/>
            </w:tcBorders>
            <w:shd w:val="clear" w:color="auto" w:fill="auto"/>
            <w:noWrap/>
            <w:vAlign w:val="center"/>
          </w:tcPr>
          <w:p w14:paraId="505EF666" w14:textId="48E18814" w:rsidR="00773E03" w:rsidRPr="00773E03" w:rsidRDefault="00773E03" w:rsidP="00773E03">
            <w:pPr>
              <w:widowControl/>
              <w:jc w:val="center"/>
              <w:rPr>
                <w:rFonts w:eastAsia="楷体_GB2312"/>
                <w:sz w:val="15"/>
                <w:szCs w:val="15"/>
              </w:rPr>
            </w:pPr>
            <w:r w:rsidRPr="00773E03">
              <w:rPr>
                <w:rFonts w:eastAsia="等线"/>
                <w:sz w:val="15"/>
                <w:szCs w:val="15"/>
              </w:rPr>
              <w:t xml:space="preserve">2.6 </w:t>
            </w:r>
          </w:p>
        </w:tc>
        <w:tc>
          <w:tcPr>
            <w:tcW w:w="792" w:type="dxa"/>
            <w:tcBorders>
              <w:top w:val="nil"/>
              <w:left w:val="nil"/>
              <w:bottom w:val="nil"/>
              <w:right w:val="nil"/>
            </w:tcBorders>
            <w:shd w:val="clear" w:color="auto" w:fill="auto"/>
            <w:noWrap/>
            <w:vAlign w:val="center"/>
          </w:tcPr>
          <w:p w14:paraId="661F8F34" w14:textId="7D30F2B8" w:rsidR="00773E03" w:rsidRPr="00773E03" w:rsidRDefault="00773E03" w:rsidP="00773E03">
            <w:pPr>
              <w:widowControl/>
              <w:jc w:val="center"/>
              <w:rPr>
                <w:rFonts w:eastAsia="楷体_GB2312"/>
                <w:sz w:val="15"/>
                <w:szCs w:val="15"/>
              </w:rPr>
            </w:pPr>
            <w:r w:rsidRPr="00773E03">
              <w:rPr>
                <w:rFonts w:eastAsia="等线"/>
                <w:sz w:val="15"/>
                <w:szCs w:val="15"/>
              </w:rPr>
              <w:t xml:space="preserve">2.6 </w:t>
            </w:r>
          </w:p>
        </w:tc>
      </w:tr>
      <w:tr w:rsidR="00773E03" w:rsidRPr="00FE065A" w14:paraId="4CA40030" w14:textId="77777777" w:rsidTr="00773E03">
        <w:trPr>
          <w:trHeight w:val="261"/>
        </w:trPr>
        <w:tc>
          <w:tcPr>
            <w:tcW w:w="2324" w:type="dxa"/>
            <w:tcBorders>
              <w:left w:val="nil"/>
              <w:bottom w:val="single" w:sz="4" w:space="0" w:color="auto"/>
              <w:right w:val="nil"/>
            </w:tcBorders>
            <w:shd w:val="clear" w:color="auto" w:fill="auto"/>
            <w:noWrap/>
            <w:vAlign w:val="center"/>
          </w:tcPr>
          <w:p w14:paraId="311DD2CB" w14:textId="49D68302" w:rsidR="00773E03" w:rsidRPr="00773E03" w:rsidRDefault="00773E03" w:rsidP="00773E03">
            <w:pPr>
              <w:widowControl/>
              <w:rPr>
                <w:rFonts w:eastAsia="楷体_GB2312"/>
                <w:b/>
                <w:bCs/>
                <w:color w:val="000000"/>
                <w:sz w:val="15"/>
                <w:szCs w:val="15"/>
              </w:rPr>
            </w:pPr>
            <w:r w:rsidRPr="00773E03">
              <w:rPr>
                <w:rFonts w:eastAsia="楷体_GB2312"/>
                <w:b/>
                <w:bCs/>
                <w:color w:val="000000"/>
                <w:sz w:val="15"/>
                <w:szCs w:val="15"/>
              </w:rPr>
              <w:t>负债及权益合计</w:t>
            </w:r>
          </w:p>
        </w:tc>
        <w:tc>
          <w:tcPr>
            <w:tcW w:w="690" w:type="dxa"/>
            <w:tcBorders>
              <w:left w:val="nil"/>
              <w:bottom w:val="single" w:sz="4" w:space="0" w:color="auto"/>
              <w:right w:val="nil"/>
            </w:tcBorders>
            <w:shd w:val="clear" w:color="auto" w:fill="auto"/>
            <w:noWrap/>
            <w:vAlign w:val="center"/>
          </w:tcPr>
          <w:p w14:paraId="602C7ECD" w14:textId="018B9FDD" w:rsidR="00773E03" w:rsidRPr="00773E03" w:rsidRDefault="00773E03" w:rsidP="00773E03">
            <w:pPr>
              <w:widowControl/>
              <w:jc w:val="center"/>
              <w:rPr>
                <w:rFonts w:eastAsia="楷体_GB2312"/>
                <w:b/>
                <w:bCs/>
                <w:sz w:val="15"/>
                <w:szCs w:val="15"/>
              </w:rPr>
            </w:pPr>
            <w:r w:rsidRPr="00773E03">
              <w:rPr>
                <w:rFonts w:eastAsia="等线"/>
                <w:sz w:val="15"/>
                <w:szCs w:val="15"/>
              </w:rPr>
              <w:t xml:space="preserve">39,057 </w:t>
            </w:r>
          </w:p>
        </w:tc>
        <w:tc>
          <w:tcPr>
            <w:tcW w:w="709" w:type="dxa"/>
            <w:tcBorders>
              <w:left w:val="nil"/>
              <w:bottom w:val="single" w:sz="4" w:space="0" w:color="auto"/>
              <w:right w:val="nil"/>
            </w:tcBorders>
            <w:shd w:val="clear" w:color="auto" w:fill="auto"/>
            <w:noWrap/>
            <w:vAlign w:val="center"/>
          </w:tcPr>
          <w:p w14:paraId="26095C23" w14:textId="33DAAE62" w:rsidR="00773E03" w:rsidRPr="00773E03" w:rsidRDefault="00773E03" w:rsidP="00773E03">
            <w:pPr>
              <w:widowControl/>
              <w:jc w:val="center"/>
              <w:rPr>
                <w:rFonts w:eastAsia="楷体_GB2312"/>
                <w:b/>
                <w:bCs/>
                <w:sz w:val="15"/>
                <w:szCs w:val="15"/>
              </w:rPr>
            </w:pPr>
            <w:r w:rsidRPr="00773E03">
              <w:rPr>
                <w:rFonts w:eastAsia="等线"/>
                <w:sz w:val="15"/>
                <w:szCs w:val="15"/>
              </w:rPr>
              <w:t xml:space="preserve">66,334 </w:t>
            </w:r>
          </w:p>
        </w:tc>
        <w:tc>
          <w:tcPr>
            <w:tcW w:w="744" w:type="dxa"/>
            <w:tcBorders>
              <w:left w:val="nil"/>
              <w:bottom w:val="single" w:sz="4" w:space="0" w:color="auto"/>
              <w:right w:val="nil"/>
            </w:tcBorders>
            <w:shd w:val="clear" w:color="auto" w:fill="auto"/>
            <w:noWrap/>
            <w:vAlign w:val="center"/>
          </w:tcPr>
          <w:p w14:paraId="50206023" w14:textId="06A597D4" w:rsidR="00773E03" w:rsidRPr="00773E03" w:rsidRDefault="00773E03" w:rsidP="00773E03">
            <w:pPr>
              <w:widowControl/>
              <w:jc w:val="center"/>
              <w:rPr>
                <w:rFonts w:eastAsia="楷体_GB2312"/>
                <w:b/>
                <w:bCs/>
                <w:sz w:val="15"/>
                <w:szCs w:val="15"/>
              </w:rPr>
            </w:pPr>
            <w:r w:rsidRPr="00773E03">
              <w:rPr>
                <w:rFonts w:eastAsia="等线"/>
                <w:sz w:val="15"/>
                <w:szCs w:val="15"/>
              </w:rPr>
              <w:t xml:space="preserve">86,346 </w:t>
            </w:r>
          </w:p>
        </w:tc>
        <w:tc>
          <w:tcPr>
            <w:tcW w:w="709" w:type="dxa"/>
            <w:tcBorders>
              <w:left w:val="nil"/>
              <w:bottom w:val="single" w:sz="4" w:space="0" w:color="auto"/>
              <w:right w:val="nil"/>
            </w:tcBorders>
            <w:shd w:val="clear" w:color="auto" w:fill="auto"/>
            <w:noWrap/>
            <w:vAlign w:val="center"/>
          </w:tcPr>
          <w:p w14:paraId="05150C1D" w14:textId="36311376"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111,678 </w:t>
            </w:r>
          </w:p>
        </w:tc>
        <w:tc>
          <w:tcPr>
            <w:tcW w:w="235" w:type="dxa"/>
            <w:tcBorders>
              <w:top w:val="nil"/>
              <w:left w:val="nil"/>
              <w:bottom w:val="nil"/>
              <w:right w:val="nil"/>
            </w:tcBorders>
            <w:shd w:val="clear" w:color="auto" w:fill="auto"/>
            <w:noWrap/>
            <w:vAlign w:val="center"/>
          </w:tcPr>
          <w:p w14:paraId="137E6F82"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74887FD4" w14:textId="77777777" w:rsidR="00773E03" w:rsidRPr="00773E03" w:rsidRDefault="00773E03" w:rsidP="00773E03">
            <w:pPr>
              <w:widowControl/>
              <w:rPr>
                <w:rFonts w:eastAsia="楷体_GB2312"/>
                <w:kern w:val="0"/>
                <w:sz w:val="15"/>
                <w:szCs w:val="15"/>
              </w:rPr>
            </w:pPr>
          </w:p>
        </w:tc>
        <w:tc>
          <w:tcPr>
            <w:tcW w:w="784" w:type="dxa"/>
            <w:tcBorders>
              <w:top w:val="nil"/>
              <w:left w:val="nil"/>
              <w:bottom w:val="nil"/>
              <w:right w:val="nil"/>
            </w:tcBorders>
            <w:shd w:val="clear" w:color="auto" w:fill="auto"/>
            <w:noWrap/>
            <w:vAlign w:val="center"/>
          </w:tcPr>
          <w:p w14:paraId="339CCB4C"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212FF003"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47176EEB"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69070051" w14:textId="77777777" w:rsidR="00773E03" w:rsidRPr="00773E03" w:rsidRDefault="00773E03" w:rsidP="00773E03">
            <w:pPr>
              <w:widowControl/>
              <w:jc w:val="center"/>
              <w:rPr>
                <w:rFonts w:eastAsia="楷体_GB2312"/>
                <w:sz w:val="15"/>
                <w:szCs w:val="15"/>
              </w:rPr>
            </w:pPr>
          </w:p>
        </w:tc>
      </w:tr>
      <w:tr w:rsidR="00773E03" w:rsidRPr="00FE065A" w14:paraId="606B3C90" w14:textId="77777777" w:rsidTr="00773E03">
        <w:trPr>
          <w:trHeight w:val="261"/>
        </w:trPr>
        <w:tc>
          <w:tcPr>
            <w:tcW w:w="2324" w:type="dxa"/>
            <w:tcBorders>
              <w:top w:val="single" w:sz="4" w:space="0" w:color="auto"/>
              <w:left w:val="nil"/>
              <w:bottom w:val="nil"/>
              <w:right w:val="nil"/>
            </w:tcBorders>
            <w:shd w:val="clear" w:color="auto" w:fill="auto"/>
            <w:noWrap/>
            <w:vAlign w:val="center"/>
          </w:tcPr>
          <w:p w14:paraId="4AA80655" w14:textId="77777777" w:rsidR="00773E03" w:rsidRPr="00773E03" w:rsidRDefault="00773E03" w:rsidP="00773E03">
            <w:pPr>
              <w:widowControl/>
              <w:rPr>
                <w:rFonts w:eastAsia="楷体_GB2312"/>
                <w:color w:val="000000"/>
                <w:sz w:val="15"/>
                <w:szCs w:val="15"/>
              </w:rPr>
            </w:pPr>
          </w:p>
        </w:tc>
        <w:tc>
          <w:tcPr>
            <w:tcW w:w="690" w:type="dxa"/>
            <w:tcBorders>
              <w:top w:val="single" w:sz="4" w:space="0" w:color="auto"/>
              <w:left w:val="nil"/>
              <w:bottom w:val="nil"/>
              <w:right w:val="nil"/>
            </w:tcBorders>
            <w:shd w:val="clear" w:color="auto" w:fill="auto"/>
            <w:noWrap/>
            <w:vAlign w:val="center"/>
          </w:tcPr>
          <w:p w14:paraId="2B07BD00" w14:textId="77777777" w:rsidR="00773E03" w:rsidRPr="00773E03" w:rsidRDefault="00773E03" w:rsidP="00773E03">
            <w:pPr>
              <w:widowControl/>
              <w:jc w:val="center"/>
              <w:rPr>
                <w:rFonts w:eastAsia="楷体_GB2312"/>
                <w:sz w:val="15"/>
                <w:szCs w:val="15"/>
              </w:rPr>
            </w:pPr>
          </w:p>
        </w:tc>
        <w:tc>
          <w:tcPr>
            <w:tcW w:w="709" w:type="dxa"/>
            <w:tcBorders>
              <w:top w:val="single" w:sz="4" w:space="0" w:color="auto"/>
              <w:left w:val="nil"/>
              <w:bottom w:val="nil"/>
              <w:right w:val="nil"/>
            </w:tcBorders>
            <w:shd w:val="clear" w:color="auto" w:fill="auto"/>
            <w:noWrap/>
            <w:vAlign w:val="center"/>
          </w:tcPr>
          <w:p w14:paraId="62EA85D6" w14:textId="77777777" w:rsidR="00773E03" w:rsidRPr="00773E03" w:rsidRDefault="00773E03" w:rsidP="00773E03">
            <w:pPr>
              <w:widowControl/>
              <w:jc w:val="center"/>
              <w:rPr>
                <w:rFonts w:eastAsia="楷体_GB2312"/>
                <w:sz w:val="15"/>
                <w:szCs w:val="15"/>
              </w:rPr>
            </w:pPr>
          </w:p>
        </w:tc>
        <w:tc>
          <w:tcPr>
            <w:tcW w:w="744" w:type="dxa"/>
            <w:tcBorders>
              <w:top w:val="single" w:sz="4" w:space="0" w:color="auto"/>
              <w:left w:val="nil"/>
              <w:bottom w:val="nil"/>
              <w:right w:val="nil"/>
            </w:tcBorders>
            <w:shd w:val="clear" w:color="auto" w:fill="auto"/>
            <w:noWrap/>
            <w:vAlign w:val="center"/>
          </w:tcPr>
          <w:p w14:paraId="5A1D3E9A" w14:textId="77777777" w:rsidR="00773E03" w:rsidRPr="00773E03" w:rsidRDefault="00773E03" w:rsidP="00773E03">
            <w:pPr>
              <w:widowControl/>
              <w:jc w:val="center"/>
              <w:rPr>
                <w:rFonts w:eastAsia="楷体_GB2312"/>
                <w:sz w:val="15"/>
                <w:szCs w:val="15"/>
              </w:rPr>
            </w:pPr>
          </w:p>
        </w:tc>
        <w:tc>
          <w:tcPr>
            <w:tcW w:w="709" w:type="dxa"/>
            <w:tcBorders>
              <w:top w:val="single" w:sz="4" w:space="0" w:color="auto"/>
              <w:left w:val="nil"/>
              <w:bottom w:val="nil"/>
              <w:right w:val="nil"/>
            </w:tcBorders>
            <w:shd w:val="clear" w:color="auto" w:fill="auto"/>
            <w:noWrap/>
            <w:vAlign w:val="center"/>
          </w:tcPr>
          <w:p w14:paraId="2EF78E4F" w14:textId="77777777" w:rsidR="00773E03" w:rsidRPr="00773E03" w:rsidRDefault="00773E03" w:rsidP="00773E03">
            <w:pPr>
              <w:widowControl/>
              <w:jc w:val="center"/>
              <w:rPr>
                <w:rFonts w:eastAsia="楷体_GB2312"/>
                <w:sz w:val="15"/>
                <w:szCs w:val="15"/>
              </w:rPr>
            </w:pPr>
          </w:p>
        </w:tc>
        <w:tc>
          <w:tcPr>
            <w:tcW w:w="235" w:type="dxa"/>
            <w:tcBorders>
              <w:top w:val="nil"/>
              <w:left w:val="nil"/>
              <w:bottom w:val="nil"/>
              <w:right w:val="nil"/>
            </w:tcBorders>
            <w:shd w:val="clear" w:color="auto" w:fill="auto"/>
            <w:noWrap/>
            <w:vAlign w:val="center"/>
          </w:tcPr>
          <w:p w14:paraId="6A1B49E8"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33EF47FC" w14:textId="77777777" w:rsidR="00773E03" w:rsidRPr="00773E03" w:rsidRDefault="00773E03" w:rsidP="00773E03">
            <w:pPr>
              <w:widowControl/>
              <w:rPr>
                <w:rFonts w:eastAsia="楷体_GB2312"/>
                <w:kern w:val="0"/>
                <w:sz w:val="15"/>
                <w:szCs w:val="15"/>
              </w:rPr>
            </w:pPr>
            <w:r w:rsidRPr="00773E03">
              <w:rPr>
                <w:rFonts w:eastAsia="楷体_GB2312"/>
                <w:b/>
                <w:bCs/>
                <w:kern w:val="0"/>
                <w:sz w:val="15"/>
                <w:szCs w:val="15"/>
              </w:rPr>
              <w:t>每股资料（元）</w:t>
            </w:r>
          </w:p>
        </w:tc>
        <w:tc>
          <w:tcPr>
            <w:tcW w:w="784" w:type="dxa"/>
            <w:tcBorders>
              <w:top w:val="nil"/>
              <w:left w:val="nil"/>
              <w:bottom w:val="nil"/>
              <w:right w:val="nil"/>
            </w:tcBorders>
            <w:shd w:val="clear" w:color="auto" w:fill="auto"/>
            <w:noWrap/>
            <w:vAlign w:val="center"/>
          </w:tcPr>
          <w:p w14:paraId="7DA96E4D"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67F9856B"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6A80470A"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56323D6C" w14:textId="77777777" w:rsidR="00773E03" w:rsidRPr="00773E03" w:rsidRDefault="00773E03" w:rsidP="00773E03">
            <w:pPr>
              <w:widowControl/>
              <w:jc w:val="center"/>
              <w:rPr>
                <w:rFonts w:eastAsia="楷体_GB2312"/>
                <w:sz w:val="15"/>
                <w:szCs w:val="15"/>
              </w:rPr>
            </w:pPr>
          </w:p>
        </w:tc>
      </w:tr>
      <w:tr w:rsidR="00773E03" w:rsidRPr="00FE065A" w14:paraId="580581D1" w14:textId="77777777" w:rsidTr="00CE2BED">
        <w:trPr>
          <w:trHeight w:val="261"/>
        </w:trPr>
        <w:tc>
          <w:tcPr>
            <w:tcW w:w="2324" w:type="dxa"/>
            <w:tcBorders>
              <w:top w:val="nil"/>
              <w:left w:val="nil"/>
              <w:bottom w:val="nil"/>
              <w:right w:val="nil"/>
            </w:tcBorders>
            <w:shd w:val="clear" w:color="auto" w:fill="auto"/>
            <w:noWrap/>
            <w:vAlign w:val="center"/>
          </w:tcPr>
          <w:p w14:paraId="0CFF4279" w14:textId="77777777" w:rsidR="00773E03" w:rsidRPr="00773E03" w:rsidRDefault="00773E03" w:rsidP="00773E03">
            <w:pPr>
              <w:widowControl/>
              <w:rPr>
                <w:rFonts w:eastAsia="楷体_GB2312"/>
                <w:kern w:val="0"/>
                <w:sz w:val="15"/>
                <w:szCs w:val="15"/>
              </w:rPr>
            </w:pPr>
            <w:r w:rsidRPr="00773E03">
              <w:rPr>
                <w:rFonts w:eastAsia="楷体_GB2312"/>
                <w:b/>
                <w:bCs/>
                <w:kern w:val="0"/>
                <w:sz w:val="15"/>
                <w:szCs w:val="15"/>
              </w:rPr>
              <w:t>现金流量表</w:t>
            </w:r>
          </w:p>
        </w:tc>
        <w:tc>
          <w:tcPr>
            <w:tcW w:w="690" w:type="dxa"/>
            <w:tcBorders>
              <w:top w:val="nil"/>
              <w:left w:val="nil"/>
              <w:bottom w:val="nil"/>
              <w:right w:val="nil"/>
            </w:tcBorders>
            <w:shd w:val="clear" w:color="auto" w:fill="auto"/>
            <w:noWrap/>
            <w:vAlign w:val="center"/>
          </w:tcPr>
          <w:p w14:paraId="37A5CD7C" w14:textId="77777777" w:rsidR="00773E03" w:rsidRPr="00773E03" w:rsidRDefault="00773E03" w:rsidP="00773E03">
            <w:pPr>
              <w:widowControl/>
              <w:jc w:val="center"/>
              <w:rPr>
                <w:rFonts w:eastAsia="楷体_GB2312"/>
                <w:sz w:val="15"/>
                <w:szCs w:val="15"/>
              </w:rPr>
            </w:pPr>
          </w:p>
        </w:tc>
        <w:tc>
          <w:tcPr>
            <w:tcW w:w="2162" w:type="dxa"/>
            <w:gridSpan w:val="3"/>
            <w:tcBorders>
              <w:top w:val="nil"/>
              <w:left w:val="nil"/>
              <w:bottom w:val="nil"/>
              <w:right w:val="nil"/>
            </w:tcBorders>
            <w:shd w:val="clear" w:color="auto" w:fill="auto"/>
            <w:noWrap/>
            <w:vAlign w:val="center"/>
          </w:tcPr>
          <w:p w14:paraId="2CD39CDF" w14:textId="77777777" w:rsidR="00773E03" w:rsidRPr="00773E03" w:rsidRDefault="00773E03" w:rsidP="00773E03">
            <w:pPr>
              <w:widowControl/>
              <w:jc w:val="right"/>
              <w:rPr>
                <w:rFonts w:eastAsia="楷体_GB2312"/>
                <w:sz w:val="15"/>
                <w:szCs w:val="15"/>
              </w:rPr>
            </w:pPr>
            <w:r w:rsidRPr="00773E03">
              <w:rPr>
                <w:rFonts w:eastAsia="楷体_GB2312"/>
                <w:kern w:val="0"/>
                <w:sz w:val="15"/>
                <w:szCs w:val="15"/>
              </w:rPr>
              <w:t>单位</w:t>
            </w:r>
            <w:r w:rsidRPr="00773E03">
              <w:rPr>
                <w:rFonts w:eastAsia="楷体_GB2312"/>
                <w:kern w:val="0"/>
                <w:sz w:val="15"/>
                <w:szCs w:val="15"/>
              </w:rPr>
              <w:t>:</w:t>
            </w:r>
            <w:r w:rsidRPr="00773E03">
              <w:rPr>
                <w:rFonts w:eastAsia="楷体_GB2312"/>
                <w:kern w:val="0"/>
                <w:sz w:val="15"/>
                <w:szCs w:val="15"/>
              </w:rPr>
              <w:t>人民币百万元</w:t>
            </w:r>
          </w:p>
        </w:tc>
        <w:tc>
          <w:tcPr>
            <w:tcW w:w="235" w:type="dxa"/>
            <w:tcBorders>
              <w:top w:val="nil"/>
              <w:left w:val="nil"/>
              <w:bottom w:val="nil"/>
              <w:right w:val="nil"/>
            </w:tcBorders>
            <w:shd w:val="clear" w:color="auto" w:fill="auto"/>
            <w:noWrap/>
            <w:vAlign w:val="center"/>
          </w:tcPr>
          <w:p w14:paraId="4D35DB92"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26355199" w14:textId="77777777" w:rsidR="00773E03" w:rsidRPr="00773E03" w:rsidRDefault="00773E03" w:rsidP="00773E03">
            <w:pPr>
              <w:widowControl/>
              <w:rPr>
                <w:rFonts w:eastAsia="楷体_GB2312"/>
                <w:kern w:val="0"/>
                <w:sz w:val="15"/>
                <w:szCs w:val="15"/>
              </w:rPr>
            </w:pPr>
            <w:r w:rsidRPr="00773E03">
              <w:rPr>
                <w:rFonts w:eastAsia="楷体_GB2312"/>
                <w:kern w:val="0"/>
                <w:sz w:val="15"/>
                <w:szCs w:val="15"/>
              </w:rPr>
              <w:t>每股收益</w:t>
            </w:r>
          </w:p>
        </w:tc>
        <w:tc>
          <w:tcPr>
            <w:tcW w:w="784" w:type="dxa"/>
            <w:tcBorders>
              <w:top w:val="nil"/>
              <w:left w:val="nil"/>
              <w:bottom w:val="nil"/>
              <w:right w:val="nil"/>
            </w:tcBorders>
            <w:shd w:val="clear" w:color="auto" w:fill="auto"/>
            <w:noWrap/>
            <w:vAlign w:val="center"/>
          </w:tcPr>
          <w:p w14:paraId="66882116" w14:textId="66D79B62" w:rsidR="00773E03" w:rsidRPr="00773E03" w:rsidRDefault="00773E03" w:rsidP="00773E03">
            <w:pPr>
              <w:widowControl/>
              <w:jc w:val="center"/>
              <w:rPr>
                <w:rFonts w:eastAsia="楷体_GB2312"/>
                <w:sz w:val="15"/>
                <w:szCs w:val="15"/>
              </w:rPr>
            </w:pPr>
            <w:r w:rsidRPr="00773E03">
              <w:rPr>
                <w:rFonts w:eastAsia="等线"/>
                <w:sz w:val="15"/>
                <w:szCs w:val="15"/>
              </w:rPr>
              <w:t xml:space="preserve">3.73 </w:t>
            </w:r>
          </w:p>
        </w:tc>
        <w:tc>
          <w:tcPr>
            <w:tcW w:w="792" w:type="dxa"/>
            <w:tcBorders>
              <w:top w:val="nil"/>
              <w:left w:val="nil"/>
              <w:bottom w:val="nil"/>
              <w:right w:val="nil"/>
            </w:tcBorders>
            <w:shd w:val="clear" w:color="auto" w:fill="auto"/>
            <w:noWrap/>
            <w:vAlign w:val="center"/>
          </w:tcPr>
          <w:p w14:paraId="0F6A4647" w14:textId="7815655E" w:rsidR="00773E03" w:rsidRPr="00773E03" w:rsidRDefault="00773E03" w:rsidP="00773E03">
            <w:pPr>
              <w:widowControl/>
              <w:jc w:val="center"/>
              <w:rPr>
                <w:rFonts w:eastAsia="楷体_GB2312"/>
                <w:sz w:val="15"/>
                <w:szCs w:val="15"/>
              </w:rPr>
            </w:pPr>
            <w:r w:rsidRPr="00773E03">
              <w:rPr>
                <w:rFonts w:eastAsia="等线"/>
                <w:sz w:val="15"/>
                <w:szCs w:val="15"/>
              </w:rPr>
              <w:t xml:space="preserve">3.73 </w:t>
            </w:r>
          </w:p>
        </w:tc>
        <w:tc>
          <w:tcPr>
            <w:tcW w:w="792" w:type="dxa"/>
            <w:tcBorders>
              <w:top w:val="nil"/>
              <w:left w:val="nil"/>
              <w:bottom w:val="nil"/>
              <w:right w:val="nil"/>
            </w:tcBorders>
            <w:shd w:val="clear" w:color="auto" w:fill="auto"/>
            <w:noWrap/>
            <w:vAlign w:val="center"/>
          </w:tcPr>
          <w:p w14:paraId="7B16B9E0" w14:textId="64962747" w:rsidR="00773E03" w:rsidRPr="00773E03" w:rsidRDefault="00773E03" w:rsidP="00773E03">
            <w:pPr>
              <w:widowControl/>
              <w:jc w:val="center"/>
              <w:rPr>
                <w:rFonts w:eastAsia="楷体_GB2312"/>
                <w:sz w:val="15"/>
                <w:szCs w:val="15"/>
              </w:rPr>
            </w:pPr>
            <w:r w:rsidRPr="00773E03">
              <w:rPr>
                <w:rFonts w:eastAsia="等线"/>
                <w:sz w:val="15"/>
                <w:szCs w:val="15"/>
              </w:rPr>
              <w:t xml:space="preserve">8.46 </w:t>
            </w:r>
          </w:p>
        </w:tc>
        <w:tc>
          <w:tcPr>
            <w:tcW w:w="792" w:type="dxa"/>
            <w:tcBorders>
              <w:top w:val="nil"/>
              <w:left w:val="nil"/>
              <w:bottom w:val="nil"/>
              <w:right w:val="nil"/>
            </w:tcBorders>
            <w:shd w:val="clear" w:color="auto" w:fill="auto"/>
            <w:noWrap/>
            <w:vAlign w:val="center"/>
          </w:tcPr>
          <w:p w14:paraId="31E5CD66" w14:textId="5DA03860" w:rsidR="00773E03" w:rsidRPr="00773E03" w:rsidRDefault="00773E03" w:rsidP="00773E03">
            <w:pPr>
              <w:widowControl/>
              <w:jc w:val="center"/>
              <w:rPr>
                <w:rFonts w:eastAsia="楷体_GB2312"/>
                <w:sz w:val="15"/>
                <w:szCs w:val="15"/>
              </w:rPr>
            </w:pPr>
            <w:r w:rsidRPr="00773E03">
              <w:rPr>
                <w:rFonts w:eastAsia="等线"/>
                <w:sz w:val="15"/>
                <w:szCs w:val="15"/>
              </w:rPr>
              <w:t xml:space="preserve">9.67 </w:t>
            </w:r>
          </w:p>
        </w:tc>
      </w:tr>
      <w:tr w:rsidR="00773E03" w:rsidRPr="00FE065A" w14:paraId="730AD845" w14:textId="77777777" w:rsidTr="00773E03">
        <w:trPr>
          <w:trHeight w:val="261"/>
        </w:trPr>
        <w:tc>
          <w:tcPr>
            <w:tcW w:w="2324" w:type="dxa"/>
            <w:tcBorders>
              <w:top w:val="single" w:sz="4" w:space="0" w:color="auto"/>
              <w:left w:val="nil"/>
              <w:bottom w:val="single" w:sz="4" w:space="0" w:color="auto"/>
              <w:right w:val="nil"/>
            </w:tcBorders>
            <w:shd w:val="clear" w:color="auto" w:fill="auto"/>
            <w:noWrap/>
            <w:vAlign w:val="center"/>
          </w:tcPr>
          <w:p w14:paraId="66521EDE" w14:textId="77777777" w:rsidR="00773E03" w:rsidRPr="00773E03" w:rsidRDefault="00773E03" w:rsidP="00773E03">
            <w:pPr>
              <w:widowControl/>
              <w:rPr>
                <w:rFonts w:eastAsia="楷体_GB2312"/>
                <w:kern w:val="0"/>
                <w:sz w:val="15"/>
                <w:szCs w:val="15"/>
              </w:rPr>
            </w:pPr>
            <w:r w:rsidRPr="00773E03">
              <w:rPr>
                <w:rFonts w:eastAsia="楷体_GB2312"/>
                <w:b/>
                <w:bCs/>
                <w:kern w:val="0"/>
                <w:sz w:val="15"/>
                <w:szCs w:val="15"/>
              </w:rPr>
              <w:t>会计年度</w:t>
            </w:r>
          </w:p>
        </w:tc>
        <w:tc>
          <w:tcPr>
            <w:tcW w:w="690" w:type="dxa"/>
            <w:tcBorders>
              <w:top w:val="single" w:sz="4" w:space="0" w:color="auto"/>
              <w:left w:val="nil"/>
              <w:bottom w:val="single" w:sz="4" w:space="0" w:color="auto"/>
              <w:right w:val="nil"/>
            </w:tcBorders>
            <w:shd w:val="clear" w:color="auto" w:fill="auto"/>
            <w:noWrap/>
            <w:vAlign w:val="center"/>
          </w:tcPr>
          <w:p w14:paraId="777712B9" w14:textId="77777777" w:rsidR="00773E03" w:rsidRPr="00773E03" w:rsidRDefault="00773E03" w:rsidP="00773E03">
            <w:pPr>
              <w:widowControl/>
              <w:jc w:val="center"/>
              <w:rPr>
                <w:rFonts w:eastAsia="楷体_GB2312"/>
                <w:b/>
                <w:bCs/>
                <w:kern w:val="0"/>
                <w:sz w:val="15"/>
                <w:szCs w:val="15"/>
              </w:rPr>
            </w:pPr>
            <w:r w:rsidRPr="00773E03">
              <w:rPr>
                <w:rFonts w:eastAsia="楷体_GB2312"/>
                <w:b/>
                <w:bCs/>
                <w:kern w:val="0"/>
                <w:sz w:val="15"/>
                <w:szCs w:val="15"/>
              </w:rPr>
              <w:t>2020A</w:t>
            </w:r>
          </w:p>
        </w:tc>
        <w:tc>
          <w:tcPr>
            <w:tcW w:w="709" w:type="dxa"/>
            <w:tcBorders>
              <w:top w:val="single" w:sz="4" w:space="0" w:color="auto"/>
              <w:left w:val="nil"/>
              <w:bottom w:val="single" w:sz="4" w:space="0" w:color="auto"/>
              <w:right w:val="nil"/>
            </w:tcBorders>
            <w:shd w:val="clear" w:color="auto" w:fill="auto"/>
            <w:noWrap/>
            <w:vAlign w:val="center"/>
          </w:tcPr>
          <w:p w14:paraId="2E162883" w14:textId="77777777" w:rsidR="00773E03" w:rsidRPr="00773E03" w:rsidRDefault="00773E03" w:rsidP="00773E03">
            <w:pPr>
              <w:widowControl/>
              <w:jc w:val="center"/>
              <w:rPr>
                <w:rFonts w:eastAsia="楷体_GB2312"/>
                <w:b/>
                <w:bCs/>
                <w:kern w:val="0"/>
                <w:sz w:val="15"/>
                <w:szCs w:val="15"/>
              </w:rPr>
            </w:pPr>
            <w:r w:rsidRPr="00773E03">
              <w:rPr>
                <w:rFonts w:eastAsia="楷体_GB2312"/>
                <w:b/>
                <w:bCs/>
                <w:kern w:val="0"/>
                <w:sz w:val="15"/>
                <w:szCs w:val="15"/>
              </w:rPr>
              <w:t>2021E</w:t>
            </w:r>
          </w:p>
        </w:tc>
        <w:tc>
          <w:tcPr>
            <w:tcW w:w="744" w:type="dxa"/>
            <w:tcBorders>
              <w:top w:val="nil"/>
              <w:left w:val="nil"/>
              <w:bottom w:val="single" w:sz="4" w:space="0" w:color="auto"/>
              <w:right w:val="nil"/>
            </w:tcBorders>
            <w:shd w:val="clear" w:color="auto" w:fill="auto"/>
            <w:noWrap/>
            <w:vAlign w:val="center"/>
          </w:tcPr>
          <w:p w14:paraId="231CF33F" w14:textId="77777777" w:rsidR="00773E03" w:rsidRPr="00773E03" w:rsidRDefault="00773E03" w:rsidP="00773E03">
            <w:pPr>
              <w:widowControl/>
              <w:jc w:val="center"/>
              <w:rPr>
                <w:rFonts w:eastAsia="楷体_GB2312"/>
                <w:b/>
                <w:bCs/>
                <w:kern w:val="0"/>
                <w:sz w:val="15"/>
                <w:szCs w:val="15"/>
              </w:rPr>
            </w:pPr>
            <w:r w:rsidRPr="00773E03">
              <w:rPr>
                <w:rFonts w:eastAsia="楷体_GB2312"/>
                <w:b/>
                <w:bCs/>
                <w:kern w:val="0"/>
                <w:sz w:val="15"/>
                <w:szCs w:val="15"/>
              </w:rPr>
              <w:t>2022E</w:t>
            </w:r>
          </w:p>
        </w:tc>
        <w:tc>
          <w:tcPr>
            <w:tcW w:w="709" w:type="dxa"/>
            <w:tcBorders>
              <w:top w:val="nil"/>
              <w:left w:val="nil"/>
              <w:bottom w:val="single" w:sz="4" w:space="0" w:color="auto"/>
              <w:right w:val="nil"/>
            </w:tcBorders>
            <w:shd w:val="clear" w:color="auto" w:fill="auto"/>
            <w:noWrap/>
            <w:vAlign w:val="center"/>
          </w:tcPr>
          <w:p w14:paraId="28AC8092" w14:textId="77777777" w:rsidR="00773E03" w:rsidRPr="00773E03" w:rsidRDefault="00773E03" w:rsidP="00773E03">
            <w:pPr>
              <w:widowControl/>
              <w:jc w:val="center"/>
              <w:rPr>
                <w:rFonts w:eastAsia="楷体_GB2312"/>
                <w:b/>
                <w:bCs/>
                <w:kern w:val="0"/>
                <w:sz w:val="15"/>
                <w:szCs w:val="15"/>
              </w:rPr>
            </w:pPr>
            <w:r w:rsidRPr="00773E03">
              <w:rPr>
                <w:rFonts w:eastAsia="楷体_GB2312"/>
                <w:b/>
                <w:bCs/>
                <w:kern w:val="0"/>
                <w:sz w:val="15"/>
                <w:szCs w:val="15"/>
              </w:rPr>
              <w:t>2023E</w:t>
            </w:r>
          </w:p>
        </w:tc>
        <w:tc>
          <w:tcPr>
            <w:tcW w:w="235" w:type="dxa"/>
            <w:tcBorders>
              <w:top w:val="nil"/>
              <w:left w:val="nil"/>
              <w:bottom w:val="nil"/>
              <w:right w:val="nil"/>
            </w:tcBorders>
            <w:shd w:val="clear" w:color="auto" w:fill="auto"/>
            <w:noWrap/>
            <w:vAlign w:val="center"/>
          </w:tcPr>
          <w:p w14:paraId="7CCD1BDB"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63B290F3" w14:textId="3CDFCAA1" w:rsidR="00773E03" w:rsidRPr="00773E03" w:rsidRDefault="00773E03" w:rsidP="00773E03">
            <w:pPr>
              <w:widowControl/>
              <w:rPr>
                <w:rFonts w:eastAsia="楷体"/>
                <w:kern w:val="0"/>
                <w:sz w:val="15"/>
                <w:szCs w:val="15"/>
              </w:rPr>
            </w:pPr>
            <w:r w:rsidRPr="00773E03">
              <w:rPr>
                <w:rFonts w:eastAsia="楷体"/>
                <w:sz w:val="15"/>
                <w:szCs w:val="15"/>
              </w:rPr>
              <w:t>每股归母净资产</w:t>
            </w:r>
          </w:p>
        </w:tc>
        <w:tc>
          <w:tcPr>
            <w:tcW w:w="784" w:type="dxa"/>
            <w:tcBorders>
              <w:top w:val="nil"/>
              <w:left w:val="nil"/>
              <w:bottom w:val="nil"/>
              <w:right w:val="nil"/>
            </w:tcBorders>
            <w:shd w:val="clear" w:color="auto" w:fill="auto"/>
            <w:noWrap/>
            <w:vAlign w:val="center"/>
          </w:tcPr>
          <w:p w14:paraId="546FA5CC" w14:textId="1460B36A" w:rsidR="00773E03" w:rsidRPr="00773E03" w:rsidRDefault="00773E03" w:rsidP="00773E03">
            <w:pPr>
              <w:widowControl/>
              <w:jc w:val="center"/>
              <w:rPr>
                <w:rFonts w:eastAsia="楷体_GB2312"/>
                <w:kern w:val="0"/>
                <w:sz w:val="15"/>
                <w:szCs w:val="15"/>
              </w:rPr>
            </w:pPr>
            <w:r w:rsidRPr="00773E03">
              <w:rPr>
                <w:rFonts w:eastAsia="等线"/>
                <w:sz w:val="15"/>
                <w:szCs w:val="15"/>
              </w:rPr>
              <w:t xml:space="preserve">15.64 </w:t>
            </w:r>
          </w:p>
        </w:tc>
        <w:tc>
          <w:tcPr>
            <w:tcW w:w="792" w:type="dxa"/>
            <w:tcBorders>
              <w:top w:val="nil"/>
              <w:left w:val="nil"/>
              <w:bottom w:val="nil"/>
              <w:right w:val="nil"/>
            </w:tcBorders>
            <w:shd w:val="clear" w:color="auto" w:fill="auto"/>
            <w:noWrap/>
            <w:vAlign w:val="center"/>
          </w:tcPr>
          <w:p w14:paraId="5A38760C" w14:textId="224AD24B" w:rsidR="00773E03" w:rsidRPr="00773E03" w:rsidRDefault="00773E03" w:rsidP="00773E03">
            <w:pPr>
              <w:widowControl/>
              <w:jc w:val="center"/>
              <w:rPr>
                <w:rFonts w:eastAsia="楷体_GB2312"/>
                <w:kern w:val="0"/>
                <w:sz w:val="15"/>
                <w:szCs w:val="15"/>
              </w:rPr>
            </w:pPr>
            <w:r w:rsidRPr="00773E03">
              <w:rPr>
                <w:rFonts w:eastAsia="等线"/>
                <w:sz w:val="15"/>
                <w:szCs w:val="15"/>
              </w:rPr>
              <w:t xml:space="preserve">18.76 </w:t>
            </w:r>
          </w:p>
        </w:tc>
        <w:tc>
          <w:tcPr>
            <w:tcW w:w="792" w:type="dxa"/>
            <w:tcBorders>
              <w:top w:val="nil"/>
              <w:left w:val="nil"/>
              <w:bottom w:val="nil"/>
              <w:right w:val="nil"/>
            </w:tcBorders>
            <w:shd w:val="clear" w:color="auto" w:fill="auto"/>
            <w:noWrap/>
            <w:vAlign w:val="center"/>
          </w:tcPr>
          <w:p w14:paraId="43159CA0" w14:textId="593AD1C1" w:rsidR="00773E03" w:rsidRPr="00773E03" w:rsidRDefault="00773E03" w:rsidP="00773E03">
            <w:pPr>
              <w:widowControl/>
              <w:jc w:val="center"/>
              <w:rPr>
                <w:rFonts w:eastAsia="楷体_GB2312"/>
                <w:kern w:val="0"/>
                <w:sz w:val="15"/>
                <w:szCs w:val="15"/>
              </w:rPr>
            </w:pPr>
            <w:r w:rsidRPr="00773E03">
              <w:rPr>
                <w:rFonts w:eastAsia="等线"/>
                <w:sz w:val="15"/>
                <w:szCs w:val="15"/>
              </w:rPr>
              <w:t xml:space="preserve">27.46 </w:t>
            </w:r>
          </w:p>
        </w:tc>
        <w:tc>
          <w:tcPr>
            <w:tcW w:w="792" w:type="dxa"/>
            <w:tcBorders>
              <w:top w:val="nil"/>
              <w:left w:val="nil"/>
              <w:bottom w:val="nil"/>
              <w:right w:val="nil"/>
            </w:tcBorders>
            <w:shd w:val="clear" w:color="auto" w:fill="auto"/>
            <w:noWrap/>
            <w:vAlign w:val="center"/>
          </w:tcPr>
          <w:p w14:paraId="2F26800A" w14:textId="1B66DAA7" w:rsidR="00773E03" w:rsidRPr="00773E03" w:rsidRDefault="00773E03" w:rsidP="00773E03">
            <w:pPr>
              <w:widowControl/>
              <w:jc w:val="center"/>
              <w:rPr>
                <w:rFonts w:eastAsia="楷体_GB2312"/>
                <w:kern w:val="0"/>
                <w:sz w:val="15"/>
                <w:szCs w:val="15"/>
              </w:rPr>
            </w:pPr>
            <w:r w:rsidRPr="00773E03">
              <w:rPr>
                <w:rFonts w:eastAsia="等线"/>
                <w:sz w:val="15"/>
                <w:szCs w:val="15"/>
              </w:rPr>
              <w:t xml:space="preserve">36.42 </w:t>
            </w:r>
          </w:p>
        </w:tc>
      </w:tr>
      <w:tr w:rsidR="00773E03" w:rsidRPr="00FE065A" w14:paraId="15563CEB" w14:textId="77777777" w:rsidTr="00773E03">
        <w:trPr>
          <w:trHeight w:val="261"/>
        </w:trPr>
        <w:tc>
          <w:tcPr>
            <w:tcW w:w="2324" w:type="dxa"/>
            <w:tcBorders>
              <w:top w:val="single" w:sz="4" w:space="0" w:color="auto"/>
              <w:left w:val="nil"/>
              <w:bottom w:val="nil"/>
              <w:right w:val="nil"/>
            </w:tcBorders>
            <w:shd w:val="clear" w:color="auto" w:fill="auto"/>
            <w:noWrap/>
            <w:vAlign w:val="center"/>
          </w:tcPr>
          <w:p w14:paraId="0217CAB4" w14:textId="77777777" w:rsidR="00773E03" w:rsidRPr="00773E03" w:rsidRDefault="00773E03" w:rsidP="00773E03">
            <w:pPr>
              <w:widowControl/>
              <w:rPr>
                <w:rFonts w:eastAsia="楷体_GB2312"/>
                <w:kern w:val="0"/>
                <w:sz w:val="15"/>
                <w:szCs w:val="15"/>
              </w:rPr>
            </w:pPr>
            <w:r w:rsidRPr="00773E03">
              <w:rPr>
                <w:rFonts w:eastAsia="楷体_GB2312"/>
                <w:sz w:val="15"/>
                <w:szCs w:val="15"/>
              </w:rPr>
              <w:t>经营活动产生现金流量</w:t>
            </w:r>
          </w:p>
        </w:tc>
        <w:tc>
          <w:tcPr>
            <w:tcW w:w="690" w:type="dxa"/>
            <w:tcBorders>
              <w:top w:val="nil"/>
              <w:left w:val="nil"/>
              <w:bottom w:val="nil"/>
              <w:right w:val="nil"/>
            </w:tcBorders>
            <w:shd w:val="clear" w:color="auto" w:fill="auto"/>
            <w:noWrap/>
            <w:vAlign w:val="center"/>
          </w:tcPr>
          <w:p w14:paraId="65C803C6" w14:textId="2E4A4501" w:rsidR="00773E03" w:rsidRPr="00773E03" w:rsidRDefault="00773E03" w:rsidP="00773E03">
            <w:pPr>
              <w:widowControl/>
              <w:jc w:val="center"/>
              <w:rPr>
                <w:rFonts w:eastAsia="楷体_GB2312"/>
                <w:sz w:val="15"/>
                <w:szCs w:val="15"/>
              </w:rPr>
            </w:pPr>
            <w:r w:rsidRPr="00773E03">
              <w:rPr>
                <w:rFonts w:eastAsia="等线"/>
                <w:sz w:val="15"/>
                <w:szCs w:val="15"/>
              </w:rPr>
              <w:t xml:space="preserve">2,620 </w:t>
            </w:r>
          </w:p>
        </w:tc>
        <w:tc>
          <w:tcPr>
            <w:tcW w:w="709" w:type="dxa"/>
            <w:tcBorders>
              <w:top w:val="nil"/>
              <w:left w:val="nil"/>
              <w:bottom w:val="nil"/>
              <w:right w:val="nil"/>
            </w:tcBorders>
            <w:shd w:val="clear" w:color="auto" w:fill="auto"/>
            <w:noWrap/>
            <w:vAlign w:val="center"/>
          </w:tcPr>
          <w:p w14:paraId="4545BF76" w14:textId="046DD0CF" w:rsidR="00773E03" w:rsidRPr="00773E03" w:rsidRDefault="00773E03" w:rsidP="00773E03">
            <w:pPr>
              <w:widowControl/>
              <w:jc w:val="center"/>
              <w:rPr>
                <w:rFonts w:eastAsia="楷体_GB2312"/>
                <w:sz w:val="15"/>
                <w:szCs w:val="15"/>
              </w:rPr>
            </w:pPr>
            <w:r w:rsidRPr="00773E03">
              <w:rPr>
                <w:rFonts w:eastAsia="等线"/>
                <w:sz w:val="15"/>
                <w:szCs w:val="15"/>
              </w:rPr>
              <w:t xml:space="preserve">13,721 </w:t>
            </w:r>
          </w:p>
        </w:tc>
        <w:tc>
          <w:tcPr>
            <w:tcW w:w="744" w:type="dxa"/>
            <w:tcBorders>
              <w:top w:val="nil"/>
              <w:left w:val="nil"/>
              <w:bottom w:val="nil"/>
              <w:right w:val="nil"/>
            </w:tcBorders>
            <w:shd w:val="clear" w:color="auto" w:fill="auto"/>
            <w:noWrap/>
            <w:vAlign w:val="center"/>
          </w:tcPr>
          <w:p w14:paraId="1FCEFE5E" w14:textId="342C6601" w:rsidR="00773E03" w:rsidRPr="00773E03" w:rsidRDefault="00773E03" w:rsidP="00773E03">
            <w:pPr>
              <w:widowControl/>
              <w:jc w:val="center"/>
              <w:rPr>
                <w:rFonts w:eastAsia="楷体_GB2312"/>
                <w:sz w:val="15"/>
                <w:szCs w:val="15"/>
              </w:rPr>
            </w:pPr>
            <w:r w:rsidRPr="00773E03">
              <w:rPr>
                <w:rFonts w:eastAsia="等线"/>
                <w:sz w:val="15"/>
                <w:szCs w:val="15"/>
              </w:rPr>
              <w:t xml:space="preserve">14,461 </w:t>
            </w:r>
          </w:p>
        </w:tc>
        <w:tc>
          <w:tcPr>
            <w:tcW w:w="709" w:type="dxa"/>
            <w:tcBorders>
              <w:top w:val="nil"/>
              <w:left w:val="nil"/>
              <w:bottom w:val="nil"/>
              <w:right w:val="nil"/>
            </w:tcBorders>
            <w:shd w:val="clear" w:color="auto" w:fill="auto"/>
            <w:noWrap/>
            <w:vAlign w:val="center"/>
          </w:tcPr>
          <w:p w14:paraId="63011039" w14:textId="326E0FCB" w:rsidR="00773E03" w:rsidRPr="00773E03" w:rsidRDefault="00773E03" w:rsidP="00773E03">
            <w:pPr>
              <w:widowControl/>
              <w:jc w:val="center"/>
              <w:rPr>
                <w:rFonts w:eastAsia="楷体_GB2312"/>
                <w:sz w:val="15"/>
                <w:szCs w:val="15"/>
              </w:rPr>
            </w:pPr>
            <w:r w:rsidRPr="00773E03">
              <w:rPr>
                <w:rFonts w:eastAsia="等线"/>
                <w:sz w:val="15"/>
                <w:szCs w:val="15"/>
              </w:rPr>
              <w:t xml:space="preserve">14,440 </w:t>
            </w:r>
          </w:p>
        </w:tc>
        <w:tc>
          <w:tcPr>
            <w:tcW w:w="235" w:type="dxa"/>
            <w:tcBorders>
              <w:top w:val="nil"/>
              <w:left w:val="nil"/>
              <w:bottom w:val="nil"/>
              <w:right w:val="nil"/>
            </w:tcBorders>
            <w:shd w:val="clear" w:color="auto" w:fill="auto"/>
            <w:noWrap/>
            <w:vAlign w:val="center"/>
          </w:tcPr>
          <w:p w14:paraId="3AD83DC3"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14C640A1" w14:textId="706D49D1" w:rsidR="00773E03" w:rsidRPr="00773E03" w:rsidRDefault="00773E03" w:rsidP="00773E03">
            <w:pPr>
              <w:widowControl/>
              <w:rPr>
                <w:rFonts w:eastAsia="楷体"/>
                <w:kern w:val="0"/>
                <w:sz w:val="15"/>
                <w:szCs w:val="15"/>
              </w:rPr>
            </w:pPr>
            <w:r w:rsidRPr="00773E03">
              <w:rPr>
                <w:rFonts w:eastAsia="楷体"/>
                <w:sz w:val="15"/>
                <w:szCs w:val="15"/>
              </w:rPr>
              <w:t>每股经营性现金流</w:t>
            </w:r>
          </w:p>
        </w:tc>
        <w:tc>
          <w:tcPr>
            <w:tcW w:w="784" w:type="dxa"/>
            <w:tcBorders>
              <w:top w:val="nil"/>
              <w:left w:val="nil"/>
              <w:bottom w:val="nil"/>
              <w:right w:val="nil"/>
            </w:tcBorders>
            <w:shd w:val="clear" w:color="auto" w:fill="auto"/>
            <w:noWrap/>
            <w:vAlign w:val="center"/>
          </w:tcPr>
          <w:p w14:paraId="14AA0B5A" w14:textId="2E54A83B" w:rsidR="00773E03" w:rsidRPr="00773E03" w:rsidRDefault="00773E03" w:rsidP="00773E03">
            <w:pPr>
              <w:widowControl/>
              <w:jc w:val="center"/>
              <w:rPr>
                <w:rFonts w:eastAsia="楷体_GB2312"/>
                <w:sz w:val="15"/>
                <w:szCs w:val="15"/>
              </w:rPr>
            </w:pPr>
            <w:r w:rsidRPr="00773E03">
              <w:rPr>
                <w:rFonts w:eastAsia="等线"/>
                <w:sz w:val="15"/>
                <w:szCs w:val="15"/>
              </w:rPr>
              <w:t xml:space="preserve">1.87 </w:t>
            </w:r>
          </w:p>
        </w:tc>
        <w:tc>
          <w:tcPr>
            <w:tcW w:w="792" w:type="dxa"/>
            <w:tcBorders>
              <w:top w:val="nil"/>
              <w:left w:val="nil"/>
              <w:bottom w:val="nil"/>
              <w:right w:val="nil"/>
            </w:tcBorders>
            <w:shd w:val="clear" w:color="auto" w:fill="auto"/>
            <w:noWrap/>
            <w:vAlign w:val="center"/>
          </w:tcPr>
          <w:p w14:paraId="5A822B46" w14:textId="5F322CF8" w:rsidR="00773E03" w:rsidRPr="00773E03" w:rsidRDefault="00773E03" w:rsidP="00773E03">
            <w:pPr>
              <w:widowControl/>
              <w:jc w:val="center"/>
              <w:rPr>
                <w:rFonts w:eastAsia="楷体_GB2312"/>
                <w:sz w:val="15"/>
                <w:szCs w:val="15"/>
              </w:rPr>
            </w:pPr>
            <w:r w:rsidRPr="00773E03">
              <w:rPr>
                <w:rFonts w:eastAsia="等线"/>
                <w:sz w:val="15"/>
                <w:szCs w:val="15"/>
              </w:rPr>
              <w:t xml:space="preserve">6.80 </w:t>
            </w:r>
          </w:p>
        </w:tc>
        <w:tc>
          <w:tcPr>
            <w:tcW w:w="792" w:type="dxa"/>
            <w:tcBorders>
              <w:top w:val="nil"/>
              <w:left w:val="nil"/>
              <w:bottom w:val="nil"/>
              <w:right w:val="nil"/>
            </w:tcBorders>
            <w:shd w:val="clear" w:color="auto" w:fill="auto"/>
            <w:noWrap/>
            <w:vAlign w:val="center"/>
          </w:tcPr>
          <w:p w14:paraId="4EC30361" w14:textId="054C955C" w:rsidR="00773E03" w:rsidRPr="00773E03" w:rsidRDefault="00773E03" w:rsidP="00773E03">
            <w:pPr>
              <w:widowControl/>
              <w:jc w:val="center"/>
              <w:rPr>
                <w:rFonts w:eastAsia="楷体_GB2312"/>
                <w:sz w:val="15"/>
                <w:szCs w:val="15"/>
              </w:rPr>
            </w:pPr>
            <w:r w:rsidRPr="00773E03">
              <w:rPr>
                <w:rFonts w:eastAsia="等线"/>
                <w:sz w:val="15"/>
                <w:szCs w:val="15"/>
              </w:rPr>
              <w:t xml:space="preserve">7.17 </w:t>
            </w:r>
          </w:p>
        </w:tc>
        <w:tc>
          <w:tcPr>
            <w:tcW w:w="792" w:type="dxa"/>
            <w:tcBorders>
              <w:top w:val="nil"/>
              <w:left w:val="nil"/>
              <w:bottom w:val="nil"/>
              <w:right w:val="nil"/>
            </w:tcBorders>
            <w:shd w:val="clear" w:color="auto" w:fill="auto"/>
            <w:noWrap/>
            <w:vAlign w:val="center"/>
          </w:tcPr>
          <w:p w14:paraId="2A65901C" w14:textId="42D395A5" w:rsidR="00773E03" w:rsidRPr="00773E03" w:rsidRDefault="00773E03" w:rsidP="00773E03">
            <w:pPr>
              <w:widowControl/>
              <w:jc w:val="center"/>
              <w:rPr>
                <w:rFonts w:eastAsia="楷体_GB2312"/>
                <w:sz w:val="15"/>
                <w:szCs w:val="15"/>
              </w:rPr>
            </w:pPr>
            <w:r w:rsidRPr="00773E03">
              <w:rPr>
                <w:rFonts w:eastAsia="等线"/>
                <w:sz w:val="15"/>
                <w:szCs w:val="15"/>
              </w:rPr>
              <w:t xml:space="preserve">7.16 </w:t>
            </w:r>
          </w:p>
        </w:tc>
      </w:tr>
      <w:tr w:rsidR="00773E03" w:rsidRPr="00FE065A" w14:paraId="37E56385" w14:textId="77777777" w:rsidTr="00773E03">
        <w:trPr>
          <w:trHeight w:val="261"/>
        </w:trPr>
        <w:tc>
          <w:tcPr>
            <w:tcW w:w="2324" w:type="dxa"/>
            <w:tcBorders>
              <w:top w:val="nil"/>
              <w:left w:val="nil"/>
              <w:bottom w:val="nil"/>
              <w:right w:val="nil"/>
            </w:tcBorders>
            <w:shd w:val="clear" w:color="auto" w:fill="auto"/>
            <w:noWrap/>
            <w:vAlign w:val="center"/>
          </w:tcPr>
          <w:p w14:paraId="286BC66F" w14:textId="77777777" w:rsidR="00773E03" w:rsidRPr="00773E03" w:rsidRDefault="00773E03" w:rsidP="00773E03">
            <w:pPr>
              <w:widowControl/>
              <w:rPr>
                <w:rFonts w:eastAsia="楷体_GB2312"/>
                <w:b/>
                <w:bCs/>
                <w:kern w:val="0"/>
                <w:sz w:val="15"/>
                <w:szCs w:val="15"/>
              </w:rPr>
            </w:pPr>
            <w:r w:rsidRPr="00773E03">
              <w:rPr>
                <w:rFonts w:eastAsia="楷体_GB2312"/>
                <w:sz w:val="15"/>
                <w:szCs w:val="15"/>
              </w:rPr>
              <w:t>投资活动产生现金流量</w:t>
            </w:r>
          </w:p>
        </w:tc>
        <w:tc>
          <w:tcPr>
            <w:tcW w:w="690" w:type="dxa"/>
            <w:tcBorders>
              <w:top w:val="nil"/>
              <w:left w:val="nil"/>
              <w:bottom w:val="nil"/>
              <w:right w:val="nil"/>
            </w:tcBorders>
            <w:shd w:val="clear" w:color="auto" w:fill="auto"/>
            <w:noWrap/>
            <w:vAlign w:val="center"/>
          </w:tcPr>
          <w:p w14:paraId="49A8599B" w14:textId="6C5D54CA" w:rsidR="00773E03" w:rsidRPr="00773E03" w:rsidRDefault="00773E03" w:rsidP="00773E03">
            <w:pPr>
              <w:widowControl/>
              <w:jc w:val="center"/>
              <w:rPr>
                <w:rFonts w:eastAsia="楷体_GB2312"/>
                <w:sz w:val="15"/>
                <w:szCs w:val="15"/>
              </w:rPr>
            </w:pPr>
            <w:r w:rsidRPr="00773E03">
              <w:rPr>
                <w:rFonts w:eastAsia="等线"/>
                <w:sz w:val="15"/>
                <w:szCs w:val="15"/>
              </w:rPr>
              <w:t xml:space="preserve">-6,176 </w:t>
            </w:r>
          </w:p>
        </w:tc>
        <w:tc>
          <w:tcPr>
            <w:tcW w:w="709" w:type="dxa"/>
            <w:tcBorders>
              <w:top w:val="nil"/>
              <w:left w:val="nil"/>
              <w:bottom w:val="nil"/>
              <w:right w:val="nil"/>
            </w:tcBorders>
            <w:shd w:val="clear" w:color="auto" w:fill="auto"/>
            <w:noWrap/>
            <w:vAlign w:val="center"/>
          </w:tcPr>
          <w:p w14:paraId="5A825B82" w14:textId="0AD23A5E" w:rsidR="00773E03" w:rsidRPr="00773E03" w:rsidRDefault="00773E03" w:rsidP="00773E03">
            <w:pPr>
              <w:widowControl/>
              <w:jc w:val="center"/>
              <w:rPr>
                <w:rFonts w:eastAsia="楷体_GB2312"/>
                <w:sz w:val="15"/>
                <w:szCs w:val="15"/>
              </w:rPr>
            </w:pPr>
            <w:r w:rsidRPr="00773E03">
              <w:rPr>
                <w:rFonts w:eastAsia="等线"/>
                <w:sz w:val="15"/>
                <w:szCs w:val="15"/>
              </w:rPr>
              <w:t xml:space="preserve">-10,003 </w:t>
            </w:r>
          </w:p>
        </w:tc>
        <w:tc>
          <w:tcPr>
            <w:tcW w:w="744" w:type="dxa"/>
            <w:tcBorders>
              <w:top w:val="nil"/>
              <w:left w:val="nil"/>
              <w:bottom w:val="nil"/>
              <w:right w:val="nil"/>
            </w:tcBorders>
            <w:shd w:val="clear" w:color="auto" w:fill="auto"/>
            <w:vAlign w:val="center"/>
          </w:tcPr>
          <w:p w14:paraId="55FD8003" w14:textId="697D24F0" w:rsidR="00773E03" w:rsidRPr="00773E03" w:rsidRDefault="00773E03" w:rsidP="00773E03">
            <w:pPr>
              <w:widowControl/>
              <w:ind w:rightChars="-72" w:right="-151"/>
              <w:jc w:val="center"/>
              <w:rPr>
                <w:rFonts w:eastAsia="楷体_GB2312"/>
                <w:sz w:val="15"/>
                <w:szCs w:val="15"/>
              </w:rPr>
            </w:pPr>
            <w:r w:rsidRPr="00773E03">
              <w:rPr>
                <w:rFonts w:eastAsia="等线"/>
                <w:sz w:val="15"/>
                <w:szCs w:val="15"/>
              </w:rPr>
              <w:t xml:space="preserve">-10,398 </w:t>
            </w:r>
          </w:p>
        </w:tc>
        <w:tc>
          <w:tcPr>
            <w:tcW w:w="709" w:type="dxa"/>
            <w:tcBorders>
              <w:top w:val="nil"/>
              <w:left w:val="nil"/>
              <w:bottom w:val="nil"/>
              <w:right w:val="nil"/>
            </w:tcBorders>
            <w:shd w:val="clear" w:color="auto" w:fill="auto"/>
            <w:vAlign w:val="center"/>
          </w:tcPr>
          <w:p w14:paraId="7924E19B" w14:textId="527077FE" w:rsidR="00773E03" w:rsidRPr="00773E03" w:rsidRDefault="00773E03" w:rsidP="00773E03">
            <w:pPr>
              <w:widowControl/>
              <w:ind w:rightChars="-72" w:right="-151"/>
              <w:jc w:val="center"/>
              <w:rPr>
                <w:rFonts w:eastAsia="楷体_GB2312"/>
                <w:sz w:val="15"/>
                <w:szCs w:val="15"/>
              </w:rPr>
            </w:pPr>
            <w:r w:rsidRPr="00773E03">
              <w:rPr>
                <w:rFonts w:eastAsia="等线"/>
                <w:sz w:val="15"/>
                <w:szCs w:val="15"/>
              </w:rPr>
              <w:t xml:space="preserve">-11,898 </w:t>
            </w:r>
          </w:p>
        </w:tc>
        <w:tc>
          <w:tcPr>
            <w:tcW w:w="235" w:type="dxa"/>
            <w:tcBorders>
              <w:top w:val="nil"/>
              <w:left w:val="nil"/>
              <w:bottom w:val="nil"/>
              <w:right w:val="nil"/>
            </w:tcBorders>
            <w:shd w:val="clear" w:color="auto" w:fill="auto"/>
            <w:noWrap/>
            <w:vAlign w:val="center"/>
            <w:hideMark/>
          </w:tcPr>
          <w:p w14:paraId="16EFF471"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0E8153B8" w14:textId="03DE9A9B" w:rsidR="00773E03" w:rsidRPr="00773E03" w:rsidRDefault="00773E03" w:rsidP="00773E03">
            <w:pPr>
              <w:widowControl/>
              <w:rPr>
                <w:rFonts w:eastAsia="楷体"/>
                <w:kern w:val="0"/>
                <w:sz w:val="15"/>
                <w:szCs w:val="15"/>
              </w:rPr>
            </w:pPr>
            <w:r w:rsidRPr="00773E03">
              <w:rPr>
                <w:rFonts w:eastAsia="楷体"/>
                <w:sz w:val="15"/>
                <w:szCs w:val="15"/>
              </w:rPr>
              <w:t>每股股利</w:t>
            </w:r>
          </w:p>
        </w:tc>
        <w:tc>
          <w:tcPr>
            <w:tcW w:w="784" w:type="dxa"/>
            <w:tcBorders>
              <w:top w:val="nil"/>
              <w:left w:val="nil"/>
              <w:bottom w:val="nil"/>
              <w:right w:val="nil"/>
            </w:tcBorders>
            <w:shd w:val="clear" w:color="auto" w:fill="auto"/>
            <w:noWrap/>
            <w:vAlign w:val="center"/>
          </w:tcPr>
          <w:p w14:paraId="127563F5" w14:textId="65313DE7" w:rsidR="00773E03" w:rsidRPr="00773E03" w:rsidRDefault="00773E03" w:rsidP="00773E03">
            <w:pPr>
              <w:widowControl/>
              <w:jc w:val="center"/>
              <w:rPr>
                <w:rFonts w:eastAsia="楷体_GB2312"/>
                <w:sz w:val="15"/>
                <w:szCs w:val="15"/>
              </w:rPr>
            </w:pPr>
            <w:r w:rsidRPr="00773E03">
              <w:rPr>
                <w:rFonts w:eastAsia="等线"/>
                <w:sz w:val="15"/>
                <w:szCs w:val="15"/>
              </w:rPr>
              <w:t xml:space="preserve">0.30 </w:t>
            </w:r>
          </w:p>
        </w:tc>
        <w:tc>
          <w:tcPr>
            <w:tcW w:w="792" w:type="dxa"/>
            <w:tcBorders>
              <w:top w:val="nil"/>
              <w:left w:val="nil"/>
              <w:bottom w:val="nil"/>
              <w:right w:val="nil"/>
            </w:tcBorders>
            <w:shd w:val="clear" w:color="auto" w:fill="auto"/>
            <w:noWrap/>
            <w:vAlign w:val="center"/>
          </w:tcPr>
          <w:p w14:paraId="3C8864A1" w14:textId="59C0CD42" w:rsidR="00773E03" w:rsidRPr="00773E03" w:rsidRDefault="00773E03" w:rsidP="00773E03">
            <w:pPr>
              <w:widowControl/>
              <w:jc w:val="center"/>
              <w:rPr>
                <w:rFonts w:eastAsia="楷体_GB2312"/>
                <w:sz w:val="15"/>
                <w:szCs w:val="15"/>
              </w:rPr>
            </w:pPr>
            <w:r w:rsidRPr="00773E03">
              <w:rPr>
                <w:rFonts w:eastAsia="等线"/>
                <w:sz w:val="15"/>
                <w:szCs w:val="15"/>
              </w:rPr>
              <w:t xml:space="preserve">0.85 </w:t>
            </w:r>
          </w:p>
        </w:tc>
        <w:tc>
          <w:tcPr>
            <w:tcW w:w="792" w:type="dxa"/>
            <w:tcBorders>
              <w:top w:val="nil"/>
              <w:left w:val="nil"/>
              <w:bottom w:val="nil"/>
              <w:right w:val="nil"/>
            </w:tcBorders>
            <w:shd w:val="clear" w:color="auto" w:fill="auto"/>
            <w:noWrap/>
            <w:vAlign w:val="center"/>
          </w:tcPr>
          <w:p w14:paraId="578937EC" w14:textId="15116348" w:rsidR="00773E03" w:rsidRPr="00773E03" w:rsidRDefault="00773E03" w:rsidP="00773E03">
            <w:pPr>
              <w:widowControl/>
              <w:jc w:val="center"/>
              <w:rPr>
                <w:rFonts w:eastAsia="楷体_GB2312"/>
                <w:sz w:val="15"/>
                <w:szCs w:val="15"/>
              </w:rPr>
            </w:pPr>
            <w:r w:rsidRPr="00773E03">
              <w:rPr>
                <w:rFonts w:eastAsia="等线"/>
                <w:sz w:val="15"/>
                <w:szCs w:val="15"/>
              </w:rPr>
              <w:t xml:space="preserve">0.97 </w:t>
            </w:r>
          </w:p>
        </w:tc>
        <w:tc>
          <w:tcPr>
            <w:tcW w:w="792" w:type="dxa"/>
            <w:tcBorders>
              <w:top w:val="nil"/>
              <w:left w:val="nil"/>
              <w:bottom w:val="nil"/>
              <w:right w:val="nil"/>
            </w:tcBorders>
            <w:shd w:val="clear" w:color="auto" w:fill="auto"/>
            <w:noWrap/>
            <w:vAlign w:val="center"/>
          </w:tcPr>
          <w:p w14:paraId="463344DB" w14:textId="2F2F830C" w:rsidR="00773E03" w:rsidRPr="00773E03" w:rsidRDefault="00773E03" w:rsidP="00773E03">
            <w:pPr>
              <w:widowControl/>
              <w:jc w:val="center"/>
              <w:rPr>
                <w:rFonts w:eastAsia="楷体_GB2312"/>
                <w:sz w:val="15"/>
                <w:szCs w:val="15"/>
              </w:rPr>
            </w:pPr>
            <w:r w:rsidRPr="00773E03">
              <w:rPr>
                <w:rFonts w:eastAsia="等线"/>
                <w:sz w:val="15"/>
                <w:szCs w:val="15"/>
              </w:rPr>
              <w:t xml:space="preserve">1.00 </w:t>
            </w:r>
          </w:p>
        </w:tc>
      </w:tr>
      <w:tr w:rsidR="00773E03" w:rsidRPr="00FE065A" w14:paraId="21F932D7" w14:textId="77777777" w:rsidTr="00773E03">
        <w:trPr>
          <w:trHeight w:val="261"/>
        </w:trPr>
        <w:tc>
          <w:tcPr>
            <w:tcW w:w="2324" w:type="dxa"/>
            <w:tcBorders>
              <w:top w:val="nil"/>
              <w:left w:val="nil"/>
              <w:bottom w:val="nil"/>
              <w:right w:val="nil"/>
            </w:tcBorders>
            <w:shd w:val="clear" w:color="auto" w:fill="auto"/>
            <w:noWrap/>
            <w:vAlign w:val="center"/>
          </w:tcPr>
          <w:p w14:paraId="7627B69C" w14:textId="77777777" w:rsidR="00773E03" w:rsidRPr="00773E03" w:rsidRDefault="00773E03" w:rsidP="00773E03">
            <w:pPr>
              <w:widowControl/>
              <w:rPr>
                <w:rFonts w:eastAsia="楷体_GB2312"/>
                <w:kern w:val="0"/>
                <w:sz w:val="15"/>
                <w:szCs w:val="15"/>
              </w:rPr>
            </w:pPr>
            <w:r w:rsidRPr="00773E03">
              <w:rPr>
                <w:rFonts w:eastAsia="楷体_GB2312"/>
                <w:sz w:val="15"/>
                <w:szCs w:val="15"/>
              </w:rPr>
              <w:t>融资活动产生现金流量</w:t>
            </w:r>
          </w:p>
        </w:tc>
        <w:tc>
          <w:tcPr>
            <w:tcW w:w="690" w:type="dxa"/>
            <w:tcBorders>
              <w:top w:val="nil"/>
              <w:left w:val="nil"/>
              <w:bottom w:val="nil"/>
              <w:right w:val="nil"/>
            </w:tcBorders>
            <w:shd w:val="clear" w:color="auto" w:fill="auto"/>
            <w:noWrap/>
            <w:vAlign w:val="center"/>
          </w:tcPr>
          <w:p w14:paraId="6C9581F2" w14:textId="1723FEC9" w:rsidR="00773E03" w:rsidRPr="00773E03" w:rsidRDefault="00773E03" w:rsidP="00773E03">
            <w:pPr>
              <w:widowControl/>
              <w:jc w:val="center"/>
              <w:rPr>
                <w:rFonts w:eastAsia="楷体_GB2312"/>
                <w:sz w:val="15"/>
                <w:szCs w:val="15"/>
              </w:rPr>
            </w:pPr>
            <w:r w:rsidRPr="00773E03">
              <w:rPr>
                <w:rFonts w:eastAsia="等线"/>
                <w:sz w:val="15"/>
                <w:szCs w:val="15"/>
              </w:rPr>
              <w:t xml:space="preserve">7,131 </w:t>
            </w:r>
          </w:p>
        </w:tc>
        <w:tc>
          <w:tcPr>
            <w:tcW w:w="709" w:type="dxa"/>
            <w:tcBorders>
              <w:top w:val="nil"/>
              <w:left w:val="nil"/>
              <w:bottom w:val="nil"/>
              <w:right w:val="nil"/>
            </w:tcBorders>
            <w:shd w:val="clear" w:color="auto" w:fill="auto"/>
            <w:noWrap/>
            <w:vAlign w:val="center"/>
          </w:tcPr>
          <w:p w14:paraId="3EA703BF" w14:textId="15F002CF" w:rsidR="00773E03" w:rsidRPr="00773E03" w:rsidRDefault="00773E03" w:rsidP="00773E03">
            <w:pPr>
              <w:widowControl/>
              <w:jc w:val="center"/>
              <w:rPr>
                <w:rFonts w:eastAsia="楷体_GB2312"/>
                <w:sz w:val="15"/>
                <w:szCs w:val="15"/>
              </w:rPr>
            </w:pPr>
            <w:r w:rsidRPr="00773E03">
              <w:rPr>
                <w:rFonts w:eastAsia="等线"/>
                <w:sz w:val="15"/>
                <w:szCs w:val="15"/>
              </w:rPr>
              <w:t xml:space="preserve">226 </w:t>
            </w:r>
          </w:p>
        </w:tc>
        <w:tc>
          <w:tcPr>
            <w:tcW w:w="744" w:type="dxa"/>
            <w:tcBorders>
              <w:top w:val="nil"/>
              <w:left w:val="nil"/>
              <w:bottom w:val="nil"/>
              <w:right w:val="nil"/>
            </w:tcBorders>
            <w:shd w:val="clear" w:color="auto" w:fill="auto"/>
            <w:noWrap/>
            <w:vAlign w:val="center"/>
          </w:tcPr>
          <w:p w14:paraId="28478058" w14:textId="634C459A" w:rsidR="00773E03" w:rsidRPr="00773E03" w:rsidRDefault="00773E03" w:rsidP="00773E03">
            <w:pPr>
              <w:widowControl/>
              <w:jc w:val="center"/>
              <w:rPr>
                <w:rFonts w:eastAsia="楷体_GB2312"/>
                <w:sz w:val="15"/>
                <w:szCs w:val="15"/>
              </w:rPr>
            </w:pPr>
            <w:r w:rsidRPr="00773E03">
              <w:rPr>
                <w:rFonts w:eastAsia="等线"/>
                <w:sz w:val="15"/>
                <w:szCs w:val="15"/>
              </w:rPr>
              <w:t xml:space="preserve">-2,171 </w:t>
            </w:r>
          </w:p>
        </w:tc>
        <w:tc>
          <w:tcPr>
            <w:tcW w:w="709" w:type="dxa"/>
            <w:tcBorders>
              <w:top w:val="nil"/>
              <w:left w:val="nil"/>
              <w:bottom w:val="nil"/>
              <w:right w:val="nil"/>
            </w:tcBorders>
            <w:shd w:val="clear" w:color="auto" w:fill="auto"/>
            <w:noWrap/>
            <w:vAlign w:val="center"/>
          </w:tcPr>
          <w:p w14:paraId="5A136E28" w14:textId="0D2237BB" w:rsidR="00773E03" w:rsidRPr="00773E03" w:rsidRDefault="00773E03" w:rsidP="00773E03">
            <w:pPr>
              <w:widowControl/>
              <w:jc w:val="center"/>
              <w:rPr>
                <w:rFonts w:eastAsia="楷体_GB2312"/>
                <w:sz w:val="15"/>
                <w:szCs w:val="15"/>
              </w:rPr>
            </w:pPr>
            <w:r w:rsidRPr="00773E03">
              <w:rPr>
                <w:rFonts w:eastAsia="等线"/>
                <w:sz w:val="15"/>
                <w:szCs w:val="15"/>
              </w:rPr>
              <w:t xml:space="preserve">-954 </w:t>
            </w:r>
          </w:p>
        </w:tc>
        <w:tc>
          <w:tcPr>
            <w:tcW w:w="235" w:type="dxa"/>
            <w:tcBorders>
              <w:top w:val="nil"/>
              <w:left w:val="nil"/>
              <w:bottom w:val="nil"/>
              <w:right w:val="nil"/>
            </w:tcBorders>
            <w:shd w:val="clear" w:color="auto" w:fill="auto"/>
            <w:noWrap/>
            <w:vAlign w:val="center"/>
            <w:hideMark/>
          </w:tcPr>
          <w:p w14:paraId="3675EB98" w14:textId="77777777" w:rsidR="00773E03" w:rsidRPr="00773E03" w:rsidRDefault="00773E03" w:rsidP="00773E03">
            <w:pPr>
              <w:widowControl/>
              <w:jc w:val="center"/>
              <w:rPr>
                <w:rFonts w:eastAsia="楷体_GB2312"/>
                <w:b/>
                <w:bCs/>
                <w:kern w:val="0"/>
                <w:sz w:val="15"/>
                <w:szCs w:val="15"/>
              </w:rPr>
            </w:pPr>
          </w:p>
        </w:tc>
        <w:tc>
          <w:tcPr>
            <w:tcW w:w="1460" w:type="dxa"/>
            <w:tcBorders>
              <w:top w:val="nil"/>
              <w:left w:val="nil"/>
              <w:bottom w:val="nil"/>
              <w:right w:val="nil"/>
            </w:tcBorders>
            <w:shd w:val="clear" w:color="auto" w:fill="auto"/>
            <w:vAlign w:val="center"/>
          </w:tcPr>
          <w:p w14:paraId="64DBF1BF" w14:textId="77777777" w:rsidR="00773E03" w:rsidRPr="00773E03" w:rsidRDefault="00773E03" w:rsidP="00773E03">
            <w:pPr>
              <w:widowControl/>
              <w:rPr>
                <w:rFonts w:eastAsia="楷体_GB2312"/>
                <w:kern w:val="0"/>
                <w:sz w:val="15"/>
                <w:szCs w:val="15"/>
              </w:rPr>
            </w:pPr>
          </w:p>
        </w:tc>
        <w:tc>
          <w:tcPr>
            <w:tcW w:w="784" w:type="dxa"/>
            <w:tcBorders>
              <w:top w:val="nil"/>
              <w:left w:val="nil"/>
              <w:bottom w:val="nil"/>
              <w:right w:val="nil"/>
            </w:tcBorders>
            <w:shd w:val="clear" w:color="auto" w:fill="auto"/>
            <w:noWrap/>
            <w:vAlign w:val="center"/>
          </w:tcPr>
          <w:p w14:paraId="64D609D2"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0243AA8A"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78F21D29"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7B55B477" w14:textId="77777777" w:rsidR="00773E03" w:rsidRPr="00773E03" w:rsidRDefault="00773E03" w:rsidP="00773E03">
            <w:pPr>
              <w:widowControl/>
              <w:jc w:val="center"/>
              <w:rPr>
                <w:rFonts w:eastAsia="楷体_GB2312"/>
                <w:sz w:val="15"/>
                <w:szCs w:val="15"/>
              </w:rPr>
            </w:pPr>
          </w:p>
        </w:tc>
      </w:tr>
      <w:tr w:rsidR="00773E03" w:rsidRPr="00FE065A" w14:paraId="1E8C9272" w14:textId="77777777" w:rsidTr="00773E03">
        <w:trPr>
          <w:trHeight w:val="261"/>
        </w:trPr>
        <w:tc>
          <w:tcPr>
            <w:tcW w:w="2324" w:type="dxa"/>
            <w:tcBorders>
              <w:top w:val="nil"/>
              <w:left w:val="nil"/>
              <w:bottom w:val="nil"/>
              <w:right w:val="nil"/>
            </w:tcBorders>
            <w:shd w:val="clear" w:color="auto" w:fill="auto"/>
            <w:noWrap/>
            <w:vAlign w:val="center"/>
          </w:tcPr>
          <w:p w14:paraId="70203473" w14:textId="77777777" w:rsidR="00773E03" w:rsidRPr="00773E03" w:rsidRDefault="00773E03" w:rsidP="00773E03">
            <w:pPr>
              <w:widowControl/>
              <w:rPr>
                <w:rFonts w:eastAsia="楷体_GB2312"/>
                <w:kern w:val="0"/>
                <w:sz w:val="15"/>
                <w:szCs w:val="15"/>
              </w:rPr>
            </w:pPr>
            <w:r w:rsidRPr="00773E03">
              <w:rPr>
                <w:rFonts w:eastAsia="楷体_GB2312"/>
                <w:sz w:val="15"/>
                <w:szCs w:val="15"/>
              </w:rPr>
              <w:t>现金净变动</w:t>
            </w:r>
          </w:p>
        </w:tc>
        <w:tc>
          <w:tcPr>
            <w:tcW w:w="690" w:type="dxa"/>
            <w:tcBorders>
              <w:top w:val="nil"/>
              <w:left w:val="nil"/>
              <w:bottom w:val="nil"/>
              <w:right w:val="nil"/>
            </w:tcBorders>
            <w:shd w:val="clear" w:color="auto" w:fill="auto"/>
            <w:noWrap/>
            <w:vAlign w:val="center"/>
          </w:tcPr>
          <w:p w14:paraId="1E891185" w14:textId="1EF5C990" w:rsidR="00773E03" w:rsidRPr="00773E03" w:rsidRDefault="00773E03" w:rsidP="00773E03">
            <w:pPr>
              <w:widowControl/>
              <w:jc w:val="center"/>
              <w:rPr>
                <w:rFonts w:eastAsia="楷体_GB2312"/>
                <w:sz w:val="15"/>
                <w:szCs w:val="15"/>
              </w:rPr>
            </w:pPr>
            <w:r w:rsidRPr="00773E03">
              <w:rPr>
                <w:rFonts w:eastAsia="等线"/>
                <w:sz w:val="15"/>
                <w:szCs w:val="15"/>
              </w:rPr>
              <w:t xml:space="preserve">3,575 </w:t>
            </w:r>
          </w:p>
        </w:tc>
        <w:tc>
          <w:tcPr>
            <w:tcW w:w="709" w:type="dxa"/>
            <w:tcBorders>
              <w:top w:val="nil"/>
              <w:left w:val="nil"/>
              <w:bottom w:val="nil"/>
              <w:right w:val="nil"/>
            </w:tcBorders>
            <w:shd w:val="clear" w:color="auto" w:fill="auto"/>
            <w:noWrap/>
            <w:vAlign w:val="center"/>
          </w:tcPr>
          <w:p w14:paraId="0B71EAF8" w14:textId="49D06450" w:rsidR="00773E03" w:rsidRPr="00773E03" w:rsidRDefault="00773E03" w:rsidP="00773E03">
            <w:pPr>
              <w:widowControl/>
              <w:jc w:val="center"/>
              <w:rPr>
                <w:rFonts w:eastAsia="楷体_GB2312"/>
                <w:sz w:val="15"/>
                <w:szCs w:val="15"/>
              </w:rPr>
            </w:pPr>
            <w:r w:rsidRPr="00773E03">
              <w:rPr>
                <w:rFonts w:eastAsia="等线"/>
                <w:sz w:val="15"/>
                <w:szCs w:val="15"/>
              </w:rPr>
              <w:t xml:space="preserve">3,943 </w:t>
            </w:r>
          </w:p>
        </w:tc>
        <w:tc>
          <w:tcPr>
            <w:tcW w:w="744" w:type="dxa"/>
            <w:tcBorders>
              <w:top w:val="nil"/>
              <w:left w:val="nil"/>
              <w:bottom w:val="nil"/>
              <w:right w:val="nil"/>
            </w:tcBorders>
            <w:shd w:val="clear" w:color="auto" w:fill="auto"/>
            <w:noWrap/>
            <w:vAlign w:val="center"/>
          </w:tcPr>
          <w:p w14:paraId="2C4FE2CB" w14:textId="0BF042AA" w:rsidR="00773E03" w:rsidRPr="00773E03" w:rsidRDefault="00773E03" w:rsidP="00773E03">
            <w:pPr>
              <w:widowControl/>
              <w:jc w:val="center"/>
              <w:rPr>
                <w:rFonts w:eastAsia="楷体_GB2312"/>
                <w:sz w:val="15"/>
                <w:szCs w:val="15"/>
              </w:rPr>
            </w:pPr>
            <w:r w:rsidRPr="00773E03">
              <w:rPr>
                <w:rFonts w:eastAsia="等线"/>
                <w:sz w:val="15"/>
                <w:szCs w:val="15"/>
              </w:rPr>
              <w:t xml:space="preserve">1,891 </w:t>
            </w:r>
          </w:p>
        </w:tc>
        <w:tc>
          <w:tcPr>
            <w:tcW w:w="709" w:type="dxa"/>
            <w:tcBorders>
              <w:top w:val="nil"/>
              <w:left w:val="nil"/>
              <w:bottom w:val="nil"/>
              <w:right w:val="nil"/>
            </w:tcBorders>
            <w:shd w:val="clear" w:color="auto" w:fill="auto"/>
            <w:noWrap/>
            <w:vAlign w:val="center"/>
          </w:tcPr>
          <w:p w14:paraId="0FBC5027" w14:textId="21F72F59" w:rsidR="00773E03" w:rsidRPr="00773E03" w:rsidRDefault="00773E03" w:rsidP="00773E03">
            <w:pPr>
              <w:widowControl/>
              <w:jc w:val="center"/>
              <w:rPr>
                <w:rFonts w:eastAsia="楷体_GB2312"/>
                <w:sz w:val="15"/>
                <w:szCs w:val="15"/>
              </w:rPr>
            </w:pPr>
            <w:r w:rsidRPr="00773E03">
              <w:rPr>
                <w:rFonts w:eastAsia="等线"/>
                <w:sz w:val="15"/>
                <w:szCs w:val="15"/>
              </w:rPr>
              <w:t xml:space="preserve">1,588 </w:t>
            </w:r>
          </w:p>
        </w:tc>
        <w:tc>
          <w:tcPr>
            <w:tcW w:w="235" w:type="dxa"/>
            <w:tcBorders>
              <w:top w:val="nil"/>
              <w:left w:val="nil"/>
              <w:bottom w:val="nil"/>
              <w:right w:val="nil"/>
            </w:tcBorders>
            <w:shd w:val="clear" w:color="auto" w:fill="auto"/>
            <w:noWrap/>
            <w:vAlign w:val="center"/>
            <w:hideMark/>
          </w:tcPr>
          <w:p w14:paraId="465BA9CE"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458E222C" w14:textId="77777777" w:rsidR="00773E03" w:rsidRPr="00773E03" w:rsidRDefault="00773E03" w:rsidP="00773E03">
            <w:pPr>
              <w:widowControl/>
              <w:rPr>
                <w:rFonts w:eastAsia="楷体_GB2312"/>
                <w:b/>
                <w:bCs/>
                <w:kern w:val="0"/>
                <w:sz w:val="15"/>
                <w:szCs w:val="15"/>
              </w:rPr>
            </w:pPr>
            <w:r w:rsidRPr="00773E03">
              <w:rPr>
                <w:rFonts w:eastAsia="楷体_GB2312"/>
                <w:b/>
                <w:bCs/>
                <w:kern w:val="0"/>
                <w:sz w:val="15"/>
                <w:szCs w:val="15"/>
              </w:rPr>
              <w:t>估值比率</w:t>
            </w:r>
            <w:r w:rsidRPr="00773E03">
              <w:rPr>
                <w:rFonts w:eastAsia="楷体_GB2312"/>
                <w:b/>
                <w:bCs/>
                <w:kern w:val="0"/>
                <w:sz w:val="15"/>
                <w:szCs w:val="15"/>
              </w:rPr>
              <w:t>(</w:t>
            </w:r>
            <w:proofErr w:type="gramStart"/>
            <w:r w:rsidRPr="00773E03">
              <w:rPr>
                <w:rFonts w:eastAsia="楷体_GB2312"/>
                <w:b/>
                <w:bCs/>
                <w:kern w:val="0"/>
                <w:sz w:val="15"/>
                <w:szCs w:val="15"/>
              </w:rPr>
              <w:t>倍</w:t>
            </w:r>
            <w:proofErr w:type="gramEnd"/>
            <w:r w:rsidRPr="00773E03">
              <w:rPr>
                <w:rFonts w:eastAsia="楷体_GB2312"/>
                <w:b/>
                <w:bCs/>
                <w:kern w:val="0"/>
                <w:sz w:val="15"/>
                <w:szCs w:val="15"/>
              </w:rPr>
              <w:t>)</w:t>
            </w:r>
          </w:p>
        </w:tc>
        <w:tc>
          <w:tcPr>
            <w:tcW w:w="784" w:type="dxa"/>
            <w:tcBorders>
              <w:top w:val="nil"/>
              <w:left w:val="nil"/>
              <w:bottom w:val="nil"/>
              <w:right w:val="nil"/>
            </w:tcBorders>
            <w:shd w:val="clear" w:color="auto" w:fill="auto"/>
            <w:noWrap/>
            <w:vAlign w:val="center"/>
          </w:tcPr>
          <w:p w14:paraId="78C1BFC2"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3BE66425"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109CC439" w14:textId="77777777" w:rsidR="00773E03" w:rsidRPr="00773E03" w:rsidRDefault="00773E03" w:rsidP="00773E03">
            <w:pPr>
              <w:widowControl/>
              <w:jc w:val="center"/>
              <w:rPr>
                <w:rFonts w:eastAsia="楷体_GB2312"/>
                <w:sz w:val="15"/>
                <w:szCs w:val="15"/>
              </w:rPr>
            </w:pPr>
          </w:p>
        </w:tc>
        <w:tc>
          <w:tcPr>
            <w:tcW w:w="792" w:type="dxa"/>
            <w:tcBorders>
              <w:top w:val="nil"/>
              <w:left w:val="nil"/>
              <w:bottom w:val="nil"/>
              <w:right w:val="nil"/>
            </w:tcBorders>
            <w:shd w:val="clear" w:color="auto" w:fill="auto"/>
            <w:noWrap/>
            <w:vAlign w:val="center"/>
          </w:tcPr>
          <w:p w14:paraId="69207DF2" w14:textId="77777777" w:rsidR="00773E03" w:rsidRPr="00773E03" w:rsidRDefault="00773E03" w:rsidP="00773E03">
            <w:pPr>
              <w:widowControl/>
              <w:jc w:val="center"/>
              <w:rPr>
                <w:rFonts w:eastAsia="楷体_GB2312"/>
                <w:sz w:val="15"/>
                <w:szCs w:val="15"/>
              </w:rPr>
            </w:pPr>
          </w:p>
        </w:tc>
      </w:tr>
      <w:tr w:rsidR="00773E03" w:rsidRPr="00FE065A" w14:paraId="6FCC3D99" w14:textId="77777777" w:rsidTr="00773E03">
        <w:trPr>
          <w:trHeight w:val="261"/>
        </w:trPr>
        <w:tc>
          <w:tcPr>
            <w:tcW w:w="2324" w:type="dxa"/>
            <w:tcBorders>
              <w:top w:val="nil"/>
              <w:left w:val="nil"/>
              <w:bottom w:val="nil"/>
              <w:right w:val="nil"/>
            </w:tcBorders>
            <w:shd w:val="clear" w:color="auto" w:fill="auto"/>
            <w:noWrap/>
            <w:vAlign w:val="center"/>
          </w:tcPr>
          <w:p w14:paraId="11DAD79D" w14:textId="77777777" w:rsidR="00773E03" w:rsidRPr="00773E03" w:rsidRDefault="00773E03" w:rsidP="00773E03">
            <w:pPr>
              <w:widowControl/>
              <w:rPr>
                <w:rFonts w:eastAsia="楷体_GB2312"/>
                <w:kern w:val="0"/>
                <w:sz w:val="15"/>
                <w:szCs w:val="15"/>
              </w:rPr>
            </w:pPr>
            <w:r w:rsidRPr="00773E03">
              <w:rPr>
                <w:rFonts w:eastAsia="楷体_GB2312"/>
                <w:sz w:val="15"/>
                <w:szCs w:val="15"/>
              </w:rPr>
              <w:t>现金的期初余额</w:t>
            </w:r>
          </w:p>
        </w:tc>
        <w:tc>
          <w:tcPr>
            <w:tcW w:w="690" w:type="dxa"/>
            <w:tcBorders>
              <w:top w:val="nil"/>
              <w:left w:val="nil"/>
              <w:right w:val="nil"/>
            </w:tcBorders>
            <w:shd w:val="clear" w:color="auto" w:fill="auto"/>
            <w:noWrap/>
            <w:vAlign w:val="center"/>
          </w:tcPr>
          <w:p w14:paraId="138E5E5B" w14:textId="0F0DD137" w:rsidR="00773E03" w:rsidRPr="00773E03" w:rsidRDefault="00773E03" w:rsidP="00773E03">
            <w:pPr>
              <w:widowControl/>
              <w:jc w:val="center"/>
              <w:rPr>
                <w:rFonts w:eastAsia="楷体_GB2312"/>
                <w:sz w:val="15"/>
                <w:szCs w:val="15"/>
              </w:rPr>
            </w:pPr>
            <w:r w:rsidRPr="00773E03">
              <w:rPr>
                <w:rFonts w:eastAsia="等线"/>
                <w:sz w:val="15"/>
                <w:szCs w:val="15"/>
              </w:rPr>
              <w:t xml:space="preserve">-51 </w:t>
            </w:r>
          </w:p>
        </w:tc>
        <w:tc>
          <w:tcPr>
            <w:tcW w:w="709" w:type="dxa"/>
            <w:tcBorders>
              <w:top w:val="nil"/>
              <w:left w:val="nil"/>
              <w:right w:val="nil"/>
            </w:tcBorders>
            <w:shd w:val="clear" w:color="auto" w:fill="auto"/>
            <w:noWrap/>
            <w:vAlign w:val="center"/>
          </w:tcPr>
          <w:p w14:paraId="57C68500" w14:textId="0024D182" w:rsidR="00773E03" w:rsidRPr="00773E03" w:rsidRDefault="00773E03" w:rsidP="00773E03">
            <w:pPr>
              <w:widowControl/>
              <w:jc w:val="center"/>
              <w:rPr>
                <w:rFonts w:eastAsia="楷体_GB2312"/>
                <w:sz w:val="15"/>
                <w:szCs w:val="15"/>
              </w:rPr>
            </w:pPr>
            <w:r w:rsidRPr="00773E03">
              <w:rPr>
                <w:rFonts w:eastAsia="等线"/>
                <w:sz w:val="15"/>
                <w:szCs w:val="15"/>
              </w:rPr>
              <w:t xml:space="preserve">64 </w:t>
            </w:r>
          </w:p>
        </w:tc>
        <w:tc>
          <w:tcPr>
            <w:tcW w:w="744" w:type="dxa"/>
            <w:tcBorders>
              <w:top w:val="nil"/>
              <w:left w:val="nil"/>
              <w:right w:val="nil"/>
            </w:tcBorders>
            <w:shd w:val="clear" w:color="auto" w:fill="auto"/>
            <w:noWrap/>
            <w:vAlign w:val="center"/>
          </w:tcPr>
          <w:p w14:paraId="75E936D3" w14:textId="791500B7" w:rsidR="00773E03" w:rsidRPr="00773E03" w:rsidRDefault="00773E03" w:rsidP="00773E03">
            <w:pPr>
              <w:widowControl/>
              <w:jc w:val="center"/>
              <w:rPr>
                <w:rFonts w:eastAsia="楷体_GB2312"/>
                <w:sz w:val="15"/>
                <w:szCs w:val="15"/>
              </w:rPr>
            </w:pPr>
            <w:r w:rsidRPr="00773E03">
              <w:rPr>
                <w:rFonts w:eastAsia="等线"/>
                <w:sz w:val="15"/>
                <w:szCs w:val="15"/>
              </w:rPr>
              <w:t xml:space="preserve">64 </w:t>
            </w:r>
          </w:p>
        </w:tc>
        <w:tc>
          <w:tcPr>
            <w:tcW w:w="709" w:type="dxa"/>
            <w:tcBorders>
              <w:top w:val="nil"/>
              <w:left w:val="nil"/>
              <w:right w:val="nil"/>
            </w:tcBorders>
            <w:shd w:val="clear" w:color="auto" w:fill="auto"/>
            <w:noWrap/>
            <w:vAlign w:val="center"/>
          </w:tcPr>
          <w:p w14:paraId="0EE93717" w14:textId="0761B51B" w:rsidR="00773E03" w:rsidRPr="00773E03" w:rsidRDefault="00773E03" w:rsidP="00773E03">
            <w:pPr>
              <w:widowControl/>
              <w:jc w:val="center"/>
              <w:rPr>
                <w:rFonts w:eastAsia="楷体_GB2312"/>
                <w:sz w:val="15"/>
                <w:szCs w:val="15"/>
              </w:rPr>
            </w:pPr>
            <w:r w:rsidRPr="00773E03">
              <w:rPr>
                <w:rFonts w:eastAsia="等线"/>
                <w:sz w:val="15"/>
                <w:szCs w:val="15"/>
              </w:rPr>
              <w:t xml:space="preserve">64 </w:t>
            </w:r>
          </w:p>
        </w:tc>
        <w:tc>
          <w:tcPr>
            <w:tcW w:w="235" w:type="dxa"/>
            <w:tcBorders>
              <w:top w:val="nil"/>
              <w:left w:val="nil"/>
              <w:bottom w:val="nil"/>
              <w:right w:val="nil"/>
            </w:tcBorders>
            <w:shd w:val="clear" w:color="auto" w:fill="auto"/>
            <w:noWrap/>
            <w:vAlign w:val="center"/>
            <w:hideMark/>
          </w:tcPr>
          <w:p w14:paraId="23F31957"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nil"/>
              <w:right w:val="nil"/>
            </w:tcBorders>
            <w:shd w:val="clear" w:color="auto" w:fill="auto"/>
            <w:vAlign w:val="center"/>
          </w:tcPr>
          <w:p w14:paraId="401FE9FC" w14:textId="77777777" w:rsidR="00773E03" w:rsidRPr="00773E03" w:rsidRDefault="00773E03" w:rsidP="00773E03">
            <w:pPr>
              <w:widowControl/>
              <w:rPr>
                <w:rFonts w:eastAsia="楷体_GB2312"/>
                <w:kern w:val="0"/>
                <w:sz w:val="15"/>
                <w:szCs w:val="15"/>
              </w:rPr>
            </w:pPr>
            <w:r w:rsidRPr="00773E03">
              <w:rPr>
                <w:rFonts w:eastAsia="楷体_GB2312"/>
                <w:kern w:val="0"/>
                <w:sz w:val="15"/>
                <w:szCs w:val="15"/>
              </w:rPr>
              <w:t>PE</w:t>
            </w:r>
          </w:p>
        </w:tc>
        <w:tc>
          <w:tcPr>
            <w:tcW w:w="784" w:type="dxa"/>
            <w:tcBorders>
              <w:top w:val="nil"/>
              <w:left w:val="nil"/>
              <w:bottom w:val="nil"/>
              <w:right w:val="nil"/>
            </w:tcBorders>
            <w:shd w:val="clear" w:color="auto" w:fill="auto"/>
            <w:noWrap/>
            <w:vAlign w:val="center"/>
          </w:tcPr>
          <w:p w14:paraId="2360380C" w14:textId="780FCAB5" w:rsidR="00773E03" w:rsidRPr="00773E03" w:rsidRDefault="00773E03" w:rsidP="00773E03">
            <w:pPr>
              <w:widowControl/>
              <w:jc w:val="center"/>
              <w:rPr>
                <w:rFonts w:eastAsia="楷体_GB2312"/>
                <w:sz w:val="15"/>
                <w:szCs w:val="15"/>
              </w:rPr>
            </w:pPr>
            <w:r w:rsidRPr="00773E03">
              <w:rPr>
                <w:rFonts w:eastAsia="等线"/>
                <w:sz w:val="15"/>
                <w:szCs w:val="15"/>
              </w:rPr>
              <w:t xml:space="preserve">14.0 </w:t>
            </w:r>
          </w:p>
        </w:tc>
        <w:tc>
          <w:tcPr>
            <w:tcW w:w="792" w:type="dxa"/>
            <w:tcBorders>
              <w:top w:val="nil"/>
              <w:left w:val="nil"/>
              <w:bottom w:val="nil"/>
              <w:right w:val="nil"/>
            </w:tcBorders>
            <w:shd w:val="clear" w:color="auto" w:fill="auto"/>
            <w:noWrap/>
            <w:vAlign w:val="center"/>
          </w:tcPr>
          <w:p w14:paraId="3D52F37C" w14:textId="0D4E638E" w:rsidR="00773E03" w:rsidRPr="00773E03" w:rsidRDefault="00773E03" w:rsidP="00773E03">
            <w:pPr>
              <w:widowControl/>
              <w:jc w:val="center"/>
              <w:rPr>
                <w:rFonts w:eastAsia="楷体_GB2312"/>
                <w:sz w:val="15"/>
                <w:szCs w:val="15"/>
              </w:rPr>
            </w:pPr>
            <w:r w:rsidRPr="00773E03">
              <w:rPr>
                <w:rFonts w:eastAsia="等线"/>
                <w:sz w:val="15"/>
                <w:szCs w:val="15"/>
              </w:rPr>
              <w:t xml:space="preserve">6.2 </w:t>
            </w:r>
          </w:p>
        </w:tc>
        <w:tc>
          <w:tcPr>
            <w:tcW w:w="792" w:type="dxa"/>
            <w:tcBorders>
              <w:top w:val="nil"/>
              <w:left w:val="nil"/>
              <w:bottom w:val="nil"/>
              <w:right w:val="nil"/>
            </w:tcBorders>
            <w:shd w:val="clear" w:color="auto" w:fill="auto"/>
            <w:noWrap/>
            <w:vAlign w:val="center"/>
          </w:tcPr>
          <w:p w14:paraId="3253AEB2" w14:textId="2F29CE8C" w:rsidR="00773E03" w:rsidRPr="00773E03" w:rsidRDefault="00773E03" w:rsidP="00773E03">
            <w:pPr>
              <w:widowControl/>
              <w:jc w:val="center"/>
              <w:rPr>
                <w:rFonts w:eastAsia="楷体_GB2312"/>
                <w:sz w:val="15"/>
                <w:szCs w:val="15"/>
              </w:rPr>
            </w:pPr>
            <w:r w:rsidRPr="00773E03">
              <w:rPr>
                <w:rFonts w:eastAsia="等线"/>
                <w:sz w:val="15"/>
                <w:szCs w:val="15"/>
              </w:rPr>
              <w:t xml:space="preserve">5.4 </w:t>
            </w:r>
          </w:p>
        </w:tc>
        <w:tc>
          <w:tcPr>
            <w:tcW w:w="792" w:type="dxa"/>
            <w:tcBorders>
              <w:top w:val="nil"/>
              <w:left w:val="nil"/>
              <w:bottom w:val="nil"/>
              <w:right w:val="nil"/>
            </w:tcBorders>
            <w:shd w:val="clear" w:color="auto" w:fill="auto"/>
            <w:noWrap/>
            <w:vAlign w:val="center"/>
          </w:tcPr>
          <w:p w14:paraId="4F61A38D" w14:textId="11E3D170" w:rsidR="00773E03" w:rsidRPr="00773E03" w:rsidRDefault="00773E03" w:rsidP="00773E03">
            <w:pPr>
              <w:widowControl/>
              <w:jc w:val="center"/>
              <w:rPr>
                <w:rFonts w:eastAsia="楷体_GB2312"/>
                <w:sz w:val="15"/>
                <w:szCs w:val="15"/>
              </w:rPr>
            </w:pPr>
            <w:r w:rsidRPr="00773E03">
              <w:rPr>
                <w:rFonts w:eastAsia="等线"/>
                <w:sz w:val="15"/>
                <w:szCs w:val="15"/>
              </w:rPr>
              <w:t xml:space="preserve">5.3 </w:t>
            </w:r>
          </w:p>
        </w:tc>
      </w:tr>
      <w:tr w:rsidR="00773E03" w:rsidRPr="00FE065A" w14:paraId="1EE9EA49" w14:textId="77777777" w:rsidTr="00773E03">
        <w:trPr>
          <w:trHeight w:val="261"/>
        </w:trPr>
        <w:tc>
          <w:tcPr>
            <w:tcW w:w="2324" w:type="dxa"/>
            <w:tcBorders>
              <w:top w:val="nil"/>
              <w:left w:val="nil"/>
              <w:bottom w:val="single" w:sz="4" w:space="0" w:color="auto"/>
              <w:right w:val="nil"/>
            </w:tcBorders>
            <w:shd w:val="clear" w:color="auto" w:fill="auto"/>
            <w:noWrap/>
            <w:vAlign w:val="center"/>
          </w:tcPr>
          <w:p w14:paraId="09640D92" w14:textId="77777777" w:rsidR="00773E03" w:rsidRPr="00773E03" w:rsidRDefault="00773E03" w:rsidP="00773E03">
            <w:pPr>
              <w:widowControl/>
              <w:rPr>
                <w:rFonts w:eastAsia="楷体_GB2312"/>
                <w:b/>
                <w:bCs/>
                <w:kern w:val="0"/>
                <w:sz w:val="15"/>
                <w:szCs w:val="15"/>
              </w:rPr>
            </w:pPr>
            <w:r w:rsidRPr="00773E03">
              <w:rPr>
                <w:rFonts w:eastAsia="楷体_GB2312"/>
                <w:b/>
                <w:bCs/>
                <w:sz w:val="15"/>
                <w:szCs w:val="15"/>
              </w:rPr>
              <w:t>现金的期末余额</w:t>
            </w:r>
          </w:p>
        </w:tc>
        <w:tc>
          <w:tcPr>
            <w:tcW w:w="690" w:type="dxa"/>
            <w:tcBorders>
              <w:top w:val="nil"/>
              <w:left w:val="nil"/>
              <w:bottom w:val="single" w:sz="4" w:space="0" w:color="auto"/>
              <w:right w:val="nil"/>
            </w:tcBorders>
            <w:shd w:val="clear" w:color="auto" w:fill="auto"/>
            <w:noWrap/>
            <w:vAlign w:val="center"/>
          </w:tcPr>
          <w:p w14:paraId="5E695E99" w14:textId="67019521"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1,710 </w:t>
            </w:r>
          </w:p>
        </w:tc>
        <w:tc>
          <w:tcPr>
            <w:tcW w:w="709" w:type="dxa"/>
            <w:tcBorders>
              <w:top w:val="nil"/>
              <w:left w:val="nil"/>
              <w:bottom w:val="single" w:sz="4" w:space="0" w:color="auto"/>
              <w:right w:val="nil"/>
            </w:tcBorders>
            <w:shd w:val="clear" w:color="auto" w:fill="auto"/>
            <w:noWrap/>
            <w:vAlign w:val="center"/>
          </w:tcPr>
          <w:p w14:paraId="0B5EF524" w14:textId="4BD06981" w:rsidR="00773E03" w:rsidRPr="00773E03" w:rsidRDefault="00773E03" w:rsidP="00773E03">
            <w:pPr>
              <w:widowControl/>
              <w:jc w:val="center"/>
              <w:rPr>
                <w:rFonts w:eastAsia="楷体_GB2312"/>
                <w:b/>
                <w:bCs/>
                <w:sz w:val="15"/>
                <w:szCs w:val="15"/>
              </w:rPr>
            </w:pPr>
            <w:r w:rsidRPr="00773E03">
              <w:rPr>
                <w:rFonts w:eastAsia="等线"/>
                <w:sz w:val="15"/>
                <w:szCs w:val="15"/>
              </w:rPr>
              <w:t xml:space="preserve">5,234 </w:t>
            </w:r>
          </w:p>
        </w:tc>
        <w:tc>
          <w:tcPr>
            <w:tcW w:w="744" w:type="dxa"/>
            <w:tcBorders>
              <w:top w:val="nil"/>
              <w:left w:val="nil"/>
              <w:bottom w:val="single" w:sz="4" w:space="0" w:color="auto"/>
              <w:right w:val="nil"/>
            </w:tcBorders>
            <w:shd w:val="clear" w:color="auto" w:fill="auto"/>
            <w:noWrap/>
            <w:vAlign w:val="center"/>
          </w:tcPr>
          <w:p w14:paraId="54EF2C96" w14:textId="79E7BA22" w:rsidR="00773E03" w:rsidRPr="00773E03" w:rsidRDefault="00773E03" w:rsidP="00773E03">
            <w:pPr>
              <w:widowControl/>
              <w:jc w:val="center"/>
              <w:rPr>
                <w:rFonts w:eastAsia="楷体_GB2312"/>
                <w:b/>
                <w:bCs/>
                <w:sz w:val="15"/>
                <w:szCs w:val="15"/>
              </w:rPr>
            </w:pPr>
            <w:r w:rsidRPr="00773E03">
              <w:rPr>
                <w:rFonts w:eastAsia="等线"/>
                <w:sz w:val="15"/>
                <w:szCs w:val="15"/>
              </w:rPr>
              <w:t xml:space="preserve">9,241 </w:t>
            </w:r>
          </w:p>
        </w:tc>
        <w:tc>
          <w:tcPr>
            <w:tcW w:w="709" w:type="dxa"/>
            <w:tcBorders>
              <w:top w:val="nil"/>
              <w:left w:val="nil"/>
              <w:bottom w:val="single" w:sz="4" w:space="0" w:color="auto"/>
              <w:right w:val="nil"/>
            </w:tcBorders>
            <w:shd w:val="clear" w:color="auto" w:fill="auto"/>
            <w:noWrap/>
            <w:vAlign w:val="center"/>
          </w:tcPr>
          <w:p w14:paraId="768E4D68" w14:textId="323173C7" w:rsidR="00773E03" w:rsidRPr="00773E03" w:rsidRDefault="00773E03" w:rsidP="00773E03">
            <w:pPr>
              <w:widowControl/>
              <w:jc w:val="center"/>
              <w:rPr>
                <w:rFonts w:eastAsia="楷体_GB2312"/>
                <w:b/>
                <w:bCs/>
                <w:sz w:val="15"/>
                <w:szCs w:val="15"/>
              </w:rPr>
            </w:pPr>
            <w:r w:rsidRPr="00773E03">
              <w:rPr>
                <w:rFonts w:eastAsia="等线"/>
                <w:sz w:val="15"/>
                <w:szCs w:val="15"/>
              </w:rPr>
              <w:t xml:space="preserve">11,197 </w:t>
            </w:r>
          </w:p>
        </w:tc>
        <w:tc>
          <w:tcPr>
            <w:tcW w:w="235" w:type="dxa"/>
            <w:tcBorders>
              <w:top w:val="nil"/>
              <w:left w:val="nil"/>
              <w:bottom w:val="nil"/>
              <w:right w:val="nil"/>
            </w:tcBorders>
            <w:shd w:val="clear" w:color="auto" w:fill="auto"/>
            <w:noWrap/>
            <w:vAlign w:val="center"/>
            <w:hideMark/>
          </w:tcPr>
          <w:p w14:paraId="4C3C8398" w14:textId="77777777" w:rsidR="00773E03" w:rsidRPr="00773E03" w:rsidRDefault="00773E03" w:rsidP="00773E03">
            <w:pPr>
              <w:widowControl/>
              <w:jc w:val="center"/>
              <w:rPr>
                <w:rFonts w:eastAsia="楷体_GB2312"/>
                <w:kern w:val="0"/>
                <w:sz w:val="15"/>
                <w:szCs w:val="15"/>
              </w:rPr>
            </w:pPr>
          </w:p>
        </w:tc>
        <w:tc>
          <w:tcPr>
            <w:tcW w:w="1460" w:type="dxa"/>
            <w:tcBorders>
              <w:top w:val="nil"/>
              <w:left w:val="nil"/>
              <w:bottom w:val="single" w:sz="4" w:space="0" w:color="auto"/>
              <w:right w:val="nil"/>
            </w:tcBorders>
            <w:shd w:val="clear" w:color="auto" w:fill="auto"/>
            <w:vAlign w:val="center"/>
            <w:hideMark/>
          </w:tcPr>
          <w:p w14:paraId="48913EF3" w14:textId="77777777" w:rsidR="00773E03" w:rsidRPr="00773E03" w:rsidRDefault="00773E03" w:rsidP="00773E03">
            <w:pPr>
              <w:widowControl/>
              <w:rPr>
                <w:rFonts w:eastAsia="楷体_GB2312"/>
                <w:kern w:val="0"/>
                <w:sz w:val="15"/>
                <w:szCs w:val="15"/>
              </w:rPr>
            </w:pPr>
            <w:r w:rsidRPr="00773E03">
              <w:rPr>
                <w:rFonts w:eastAsia="楷体_GB2312"/>
                <w:kern w:val="0"/>
                <w:sz w:val="15"/>
                <w:szCs w:val="15"/>
              </w:rPr>
              <w:t>PB</w:t>
            </w:r>
          </w:p>
        </w:tc>
        <w:tc>
          <w:tcPr>
            <w:tcW w:w="784" w:type="dxa"/>
            <w:tcBorders>
              <w:top w:val="nil"/>
              <w:left w:val="nil"/>
              <w:bottom w:val="single" w:sz="4" w:space="0" w:color="auto"/>
              <w:right w:val="nil"/>
            </w:tcBorders>
            <w:shd w:val="clear" w:color="auto" w:fill="auto"/>
            <w:noWrap/>
            <w:vAlign w:val="center"/>
            <w:hideMark/>
          </w:tcPr>
          <w:p w14:paraId="0728DD3A" w14:textId="00D34824" w:rsidR="00773E03" w:rsidRPr="00773E03" w:rsidRDefault="00773E03" w:rsidP="00773E03">
            <w:pPr>
              <w:widowControl/>
              <w:jc w:val="center"/>
              <w:rPr>
                <w:rFonts w:eastAsia="楷体_GB2312"/>
                <w:sz w:val="15"/>
                <w:szCs w:val="15"/>
              </w:rPr>
            </w:pPr>
            <w:r w:rsidRPr="00773E03">
              <w:rPr>
                <w:rFonts w:eastAsia="等线"/>
                <w:sz w:val="15"/>
                <w:szCs w:val="15"/>
              </w:rPr>
              <w:t xml:space="preserve">3.4 </w:t>
            </w:r>
          </w:p>
        </w:tc>
        <w:tc>
          <w:tcPr>
            <w:tcW w:w="792" w:type="dxa"/>
            <w:tcBorders>
              <w:top w:val="nil"/>
              <w:left w:val="nil"/>
              <w:bottom w:val="single" w:sz="4" w:space="0" w:color="auto"/>
              <w:right w:val="nil"/>
            </w:tcBorders>
            <w:shd w:val="clear" w:color="auto" w:fill="auto"/>
            <w:noWrap/>
            <w:vAlign w:val="center"/>
            <w:hideMark/>
          </w:tcPr>
          <w:p w14:paraId="45BBB198" w14:textId="7B2ACF6D" w:rsidR="00773E03" w:rsidRPr="00773E03" w:rsidRDefault="00773E03" w:rsidP="00773E03">
            <w:pPr>
              <w:widowControl/>
              <w:jc w:val="center"/>
              <w:rPr>
                <w:rFonts w:eastAsia="楷体_GB2312"/>
                <w:sz w:val="15"/>
                <w:szCs w:val="15"/>
              </w:rPr>
            </w:pPr>
            <w:r w:rsidRPr="00773E03">
              <w:rPr>
                <w:rFonts w:eastAsia="等线"/>
                <w:sz w:val="15"/>
                <w:szCs w:val="15"/>
              </w:rPr>
              <w:t xml:space="preserve">2.8 </w:t>
            </w:r>
          </w:p>
        </w:tc>
        <w:tc>
          <w:tcPr>
            <w:tcW w:w="792" w:type="dxa"/>
            <w:tcBorders>
              <w:top w:val="nil"/>
              <w:left w:val="nil"/>
              <w:bottom w:val="single" w:sz="4" w:space="0" w:color="auto"/>
              <w:right w:val="nil"/>
            </w:tcBorders>
            <w:shd w:val="clear" w:color="auto" w:fill="auto"/>
            <w:noWrap/>
            <w:vAlign w:val="center"/>
            <w:hideMark/>
          </w:tcPr>
          <w:p w14:paraId="4C98DE8C" w14:textId="10960A26" w:rsidR="00773E03" w:rsidRPr="00773E03" w:rsidRDefault="00773E03" w:rsidP="00773E03">
            <w:pPr>
              <w:widowControl/>
              <w:jc w:val="center"/>
              <w:rPr>
                <w:rFonts w:eastAsia="楷体_GB2312"/>
                <w:sz w:val="15"/>
                <w:szCs w:val="15"/>
              </w:rPr>
            </w:pPr>
            <w:r w:rsidRPr="00773E03">
              <w:rPr>
                <w:rFonts w:eastAsia="等线"/>
                <w:sz w:val="15"/>
                <w:szCs w:val="15"/>
              </w:rPr>
              <w:t xml:space="preserve">1.9 </w:t>
            </w:r>
          </w:p>
        </w:tc>
        <w:tc>
          <w:tcPr>
            <w:tcW w:w="792" w:type="dxa"/>
            <w:tcBorders>
              <w:top w:val="nil"/>
              <w:left w:val="nil"/>
              <w:bottom w:val="single" w:sz="4" w:space="0" w:color="auto"/>
              <w:right w:val="nil"/>
            </w:tcBorders>
            <w:shd w:val="clear" w:color="auto" w:fill="auto"/>
            <w:noWrap/>
            <w:vAlign w:val="center"/>
            <w:hideMark/>
          </w:tcPr>
          <w:p w14:paraId="1F9E81E5" w14:textId="704FA028" w:rsidR="00773E03" w:rsidRPr="00773E03" w:rsidRDefault="00773E03" w:rsidP="00773E03">
            <w:pPr>
              <w:widowControl/>
              <w:jc w:val="center"/>
              <w:rPr>
                <w:rFonts w:eastAsia="楷体_GB2312"/>
                <w:sz w:val="15"/>
                <w:szCs w:val="15"/>
              </w:rPr>
            </w:pPr>
            <w:r w:rsidRPr="00773E03">
              <w:rPr>
                <w:rFonts w:eastAsia="等线"/>
                <w:sz w:val="15"/>
                <w:szCs w:val="15"/>
              </w:rPr>
              <w:t xml:space="preserve">1.4 </w:t>
            </w:r>
          </w:p>
        </w:tc>
      </w:tr>
      <w:tr w:rsidR="001908F1" w:rsidRPr="00FE065A" w14:paraId="5F4CFD23" w14:textId="77777777" w:rsidTr="00773E03">
        <w:trPr>
          <w:trHeight w:val="261"/>
        </w:trPr>
        <w:tc>
          <w:tcPr>
            <w:tcW w:w="2324" w:type="dxa"/>
            <w:tcBorders>
              <w:top w:val="single" w:sz="4" w:space="0" w:color="auto"/>
              <w:left w:val="nil"/>
              <w:right w:val="nil"/>
            </w:tcBorders>
            <w:shd w:val="clear" w:color="auto" w:fill="auto"/>
            <w:noWrap/>
            <w:vAlign w:val="center"/>
          </w:tcPr>
          <w:p w14:paraId="1DA685AC" w14:textId="77777777" w:rsidR="001908F1" w:rsidRPr="00773E03" w:rsidRDefault="001908F1" w:rsidP="001908F1">
            <w:pPr>
              <w:widowControl/>
              <w:rPr>
                <w:rFonts w:eastAsia="楷体_GB2312"/>
                <w:b/>
                <w:bCs/>
                <w:sz w:val="15"/>
                <w:szCs w:val="15"/>
              </w:rPr>
            </w:pPr>
          </w:p>
        </w:tc>
        <w:tc>
          <w:tcPr>
            <w:tcW w:w="690" w:type="dxa"/>
            <w:tcBorders>
              <w:top w:val="single" w:sz="4" w:space="0" w:color="auto"/>
              <w:left w:val="nil"/>
              <w:right w:val="nil"/>
            </w:tcBorders>
            <w:shd w:val="clear" w:color="auto" w:fill="auto"/>
            <w:noWrap/>
            <w:vAlign w:val="center"/>
          </w:tcPr>
          <w:p w14:paraId="1862E843" w14:textId="77777777" w:rsidR="001908F1" w:rsidRPr="00773E03" w:rsidRDefault="001908F1" w:rsidP="001908F1">
            <w:pPr>
              <w:widowControl/>
              <w:jc w:val="center"/>
              <w:rPr>
                <w:rFonts w:eastAsia="楷体_GB2312"/>
                <w:b/>
                <w:bCs/>
                <w:sz w:val="15"/>
                <w:szCs w:val="15"/>
              </w:rPr>
            </w:pPr>
          </w:p>
        </w:tc>
        <w:tc>
          <w:tcPr>
            <w:tcW w:w="709" w:type="dxa"/>
            <w:tcBorders>
              <w:top w:val="single" w:sz="4" w:space="0" w:color="auto"/>
              <w:left w:val="nil"/>
              <w:right w:val="nil"/>
            </w:tcBorders>
            <w:shd w:val="clear" w:color="auto" w:fill="auto"/>
            <w:noWrap/>
            <w:vAlign w:val="center"/>
          </w:tcPr>
          <w:p w14:paraId="2574FE79" w14:textId="77777777" w:rsidR="001908F1" w:rsidRPr="00773E03" w:rsidRDefault="001908F1" w:rsidP="001908F1">
            <w:pPr>
              <w:widowControl/>
              <w:jc w:val="center"/>
              <w:rPr>
                <w:rFonts w:eastAsia="楷体_GB2312"/>
                <w:b/>
                <w:bCs/>
                <w:sz w:val="15"/>
                <w:szCs w:val="15"/>
              </w:rPr>
            </w:pPr>
          </w:p>
        </w:tc>
        <w:tc>
          <w:tcPr>
            <w:tcW w:w="744" w:type="dxa"/>
            <w:tcBorders>
              <w:top w:val="single" w:sz="4" w:space="0" w:color="auto"/>
              <w:left w:val="nil"/>
              <w:right w:val="nil"/>
            </w:tcBorders>
            <w:shd w:val="clear" w:color="auto" w:fill="auto"/>
            <w:noWrap/>
            <w:vAlign w:val="center"/>
          </w:tcPr>
          <w:p w14:paraId="14534146" w14:textId="77777777" w:rsidR="001908F1" w:rsidRPr="00773E03" w:rsidRDefault="001908F1" w:rsidP="001908F1">
            <w:pPr>
              <w:widowControl/>
              <w:jc w:val="center"/>
              <w:rPr>
                <w:rFonts w:eastAsia="楷体_GB2312"/>
                <w:b/>
                <w:bCs/>
                <w:sz w:val="15"/>
                <w:szCs w:val="15"/>
              </w:rPr>
            </w:pPr>
          </w:p>
        </w:tc>
        <w:tc>
          <w:tcPr>
            <w:tcW w:w="709" w:type="dxa"/>
            <w:tcBorders>
              <w:top w:val="single" w:sz="4" w:space="0" w:color="auto"/>
              <w:left w:val="nil"/>
              <w:right w:val="nil"/>
            </w:tcBorders>
            <w:shd w:val="clear" w:color="auto" w:fill="auto"/>
            <w:noWrap/>
            <w:vAlign w:val="center"/>
          </w:tcPr>
          <w:p w14:paraId="58FBE1AF" w14:textId="77777777" w:rsidR="001908F1" w:rsidRPr="00773E03" w:rsidRDefault="001908F1" w:rsidP="001908F1">
            <w:pPr>
              <w:widowControl/>
              <w:jc w:val="center"/>
              <w:rPr>
                <w:rFonts w:eastAsia="楷体_GB2312"/>
                <w:b/>
                <w:bCs/>
                <w:sz w:val="15"/>
                <w:szCs w:val="15"/>
              </w:rPr>
            </w:pPr>
          </w:p>
        </w:tc>
        <w:tc>
          <w:tcPr>
            <w:tcW w:w="235" w:type="dxa"/>
            <w:tcBorders>
              <w:top w:val="nil"/>
              <w:left w:val="nil"/>
              <w:bottom w:val="nil"/>
              <w:right w:val="nil"/>
            </w:tcBorders>
            <w:shd w:val="clear" w:color="auto" w:fill="auto"/>
            <w:noWrap/>
            <w:vAlign w:val="center"/>
          </w:tcPr>
          <w:p w14:paraId="520DECCF" w14:textId="77777777" w:rsidR="001908F1" w:rsidRPr="00773E03" w:rsidRDefault="001908F1" w:rsidP="001908F1">
            <w:pPr>
              <w:widowControl/>
              <w:jc w:val="center"/>
              <w:rPr>
                <w:rFonts w:eastAsia="楷体_GB2312"/>
                <w:kern w:val="0"/>
                <w:sz w:val="15"/>
                <w:szCs w:val="15"/>
              </w:rPr>
            </w:pPr>
          </w:p>
        </w:tc>
        <w:tc>
          <w:tcPr>
            <w:tcW w:w="4620" w:type="dxa"/>
            <w:gridSpan w:val="5"/>
            <w:tcBorders>
              <w:top w:val="single" w:sz="4" w:space="0" w:color="auto"/>
              <w:left w:val="nil"/>
              <w:right w:val="nil"/>
            </w:tcBorders>
            <w:shd w:val="clear" w:color="auto" w:fill="auto"/>
            <w:vAlign w:val="center"/>
          </w:tcPr>
          <w:p w14:paraId="3AA4CCAE" w14:textId="268CCAC8" w:rsidR="001908F1" w:rsidRPr="00773E03" w:rsidRDefault="001908F1" w:rsidP="001908F1">
            <w:pPr>
              <w:widowControl/>
              <w:jc w:val="left"/>
              <w:rPr>
                <w:rFonts w:eastAsia="楷体_GB2312"/>
                <w:sz w:val="15"/>
                <w:szCs w:val="15"/>
              </w:rPr>
            </w:pPr>
            <w:r w:rsidRPr="00773E03">
              <w:rPr>
                <w:rFonts w:eastAsia="楷体_GB2312"/>
                <w:sz w:val="15"/>
                <w:szCs w:val="15"/>
              </w:rPr>
              <w:t>*</w:t>
            </w:r>
            <w:r w:rsidRPr="00773E03">
              <w:rPr>
                <w:rFonts w:eastAsia="楷体_GB2312"/>
                <w:sz w:val="15"/>
                <w:szCs w:val="15"/>
              </w:rPr>
              <w:t>注：表中估值倍数按</w:t>
            </w:r>
            <w:r w:rsidRPr="00773E03">
              <w:rPr>
                <w:rFonts w:eastAsia="楷体_GB2312"/>
                <w:sz w:val="15"/>
                <w:szCs w:val="15"/>
              </w:rPr>
              <w:t>2022</w:t>
            </w:r>
            <w:r w:rsidRPr="00773E03">
              <w:rPr>
                <w:rFonts w:eastAsia="楷体_GB2312"/>
                <w:sz w:val="15"/>
                <w:szCs w:val="15"/>
              </w:rPr>
              <w:t>年</w:t>
            </w:r>
            <w:r w:rsidRPr="00773E03">
              <w:rPr>
                <w:rFonts w:eastAsia="楷体_GB2312"/>
                <w:sz w:val="15"/>
                <w:szCs w:val="15"/>
              </w:rPr>
              <w:t>9</w:t>
            </w:r>
            <w:r w:rsidRPr="00773E03">
              <w:rPr>
                <w:rFonts w:eastAsia="楷体_GB2312"/>
                <w:sz w:val="15"/>
                <w:szCs w:val="15"/>
              </w:rPr>
              <w:t>月</w:t>
            </w:r>
            <w:r w:rsidRPr="00773E03">
              <w:rPr>
                <w:rFonts w:eastAsia="楷体_GB2312"/>
                <w:sz w:val="15"/>
                <w:szCs w:val="15"/>
              </w:rPr>
              <w:t>27</w:t>
            </w:r>
            <w:r w:rsidRPr="00773E03">
              <w:rPr>
                <w:rFonts w:eastAsia="楷体_GB2312"/>
                <w:sz w:val="15"/>
                <w:szCs w:val="15"/>
              </w:rPr>
              <w:t>日收盘价计算</w:t>
            </w:r>
          </w:p>
        </w:tc>
      </w:tr>
    </w:tbl>
    <w:p w14:paraId="5C30CCC8" w14:textId="77777777" w:rsidR="0095652B" w:rsidRPr="008A422E" w:rsidRDefault="0095652B" w:rsidP="00BB3846">
      <w:pPr>
        <w:pStyle w:val="e"/>
        <w:spacing w:after="120"/>
        <w:rPr>
          <w:sz w:val="4"/>
          <w:szCs w:val="4"/>
        </w:rPr>
      </w:pPr>
    </w:p>
    <w:p w14:paraId="242E3331" w14:textId="70BB0DDC" w:rsidR="00223C5E" w:rsidRPr="00891967" w:rsidRDefault="00223C5E" w:rsidP="00223C5E">
      <w:pPr>
        <w:spacing w:line="276" w:lineRule="auto"/>
        <w:ind w:leftChars="-1200" w:left="-2520" w:firstLineChars="52" w:firstLine="110"/>
        <w:rPr>
          <w:rFonts w:eastAsia="楷体_GB2312"/>
          <w:b/>
          <w:color w:val="000000"/>
          <w:szCs w:val="21"/>
        </w:rPr>
      </w:pPr>
      <w:bookmarkStart w:id="141" w:name="_Hlk85400929"/>
      <w:bookmarkStart w:id="142" w:name="_Hlk98098213"/>
      <w:bookmarkStart w:id="143" w:name="_Hlk99925899"/>
      <w:r w:rsidRPr="00891967">
        <w:rPr>
          <w:rFonts w:eastAsia="楷体_GB2312"/>
          <w:b/>
          <w:color w:val="000000"/>
          <w:szCs w:val="21"/>
        </w:rPr>
        <w:lastRenderedPageBreak/>
        <w:t>分析师声明</w:t>
      </w:r>
    </w:p>
    <w:p w14:paraId="1B6EAA1B" w14:textId="77777777" w:rsidR="00223C5E" w:rsidRPr="00891967" w:rsidRDefault="00223C5E" w:rsidP="00223C5E">
      <w:pPr>
        <w:widowControl/>
        <w:spacing w:line="240" w:lineRule="exact"/>
        <w:ind w:leftChars="-1080" w:left="-2268" w:firstLineChars="200" w:firstLine="360"/>
        <w:jc w:val="left"/>
        <w:rPr>
          <w:rFonts w:eastAsia="楷体_GB2312"/>
          <w:color w:val="000000"/>
          <w:sz w:val="18"/>
          <w:szCs w:val="18"/>
        </w:rPr>
      </w:pPr>
      <w:r w:rsidRPr="00891967">
        <w:rPr>
          <w:rFonts w:eastAsia="楷体_GB2312"/>
          <w:color w:val="000000"/>
          <w:sz w:val="18"/>
          <w:szCs w:val="18"/>
        </w:rPr>
        <w:t>本人具有中国证券业协会授予的证券投资咨询执业资格并</w:t>
      </w:r>
      <w:r>
        <w:rPr>
          <w:rFonts w:eastAsia="楷体_GB2312" w:hint="eastAsia"/>
          <w:color w:val="000000"/>
          <w:sz w:val="18"/>
          <w:szCs w:val="18"/>
        </w:rPr>
        <w:t>登记</w:t>
      </w:r>
      <w:r w:rsidRPr="00891967">
        <w:rPr>
          <w:rFonts w:eastAsia="楷体_GB2312"/>
          <w:color w:val="000000"/>
          <w:sz w:val="18"/>
          <w:szCs w:val="18"/>
        </w:rPr>
        <w:t>为证券分析师，以勤勉的职业态度，独立、客观地出具本报告。本报告清晰准确地反映了本人的研究观点。本人不曾因，不因，也将不会因本报告中的具体推荐意见或观点而直接或间接收到任何形式的补偿。</w:t>
      </w:r>
    </w:p>
    <w:p w14:paraId="7F809656" w14:textId="77777777" w:rsidR="00223C5E" w:rsidRPr="00891967" w:rsidRDefault="00223C5E" w:rsidP="00223C5E">
      <w:pPr>
        <w:autoSpaceDE w:val="0"/>
        <w:autoSpaceDN w:val="0"/>
        <w:adjustRightInd w:val="0"/>
        <w:spacing w:line="240" w:lineRule="exact"/>
        <w:ind w:leftChars="-1080" w:left="-2268"/>
        <w:jc w:val="left"/>
        <w:rPr>
          <w:rFonts w:eastAsia="楷体_GB2312"/>
          <w:b/>
          <w:color w:val="000000"/>
          <w:sz w:val="18"/>
          <w:szCs w:val="18"/>
        </w:rPr>
      </w:pPr>
    </w:p>
    <w:p w14:paraId="03145ADB" w14:textId="77777777" w:rsidR="00223C5E" w:rsidRPr="00891967" w:rsidRDefault="00223C5E" w:rsidP="00223C5E">
      <w:pPr>
        <w:autoSpaceDE w:val="0"/>
        <w:autoSpaceDN w:val="0"/>
        <w:adjustRightInd w:val="0"/>
        <w:spacing w:line="240" w:lineRule="exact"/>
        <w:ind w:leftChars="-1080" w:left="-2268"/>
        <w:jc w:val="left"/>
        <w:rPr>
          <w:rFonts w:eastAsia="楷体_GB2312"/>
          <w:b/>
          <w:color w:val="000000"/>
          <w:szCs w:val="21"/>
        </w:rPr>
      </w:pPr>
      <w:r w:rsidRPr="00891967">
        <w:rPr>
          <w:rFonts w:eastAsia="楷体_GB2312"/>
          <w:b/>
          <w:color w:val="000000"/>
          <w:szCs w:val="21"/>
        </w:rPr>
        <w:t>投资评级说明</w:t>
      </w:r>
    </w:p>
    <w:tbl>
      <w:tblPr>
        <w:tblW w:w="0" w:type="auto"/>
        <w:tblInd w:w="-2309"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843"/>
        <w:gridCol w:w="1134"/>
        <w:gridCol w:w="850"/>
        <w:gridCol w:w="4919"/>
      </w:tblGrid>
      <w:tr w:rsidR="00223C5E" w:rsidRPr="00891967" w14:paraId="3E30B794" w14:textId="77777777" w:rsidTr="001302F4">
        <w:tc>
          <w:tcPr>
            <w:tcW w:w="2843" w:type="dxa"/>
          </w:tcPr>
          <w:p w14:paraId="3EEE2F8B" w14:textId="77777777" w:rsidR="00223C5E" w:rsidRPr="00891967" w:rsidRDefault="00223C5E" w:rsidP="001302F4">
            <w:pPr>
              <w:autoSpaceDE w:val="0"/>
              <w:autoSpaceDN w:val="0"/>
              <w:adjustRightInd w:val="0"/>
              <w:spacing w:line="240" w:lineRule="exact"/>
              <w:jc w:val="left"/>
              <w:rPr>
                <w:rFonts w:eastAsia="楷体_GB2312"/>
                <w:b/>
                <w:color w:val="000000"/>
                <w:sz w:val="15"/>
                <w:szCs w:val="15"/>
              </w:rPr>
            </w:pPr>
            <w:r w:rsidRPr="00891967">
              <w:rPr>
                <w:rFonts w:eastAsia="楷体_GB2312"/>
                <w:b/>
                <w:color w:val="000000"/>
                <w:sz w:val="15"/>
                <w:szCs w:val="15"/>
              </w:rPr>
              <w:t>投资建议的评级标准</w:t>
            </w:r>
          </w:p>
        </w:tc>
        <w:tc>
          <w:tcPr>
            <w:tcW w:w="1134" w:type="dxa"/>
          </w:tcPr>
          <w:p w14:paraId="52A2B2E0" w14:textId="77777777" w:rsidR="00223C5E" w:rsidRPr="00891967" w:rsidRDefault="00223C5E" w:rsidP="001302F4">
            <w:pPr>
              <w:autoSpaceDE w:val="0"/>
              <w:autoSpaceDN w:val="0"/>
              <w:adjustRightInd w:val="0"/>
              <w:spacing w:line="240" w:lineRule="exact"/>
              <w:jc w:val="left"/>
              <w:rPr>
                <w:rFonts w:eastAsia="楷体_GB2312"/>
                <w:b/>
                <w:color w:val="000000"/>
                <w:sz w:val="15"/>
                <w:szCs w:val="15"/>
              </w:rPr>
            </w:pPr>
            <w:r w:rsidRPr="00891967">
              <w:rPr>
                <w:rFonts w:eastAsia="楷体_GB2312"/>
                <w:b/>
                <w:color w:val="000000"/>
                <w:sz w:val="15"/>
                <w:szCs w:val="15"/>
              </w:rPr>
              <w:t>类别</w:t>
            </w:r>
          </w:p>
        </w:tc>
        <w:tc>
          <w:tcPr>
            <w:tcW w:w="850" w:type="dxa"/>
          </w:tcPr>
          <w:p w14:paraId="46B521E0" w14:textId="77777777" w:rsidR="00223C5E" w:rsidRPr="00891967" w:rsidRDefault="00223C5E" w:rsidP="001302F4">
            <w:pPr>
              <w:autoSpaceDE w:val="0"/>
              <w:autoSpaceDN w:val="0"/>
              <w:adjustRightInd w:val="0"/>
              <w:spacing w:line="240" w:lineRule="exact"/>
              <w:jc w:val="left"/>
              <w:rPr>
                <w:rFonts w:eastAsia="楷体_GB2312"/>
                <w:b/>
                <w:color w:val="000000"/>
                <w:sz w:val="15"/>
                <w:szCs w:val="15"/>
              </w:rPr>
            </w:pPr>
            <w:r w:rsidRPr="00891967">
              <w:rPr>
                <w:rFonts w:eastAsia="楷体_GB2312"/>
                <w:b/>
                <w:color w:val="000000"/>
                <w:sz w:val="15"/>
                <w:szCs w:val="15"/>
              </w:rPr>
              <w:t>评级</w:t>
            </w:r>
          </w:p>
        </w:tc>
        <w:tc>
          <w:tcPr>
            <w:tcW w:w="4919" w:type="dxa"/>
          </w:tcPr>
          <w:p w14:paraId="2DE17ACC" w14:textId="77777777" w:rsidR="00223C5E" w:rsidRPr="00891967" w:rsidRDefault="00223C5E" w:rsidP="001302F4">
            <w:pPr>
              <w:autoSpaceDE w:val="0"/>
              <w:autoSpaceDN w:val="0"/>
              <w:adjustRightInd w:val="0"/>
              <w:spacing w:line="240" w:lineRule="exact"/>
              <w:jc w:val="left"/>
              <w:rPr>
                <w:rFonts w:eastAsia="楷体_GB2312"/>
                <w:b/>
                <w:color w:val="000000"/>
                <w:sz w:val="15"/>
                <w:szCs w:val="15"/>
              </w:rPr>
            </w:pPr>
            <w:r w:rsidRPr="00891967">
              <w:rPr>
                <w:rFonts w:eastAsia="楷体_GB2312"/>
                <w:b/>
                <w:color w:val="000000"/>
                <w:sz w:val="15"/>
                <w:szCs w:val="15"/>
              </w:rPr>
              <w:t>说明</w:t>
            </w:r>
          </w:p>
        </w:tc>
      </w:tr>
      <w:tr w:rsidR="00223C5E" w:rsidRPr="00891967" w14:paraId="00301A50" w14:textId="77777777" w:rsidTr="001302F4">
        <w:tc>
          <w:tcPr>
            <w:tcW w:w="2843" w:type="dxa"/>
            <w:vMerge w:val="restart"/>
          </w:tcPr>
          <w:p w14:paraId="6DFF8FF0"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报告中投资建议所涉及的评级分为股票评级和行业评级（另有说明的除外）。评级标准为报告发布日后的</w:t>
            </w:r>
            <w:r w:rsidRPr="00891967">
              <w:rPr>
                <w:rFonts w:eastAsia="楷体_GB2312"/>
                <w:color w:val="000000"/>
                <w:sz w:val="15"/>
                <w:szCs w:val="15"/>
              </w:rPr>
              <w:t>12</w:t>
            </w:r>
            <w:r w:rsidRPr="00891967">
              <w:rPr>
                <w:rFonts w:eastAsia="楷体_GB2312"/>
                <w:color w:val="000000"/>
                <w:sz w:val="15"/>
                <w:szCs w:val="15"/>
              </w:rPr>
              <w:t>个月内公司股价（或行业指数）相对同期相关证券市场代表性指数的涨跌幅。其中：</w:t>
            </w:r>
            <w:r w:rsidRPr="00891967">
              <w:rPr>
                <w:rFonts w:eastAsia="楷体_GB2312"/>
                <w:color w:val="000000"/>
                <w:sz w:val="15"/>
                <w:szCs w:val="15"/>
              </w:rPr>
              <w:t>A</w:t>
            </w:r>
            <w:r w:rsidRPr="00891967">
              <w:rPr>
                <w:rFonts w:eastAsia="楷体_GB2312"/>
                <w:color w:val="000000"/>
                <w:sz w:val="15"/>
                <w:szCs w:val="15"/>
              </w:rPr>
              <w:t>股市场</w:t>
            </w:r>
            <w:proofErr w:type="gramStart"/>
            <w:r w:rsidRPr="00891967">
              <w:rPr>
                <w:rFonts w:eastAsia="楷体_GB2312"/>
                <w:color w:val="000000"/>
                <w:sz w:val="15"/>
                <w:szCs w:val="15"/>
              </w:rPr>
              <w:t>以上证</w:t>
            </w:r>
            <w:proofErr w:type="gramEnd"/>
            <w:r w:rsidRPr="00891967">
              <w:rPr>
                <w:rFonts w:eastAsia="楷体_GB2312"/>
                <w:color w:val="000000"/>
                <w:sz w:val="15"/>
                <w:szCs w:val="15"/>
              </w:rPr>
              <w:t>综指或深圳成指为基准，香港市场以恒生指数为基准；美国市场</w:t>
            </w:r>
            <w:proofErr w:type="gramStart"/>
            <w:r w:rsidRPr="00891967">
              <w:rPr>
                <w:rFonts w:eastAsia="楷体_GB2312"/>
                <w:color w:val="000000"/>
                <w:sz w:val="15"/>
                <w:szCs w:val="15"/>
              </w:rPr>
              <w:t>以标普</w:t>
            </w:r>
            <w:proofErr w:type="gramEnd"/>
            <w:r w:rsidRPr="00891967">
              <w:rPr>
                <w:rFonts w:eastAsia="楷体_GB2312"/>
                <w:color w:val="000000"/>
                <w:sz w:val="15"/>
                <w:szCs w:val="15"/>
              </w:rPr>
              <w:t>500</w:t>
            </w:r>
            <w:r w:rsidRPr="00891967">
              <w:rPr>
                <w:rFonts w:eastAsia="楷体_GB2312"/>
                <w:color w:val="000000"/>
                <w:sz w:val="15"/>
                <w:szCs w:val="15"/>
              </w:rPr>
              <w:t>或纳斯达克综合指数为基准。</w:t>
            </w:r>
          </w:p>
        </w:tc>
        <w:tc>
          <w:tcPr>
            <w:tcW w:w="1134" w:type="dxa"/>
            <w:vMerge w:val="restart"/>
            <w:vAlign w:val="center"/>
          </w:tcPr>
          <w:p w14:paraId="0041EEF7"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股票评级</w:t>
            </w:r>
          </w:p>
        </w:tc>
        <w:tc>
          <w:tcPr>
            <w:tcW w:w="850" w:type="dxa"/>
          </w:tcPr>
          <w:p w14:paraId="7C79281C"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买入</w:t>
            </w:r>
          </w:p>
        </w:tc>
        <w:tc>
          <w:tcPr>
            <w:tcW w:w="4919" w:type="dxa"/>
          </w:tcPr>
          <w:p w14:paraId="4F04A4B9" w14:textId="77777777" w:rsidR="00223C5E" w:rsidRPr="00891967" w:rsidRDefault="00223C5E" w:rsidP="001302F4">
            <w:pPr>
              <w:autoSpaceDE w:val="0"/>
              <w:autoSpaceDN w:val="0"/>
              <w:adjustRightInd w:val="0"/>
              <w:spacing w:line="240" w:lineRule="exact"/>
              <w:jc w:val="left"/>
              <w:rPr>
                <w:rFonts w:eastAsia="楷体_GB2312"/>
                <w:sz w:val="15"/>
                <w:szCs w:val="15"/>
              </w:rPr>
            </w:pPr>
            <w:r w:rsidRPr="00891967">
              <w:rPr>
                <w:rFonts w:eastAsia="楷体_GB2312"/>
                <w:color w:val="000000"/>
                <w:sz w:val="15"/>
                <w:szCs w:val="15"/>
              </w:rPr>
              <w:t>相对同期相关证券市场代表性指数涨幅大于</w:t>
            </w:r>
            <w:r w:rsidRPr="00891967">
              <w:rPr>
                <w:rFonts w:eastAsia="楷体_GB2312"/>
                <w:color w:val="000000"/>
                <w:sz w:val="15"/>
                <w:szCs w:val="15"/>
              </w:rPr>
              <w:t>15%</w:t>
            </w:r>
          </w:p>
        </w:tc>
      </w:tr>
      <w:tr w:rsidR="00223C5E" w:rsidRPr="00891967" w14:paraId="1DABE807" w14:textId="77777777" w:rsidTr="001302F4">
        <w:tc>
          <w:tcPr>
            <w:tcW w:w="2843" w:type="dxa"/>
            <w:vMerge/>
          </w:tcPr>
          <w:p w14:paraId="506E1F04"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1134" w:type="dxa"/>
            <w:vMerge/>
          </w:tcPr>
          <w:p w14:paraId="2BA8BFE3"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850" w:type="dxa"/>
          </w:tcPr>
          <w:p w14:paraId="03D62AC1"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审慎增持</w:t>
            </w:r>
          </w:p>
        </w:tc>
        <w:tc>
          <w:tcPr>
            <w:tcW w:w="4919" w:type="dxa"/>
          </w:tcPr>
          <w:p w14:paraId="4A32E5EF"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相对同期相关证券市场代表性指数涨幅在</w:t>
            </w:r>
            <w:r w:rsidRPr="00891967">
              <w:rPr>
                <w:rFonts w:eastAsia="楷体_GB2312"/>
                <w:color w:val="000000"/>
                <w:sz w:val="15"/>
                <w:szCs w:val="15"/>
              </w:rPr>
              <w:t>5%</w:t>
            </w:r>
            <w:r w:rsidRPr="00891967">
              <w:rPr>
                <w:rFonts w:eastAsia="楷体_GB2312"/>
                <w:color w:val="000000"/>
                <w:sz w:val="15"/>
                <w:szCs w:val="15"/>
              </w:rPr>
              <w:t>～</w:t>
            </w:r>
            <w:r w:rsidRPr="00891967">
              <w:rPr>
                <w:rFonts w:eastAsia="楷体_GB2312"/>
                <w:color w:val="000000"/>
                <w:sz w:val="15"/>
                <w:szCs w:val="15"/>
              </w:rPr>
              <w:t>15%</w:t>
            </w:r>
            <w:r w:rsidRPr="00891967">
              <w:rPr>
                <w:rFonts w:eastAsia="楷体_GB2312"/>
                <w:color w:val="000000"/>
                <w:sz w:val="15"/>
                <w:szCs w:val="15"/>
              </w:rPr>
              <w:t>之间</w:t>
            </w:r>
          </w:p>
        </w:tc>
      </w:tr>
      <w:tr w:rsidR="00223C5E" w:rsidRPr="00891967" w14:paraId="2C3C48F4" w14:textId="77777777" w:rsidTr="001302F4">
        <w:tc>
          <w:tcPr>
            <w:tcW w:w="2843" w:type="dxa"/>
            <w:vMerge/>
          </w:tcPr>
          <w:p w14:paraId="66F12517"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1134" w:type="dxa"/>
            <w:vMerge/>
          </w:tcPr>
          <w:p w14:paraId="4C28C74F"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850" w:type="dxa"/>
          </w:tcPr>
          <w:p w14:paraId="53730760"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中性</w:t>
            </w:r>
          </w:p>
        </w:tc>
        <w:tc>
          <w:tcPr>
            <w:tcW w:w="4919" w:type="dxa"/>
          </w:tcPr>
          <w:p w14:paraId="7EEEDA5E"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相对同期相关证券市场代表性指数涨幅在</w:t>
            </w:r>
            <w:r w:rsidRPr="00891967">
              <w:rPr>
                <w:rFonts w:eastAsia="楷体_GB2312"/>
                <w:color w:val="000000"/>
                <w:sz w:val="15"/>
                <w:szCs w:val="15"/>
              </w:rPr>
              <w:t>-5%</w:t>
            </w:r>
            <w:r w:rsidRPr="00891967">
              <w:rPr>
                <w:rFonts w:eastAsia="楷体_GB2312"/>
                <w:color w:val="000000"/>
                <w:sz w:val="15"/>
                <w:szCs w:val="15"/>
              </w:rPr>
              <w:t>～</w:t>
            </w:r>
            <w:r w:rsidRPr="00891967">
              <w:rPr>
                <w:rFonts w:eastAsia="楷体_GB2312"/>
                <w:color w:val="000000"/>
                <w:sz w:val="15"/>
                <w:szCs w:val="15"/>
              </w:rPr>
              <w:t>5%</w:t>
            </w:r>
            <w:r w:rsidRPr="00891967">
              <w:rPr>
                <w:rFonts w:eastAsia="楷体_GB2312"/>
                <w:color w:val="000000"/>
                <w:sz w:val="15"/>
                <w:szCs w:val="15"/>
              </w:rPr>
              <w:t>之间</w:t>
            </w:r>
          </w:p>
        </w:tc>
      </w:tr>
      <w:tr w:rsidR="00223C5E" w:rsidRPr="00891967" w14:paraId="674BF6F2" w14:textId="77777777" w:rsidTr="001302F4">
        <w:tc>
          <w:tcPr>
            <w:tcW w:w="2843" w:type="dxa"/>
            <w:vMerge/>
          </w:tcPr>
          <w:p w14:paraId="1FC77569"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1134" w:type="dxa"/>
            <w:vMerge/>
          </w:tcPr>
          <w:p w14:paraId="41EFFC89"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850" w:type="dxa"/>
          </w:tcPr>
          <w:p w14:paraId="2EB7E0DF"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减持</w:t>
            </w:r>
          </w:p>
        </w:tc>
        <w:tc>
          <w:tcPr>
            <w:tcW w:w="4919" w:type="dxa"/>
          </w:tcPr>
          <w:p w14:paraId="5F3AA154"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相对同期相关证券市场代表性指数涨幅小于</w:t>
            </w:r>
            <w:r w:rsidRPr="00891967">
              <w:rPr>
                <w:rFonts w:eastAsia="楷体_GB2312"/>
                <w:color w:val="000000"/>
                <w:sz w:val="15"/>
                <w:szCs w:val="15"/>
              </w:rPr>
              <w:t>-5%</w:t>
            </w:r>
          </w:p>
        </w:tc>
      </w:tr>
      <w:tr w:rsidR="00223C5E" w:rsidRPr="00891967" w14:paraId="62F0FA46" w14:textId="77777777" w:rsidTr="001302F4">
        <w:tc>
          <w:tcPr>
            <w:tcW w:w="2843" w:type="dxa"/>
            <w:vMerge/>
          </w:tcPr>
          <w:p w14:paraId="684D7D2D"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1134" w:type="dxa"/>
            <w:vMerge/>
          </w:tcPr>
          <w:p w14:paraId="7FC80A53"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850" w:type="dxa"/>
          </w:tcPr>
          <w:p w14:paraId="38411055"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无评级</w:t>
            </w:r>
          </w:p>
        </w:tc>
        <w:tc>
          <w:tcPr>
            <w:tcW w:w="4919" w:type="dxa"/>
          </w:tcPr>
          <w:p w14:paraId="331C6239"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由于我们无法获取必要的资料，或者公司面临无法预见结果的重大不确定性事件，或者其他原因，致使我们无法给出明确的投资评级</w:t>
            </w:r>
          </w:p>
        </w:tc>
      </w:tr>
      <w:tr w:rsidR="00223C5E" w:rsidRPr="00891967" w14:paraId="61C986F2" w14:textId="77777777" w:rsidTr="001302F4">
        <w:tc>
          <w:tcPr>
            <w:tcW w:w="2843" w:type="dxa"/>
            <w:vMerge/>
          </w:tcPr>
          <w:p w14:paraId="51BE39E7"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1134" w:type="dxa"/>
            <w:vMerge w:val="restart"/>
            <w:vAlign w:val="center"/>
          </w:tcPr>
          <w:p w14:paraId="09C03108"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行业评级</w:t>
            </w:r>
          </w:p>
        </w:tc>
        <w:tc>
          <w:tcPr>
            <w:tcW w:w="850" w:type="dxa"/>
          </w:tcPr>
          <w:p w14:paraId="2D25B8C7"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推荐</w:t>
            </w:r>
          </w:p>
        </w:tc>
        <w:tc>
          <w:tcPr>
            <w:tcW w:w="4919" w:type="dxa"/>
          </w:tcPr>
          <w:p w14:paraId="1B2E7EF7"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相对表现优于同期相关证券市场代表性指数</w:t>
            </w:r>
          </w:p>
        </w:tc>
      </w:tr>
      <w:tr w:rsidR="00223C5E" w:rsidRPr="00891967" w14:paraId="2FCBC4E9" w14:textId="77777777" w:rsidTr="001302F4">
        <w:tc>
          <w:tcPr>
            <w:tcW w:w="2843" w:type="dxa"/>
            <w:vMerge/>
          </w:tcPr>
          <w:p w14:paraId="0B4ADB1E"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1134" w:type="dxa"/>
            <w:vMerge/>
          </w:tcPr>
          <w:p w14:paraId="51C4C246"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850" w:type="dxa"/>
          </w:tcPr>
          <w:p w14:paraId="045DD000"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中性</w:t>
            </w:r>
          </w:p>
        </w:tc>
        <w:tc>
          <w:tcPr>
            <w:tcW w:w="4919" w:type="dxa"/>
          </w:tcPr>
          <w:p w14:paraId="1E0137F0"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相对表现与同期相关证券市场代表性指数持平</w:t>
            </w:r>
          </w:p>
        </w:tc>
      </w:tr>
      <w:tr w:rsidR="00223C5E" w:rsidRPr="00891967" w14:paraId="5CAC275F" w14:textId="77777777" w:rsidTr="001302F4">
        <w:tc>
          <w:tcPr>
            <w:tcW w:w="2843" w:type="dxa"/>
            <w:vMerge/>
          </w:tcPr>
          <w:p w14:paraId="374DE680"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1134" w:type="dxa"/>
            <w:vMerge/>
          </w:tcPr>
          <w:p w14:paraId="42909DC2"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p>
        </w:tc>
        <w:tc>
          <w:tcPr>
            <w:tcW w:w="850" w:type="dxa"/>
          </w:tcPr>
          <w:p w14:paraId="4100EC79"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回避</w:t>
            </w:r>
          </w:p>
        </w:tc>
        <w:tc>
          <w:tcPr>
            <w:tcW w:w="4919" w:type="dxa"/>
          </w:tcPr>
          <w:p w14:paraId="5B7CC55B"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相对表现弱于同期相关证券市场代表性指数</w:t>
            </w:r>
          </w:p>
        </w:tc>
      </w:tr>
    </w:tbl>
    <w:p w14:paraId="536F5641" w14:textId="77777777" w:rsidR="00223C5E" w:rsidRDefault="00223C5E" w:rsidP="00223C5E">
      <w:pPr>
        <w:autoSpaceDE w:val="0"/>
        <w:autoSpaceDN w:val="0"/>
        <w:adjustRightInd w:val="0"/>
        <w:spacing w:line="240" w:lineRule="exact"/>
        <w:ind w:leftChars="-1080" w:left="-2268"/>
        <w:jc w:val="left"/>
        <w:rPr>
          <w:rFonts w:eastAsia="楷体_GB2312"/>
          <w:b/>
          <w:color w:val="000000"/>
          <w:szCs w:val="21"/>
        </w:rPr>
      </w:pPr>
    </w:p>
    <w:p w14:paraId="714CE748" w14:textId="77777777" w:rsidR="00223C5E" w:rsidRPr="00891967" w:rsidRDefault="00223C5E" w:rsidP="00223C5E">
      <w:pPr>
        <w:autoSpaceDE w:val="0"/>
        <w:autoSpaceDN w:val="0"/>
        <w:adjustRightInd w:val="0"/>
        <w:spacing w:line="240" w:lineRule="exact"/>
        <w:ind w:leftChars="-1080" w:left="-2268"/>
        <w:jc w:val="left"/>
        <w:rPr>
          <w:rFonts w:eastAsia="楷体_GB2312"/>
          <w:b/>
          <w:color w:val="000000"/>
          <w:szCs w:val="21"/>
        </w:rPr>
      </w:pPr>
      <w:r w:rsidRPr="00891967">
        <w:rPr>
          <w:rFonts w:eastAsia="楷体_GB2312"/>
          <w:b/>
          <w:color w:val="000000"/>
          <w:szCs w:val="21"/>
        </w:rPr>
        <w:t>信息披露</w:t>
      </w:r>
    </w:p>
    <w:p w14:paraId="2E51B609" w14:textId="77777777" w:rsidR="00223C5E" w:rsidRPr="00891967" w:rsidRDefault="00223C5E" w:rsidP="00223C5E">
      <w:pPr>
        <w:widowControl/>
        <w:spacing w:line="240" w:lineRule="exact"/>
        <w:ind w:leftChars="-1080" w:left="-2268" w:firstLineChars="200" w:firstLine="360"/>
        <w:jc w:val="left"/>
        <w:rPr>
          <w:rFonts w:eastAsia="楷体_GB2312"/>
          <w:color w:val="000000"/>
          <w:sz w:val="18"/>
          <w:szCs w:val="18"/>
        </w:rPr>
      </w:pPr>
      <w:r w:rsidRPr="00891967">
        <w:rPr>
          <w:rFonts w:eastAsia="楷体_GB2312"/>
          <w:color w:val="000000"/>
          <w:sz w:val="18"/>
          <w:szCs w:val="18"/>
        </w:rPr>
        <w:t>本公司在知晓的范围内履行信息披露义务。客户可登录</w:t>
      </w:r>
      <w:r w:rsidRPr="00891967">
        <w:rPr>
          <w:rFonts w:eastAsia="楷体_GB2312"/>
          <w:color w:val="000000"/>
          <w:sz w:val="18"/>
          <w:szCs w:val="18"/>
        </w:rPr>
        <w:t>www.xyzq.com.cn</w:t>
      </w:r>
      <w:r w:rsidRPr="00891967">
        <w:rPr>
          <w:rFonts w:eastAsia="楷体_GB2312"/>
          <w:color w:val="000000"/>
          <w:sz w:val="18"/>
          <w:szCs w:val="18"/>
        </w:rPr>
        <w:t>内幕交易防控栏内查询静默期安排和关联公司持股情况。</w:t>
      </w:r>
    </w:p>
    <w:p w14:paraId="0FC13AEF" w14:textId="77777777" w:rsidR="00223C5E" w:rsidRPr="001B2F9E" w:rsidRDefault="00223C5E" w:rsidP="00223C5E">
      <w:pPr>
        <w:widowControl/>
        <w:spacing w:line="240" w:lineRule="exact"/>
        <w:ind w:leftChars="-1080" w:left="-2268" w:firstLineChars="200" w:firstLine="301"/>
        <w:jc w:val="left"/>
        <w:rPr>
          <w:rFonts w:eastAsia="楷体_GB2312"/>
          <w:b/>
          <w:bCs/>
          <w:color w:val="000000"/>
          <w:sz w:val="15"/>
          <w:szCs w:val="15"/>
        </w:rPr>
      </w:pPr>
    </w:p>
    <w:p w14:paraId="02FE9721" w14:textId="77777777" w:rsidR="00223C5E" w:rsidRPr="00891967" w:rsidRDefault="00223C5E" w:rsidP="00223C5E">
      <w:pPr>
        <w:autoSpaceDE w:val="0"/>
        <w:autoSpaceDN w:val="0"/>
        <w:adjustRightInd w:val="0"/>
        <w:spacing w:line="240" w:lineRule="exact"/>
        <w:ind w:leftChars="-1080" w:left="-2268"/>
        <w:jc w:val="left"/>
        <w:rPr>
          <w:rFonts w:eastAsia="楷体_GB2312"/>
          <w:b/>
          <w:color w:val="000000"/>
          <w:szCs w:val="21"/>
        </w:rPr>
      </w:pPr>
      <w:r w:rsidRPr="00891967">
        <w:rPr>
          <w:rFonts w:eastAsia="楷体_GB2312"/>
          <w:b/>
          <w:color w:val="000000"/>
          <w:szCs w:val="21"/>
        </w:rPr>
        <w:t>有关财务权益及商务关系的披露</w:t>
      </w:r>
    </w:p>
    <w:p w14:paraId="7BF87838" w14:textId="4FF7AF48" w:rsidR="00223C5E" w:rsidRDefault="00223C5E" w:rsidP="00223C5E">
      <w:pPr>
        <w:widowControl/>
        <w:spacing w:line="240" w:lineRule="exact"/>
        <w:ind w:leftChars="-1080" w:left="-2268" w:firstLineChars="200" w:firstLine="360"/>
        <w:jc w:val="left"/>
        <w:rPr>
          <w:rFonts w:eastAsia="楷体_GB2312"/>
          <w:color w:val="000000"/>
          <w:sz w:val="18"/>
          <w:szCs w:val="18"/>
        </w:rPr>
      </w:pPr>
      <w:proofErr w:type="gramStart"/>
      <w:r w:rsidRPr="00A60249">
        <w:rPr>
          <w:rFonts w:eastAsia="楷体_GB2312" w:hint="eastAsia"/>
          <w:color w:val="000000"/>
          <w:sz w:val="18"/>
          <w:szCs w:val="18"/>
        </w:rPr>
        <w:t>兴证国际</w:t>
      </w:r>
      <w:proofErr w:type="gramEnd"/>
      <w:r w:rsidRPr="00A60249">
        <w:rPr>
          <w:rFonts w:eastAsia="楷体_GB2312" w:hint="eastAsia"/>
          <w:color w:val="000000"/>
          <w:sz w:val="18"/>
          <w:szCs w:val="18"/>
        </w:rPr>
        <w:t>证券有限公司及</w:t>
      </w:r>
      <w:r w:rsidRPr="00A60249">
        <w:rPr>
          <w:rFonts w:eastAsia="楷体_GB2312" w:hint="eastAsia"/>
          <w:color w:val="000000"/>
          <w:sz w:val="18"/>
          <w:szCs w:val="18"/>
        </w:rPr>
        <w:t>/</w:t>
      </w:r>
      <w:r w:rsidRPr="00A60249">
        <w:rPr>
          <w:rFonts w:eastAsia="楷体_GB2312" w:hint="eastAsia"/>
          <w:color w:val="000000"/>
          <w:sz w:val="18"/>
          <w:szCs w:val="18"/>
        </w:rPr>
        <w:t>或其有关联公司在过去十二个月内与</w:t>
      </w:r>
      <w:r w:rsidRPr="00A60249">
        <w:rPr>
          <w:rFonts w:eastAsia="楷体_GB2312" w:hint="eastAsia"/>
          <w:color w:val="000000"/>
          <w:sz w:val="18"/>
          <w:szCs w:val="18"/>
        </w:rPr>
        <w:t>China Great Wall International Holdings VI Limited</w:t>
      </w:r>
      <w:r w:rsidRPr="00A60249">
        <w:rPr>
          <w:rFonts w:eastAsia="楷体_GB2312" w:hint="eastAsia"/>
          <w:color w:val="000000"/>
          <w:sz w:val="18"/>
          <w:szCs w:val="18"/>
        </w:rPr>
        <w:t>、</w:t>
      </w:r>
      <w:r w:rsidRPr="00A60249">
        <w:rPr>
          <w:rFonts w:eastAsia="楷体_GB2312" w:hint="eastAsia"/>
          <w:color w:val="000000"/>
          <w:sz w:val="18"/>
          <w:szCs w:val="18"/>
        </w:rPr>
        <w:t>Coastal Emerald Limited</w:t>
      </w:r>
      <w:r w:rsidRPr="00A60249">
        <w:rPr>
          <w:rFonts w:eastAsia="楷体_GB2312" w:hint="eastAsia"/>
          <w:color w:val="000000"/>
          <w:sz w:val="18"/>
          <w:szCs w:val="18"/>
        </w:rPr>
        <w:t>、</w:t>
      </w:r>
      <w:r w:rsidRPr="00A60249">
        <w:rPr>
          <w:rFonts w:eastAsia="楷体_GB2312" w:hint="eastAsia"/>
          <w:color w:val="000000"/>
          <w:sz w:val="18"/>
          <w:szCs w:val="18"/>
        </w:rPr>
        <w:t>Higher Key Management Limited</w:t>
      </w:r>
      <w:r w:rsidRPr="00A60249">
        <w:rPr>
          <w:rFonts w:eastAsia="楷体_GB2312" w:hint="eastAsia"/>
          <w:color w:val="000000"/>
          <w:sz w:val="18"/>
          <w:szCs w:val="18"/>
        </w:rPr>
        <w:t>、山东仙境控股有限公司、上海中南金石企业管理有限公司、山东高速集团有限公司、</w:t>
      </w:r>
      <w:r w:rsidRPr="00A60249">
        <w:rPr>
          <w:rFonts w:eastAsia="楷体_GB2312" w:hint="eastAsia"/>
          <w:color w:val="000000"/>
          <w:sz w:val="18"/>
          <w:szCs w:val="18"/>
        </w:rPr>
        <w:t>China Shandong Hi-Speed Financial Group Limited</w:t>
      </w:r>
      <w:r w:rsidRPr="00A60249">
        <w:rPr>
          <w:rFonts w:eastAsia="楷体_GB2312" w:hint="eastAsia"/>
          <w:color w:val="000000"/>
          <w:sz w:val="18"/>
          <w:szCs w:val="18"/>
        </w:rPr>
        <w:t>、山东黄金集团有限公司、山海（香港）国际投资有限公司、广发控股（香港）有限公司、广州产业投资基金管理有限公司、中国长城资产（国际）控股有限公司、中国光大银行股份有限公司香港分行、</w:t>
      </w:r>
      <w:proofErr w:type="gramStart"/>
      <w:r w:rsidRPr="00A60249">
        <w:rPr>
          <w:rFonts w:eastAsia="楷体_GB2312" w:hint="eastAsia"/>
          <w:color w:val="000000"/>
          <w:sz w:val="18"/>
          <w:szCs w:val="18"/>
        </w:rPr>
        <w:t>中国景大教育</w:t>
      </w:r>
      <w:proofErr w:type="gramEnd"/>
      <w:r w:rsidRPr="00A60249">
        <w:rPr>
          <w:rFonts w:eastAsia="楷体_GB2312" w:hint="eastAsia"/>
          <w:color w:val="000000"/>
          <w:sz w:val="18"/>
          <w:szCs w:val="18"/>
        </w:rPr>
        <w:t>集团控股有限公司、中原证券股份有限公司、丹阳投资集团有限公司、云南省交通投资建设集团有限公司、天津滨海新区建设投资集团有限公司、太原国有投资集团有限公司、无锡市广</w:t>
      </w:r>
      <w:proofErr w:type="gramStart"/>
      <w:r w:rsidRPr="00A60249">
        <w:rPr>
          <w:rFonts w:eastAsia="楷体_GB2312" w:hint="eastAsia"/>
          <w:color w:val="000000"/>
          <w:sz w:val="18"/>
          <w:szCs w:val="18"/>
        </w:rPr>
        <w:t>益建设</w:t>
      </w:r>
      <w:proofErr w:type="gramEnd"/>
      <w:r w:rsidRPr="00A60249">
        <w:rPr>
          <w:rFonts w:eastAsia="楷体_GB2312" w:hint="eastAsia"/>
          <w:color w:val="000000"/>
          <w:sz w:val="18"/>
          <w:szCs w:val="18"/>
        </w:rPr>
        <w:t>发展集团有限公司、无锡恒</w:t>
      </w:r>
      <w:proofErr w:type="gramStart"/>
      <w:r w:rsidRPr="00A60249">
        <w:rPr>
          <w:rFonts w:eastAsia="楷体_GB2312" w:hint="eastAsia"/>
          <w:color w:val="000000"/>
          <w:sz w:val="18"/>
          <w:szCs w:val="18"/>
        </w:rPr>
        <w:t>廷</w:t>
      </w:r>
      <w:proofErr w:type="gramEnd"/>
      <w:r w:rsidRPr="00A60249">
        <w:rPr>
          <w:rFonts w:eastAsia="楷体_GB2312" w:hint="eastAsia"/>
          <w:color w:val="000000"/>
          <w:sz w:val="18"/>
          <w:szCs w:val="18"/>
        </w:rPr>
        <w:t>实业有限公司、无锡惠山高科有限公司、东台市交通投资建设集团有限公司、兰溪市交通建设投资集团有限公司、四海国际投资有限公司、宁波市海</w:t>
      </w:r>
      <w:proofErr w:type="gramStart"/>
      <w:r w:rsidRPr="00A60249">
        <w:rPr>
          <w:rFonts w:eastAsia="楷体_GB2312" w:hint="eastAsia"/>
          <w:color w:val="000000"/>
          <w:sz w:val="18"/>
          <w:szCs w:val="18"/>
        </w:rPr>
        <w:t>曙</w:t>
      </w:r>
      <w:proofErr w:type="gramEnd"/>
      <w:r w:rsidRPr="00A60249">
        <w:rPr>
          <w:rFonts w:eastAsia="楷体_GB2312" w:hint="eastAsia"/>
          <w:color w:val="000000"/>
          <w:sz w:val="18"/>
          <w:szCs w:val="18"/>
        </w:rPr>
        <w:t>开发建设投资集团有限公司、</w:t>
      </w:r>
      <w:r w:rsidRPr="00A60249">
        <w:rPr>
          <w:rFonts w:eastAsia="楷体_GB2312" w:hint="eastAsia"/>
          <w:color w:val="000000"/>
          <w:sz w:val="18"/>
          <w:szCs w:val="18"/>
        </w:rPr>
        <w:t xml:space="preserve">Ningbo </w:t>
      </w:r>
      <w:proofErr w:type="spellStart"/>
      <w:r w:rsidRPr="00A60249">
        <w:rPr>
          <w:rFonts w:eastAsia="楷体_GB2312" w:hint="eastAsia"/>
          <w:color w:val="000000"/>
          <w:sz w:val="18"/>
          <w:szCs w:val="18"/>
        </w:rPr>
        <w:t>Haishu</w:t>
      </w:r>
      <w:proofErr w:type="spellEnd"/>
      <w:r w:rsidRPr="00A60249">
        <w:rPr>
          <w:rFonts w:eastAsia="楷体_GB2312" w:hint="eastAsia"/>
          <w:color w:val="000000"/>
          <w:sz w:val="18"/>
          <w:szCs w:val="18"/>
        </w:rPr>
        <w:t xml:space="preserve"> Development and Construction Investment (Group) Co., Ltd.</w:t>
      </w:r>
      <w:r w:rsidRPr="00A60249">
        <w:rPr>
          <w:rFonts w:eastAsia="楷体_GB2312" w:hint="eastAsia"/>
          <w:color w:val="000000"/>
          <w:sz w:val="18"/>
          <w:szCs w:val="18"/>
        </w:rPr>
        <w:t>、宁波旷世智源工艺设计股份有限公司、平湖市国有资产控股集团有限公司、归创通桥医疗科技股份有限公司、甘肃省公路航空旅游投资集团有限公司、长沙金霞新城城市发展有限公司、交运燃气有限公司、兆海投资</w:t>
      </w:r>
      <w:r w:rsidRPr="00A60249">
        <w:rPr>
          <w:rFonts w:eastAsia="楷体_GB2312" w:hint="eastAsia"/>
          <w:color w:val="000000"/>
          <w:sz w:val="18"/>
          <w:szCs w:val="18"/>
        </w:rPr>
        <w:t>(BVI)</w:t>
      </w:r>
      <w:r w:rsidRPr="00A60249">
        <w:rPr>
          <w:rFonts w:eastAsia="楷体_GB2312" w:hint="eastAsia"/>
          <w:color w:val="000000"/>
          <w:sz w:val="18"/>
          <w:szCs w:val="18"/>
        </w:rPr>
        <w:t>有限公司、兴业银行股份有限公司、兴业银行股份有限公司香港分行、农银国际控股有限公司、华立大学集团有限公司、华鲁控股集团有限公司、如东县金鑫交通工程建设投资有限公司、成都市羊安新城开发建设有限公司、成都经开产业投资集团有限公司、成都高新投资集团有限公司、扬州经济技术开发区开发</w:t>
      </w:r>
      <w:r w:rsidRPr="00A60249">
        <w:rPr>
          <w:rFonts w:eastAsia="楷体_GB2312" w:hint="eastAsia"/>
          <w:color w:val="000000"/>
          <w:sz w:val="18"/>
          <w:szCs w:val="18"/>
        </w:rPr>
        <w:t>(</w:t>
      </w:r>
      <w:r w:rsidRPr="00A60249">
        <w:rPr>
          <w:rFonts w:eastAsia="楷体_GB2312" w:hint="eastAsia"/>
          <w:color w:val="000000"/>
          <w:sz w:val="18"/>
          <w:szCs w:val="18"/>
        </w:rPr>
        <w:t>集团</w:t>
      </w:r>
      <w:r w:rsidRPr="00A60249">
        <w:rPr>
          <w:rFonts w:eastAsia="楷体_GB2312" w:hint="eastAsia"/>
          <w:color w:val="000000"/>
          <w:sz w:val="18"/>
          <w:szCs w:val="18"/>
        </w:rPr>
        <w:t>)</w:t>
      </w:r>
      <w:r w:rsidRPr="00A60249">
        <w:rPr>
          <w:rFonts w:eastAsia="楷体_GB2312" w:hint="eastAsia"/>
          <w:color w:val="000000"/>
          <w:sz w:val="18"/>
          <w:szCs w:val="18"/>
        </w:rPr>
        <w:t>有限公司、江苏句容投资集团有限公司、江苏皋开投资发展集团有限公司、江苏瑞科生物技术股份有限公司、江苏腾海投资控股集团有限公司、西安市灞桥投资控股集团有限公司、西安航天城市发展控股集团有限公司、许昌市投资总公司、怀远县新型城镇化建设有限公司、抚州市数字经济投资集团有限公司、旷世控股有限公司、周口市城建投资发展有限公司、和誉开曼有限责任公司、宜昌高新投资开发有限公司、尚晋（国际）控股有限公司、岳阳市城市建设投资集团有限公司、武汉金融控股（集团）有限公司、河南投资集团有限公司、河南铁路投资有限责任公司、环龙控股有限公司、环球新材国际控股有限公司、绍兴市上虞区国有资本投资运营有限公司、绍兴市城市建设投资集团有限公司、绍兴市柯桥区国有资产投资经营集团有限公司、绍兴市柯桥区建设集团有限公司、远东宏信有限公司、连云港港口集团、邳州市交通控股集团有限公司、邵东市城市发展集团有限公司、青岛开发区投资建设集团有限公司、青岛市即墨区城市开发投资有限公司、青岛市即墨区城市旅游开发投资有限公司、青岛城市建设投资</w:t>
      </w:r>
      <w:r w:rsidRPr="00A60249">
        <w:rPr>
          <w:rFonts w:eastAsia="楷体_GB2312" w:hint="eastAsia"/>
          <w:color w:val="000000"/>
          <w:sz w:val="18"/>
          <w:szCs w:val="18"/>
        </w:rPr>
        <w:t>(</w:t>
      </w:r>
      <w:r w:rsidRPr="00A60249">
        <w:rPr>
          <w:rFonts w:eastAsia="楷体_GB2312" w:hint="eastAsia"/>
          <w:color w:val="000000"/>
          <w:sz w:val="18"/>
          <w:szCs w:val="18"/>
        </w:rPr>
        <w:t>集团</w:t>
      </w:r>
      <w:r w:rsidRPr="00A60249">
        <w:rPr>
          <w:rFonts w:eastAsia="楷体_GB2312" w:hint="eastAsia"/>
          <w:color w:val="000000"/>
          <w:sz w:val="18"/>
          <w:szCs w:val="18"/>
        </w:rPr>
        <w:t>)</w:t>
      </w:r>
      <w:r w:rsidRPr="00A60249">
        <w:rPr>
          <w:rFonts w:eastAsia="楷体_GB2312" w:hint="eastAsia"/>
          <w:color w:val="000000"/>
          <w:sz w:val="18"/>
          <w:szCs w:val="18"/>
        </w:rPr>
        <w:t>有限责任公司、青岛胶州城市发展投资有限公司、青岛胶州湾发展集团有限公司、临沂投资发展集团有限公司、临沂城市发展国际有限公司、临沂城市发展集团有限公司、</w:t>
      </w:r>
      <w:r w:rsidRPr="00A60249">
        <w:rPr>
          <w:rFonts w:eastAsia="楷体_GB2312" w:hint="eastAsia"/>
          <w:color w:val="000000"/>
          <w:sz w:val="18"/>
          <w:szCs w:val="18"/>
        </w:rPr>
        <w:t>Linyi City Development Group Co., Ltd</w:t>
      </w:r>
      <w:r w:rsidRPr="00A60249">
        <w:rPr>
          <w:rFonts w:eastAsia="楷体_GB2312" w:hint="eastAsia"/>
          <w:color w:val="000000"/>
          <w:sz w:val="18"/>
          <w:szCs w:val="18"/>
        </w:rPr>
        <w:t>、信银（香港）投资有限公司、南京牛首山文化旅游集团有限公司、南京未来科技城经济发展有限公司、南京溧水经济技术开发集团有限公司、南京溧水城市建设集团有限公司、南洋商业银行有限公司、建发物业发展集团有限公司、恒源国际发展有限公司、</w:t>
      </w:r>
      <w:r w:rsidRPr="00A60249">
        <w:rPr>
          <w:rFonts w:eastAsia="楷体_GB2312" w:hint="eastAsia"/>
          <w:color w:val="000000"/>
          <w:sz w:val="18"/>
          <w:szCs w:val="18"/>
        </w:rPr>
        <w:t>Heng Yuan International Company Ltd</w:t>
      </w:r>
      <w:r w:rsidRPr="00A60249">
        <w:rPr>
          <w:rFonts w:eastAsia="楷体_GB2312" w:hint="eastAsia"/>
          <w:color w:val="000000"/>
          <w:sz w:val="18"/>
          <w:szCs w:val="18"/>
        </w:rPr>
        <w:t>、济南高新控股集团有限公司、郑州地产集团有限公司、郑州城建集团投资有限公司、郑州航空港兴港投资集团有限公司、重庆市合川城市建设投资（集团）有限公司、重庆市南岸区城市建设发展（集团）有限公司、香港</w:t>
      </w:r>
      <w:r w:rsidRPr="00A60249">
        <w:rPr>
          <w:rFonts w:ascii="楷体" w:eastAsia="楷体" w:hAnsi="楷体" w:cs="微软雅黑" w:hint="eastAsia"/>
          <w:color w:val="000000"/>
          <w:sz w:val="18"/>
          <w:szCs w:val="18"/>
        </w:rPr>
        <w:t>國際</w:t>
      </w:r>
      <w:r w:rsidRPr="00A60249">
        <w:rPr>
          <w:rFonts w:ascii="楷体" w:eastAsia="楷体" w:hAnsi="楷体" w:cs="楷体_GB2312" w:hint="eastAsia"/>
          <w:color w:val="000000"/>
          <w:sz w:val="18"/>
          <w:szCs w:val="18"/>
        </w:rPr>
        <w:t>（青</w:t>
      </w:r>
      <w:r w:rsidRPr="00A60249">
        <w:rPr>
          <w:rFonts w:ascii="楷体" w:eastAsia="楷体" w:hAnsi="楷体" w:cs="微软雅黑" w:hint="eastAsia"/>
          <w:color w:val="000000"/>
          <w:sz w:val="18"/>
          <w:szCs w:val="18"/>
        </w:rPr>
        <w:t>島</w:t>
      </w:r>
      <w:r w:rsidRPr="00A60249">
        <w:rPr>
          <w:rFonts w:ascii="楷体_GB2312" w:eastAsia="楷体_GB2312" w:hAnsi="楷体_GB2312" w:cs="楷体_GB2312" w:hint="eastAsia"/>
          <w:color w:val="000000"/>
          <w:sz w:val="18"/>
          <w:szCs w:val="18"/>
        </w:rPr>
        <w:t>）有限公司、香港象屿投资有限公司、晋江市路桥建设开发有限公司、晋城市国有资本投资运营有限公司、朗诗绿色生活服务有限公司、株洲市城市建设发展集团有限公司、泰兴市智光环保科技有限公司、泰兴市襟江投资有限公司、泰安市城市发展投资有限公司、泰安市泰山财金投资集团有限公司、浙江长兴金融控股集团有限公司、浙江省新昌县投资发展集团有限公司、浙</w:t>
      </w:r>
      <w:r w:rsidRPr="00A60249">
        <w:rPr>
          <w:rFonts w:eastAsia="楷体_GB2312" w:hint="eastAsia"/>
          <w:color w:val="000000"/>
          <w:sz w:val="18"/>
          <w:szCs w:val="18"/>
        </w:rPr>
        <w:t>江钱塘江投资开发有限公司、浙江湖州南浔经济建设开发有限公司、海宁市城市发展投资集团有限公司、珠海华发实业股份有限公司、珠海华发集团有限公司、商丘市发展投资集团有限公司、</w:t>
      </w:r>
      <w:r w:rsidRPr="00A60249">
        <w:rPr>
          <w:rFonts w:ascii="微软雅黑" w:eastAsia="微软雅黑" w:hAnsi="微软雅黑" w:cs="微软雅黑" w:hint="eastAsia"/>
          <w:color w:val="000000"/>
          <w:sz w:val="18"/>
          <w:szCs w:val="18"/>
        </w:rPr>
        <w:t>堃</w:t>
      </w:r>
      <w:r w:rsidRPr="00A60249">
        <w:rPr>
          <w:rFonts w:ascii="楷体_GB2312" w:eastAsia="楷体_GB2312" w:hAnsi="楷体_GB2312" w:cs="楷体_GB2312" w:hint="eastAsia"/>
          <w:color w:val="000000"/>
          <w:sz w:val="18"/>
          <w:szCs w:val="18"/>
        </w:rPr>
        <w:t>博医疗控股有限公司、常德市经济建设投资集团有限公司、常德市城市建设投资集团有限公司、曹妃甸国控投资集团有限公司、淮安市交通控股集团有限公司、淮安市投资控股集团有限公司、淮南建设发展控股（集团）有限公司、</w:t>
      </w:r>
      <w:r w:rsidRPr="00A60249">
        <w:rPr>
          <w:rFonts w:ascii="楷体_GB2312" w:eastAsia="楷体_GB2312" w:hAnsi="楷体_GB2312" w:cs="楷体_GB2312" w:hint="eastAsia"/>
          <w:color w:val="000000"/>
          <w:sz w:val="18"/>
          <w:szCs w:val="18"/>
        </w:rPr>
        <w:lastRenderedPageBreak/>
        <w:t>厦门象屿集团有限公司、湖州吴兴经开建设投资发展集团有限公司、湖州吴兴城市投资发展集团有限公司、湖州南浔旅游投资发展集团有限公司、湖州新型城市</w:t>
      </w:r>
      <w:r w:rsidRPr="00A60249">
        <w:rPr>
          <w:rFonts w:eastAsia="楷体_GB2312" w:hint="eastAsia"/>
          <w:color w:val="000000"/>
          <w:sz w:val="18"/>
          <w:szCs w:val="18"/>
        </w:rPr>
        <w:t>投资发展集团有限公司、湖州燃气股份有限公司、湖南湘江新区发展集团有限公司、集友银行有限公司、嵊州市城市建设投资发展集团有限公司、新奥天然气股份有限公司、新</w:t>
      </w:r>
      <w:r w:rsidRPr="00A60249">
        <w:rPr>
          <w:rFonts w:ascii="楷体" w:eastAsia="楷体" w:hAnsi="楷体" w:cs="微软雅黑" w:hint="eastAsia"/>
          <w:color w:val="000000"/>
          <w:sz w:val="18"/>
          <w:szCs w:val="18"/>
        </w:rPr>
        <w:t>奧</w:t>
      </w:r>
      <w:r w:rsidRPr="00A60249">
        <w:rPr>
          <w:rFonts w:ascii="楷体_GB2312" w:eastAsia="楷体_GB2312" w:hAnsi="楷体_GB2312" w:cs="楷体_GB2312" w:hint="eastAsia"/>
          <w:color w:val="000000"/>
          <w:sz w:val="18"/>
          <w:szCs w:val="18"/>
        </w:rPr>
        <w:t>能源控股有限公司、溧源国际有限公司、漳州市交通发展集团有限公司、漳州圆山发展有限公司、潍坊市城市建设发展投资集团有限公司、福建省晋江城市建设投资开发集团有限责任公司、福建省蓝深环保技术股份有限公司、德信服务集团有限公司、蓬莱阁（烟台市蓬莱区）旅游有限责任公司、镇江文化旅游产业集团有限责任公司、镇江交通产业集团有限公司、镇江国有投资控股集团有限公司、赣州城</w:t>
      </w:r>
      <w:r w:rsidRPr="00A60249">
        <w:rPr>
          <w:rFonts w:eastAsia="楷体_GB2312" w:hint="eastAsia"/>
          <w:color w:val="000000"/>
          <w:sz w:val="18"/>
          <w:szCs w:val="18"/>
        </w:rPr>
        <w:t>市投资控股集团有限责任公司有投资银行业务关系。</w:t>
      </w:r>
    </w:p>
    <w:p w14:paraId="0628F522" w14:textId="77777777" w:rsidR="00223C5E" w:rsidRPr="00812239" w:rsidRDefault="00223C5E" w:rsidP="00223C5E">
      <w:pPr>
        <w:widowControl/>
        <w:spacing w:line="240" w:lineRule="exact"/>
        <w:ind w:leftChars="-1080" w:left="-2268" w:firstLineChars="200" w:firstLine="300"/>
        <w:jc w:val="left"/>
        <w:rPr>
          <w:rFonts w:eastAsia="楷体_GB2312"/>
          <w:color w:val="000000"/>
          <w:sz w:val="15"/>
          <w:szCs w:val="15"/>
        </w:rPr>
      </w:pPr>
    </w:p>
    <w:p w14:paraId="6C50DC69" w14:textId="77777777" w:rsidR="00223C5E" w:rsidRPr="00891967" w:rsidRDefault="00223C5E" w:rsidP="00223C5E">
      <w:pPr>
        <w:autoSpaceDE w:val="0"/>
        <w:autoSpaceDN w:val="0"/>
        <w:adjustRightInd w:val="0"/>
        <w:spacing w:line="240" w:lineRule="exact"/>
        <w:ind w:leftChars="-1080" w:left="-2268"/>
        <w:jc w:val="left"/>
        <w:rPr>
          <w:rFonts w:eastAsia="楷体_GB2312"/>
          <w:b/>
          <w:color w:val="000000"/>
          <w:szCs w:val="21"/>
        </w:rPr>
      </w:pPr>
      <w:r w:rsidRPr="00891967">
        <w:rPr>
          <w:rFonts w:eastAsia="楷体_GB2312"/>
          <w:b/>
          <w:color w:val="000000"/>
          <w:szCs w:val="21"/>
        </w:rPr>
        <w:t>使用本研究报告的风险提示及法律声明</w:t>
      </w:r>
    </w:p>
    <w:p w14:paraId="752497C9" w14:textId="77777777" w:rsidR="00223C5E" w:rsidRPr="00891967" w:rsidRDefault="00223C5E" w:rsidP="00223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147" w:left="-2409" w:firstLineChars="200" w:firstLine="360"/>
        <w:jc w:val="left"/>
        <w:rPr>
          <w:rFonts w:eastAsia="楷体_GB2312"/>
          <w:color w:val="000000"/>
          <w:sz w:val="18"/>
          <w:szCs w:val="18"/>
        </w:rPr>
      </w:pPr>
      <w:r w:rsidRPr="00891967">
        <w:rPr>
          <w:rFonts w:eastAsia="楷体_GB2312"/>
          <w:color w:val="000000"/>
          <w:sz w:val="18"/>
          <w:szCs w:val="18"/>
        </w:rPr>
        <w:t>兴业证券股份有限公司经中国证券监督管理委员会批准，已具备证券投资咨询业务资格。</w:t>
      </w:r>
    </w:p>
    <w:p w14:paraId="17DFECBD" w14:textId="77777777" w:rsidR="00223C5E" w:rsidRPr="00891967" w:rsidRDefault="00223C5E" w:rsidP="00223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147" w:left="-2409" w:firstLineChars="200" w:firstLine="360"/>
        <w:jc w:val="left"/>
        <w:rPr>
          <w:rFonts w:eastAsia="楷体_GB2312"/>
          <w:color w:val="000000"/>
          <w:sz w:val="18"/>
          <w:szCs w:val="18"/>
        </w:rPr>
      </w:pPr>
      <w:r w:rsidRPr="00891967">
        <w:rPr>
          <w:rFonts w:eastAsia="楷体_GB2312"/>
          <w:color w:val="000000"/>
          <w:sz w:val="18"/>
          <w:szCs w:val="18"/>
        </w:rPr>
        <w:t>本报告仅供兴业证券股份有限公司（以下简称</w:t>
      </w:r>
      <w:r w:rsidRPr="00891967">
        <w:rPr>
          <w:rFonts w:eastAsia="楷体_GB2312"/>
          <w:color w:val="000000"/>
          <w:sz w:val="18"/>
          <w:szCs w:val="18"/>
        </w:rPr>
        <w:t>“</w:t>
      </w:r>
      <w:r w:rsidRPr="00891967">
        <w:rPr>
          <w:rFonts w:eastAsia="楷体_GB2312"/>
          <w:color w:val="000000"/>
          <w:sz w:val="18"/>
          <w:szCs w:val="18"/>
        </w:rPr>
        <w:t>本公司</w:t>
      </w:r>
      <w:r w:rsidRPr="00891967">
        <w:rPr>
          <w:rFonts w:eastAsia="楷体_GB2312"/>
          <w:color w:val="000000"/>
          <w:sz w:val="18"/>
          <w:szCs w:val="18"/>
        </w:rPr>
        <w:t>”</w:t>
      </w:r>
      <w:r w:rsidRPr="00891967">
        <w:rPr>
          <w:rFonts w:eastAsia="楷体_GB2312"/>
          <w:color w:val="000000"/>
          <w:sz w:val="18"/>
          <w:szCs w:val="18"/>
        </w:rPr>
        <w:t>）的客户使用，本公司不会因接收人收到本报告而视其为客户。本报告中的信息、意见等均仅供客户参考，不构成所述证券买卖的出价</w:t>
      </w:r>
      <w:proofErr w:type="gramStart"/>
      <w:r w:rsidRPr="00891967">
        <w:rPr>
          <w:rFonts w:eastAsia="楷体_GB2312"/>
          <w:color w:val="000000"/>
          <w:sz w:val="18"/>
          <w:szCs w:val="18"/>
        </w:rPr>
        <w:t>或征价邀请</w:t>
      </w:r>
      <w:proofErr w:type="gramEnd"/>
      <w:r w:rsidRPr="00891967">
        <w:rPr>
          <w:rFonts w:eastAsia="楷体_GB2312"/>
          <w:color w:val="000000"/>
          <w:sz w:val="18"/>
          <w:szCs w:val="18"/>
        </w:rPr>
        <w:t>或要约，投资者自主</w:t>
      </w:r>
      <w:proofErr w:type="gramStart"/>
      <w:r w:rsidRPr="00891967">
        <w:rPr>
          <w:rFonts w:eastAsia="楷体_GB2312"/>
          <w:color w:val="000000"/>
          <w:sz w:val="18"/>
          <w:szCs w:val="18"/>
        </w:rPr>
        <w:t>作出</w:t>
      </w:r>
      <w:proofErr w:type="gramEnd"/>
      <w:r w:rsidRPr="00891967">
        <w:rPr>
          <w:rFonts w:eastAsia="楷体_GB2312"/>
          <w:color w:val="000000"/>
          <w:sz w:val="18"/>
          <w:szCs w:val="18"/>
        </w:rPr>
        <w:t>投资决策并自行承担投资风险，任何形式的分享证券投资收益或者分担证券投资损失的书面或口头承诺均为无效，任何有关本报告的摘要或节选都不代表本报告正式完整的观点，一切须以本公司向客户发布的本报告完整版本为准。该等信息、意见并未考虑到获取本报告人员的具体投资目的、财务状况以及特定需求，在任何时候均不构成对任何人的个人推荐。客户应当对本报告中的信息和意见进行独立评估，并应同时</w:t>
      </w:r>
      <w:proofErr w:type="gramStart"/>
      <w:r w:rsidRPr="00891967">
        <w:rPr>
          <w:rFonts w:eastAsia="楷体_GB2312"/>
          <w:color w:val="000000"/>
          <w:sz w:val="18"/>
          <w:szCs w:val="18"/>
        </w:rPr>
        <w:t>考量</w:t>
      </w:r>
      <w:proofErr w:type="gramEnd"/>
      <w:r w:rsidRPr="00891967">
        <w:rPr>
          <w:rFonts w:eastAsia="楷体_GB2312"/>
          <w:color w:val="000000"/>
          <w:sz w:val="18"/>
          <w:szCs w:val="18"/>
        </w:rPr>
        <w:t>各自的投资目的、财务状况和特定需求，必要时就法律、商业、财务、税收等方面咨询专家的意见。对依据或者使用本报告所造成的一切后果，本公司及</w:t>
      </w:r>
      <w:r w:rsidRPr="00891967">
        <w:rPr>
          <w:rFonts w:eastAsia="楷体_GB2312"/>
          <w:color w:val="000000"/>
          <w:sz w:val="18"/>
          <w:szCs w:val="18"/>
        </w:rPr>
        <w:t>/</w:t>
      </w:r>
      <w:r w:rsidRPr="00891967">
        <w:rPr>
          <w:rFonts w:eastAsia="楷体_GB2312"/>
          <w:color w:val="000000"/>
          <w:sz w:val="18"/>
          <w:szCs w:val="18"/>
        </w:rPr>
        <w:t>或其关联人员均不承担任何法律责任。</w:t>
      </w:r>
    </w:p>
    <w:p w14:paraId="0489C5BD" w14:textId="77777777" w:rsidR="00223C5E" w:rsidRPr="00891967" w:rsidRDefault="00223C5E" w:rsidP="00223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147" w:left="-2409" w:firstLineChars="200" w:firstLine="360"/>
        <w:jc w:val="left"/>
        <w:rPr>
          <w:rFonts w:eastAsia="楷体_GB2312"/>
          <w:color w:val="000000"/>
          <w:sz w:val="18"/>
          <w:szCs w:val="18"/>
        </w:rPr>
      </w:pPr>
      <w:r w:rsidRPr="00891967">
        <w:rPr>
          <w:rFonts w:eastAsia="楷体_GB2312"/>
          <w:color w:val="000000"/>
          <w:sz w:val="18"/>
          <w:szCs w:val="18"/>
        </w:rPr>
        <w:t>本报告所载资料的来源被认为是可靠的，但本公司不保证其准确性或完整性，也不保证所包含的信息和建议不会发生任何变更。本公司并不对使用本报告所包含的材料产生的任何直接或间接损失或与此相关的其他任何损失承担任何责任。</w:t>
      </w:r>
    </w:p>
    <w:p w14:paraId="3473842E" w14:textId="77777777" w:rsidR="00223C5E" w:rsidRPr="00891967" w:rsidRDefault="00223C5E" w:rsidP="00223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147" w:left="-2409" w:firstLineChars="200" w:firstLine="360"/>
        <w:jc w:val="left"/>
        <w:rPr>
          <w:rFonts w:eastAsia="楷体_GB2312"/>
          <w:color w:val="000000"/>
          <w:sz w:val="18"/>
          <w:szCs w:val="18"/>
        </w:rPr>
      </w:pPr>
      <w:r w:rsidRPr="00891967">
        <w:rPr>
          <w:rFonts w:eastAsia="楷体_GB2312"/>
          <w:color w:val="000000"/>
          <w:sz w:val="18"/>
          <w:szCs w:val="18"/>
        </w:rPr>
        <w:t>本报告所载的资料、意见及推测仅反映本公司于发布本报告当日的判断，本报告所指的证券或投资标的</w:t>
      </w:r>
      <w:proofErr w:type="gramStart"/>
      <w:r w:rsidRPr="00891967">
        <w:rPr>
          <w:rFonts w:eastAsia="楷体_GB2312"/>
          <w:color w:val="000000"/>
          <w:sz w:val="18"/>
          <w:szCs w:val="18"/>
        </w:rPr>
        <w:t>的</w:t>
      </w:r>
      <w:proofErr w:type="gramEnd"/>
      <w:r w:rsidRPr="00891967">
        <w:rPr>
          <w:rFonts w:eastAsia="楷体_GB2312"/>
          <w:color w:val="000000"/>
          <w:sz w:val="18"/>
          <w:szCs w:val="18"/>
        </w:rPr>
        <w:t>价格、价值及投资收入可升可跌，过往表现不应作为日后的表现依据；在不同时期，本公司可发出与本报告所载资料、意见及推测不一致的报告；本公司不保证本报告所含信息保持在最新状态。同时，本公司对本报告所含信息可在不发出通知的情形下做出修改，投资者应当自行关注相应的更新或修改。</w:t>
      </w:r>
    </w:p>
    <w:p w14:paraId="4EA2AC1B" w14:textId="77777777" w:rsidR="00223C5E" w:rsidRPr="00891967" w:rsidRDefault="00223C5E" w:rsidP="00223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147" w:left="-2409" w:firstLineChars="200" w:firstLine="360"/>
        <w:jc w:val="left"/>
        <w:rPr>
          <w:rFonts w:eastAsia="楷体_GB2312"/>
          <w:color w:val="000000"/>
          <w:sz w:val="18"/>
          <w:szCs w:val="18"/>
        </w:rPr>
      </w:pPr>
      <w:r w:rsidRPr="00891967">
        <w:rPr>
          <w:rFonts w:eastAsia="楷体_GB2312"/>
          <w:color w:val="000000"/>
          <w:sz w:val="18"/>
          <w:szCs w:val="18"/>
        </w:rPr>
        <w:t>除非另行说明，本报告中所引用的关于业绩的数据代表过往表现。过往的业绩表现亦不应作为日后回报的预示。我们不承诺也不保证，任何所预示的回报会得以实现。分析中所做的回报预测可能是基于相应的假设。任何假设的变化可能会显著地影响所预测的回报。</w:t>
      </w:r>
    </w:p>
    <w:p w14:paraId="51B16804" w14:textId="77777777" w:rsidR="00223C5E" w:rsidRPr="00891967" w:rsidRDefault="00223C5E" w:rsidP="00223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147" w:left="-2409" w:firstLineChars="200" w:firstLine="360"/>
        <w:jc w:val="left"/>
        <w:rPr>
          <w:rFonts w:eastAsia="楷体_GB2312"/>
          <w:color w:val="000000"/>
          <w:sz w:val="18"/>
          <w:szCs w:val="18"/>
        </w:rPr>
      </w:pPr>
      <w:r w:rsidRPr="00891967">
        <w:rPr>
          <w:rFonts w:eastAsia="楷体_GB2312"/>
          <w:color w:val="000000"/>
          <w:sz w:val="18"/>
          <w:szCs w:val="18"/>
        </w:rPr>
        <w:t>本公司的销售人员、交易人员以及其他专业人士可能会依据不同假设和标准、采用不同的分析方法而口头或书面发表与本报告意见及建议不一致的市场评论和</w:t>
      </w:r>
      <w:r w:rsidRPr="00891967">
        <w:rPr>
          <w:rFonts w:eastAsia="楷体_GB2312"/>
          <w:color w:val="000000"/>
          <w:sz w:val="18"/>
          <w:szCs w:val="18"/>
        </w:rPr>
        <w:t>/</w:t>
      </w:r>
      <w:r w:rsidRPr="00891967">
        <w:rPr>
          <w:rFonts w:eastAsia="楷体_GB2312"/>
          <w:color w:val="000000"/>
          <w:sz w:val="18"/>
          <w:szCs w:val="18"/>
        </w:rPr>
        <w:t>或交易观点。本公司没有将此意见及建议向报告所有接收者进行更新的义务。本公司的资产管理部门、自营部门以及其他投资业务部</w:t>
      </w:r>
      <w:proofErr w:type="gramStart"/>
      <w:r w:rsidRPr="00891967">
        <w:rPr>
          <w:rFonts w:eastAsia="楷体_GB2312"/>
          <w:color w:val="000000"/>
          <w:sz w:val="18"/>
          <w:szCs w:val="18"/>
        </w:rPr>
        <w:t>门可能</w:t>
      </w:r>
      <w:proofErr w:type="gramEnd"/>
      <w:r w:rsidRPr="00891967">
        <w:rPr>
          <w:rFonts w:eastAsia="楷体_GB2312"/>
          <w:color w:val="000000"/>
          <w:sz w:val="18"/>
          <w:szCs w:val="18"/>
        </w:rPr>
        <w:t>独立做出与本报告中的意见或建议不一致的投资决策。</w:t>
      </w:r>
    </w:p>
    <w:p w14:paraId="1DF043FC" w14:textId="77777777" w:rsidR="00223C5E" w:rsidRPr="00891967" w:rsidRDefault="00223C5E" w:rsidP="00223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147" w:left="-2409" w:firstLineChars="200" w:firstLine="360"/>
        <w:jc w:val="left"/>
        <w:rPr>
          <w:rFonts w:eastAsia="楷体_GB2312"/>
          <w:color w:val="000000"/>
          <w:sz w:val="18"/>
          <w:szCs w:val="18"/>
        </w:rPr>
      </w:pPr>
      <w:r w:rsidRPr="00891967">
        <w:rPr>
          <w:rFonts w:eastAsia="楷体_GB2312"/>
          <w:color w:val="000000"/>
          <w:sz w:val="18"/>
          <w:szCs w:val="18"/>
        </w:rPr>
        <w:t>本报告并非针对或意图发送予或为任何就发送、发布、可得到或使用此报告而使兴业证券股份有限公司及其关联子公司等违反当地的法律或法规或可致使兴业证券股份有限公司受制于相关法律或法规的任何地区、国家或其他管辖区域的公民或居民，包括但不限于美国及美国公民（</w:t>
      </w:r>
      <w:r w:rsidRPr="00891967">
        <w:rPr>
          <w:rFonts w:eastAsia="楷体_GB2312"/>
          <w:color w:val="000000"/>
          <w:sz w:val="18"/>
          <w:szCs w:val="18"/>
        </w:rPr>
        <w:t>1934</w:t>
      </w:r>
      <w:r w:rsidRPr="00891967">
        <w:rPr>
          <w:rFonts w:eastAsia="楷体_GB2312"/>
          <w:color w:val="000000"/>
          <w:sz w:val="18"/>
          <w:szCs w:val="18"/>
        </w:rPr>
        <w:t>年美国《证券交易所》第</w:t>
      </w:r>
      <w:r w:rsidRPr="00891967">
        <w:rPr>
          <w:rFonts w:eastAsia="楷体_GB2312"/>
          <w:color w:val="000000"/>
          <w:sz w:val="18"/>
          <w:szCs w:val="18"/>
        </w:rPr>
        <w:t>15a-6</w:t>
      </w:r>
      <w:r w:rsidRPr="00891967">
        <w:rPr>
          <w:rFonts w:eastAsia="楷体_GB2312"/>
          <w:color w:val="000000"/>
          <w:sz w:val="18"/>
          <w:szCs w:val="18"/>
        </w:rPr>
        <w:t>条例定义为本「主要美国机构投资者」除外）。</w:t>
      </w:r>
    </w:p>
    <w:p w14:paraId="256CEEEB" w14:textId="77777777" w:rsidR="00223C5E" w:rsidRPr="00891967" w:rsidRDefault="00223C5E" w:rsidP="00223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147" w:left="-2409" w:firstLineChars="200" w:firstLine="360"/>
        <w:jc w:val="left"/>
        <w:rPr>
          <w:rFonts w:eastAsia="楷体_GB2312"/>
          <w:color w:val="000000"/>
          <w:sz w:val="18"/>
          <w:szCs w:val="18"/>
        </w:rPr>
      </w:pPr>
      <w:r w:rsidRPr="00891967">
        <w:rPr>
          <w:rFonts w:eastAsia="楷体_GB2312"/>
          <w:sz w:val="18"/>
          <w:szCs w:val="18"/>
        </w:rPr>
        <w:t>本报告由受香港证监会监察的</w:t>
      </w:r>
      <w:proofErr w:type="gramStart"/>
      <w:r w:rsidRPr="00891967">
        <w:rPr>
          <w:rFonts w:eastAsia="楷体_GB2312"/>
          <w:sz w:val="18"/>
          <w:szCs w:val="18"/>
        </w:rPr>
        <w:t>兴证国际</w:t>
      </w:r>
      <w:proofErr w:type="gramEnd"/>
      <w:r w:rsidRPr="00891967">
        <w:rPr>
          <w:rFonts w:eastAsia="楷体_GB2312"/>
          <w:sz w:val="18"/>
          <w:szCs w:val="18"/>
        </w:rPr>
        <w:t>证券有限公司</w:t>
      </w:r>
      <w:r w:rsidRPr="00891967">
        <w:rPr>
          <w:rFonts w:eastAsia="楷体_GB2312"/>
          <w:sz w:val="18"/>
          <w:szCs w:val="18"/>
        </w:rPr>
        <w:t>(</w:t>
      </w:r>
      <w:r w:rsidRPr="00891967">
        <w:rPr>
          <w:rFonts w:eastAsia="楷体_GB2312"/>
          <w:sz w:val="18"/>
          <w:szCs w:val="18"/>
        </w:rPr>
        <w:t>香港证监会中央编号：</w:t>
      </w:r>
      <w:r w:rsidRPr="00891967">
        <w:rPr>
          <w:rFonts w:eastAsia="楷体_GB2312"/>
          <w:sz w:val="18"/>
          <w:szCs w:val="18"/>
        </w:rPr>
        <w:t>AYE823)</w:t>
      </w:r>
      <w:r w:rsidRPr="00891967">
        <w:rPr>
          <w:rFonts w:eastAsia="楷体_GB2312"/>
          <w:sz w:val="18"/>
          <w:szCs w:val="18"/>
        </w:rPr>
        <w:t>于香港提供。香港的投资者若有任何关于本报告的问题请直接联系</w:t>
      </w:r>
      <w:proofErr w:type="gramStart"/>
      <w:r w:rsidRPr="00891967">
        <w:rPr>
          <w:rFonts w:eastAsia="楷体_GB2312"/>
          <w:sz w:val="18"/>
          <w:szCs w:val="18"/>
        </w:rPr>
        <w:t>兴证国际</w:t>
      </w:r>
      <w:proofErr w:type="gramEnd"/>
      <w:r w:rsidRPr="00891967">
        <w:rPr>
          <w:rFonts w:eastAsia="楷体_GB2312"/>
          <w:sz w:val="18"/>
          <w:szCs w:val="18"/>
        </w:rPr>
        <w:t>证券有限公司的销售交易代表。本报告作者所持香港证监会牌照的牌照编号已披露在报告首页的作者姓名旁。</w:t>
      </w:r>
    </w:p>
    <w:p w14:paraId="5F167513" w14:textId="77777777" w:rsidR="00223C5E" w:rsidRPr="00891967" w:rsidRDefault="00223C5E" w:rsidP="00223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147" w:left="-2409" w:firstLineChars="200" w:firstLine="360"/>
        <w:jc w:val="left"/>
        <w:rPr>
          <w:rFonts w:eastAsia="楷体_GB2312"/>
          <w:color w:val="000000"/>
          <w:sz w:val="18"/>
          <w:szCs w:val="18"/>
        </w:rPr>
      </w:pPr>
      <w:r w:rsidRPr="00891967">
        <w:rPr>
          <w:rFonts w:eastAsia="楷体_GB2312"/>
          <w:color w:val="000000"/>
          <w:sz w:val="18"/>
          <w:szCs w:val="18"/>
        </w:rPr>
        <w:t>本报告的版权归本公司所有。本公司对本报告保留一切权利。除非另有书面显示，否则本报告中的所有材料的版权均属本公司。未经本公司事先书面授权，本报告的任何部分均不得以任何方式制作任何形式的拷贝、复印件或复制品，或再次分发给任何其他人，或以任何侵犯本公司版权的其他方式使用。未经授权的转载，本公司不承担任何转载责任。</w:t>
      </w:r>
    </w:p>
    <w:p w14:paraId="7B965395" w14:textId="77777777" w:rsidR="00223C5E" w:rsidRPr="00891967" w:rsidRDefault="00223C5E" w:rsidP="00223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147" w:left="-2409" w:firstLineChars="200" w:firstLine="360"/>
        <w:jc w:val="left"/>
        <w:rPr>
          <w:rFonts w:eastAsia="楷体_GB2312"/>
          <w:color w:val="000000"/>
          <w:sz w:val="18"/>
          <w:szCs w:val="18"/>
        </w:rPr>
      </w:pPr>
    </w:p>
    <w:p w14:paraId="51117ABB" w14:textId="77777777" w:rsidR="00223C5E" w:rsidRPr="00891967" w:rsidRDefault="00223C5E" w:rsidP="00223C5E">
      <w:pPr>
        <w:autoSpaceDE w:val="0"/>
        <w:autoSpaceDN w:val="0"/>
        <w:adjustRightInd w:val="0"/>
        <w:spacing w:line="240" w:lineRule="exact"/>
        <w:ind w:leftChars="-1080" w:left="-2268"/>
        <w:jc w:val="left"/>
        <w:rPr>
          <w:rFonts w:eastAsia="楷体_GB2312"/>
          <w:b/>
          <w:color w:val="000000"/>
          <w:szCs w:val="21"/>
        </w:rPr>
      </w:pPr>
      <w:r w:rsidRPr="00891967">
        <w:rPr>
          <w:rFonts w:eastAsia="楷体_GB2312"/>
          <w:b/>
          <w:color w:val="000000"/>
          <w:szCs w:val="21"/>
        </w:rPr>
        <w:t>特别声明</w:t>
      </w:r>
    </w:p>
    <w:p w14:paraId="269E3EAA" w14:textId="77777777" w:rsidR="00223C5E" w:rsidRPr="00891967" w:rsidRDefault="00223C5E" w:rsidP="00223C5E">
      <w:pPr>
        <w:spacing w:line="240" w:lineRule="exact"/>
        <w:ind w:leftChars="-1080" w:left="-2268" w:firstLineChars="200" w:firstLine="360"/>
        <w:rPr>
          <w:rFonts w:eastAsia="楷体_GB2312"/>
          <w:color w:val="000000"/>
          <w:sz w:val="18"/>
          <w:szCs w:val="18"/>
        </w:rPr>
      </w:pPr>
      <w:r w:rsidRPr="00891967">
        <w:rPr>
          <w:rFonts w:eastAsia="楷体_GB2312"/>
          <w:color w:val="000000"/>
          <w:sz w:val="18"/>
          <w:szCs w:val="18"/>
        </w:rPr>
        <w:t>在法律许可的情况下，兴业证券股份有限公司可能会持有本报告中提及公司所发行的证券头寸并进行交易，也可能为这些公司提供或争取提供投资银行业务服务。因此，投资者应当考虑到兴业证券股份有限公司及</w:t>
      </w:r>
      <w:r w:rsidRPr="00891967">
        <w:rPr>
          <w:rFonts w:eastAsia="楷体_GB2312"/>
          <w:color w:val="000000"/>
          <w:sz w:val="18"/>
          <w:szCs w:val="18"/>
        </w:rPr>
        <w:t>/</w:t>
      </w:r>
      <w:r w:rsidRPr="00891967">
        <w:rPr>
          <w:rFonts w:eastAsia="楷体_GB2312"/>
          <w:color w:val="000000"/>
          <w:sz w:val="18"/>
          <w:szCs w:val="18"/>
        </w:rPr>
        <w:t>或其相关人员可能存在影响本报告观点客观性的潜在利益冲突。投资者请勿将本报告视为投资或其他决定的唯一信赖依据。</w:t>
      </w:r>
    </w:p>
    <w:p w14:paraId="1FD6B45C" w14:textId="77777777" w:rsidR="00223C5E" w:rsidRPr="00891967" w:rsidRDefault="00223C5E" w:rsidP="00223C5E">
      <w:pPr>
        <w:spacing w:line="240" w:lineRule="exact"/>
        <w:ind w:leftChars="-1080" w:left="-2268" w:firstLineChars="200" w:firstLine="300"/>
        <w:rPr>
          <w:rFonts w:eastAsia="楷体_GB2312"/>
          <w:color w:val="000000"/>
          <w:sz w:val="15"/>
          <w:szCs w:val="15"/>
        </w:rPr>
      </w:pPr>
    </w:p>
    <w:p w14:paraId="0AD1F488" w14:textId="77777777" w:rsidR="00223C5E" w:rsidRPr="00891967" w:rsidRDefault="00223C5E" w:rsidP="00223C5E">
      <w:pPr>
        <w:autoSpaceDE w:val="0"/>
        <w:autoSpaceDN w:val="0"/>
        <w:adjustRightInd w:val="0"/>
        <w:spacing w:line="240" w:lineRule="exact"/>
        <w:ind w:leftChars="-1080" w:left="-2268"/>
        <w:jc w:val="left"/>
        <w:rPr>
          <w:rFonts w:eastAsia="楷体_GB2312"/>
          <w:b/>
          <w:color w:val="000000"/>
          <w:szCs w:val="21"/>
        </w:rPr>
      </w:pPr>
      <w:r w:rsidRPr="00891967">
        <w:rPr>
          <w:rFonts w:eastAsia="楷体_GB2312"/>
          <w:b/>
          <w:color w:val="000000"/>
          <w:szCs w:val="21"/>
        </w:rPr>
        <w:t>兴业证券研究</w:t>
      </w:r>
    </w:p>
    <w:tbl>
      <w:tblPr>
        <w:tblW w:w="9638" w:type="dxa"/>
        <w:tblInd w:w="-216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4819"/>
        <w:gridCol w:w="4819"/>
      </w:tblGrid>
      <w:tr w:rsidR="00223C5E" w:rsidRPr="00891967" w14:paraId="09A66539" w14:textId="77777777" w:rsidTr="001302F4">
        <w:trPr>
          <w:trHeight w:val="113"/>
        </w:trPr>
        <w:tc>
          <w:tcPr>
            <w:tcW w:w="4819" w:type="dxa"/>
          </w:tcPr>
          <w:p w14:paraId="339EC758" w14:textId="77777777" w:rsidR="00223C5E" w:rsidRPr="00891967" w:rsidRDefault="00223C5E" w:rsidP="001302F4">
            <w:pPr>
              <w:autoSpaceDE w:val="0"/>
              <w:autoSpaceDN w:val="0"/>
              <w:adjustRightInd w:val="0"/>
              <w:spacing w:line="240" w:lineRule="exact"/>
              <w:jc w:val="left"/>
              <w:rPr>
                <w:rFonts w:eastAsia="楷体_GB2312"/>
                <w:b/>
                <w:color w:val="000000"/>
                <w:sz w:val="18"/>
                <w:szCs w:val="18"/>
              </w:rPr>
            </w:pPr>
            <w:r w:rsidRPr="00891967">
              <w:rPr>
                <w:rFonts w:eastAsia="楷体_GB2312"/>
                <w:b/>
                <w:color w:val="000000"/>
                <w:sz w:val="18"/>
                <w:szCs w:val="18"/>
              </w:rPr>
              <w:t>上</w:t>
            </w:r>
            <w:r w:rsidRPr="00891967">
              <w:rPr>
                <w:rFonts w:eastAsia="楷体_GB2312"/>
                <w:b/>
                <w:color w:val="000000"/>
                <w:sz w:val="18"/>
                <w:szCs w:val="18"/>
              </w:rPr>
              <w:t xml:space="preserve"> </w:t>
            </w:r>
            <w:r w:rsidRPr="00891967">
              <w:rPr>
                <w:rFonts w:eastAsia="楷体_GB2312"/>
                <w:b/>
                <w:color w:val="000000"/>
                <w:sz w:val="18"/>
                <w:szCs w:val="18"/>
              </w:rPr>
              <w:t>海</w:t>
            </w:r>
          </w:p>
        </w:tc>
        <w:tc>
          <w:tcPr>
            <w:tcW w:w="4819" w:type="dxa"/>
          </w:tcPr>
          <w:p w14:paraId="6D524ED0" w14:textId="77777777" w:rsidR="00223C5E" w:rsidRPr="00891967" w:rsidRDefault="00223C5E" w:rsidP="001302F4">
            <w:pPr>
              <w:autoSpaceDE w:val="0"/>
              <w:autoSpaceDN w:val="0"/>
              <w:adjustRightInd w:val="0"/>
              <w:spacing w:line="240" w:lineRule="exact"/>
              <w:jc w:val="left"/>
              <w:rPr>
                <w:rFonts w:eastAsia="楷体_GB2312"/>
                <w:b/>
                <w:color w:val="000000"/>
                <w:sz w:val="18"/>
                <w:szCs w:val="18"/>
              </w:rPr>
            </w:pPr>
            <w:r w:rsidRPr="00891967">
              <w:rPr>
                <w:rFonts w:eastAsia="楷体_GB2312"/>
                <w:b/>
                <w:color w:val="000000"/>
                <w:sz w:val="18"/>
                <w:szCs w:val="18"/>
              </w:rPr>
              <w:t>北</w:t>
            </w:r>
            <w:r w:rsidRPr="00891967">
              <w:rPr>
                <w:rFonts w:eastAsia="楷体_GB2312"/>
                <w:b/>
                <w:color w:val="000000"/>
                <w:sz w:val="18"/>
                <w:szCs w:val="18"/>
              </w:rPr>
              <w:t xml:space="preserve"> </w:t>
            </w:r>
            <w:r w:rsidRPr="00891967">
              <w:rPr>
                <w:rFonts w:eastAsia="楷体_GB2312"/>
                <w:b/>
                <w:color w:val="000000"/>
                <w:sz w:val="18"/>
                <w:szCs w:val="18"/>
              </w:rPr>
              <w:t>京</w:t>
            </w:r>
          </w:p>
        </w:tc>
      </w:tr>
      <w:tr w:rsidR="00223C5E" w:rsidRPr="00891967" w14:paraId="0C797318" w14:textId="77777777" w:rsidTr="001302F4">
        <w:trPr>
          <w:trHeight w:val="113"/>
        </w:trPr>
        <w:tc>
          <w:tcPr>
            <w:tcW w:w="4819" w:type="dxa"/>
          </w:tcPr>
          <w:p w14:paraId="4F85DF4C"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地址：上海浦东新区长柳路</w:t>
            </w:r>
            <w:r w:rsidRPr="00891967">
              <w:rPr>
                <w:rFonts w:eastAsia="楷体_GB2312"/>
                <w:color w:val="000000"/>
                <w:sz w:val="15"/>
                <w:szCs w:val="15"/>
              </w:rPr>
              <w:t>36</w:t>
            </w:r>
            <w:r w:rsidRPr="00891967">
              <w:rPr>
                <w:rFonts w:eastAsia="楷体_GB2312"/>
                <w:color w:val="000000"/>
                <w:sz w:val="15"/>
                <w:szCs w:val="15"/>
              </w:rPr>
              <w:t>号兴业证券大厦</w:t>
            </w:r>
            <w:r w:rsidRPr="00891967">
              <w:rPr>
                <w:rFonts w:eastAsia="楷体_GB2312"/>
                <w:color w:val="000000"/>
                <w:sz w:val="15"/>
                <w:szCs w:val="15"/>
              </w:rPr>
              <w:t>15</w:t>
            </w:r>
            <w:r w:rsidRPr="00891967">
              <w:rPr>
                <w:rFonts w:eastAsia="楷体_GB2312"/>
                <w:color w:val="000000"/>
                <w:sz w:val="15"/>
                <w:szCs w:val="15"/>
              </w:rPr>
              <w:t>层</w:t>
            </w:r>
          </w:p>
          <w:p w14:paraId="5DD44B29"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邮编：</w:t>
            </w:r>
            <w:r w:rsidRPr="00891967">
              <w:rPr>
                <w:rFonts w:eastAsia="楷体_GB2312"/>
                <w:color w:val="000000"/>
                <w:sz w:val="15"/>
                <w:szCs w:val="15"/>
              </w:rPr>
              <w:t>200135</w:t>
            </w:r>
          </w:p>
          <w:p w14:paraId="34545AF5"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邮箱：</w:t>
            </w:r>
            <w:r w:rsidRPr="00891967">
              <w:rPr>
                <w:rFonts w:eastAsia="楷体_GB2312"/>
                <w:color w:val="000000"/>
                <w:sz w:val="15"/>
                <w:szCs w:val="15"/>
              </w:rPr>
              <w:t>research@xyzq.com.cn</w:t>
            </w:r>
          </w:p>
        </w:tc>
        <w:tc>
          <w:tcPr>
            <w:tcW w:w="4819" w:type="dxa"/>
          </w:tcPr>
          <w:p w14:paraId="23323489"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地址：北京市朝阳区建国门大街甲</w:t>
            </w:r>
            <w:r w:rsidRPr="00891967">
              <w:rPr>
                <w:rFonts w:eastAsia="楷体_GB2312"/>
                <w:color w:val="000000"/>
                <w:sz w:val="15"/>
                <w:szCs w:val="15"/>
              </w:rPr>
              <w:t>6</w:t>
            </w:r>
            <w:r w:rsidRPr="00891967">
              <w:rPr>
                <w:rFonts w:eastAsia="楷体_GB2312"/>
                <w:color w:val="000000"/>
                <w:sz w:val="15"/>
                <w:szCs w:val="15"/>
              </w:rPr>
              <w:t>号</w:t>
            </w:r>
            <w:r w:rsidRPr="00891967">
              <w:rPr>
                <w:rFonts w:eastAsia="楷体_GB2312"/>
                <w:color w:val="000000"/>
                <w:sz w:val="15"/>
                <w:szCs w:val="15"/>
              </w:rPr>
              <w:t>SK</w:t>
            </w:r>
            <w:r w:rsidRPr="00891967">
              <w:rPr>
                <w:rFonts w:eastAsia="楷体_GB2312"/>
                <w:color w:val="000000"/>
                <w:sz w:val="15"/>
                <w:szCs w:val="15"/>
              </w:rPr>
              <w:t>大厦</w:t>
            </w:r>
            <w:r w:rsidRPr="00891967">
              <w:rPr>
                <w:rFonts w:eastAsia="楷体_GB2312"/>
                <w:color w:val="000000"/>
                <w:sz w:val="15"/>
                <w:szCs w:val="15"/>
              </w:rPr>
              <w:t>32</w:t>
            </w:r>
            <w:r w:rsidRPr="00891967">
              <w:rPr>
                <w:rFonts w:eastAsia="楷体_GB2312"/>
                <w:color w:val="000000"/>
                <w:sz w:val="15"/>
                <w:szCs w:val="15"/>
              </w:rPr>
              <w:t>层</w:t>
            </w:r>
            <w:r w:rsidRPr="00891967">
              <w:rPr>
                <w:rFonts w:eastAsia="楷体_GB2312"/>
                <w:color w:val="000000"/>
                <w:sz w:val="15"/>
                <w:szCs w:val="15"/>
              </w:rPr>
              <w:t>01-08</w:t>
            </w:r>
            <w:r w:rsidRPr="00891967">
              <w:rPr>
                <w:rFonts w:eastAsia="楷体_GB2312"/>
                <w:color w:val="000000"/>
                <w:sz w:val="15"/>
                <w:szCs w:val="15"/>
              </w:rPr>
              <w:t>单元</w:t>
            </w:r>
          </w:p>
          <w:p w14:paraId="581622D7"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邮编：</w:t>
            </w:r>
            <w:r w:rsidRPr="00E462B9">
              <w:rPr>
                <w:rFonts w:eastAsia="楷体_GB2312"/>
                <w:color w:val="000000"/>
                <w:sz w:val="15"/>
                <w:szCs w:val="15"/>
              </w:rPr>
              <w:t>100020</w:t>
            </w:r>
          </w:p>
          <w:p w14:paraId="64437F59"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邮箱：</w:t>
            </w:r>
            <w:r w:rsidRPr="00891967">
              <w:rPr>
                <w:rFonts w:eastAsia="楷体_GB2312"/>
                <w:color w:val="000000"/>
                <w:sz w:val="15"/>
                <w:szCs w:val="15"/>
              </w:rPr>
              <w:t>research@xyzq.com.cn</w:t>
            </w:r>
          </w:p>
        </w:tc>
      </w:tr>
      <w:tr w:rsidR="00223C5E" w:rsidRPr="00891967" w14:paraId="77C7B1D6" w14:textId="77777777" w:rsidTr="001302F4">
        <w:trPr>
          <w:trHeight w:val="113"/>
        </w:trPr>
        <w:tc>
          <w:tcPr>
            <w:tcW w:w="4819" w:type="dxa"/>
          </w:tcPr>
          <w:p w14:paraId="2A411991"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b/>
                <w:color w:val="000000"/>
                <w:sz w:val="18"/>
                <w:szCs w:val="18"/>
              </w:rPr>
              <w:t>深</w:t>
            </w:r>
            <w:r w:rsidRPr="00891967">
              <w:rPr>
                <w:rFonts w:eastAsia="楷体_GB2312"/>
                <w:b/>
                <w:color w:val="000000"/>
                <w:sz w:val="18"/>
                <w:szCs w:val="18"/>
              </w:rPr>
              <w:t xml:space="preserve"> </w:t>
            </w:r>
            <w:proofErr w:type="gramStart"/>
            <w:r w:rsidRPr="00891967">
              <w:rPr>
                <w:rFonts w:eastAsia="楷体_GB2312"/>
                <w:b/>
                <w:color w:val="000000"/>
                <w:sz w:val="18"/>
                <w:szCs w:val="18"/>
              </w:rPr>
              <w:t>圳</w:t>
            </w:r>
            <w:proofErr w:type="gramEnd"/>
          </w:p>
        </w:tc>
        <w:tc>
          <w:tcPr>
            <w:tcW w:w="4819" w:type="dxa"/>
          </w:tcPr>
          <w:p w14:paraId="1E7E8BD8"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b/>
                <w:color w:val="000000"/>
                <w:sz w:val="18"/>
                <w:szCs w:val="18"/>
              </w:rPr>
              <w:t>香</w:t>
            </w:r>
            <w:r w:rsidRPr="00891967">
              <w:rPr>
                <w:rFonts w:eastAsia="楷体_GB2312"/>
                <w:b/>
                <w:color w:val="000000"/>
                <w:sz w:val="18"/>
                <w:szCs w:val="18"/>
              </w:rPr>
              <w:t xml:space="preserve"> </w:t>
            </w:r>
            <w:r w:rsidRPr="00891967">
              <w:rPr>
                <w:rFonts w:eastAsia="楷体_GB2312"/>
                <w:b/>
                <w:color w:val="000000"/>
                <w:sz w:val="18"/>
                <w:szCs w:val="18"/>
              </w:rPr>
              <w:t>港（</w:t>
            </w:r>
            <w:proofErr w:type="gramStart"/>
            <w:r w:rsidRPr="00891967">
              <w:rPr>
                <w:rFonts w:eastAsia="楷体_GB2312"/>
                <w:b/>
                <w:color w:val="000000"/>
                <w:sz w:val="18"/>
                <w:szCs w:val="18"/>
              </w:rPr>
              <w:t>兴证国际</w:t>
            </w:r>
            <w:proofErr w:type="gramEnd"/>
            <w:r w:rsidRPr="00891967">
              <w:rPr>
                <w:rFonts w:eastAsia="楷体_GB2312"/>
                <w:b/>
                <w:color w:val="000000"/>
                <w:sz w:val="18"/>
                <w:szCs w:val="18"/>
              </w:rPr>
              <w:t>）</w:t>
            </w:r>
          </w:p>
        </w:tc>
      </w:tr>
      <w:tr w:rsidR="00223C5E" w:rsidRPr="00891967" w14:paraId="7E518B7A" w14:textId="77777777" w:rsidTr="001302F4">
        <w:trPr>
          <w:trHeight w:val="113"/>
        </w:trPr>
        <w:tc>
          <w:tcPr>
            <w:tcW w:w="4819" w:type="dxa"/>
          </w:tcPr>
          <w:p w14:paraId="42FE4CD0"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地址：深圳市福田区皇岗路</w:t>
            </w:r>
            <w:r w:rsidRPr="00891967">
              <w:rPr>
                <w:rFonts w:eastAsia="楷体_GB2312"/>
                <w:color w:val="000000"/>
                <w:sz w:val="15"/>
                <w:szCs w:val="15"/>
              </w:rPr>
              <w:t>5001</w:t>
            </w:r>
            <w:r w:rsidRPr="00891967">
              <w:rPr>
                <w:rFonts w:eastAsia="楷体_GB2312"/>
                <w:color w:val="000000"/>
                <w:sz w:val="15"/>
                <w:szCs w:val="15"/>
              </w:rPr>
              <w:t>号深业上城</w:t>
            </w:r>
            <w:r w:rsidRPr="00891967">
              <w:rPr>
                <w:rFonts w:eastAsia="楷体_GB2312"/>
                <w:color w:val="000000"/>
                <w:sz w:val="15"/>
                <w:szCs w:val="15"/>
              </w:rPr>
              <w:t>T2</w:t>
            </w:r>
            <w:r w:rsidRPr="00891967">
              <w:rPr>
                <w:rFonts w:eastAsia="楷体_GB2312"/>
                <w:color w:val="000000"/>
                <w:sz w:val="15"/>
                <w:szCs w:val="15"/>
              </w:rPr>
              <w:t>座</w:t>
            </w:r>
            <w:r w:rsidRPr="00891967">
              <w:rPr>
                <w:rFonts w:eastAsia="楷体_GB2312"/>
                <w:color w:val="000000"/>
                <w:sz w:val="15"/>
                <w:szCs w:val="15"/>
              </w:rPr>
              <w:t>52</w:t>
            </w:r>
            <w:r w:rsidRPr="00891967">
              <w:rPr>
                <w:rFonts w:eastAsia="楷体_GB2312"/>
                <w:color w:val="000000"/>
                <w:sz w:val="15"/>
                <w:szCs w:val="15"/>
              </w:rPr>
              <w:t>楼</w:t>
            </w:r>
            <w:r w:rsidRPr="00891967">
              <w:rPr>
                <w:rFonts w:eastAsia="楷体_GB2312"/>
                <w:color w:val="000000"/>
                <w:sz w:val="15"/>
                <w:szCs w:val="15"/>
              </w:rPr>
              <w:t xml:space="preserve"> </w:t>
            </w:r>
          </w:p>
          <w:p w14:paraId="30D59AF5"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邮编：</w:t>
            </w:r>
            <w:r w:rsidRPr="00891967">
              <w:rPr>
                <w:rFonts w:eastAsia="楷体_GB2312"/>
                <w:color w:val="000000"/>
                <w:sz w:val="15"/>
                <w:szCs w:val="15"/>
              </w:rPr>
              <w:t>518035</w:t>
            </w:r>
          </w:p>
          <w:p w14:paraId="0DA68937"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邮箱：</w:t>
            </w:r>
            <w:r w:rsidRPr="00891967">
              <w:rPr>
                <w:rFonts w:eastAsia="楷体_GB2312"/>
                <w:color w:val="000000"/>
                <w:sz w:val="15"/>
                <w:szCs w:val="15"/>
              </w:rPr>
              <w:t>research@xyzq.com.cn</w:t>
            </w:r>
          </w:p>
        </w:tc>
        <w:tc>
          <w:tcPr>
            <w:tcW w:w="4819" w:type="dxa"/>
          </w:tcPr>
          <w:p w14:paraId="48EABF26"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地址：香港德辅道中</w:t>
            </w:r>
            <w:r w:rsidRPr="00891967">
              <w:rPr>
                <w:rFonts w:eastAsia="楷体_GB2312"/>
                <w:color w:val="000000"/>
                <w:sz w:val="15"/>
                <w:szCs w:val="15"/>
              </w:rPr>
              <w:t>199</w:t>
            </w:r>
            <w:r w:rsidRPr="00891967">
              <w:rPr>
                <w:rFonts w:eastAsia="楷体_GB2312"/>
                <w:color w:val="000000"/>
                <w:sz w:val="15"/>
                <w:szCs w:val="15"/>
              </w:rPr>
              <w:t>号无限</w:t>
            </w:r>
            <w:proofErr w:type="gramStart"/>
            <w:r w:rsidRPr="00891967">
              <w:rPr>
                <w:rFonts w:eastAsia="楷体_GB2312"/>
                <w:color w:val="000000"/>
                <w:sz w:val="15"/>
                <w:szCs w:val="15"/>
              </w:rPr>
              <w:t>极</w:t>
            </w:r>
            <w:proofErr w:type="gramEnd"/>
            <w:r w:rsidRPr="00891967">
              <w:rPr>
                <w:rFonts w:eastAsia="楷体_GB2312"/>
                <w:color w:val="000000"/>
                <w:sz w:val="15"/>
                <w:szCs w:val="15"/>
              </w:rPr>
              <w:t>广场</w:t>
            </w:r>
            <w:r w:rsidRPr="00891967">
              <w:rPr>
                <w:rFonts w:eastAsia="楷体_GB2312"/>
                <w:color w:val="000000"/>
                <w:sz w:val="15"/>
                <w:szCs w:val="15"/>
              </w:rPr>
              <w:t>32</w:t>
            </w:r>
            <w:r w:rsidRPr="00891967">
              <w:rPr>
                <w:rFonts w:eastAsia="楷体_GB2312"/>
                <w:color w:val="000000"/>
                <w:sz w:val="15"/>
                <w:szCs w:val="15"/>
              </w:rPr>
              <w:t>楼全层</w:t>
            </w:r>
          </w:p>
          <w:p w14:paraId="70B3E92C"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传真：（</w:t>
            </w:r>
            <w:r w:rsidRPr="00891967">
              <w:rPr>
                <w:rFonts w:eastAsia="楷体_GB2312"/>
                <w:color w:val="000000"/>
                <w:sz w:val="15"/>
                <w:szCs w:val="15"/>
              </w:rPr>
              <w:t>852</w:t>
            </w:r>
            <w:r w:rsidRPr="00891967">
              <w:rPr>
                <w:rFonts w:eastAsia="楷体_GB2312"/>
                <w:color w:val="000000"/>
                <w:sz w:val="15"/>
                <w:szCs w:val="15"/>
              </w:rPr>
              <w:t>）</w:t>
            </w:r>
            <w:r w:rsidRPr="00891967">
              <w:rPr>
                <w:rFonts w:eastAsia="楷体_GB2312"/>
                <w:color w:val="000000"/>
                <w:sz w:val="15"/>
                <w:szCs w:val="15"/>
              </w:rPr>
              <w:t>35095929</w:t>
            </w:r>
          </w:p>
          <w:p w14:paraId="41052B0E" w14:textId="77777777" w:rsidR="00223C5E" w:rsidRPr="00891967" w:rsidRDefault="00223C5E" w:rsidP="001302F4">
            <w:pPr>
              <w:autoSpaceDE w:val="0"/>
              <w:autoSpaceDN w:val="0"/>
              <w:adjustRightInd w:val="0"/>
              <w:spacing w:line="240" w:lineRule="exact"/>
              <w:jc w:val="left"/>
              <w:rPr>
                <w:rFonts w:eastAsia="楷体_GB2312"/>
                <w:color w:val="000000"/>
                <w:sz w:val="15"/>
                <w:szCs w:val="15"/>
              </w:rPr>
            </w:pPr>
            <w:r w:rsidRPr="00891967">
              <w:rPr>
                <w:rFonts w:eastAsia="楷体_GB2312"/>
                <w:color w:val="000000"/>
                <w:sz w:val="15"/>
                <w:szCs w:val="15"/>
              </w:rPr>
              <w:t>邮箱：</w:t>
            </w:r>
            <w:r w:rsidRPr="00891967">
              <w:rPr>
                <w:rFonts w:eastAsia="楷体_GB2312"/>
                <w:color w:val="000000"/>
                <w:sz w:val="15"/>
                <w:szCs w:val="15"/>
              </w:rPr>
              <w:t>ir@xyzq.com.hk</w:t>
            </w:r>
          </w:p>
        </w:tc>
      </w:tr>
      <w:bookmarkEnd w:id="141"/>
      <w:bookmarkEnd w:id="142"/>
      <w:bookmarkEnd w:id="143"/>
    </w:tbl>
    <w:p w14:paraId="5E184BA6" w14:textId="77777777" w:rsidR="006C123B" w:rsidRPr="00792049" w:rsidRDefault="006C123B" w:rsidP="00223C5E">
      <w:pPr>
        <w:pStyle w:val="e"/>
        <w:spacing w:before="240" w:after="120" w:line="228" w:lineRule="auto"/>
        <w:rPr>
          <w:b/>
          <w:color w:val="000000"/>
        </w:rPr>
      </w:pPr>
    </w:p>
    <w:sectPr w:rsidR="006C123B" w:rsidRPr="00792049" w:rsidSect="006031EA">
      <w:headerReference w:type="default" r:id="rId61"/>
      <w:footerReference w:type="default" r:id="rId62"/>
      <w:headerReference w:type="first" r:id="rId63"/>
      <w:footerReference w:type="first" r:id="rId64"/>
      <w:pgSz w:w="11906" w:h="16838" w:code="9"/>
      <w:pgMar w:top="1134" w:right="1133" w:bottom="1440" w:left="3402" w:header="737" w:footer="992" w:gutter="0"/>
      <w:pgNumType w:fmt="numberInDash"/>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77D01" w14:textId="77777777" w:rsidR="00C11654" w:rsidRDefault="00C11654">
      <w:r>
        <w:separator/>
      </w:r>
    </w:p>
  </w:endnote>
  <w:endnote w:type="continuationSeparator" w:id="0">
    <w:p w14:paraId="602B837C" w14:textId="77777777" w:rsidR="00C11654" w:rsidRDefault="00C11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新宋体">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D25D8" w14:textId="77777777" w:rsidR="00835BB0" w:rsidRPr="00853E3C" w:rsidRDefault="00835BB0" w:rsidP="009B491A">
    <w:pPr>
      <w:pStyle w:val="a6"/>
      <w:pBdr>
        <w:top w:val="single" w:sz="12" w:space="1" w:color="333366"/>
      </w:pBdr>
      <w:tabs>
        <w:tab w:val="clear" w:pos="4153"/>
        <w:tab w:val="clear" w:pos="8306"/>
        <w:tab w:val="center" w:pos="-2700"/>
        <w:tab w:val="right" w:pos="9000"/>
      </w:tabs>
      <w:ind w:leftChars="-1200" w:left="-2520" w:rightChars="-101" w:right="-212"/>
      <w:jc w:val="center"/>
      <w:rPr>
        <w:b/>
        <w:color w:val="333366"/>
      </w:rPr>
    </w:pPr>
    <w:r w:rsidRPr="00D17E2C">
      <w:rPr>
        <w:rFonts w:hint="eastAsia"/>
        <w:b/>
        <w:color w:val="333366"/>
      </w:rPr>
      <w:t>请务必阅读正文之后的信息披露和重要声明</w:t>
    </w:r>
  </w:p>
  <w:p w14:paraId="27C1777B" w14:textId="4FA26B67" w:rsidR="00835BB0" w:rsidRPr="00853E3C" w:rsidRDefault="00835BB0" w:rsidP="009B491A">
    <w:pPr>
      <w:pStyle w:val="a6"/>
      <w:pBdr>
        <w:top w:val="single" w:sz="12" w:space="1" w:color="333366"/>
      </w:pBdr>
      <w:tabs>
        <w:tab w:val="clear" w:pos="4153"/>
        <w:tab w:val="clear" w:pos="8306"/>
        <w:tab w:val="center" w:pos="-2700"/>
        <w:tab w:val="right" w:pos="9000"/>
      </w:tabs>
      <w:wordWrap w:val="0"/>
      <w:ind w:leftChars="-1200" w:left="-2520" w:rightChars="-101" w:right="-212"/>
      <w:jc w:val="right"/>
      <w:rPr>
        <w:b/>
        <w:color w:val="333366"/>
      </w:rPr>
    </w:pPr>
    <w:r>
      <w:rPr>
        <w:rFonts w:hint="eastAsia"/>
        <w:b/>
        <w:color w:val="333366"/>
      </w:rPr>
      <w:t xml:space="preserve">                                   </w:t>
    </w:r>
    <w:r>
      <w:rPr>
        <w:rStyle w:val="af4"/>
      </w:rPr>
      <w:fldChar w:fldCharType="begin"/>
    </w:r>
    <w:r>
      <w:rPr>
        <w:rStyle w:val="af4"/>
      </w:rPr>
      <w:instrText xml:space="preserve"> PAGE </w:instrText>
    </w:r>
    <w:r>
      <w:rPr>
        <w:rStyle w:val="af4"/>
      </w:rPr>
      <w:fldChar w:fldCharType="separate"/>
    </w:r>
    <w:r w:rsidR="002E26E9">
      <w:rPr>
        <w:rStyle w:val="af4"/>
        <w:noProof/>
      </w:rPr>
      <w:t>- 26 -</w:t>
    </w:r>
    <w:r>
      <w:rPr>
        <w:rStyle w:val="af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5EB3F" w14:textId="77777777" w:rsidR="00835BB0" w:rsidRPr="00853E3C" w:rsidRDefault="00835BB0" w:rsidP="009B491A">
    <w:pPr>
      <w:pStyle w:val="a6"/>
      <w:pBdr>
        <w:top w:val="single" w:sz="12" w:space="1" w:color="333366"/>
      </w:pBdr>
      <w:tabs>
        <w:tab w:val="clear" w:pos="4153"/>
        <w:tab w:val="clear" w:pos="8306"/>
        <w:tab w:val="center" w:pos="-2700"/>
        <w:tab w:val="right" w:pos="9000"/>
      </w:tabs>
      <w:ind w:leftChars="-1200" w:left="-2520" w:rightChars="-101" w:right="-212"/>
      <w:jc w:val="center"/>
      <w:rPr>
        <w:b/>
        <w:color w:val="333366"/>
      </w:rPr>
    </w:pPr>
    <w:r w:rsidRPr="00D17E2C">
      <w:rPr>
        <w:rFonts w:hint="eastAsia"/>
        <w:b/>
        <w:color w:val="333366"/>
      </w:rPr>
      <w:t>请务必阅读正文之后的信息披露和重要声明</w:t>
    </w:r>
  </w:p>
  <w:p w14:paraId="782E8C47" w14:textId="77777777" w:rsidR="00835BB0" w:rsidRPr="009B491A" w:rsidRDefault="00835BB0" w:rsidP="009B491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D59E2" w14:textId="77777777" w:rsidR="00C11654" w:rsidRDefault="00C11654">
      <w:r>
        <w:separator/>
      </w:r>
    </w:p>
  </w:footnote>
  <w:footnote w:type="continuationSeparator" w:id="0">
    <w:p w14:paraId="058BCFE2" w14:textId="77777777" w:rsidR="00C11654" w:rsidRDefault="00C116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11BAB" w14:textId="0C5EC851" w:rsidR="00835BB0" w:rsidRPr="008A224E" w:rsidRDefault="00000000" w:rsidP="0052398E">
    <w:pPr>
      <w:pStyle w:val="a4"/>
      <w:pBdr>
        <w:bottom w:val="single" w:sz="6" w:space="1" w:color="333366"/>
      </w:pBdr>
      <w:tabs>
        <w:tab w:val="clear" w:pos="8306"/>
        <w:tab w:val="right" w:pos="9000"/>
      </w:tabs>
      <w:ind w:leftChars="-1200" w:left="-2520" w:rightChars="-101" w:right="-212"/>
      <w:jc w:val="right"/>
    </w:pPr>
    <w:r>
      <w:rPr>
        <w:noProof/>
      </w:rPr>
      <w:pict w14:anchorId="463C24DB">
        <v:shapetype id="_x0000_t202" coordsize="21600,21600" o:spt="202" path="m,l,21600r21600,l21600,xe">
          <v:stroke joinstyle="miter"/>
          <v:path gradientshapeok="t" o:connecttype="rect"/>
        </v:shapetype>
        <v:shape id="文本框 3" o:spid="_x0000_s1025" type="#_x0000_t202" style="position:absolute;left:0;text-align:left;margin-left:-126.55pt;margin-top:16.4pt;width:163.6pt;height:23.4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" filled="f" stroked="f">
          <v:textbox>
            <w:txbxContent>
              <w:p w14:paraId="1801071D" w14:textId="77777777" w:rsidR="00835BB0" w:rsidRPr="009B43B7" w:rsidRDefault="00835BB0" w:rsidP="005D39FE">
                <w:pPr>
                  <w:rPr>
                    <w:rFonts w:ascii="宋体" w:hAnsi="宋体"/>
                    <w:b/>
                    <w:color w:val="1F4E79"/>
                    <w:sz w:val="22"/>
                  </w:rPr>
                </w:pPr>
                <w:r w:rsidRPr="009B43B7">
                  <w:rPr>
                    <w:rFonts w:ascii="宋体" w:hAnsi="宋体" w:hint="eastAsia"/>
                    <w:b/>
                    <w:color w:val="1F4E79"/>
                    <w:sz w:val="28"/>
                  </w:rPr>
                  <w:t>海外公司深度研究报告</w:t>
                </w:r>
              </w:p>
            </w:txbxContent>
          </v:textbox>
        </v:shape>
      </w:pict>
    </w:r>
    <w:r w:rsidR="00835BB0">
      <w:rPr>
        <w:noProof/>
      </w:rPr>
      <w:drawing>
        <wp:inline distT="0" distB="0" distL="0" distR="0" wp14:anchorId="4A527F6D" wp14:editId="0B95AB78">
          <wp:extent cx="1562100" cy="533400"/>
          <wp:effectExtent l="0" t="0" r="0" b="0"/>
          <wp:docPr id="71" name="图片 71" descr="说明: 说明: C:\Users\xyzq\Desktop\兴业证券LOGO新版本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说明: 说明: C:\Users\xyzq\Desktop\兴业证券LOGO新版本 (1).png"/>
                  <pic:cNvPicPr>
                    <a:picLocks noChangeAspect="1" noChangeArrowheads="1"/>
                  </pic:cNvPicPr>
                </pic:nvPicPr>
                <pic:blipFill>
                  <a:blip r:embed="rId1">
                    <a:extLst>
                      <a:ext uri="{28A0092B-C50C-407E-A947-70E740481C1C}">
                        <a14:useLocalDpi xmlns:a14="http://schemas.microsoft.com/office/drawing/2010/main" val="0"/>
                      </a:ext>
                    </a:extLst>
                  </a:blip>
                  <a:srcRect t="19753" b="24026"/>
                  <a:stretch>
                    <a:fillRect/>
                  </a:stretch>
                </pic:blipFill>
                <pic:spPr bwMode="auto">
                  <a:xfrm>
                    <a:off x="0" y="0"/>
                    <a:ext cx="1562100" cy="5334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9C91C" w14:textId="77777777" w:rsidR="00835BB0" w:rsidRPr="008A224E" w:rsidRDefault="00835BB0" w:rsidP="00386E20">
    <w:pPr>
      <w:pStyle w:val="a4"/>
      <w:pBdr>
        <w:bottom w:val="none" w:sz="0" w:space="0" w:color="auto"/>
      </w:pBdr>
      <w:tabs>
        <w:tab w:val="clear" w:pos="4153"/>
        <w:tab w:val="clear" w:pos="8306"/>
        <w:tab w:val="left" w:pos="3240"/>
        <w:tab w:val="left" w:pos="3645"/>
      </w:tabs>
      <w:ind w:leftChars="-1457" w:left="-30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26BED"/>
    <w:multiLevelType w:val="hybridMultilevel"/>
    <w:tmpl w:val="4AFE5780"/>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6D9339B"/>
    <w:multiLevelType w:val="hybridMultilevel"/>
    <w:tmpl w:val="23BC5E52"/>
    <w:lvl w:ilvl="0" w:tplc="F06C0048">
      <w:start w:val="1"/>
      <w:numFmt w:val="bullet"/>
      <w:lvlText w:val=""/>
      <w:lvlJc w:val="left"/>
      <w:pPr>
        <w:tabs>
          <w:tab w:val="num" w:pos="420"/>
        </w:tabs>
        <w:ind w:left="420" w:hanging="420"/>
      </w:pPr>
      <w:rPr>
        <w:rFonts w:ascii="Wingdings" w:hAnsi="Wingdings" w:hint="default"/>
      </w:rPr>
    </w:lvl>
    <w:lvl w:ilvl="1" w:tplc="F6104CA8">
      <w:start w:val="1"/>
      <w:numFmt w:val="bullet"/>
      <w:pStyle w:val="a"/>
      <w:lvlText w:val=""/>
      <w:lvlJc w:val="left"/>
      <w:pPr>
        <w:tabs>
          <w:tab w:val="num" w:pos="840"/>
        </w:tabs>
        <w:ind w:left="840" w:hanging="420"/>
      </w:pPr>
      <w:rPr>
        <w:rFonts w:ascii="Wingdings" w:hAnsi="Wingdings" w:hint="default"/>
        <w:sz w:val="15"/>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206F0094"/>
    <w:multiLevelType w:val="multilevel"/>
    <w:tmpl w:val="AA726E2A"/>
    <w:lvl w:ilvl="0">
      <w:start w:val="4"/>
      <w:numFmt w:val="decimal"/>
      <w:lvlText w:val="%1."/>
      <w:lvlJc w:val="left"/>
      <w:pPr>
        <w:ind w:left="552" w:hanging="55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B7688D"/>
    <w:multiLevelType w:val="hybridMultilevel"/>
    <w:tmpl w:val="671ABC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6AD7C8C"/>
    <w:multiLevelType w:val="hybridMultilevel"/>
    <w:tmpl w:val="5EA41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713811"/>
    <w:multiLevelType w:val="multilevel"/>
    <w:tmpl w:val="81622B1A"/>
    <w:lvl w:ilvl="0">
      <w:start w:val="1"/>
      <w:numFmt w:val="decimal"/>
      <w:suff w:val="nothing"/>
      <w:lvlText w:val="%1 "/>
      <w:lvlJc w:val="left"/>
      <w:pPr>
        <w:ind w:left="0" w:firstLine="0"/>
      </w:pPr>
      <w:rPr>
        <w:rFonts w:ascii="Times New Roman" w:eastAsia="宋体" w:hAnsi="Times New Roman" w:hint="default"/>
        <w:b w:val="0"/>
        <w:i w:val="0"/>
        <w:sz w:val="28"/>
        <w:szCs w:val="28"/>
      </w:rPr>
    </w:lvl>
    <w:lvl w:ilvl="1">
      <w:start w:val="1"/>
      <w:numFmt w:val="decimal"/>
      <w:suff w:val="nothing"/>
      <w:lvlText w:val="%1.%2 "/>
      <w:lvlJc w:val="left"/>
      <w:pPr>
        <w:ind w:left="0" w:firstLine="0"/>
      </w:pPr>
      <w:rPr>
        <w:rFonts w:ascii="Times New Roman" w:eastAsia="宋体" w:hAnsi="Times New Roman" w:hint="default"/>
        <w:b w:val="0"/>
        <w:i w:val="0"/>
        <w:sz w:val="24"/>
        <w:szCs w:val="24"/>
      </w:rPr>
    </w:lvl>
    <w:lvl w:ilvl="2">
      <w:start w:val="1"/>
      <w:numFmt w:val="lowerRoman"/>
      <w:suff w:val="nothing"/>
      <w:lvlText w:val="(%3)"/>
      <w:lvlJc w:val="left"/>
      <w:pPr>
        <w:ind w:left="0" w:firstLine="0"/>
      </w:pPr>
      <w:rPr>
        <w:rFonts w:ascii="Times New Roman" w:eastAsia="宋体" w:hAnsi="Times New Roman" w:hint="default"/>
        <w:b w:val="0"/>
        <w:i w:val="0"/>
        <w:sz w:val="21"/>
        <w:szCs w:val="21"/>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6" w15:restartNumberingAfterBreak="0">
    <w:nsid w:val="34961688"/>
    <w:multiLevelType w:val="hybridMultilevel"/>
    <w:tmpl w:val="4A1A4362"/>
    <w:lvl w:ilvl="0" w:tplc="0409000B">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7" w15:restartNumberingAfterBreak="0">
    <w:nsid w:val="3898521E"/>
    <w:multiLevelType w:val="hybridMultilevel"/>
    <w:tmpl w:val="72660C1C"/>
    <w:lvl w:ilvl="0" w:tplc="F410D002">
      <w:start w:val="1"/>
      <w:numFmt w:val="decimal"/>
      <w:lvlText w:val="%1）"/>
      <w:lvlJc w:val="left"/>
      <w:pPr>
        <w:ind w:left="638" w:hanging="360"/>
      </w:pPr>
      <w:rPr>
        <w:rFonts w:hint="default"/>
      </w:rPr>
    </w:lvl>
    <w:lvl w:ilvl="1" w:tplc="04090019" w:tentative="1">
      <w:start w:val="1"/>
      <w:numFmt w:val="lowerLetter"/>
      <w:lvlText w:val="%2)"/>
      <w:lvlJc w:val="left"/>
      <w:pPr>
        <w:ind w:left="1118" w:hanging="420"/>
      </w:pPr>
    </w:lvl>
    <w:lvl w:ilvl="2" w:tplc="0409001B" w:tentative="1">
      <w:start w:val="1"/>
      <w:numFmt w:val="lowerRoman"/>
      <w:lvlText w:val="%3."/>
      <w:lvlJc w:val="right"/>
      <w:pPr>
        <w:ind w:left="1538" w:hanging="420"/>
      </w:pPr>
    </w:lvl>
    <w:lvl w:ilvl="3" w:tplc="0409000F" w:tentative="1">
      <w:start w:val="1"/>
      <w:numFmt w:val="decimal"/>
      <w:lvlText w:val="%4."/>
      <w:lvlJc w:val="left"/>
      <w:pPr>
        <w:ind w:left="1958" w:hanging="420"/>
      </w:pPr>
    </w:lvl>
    <w:lvl w:ilvl="4" w:tplc="04090019" w:tentative="1">
      <w:start w:val="1"/>
      <w:numFmt w:val="lowerLetter"/>
      <w:lvlText w:val="%5)"/>
      <w:lvlJc w:val="left"/>
      <w:pPr>
        <w:ind w:left="2378" w:hanging="420"/>
      </w:pPr>
    </w:lvl>
    <w:lvl w:ilvl="5" w:tplc="0409001B" w:tentative="1">
      <w:start w:val="1"/>
      <w:numFmt w:val="lowerRoman"/>
      <w:lvlText w:val="%6."/>
      <w:lvlJc w:val="right"/>
      <w:pPr>
        <w:ind w:left="2798" w:hanging="420"/>
      </w:pPr>
    </w:lvl>
    <w:lvl w:ilvl="6" w:tplc="0409000F" w:tentative="1">
      <w:start w:val="1"/>
      <w:numFmt w:val="decimal"/>
      <w:lvlText w:val="%7."/>
      <w:lvlJc w:val="left"/>
      <w:pPr>
        <w:ind w:left="3218" w:hanging="420"/>
      </w:pPr>
    </w:lvl>
    <w:lvl w:ilvl="7" w:tplc="04090019" w:tentative="1">
      <w:start w:val="1"/>
      <w:numFmt w:val="lowerLetter"/>
      <w:lvlText w:val="%8)"/>
      <w:lvlJc w:val="left"/>
      <w:pPr>
        <w:ind w:left="3638" w:hanging="420"/>
      </w:pPr>
    </w:lvl>
    <w:lvl w:ilvl="8" w:tplc="0409001B" w:tentative="1">
      <w:start w:val="1"/>
      <w:numFmt w:val="lowerRoman"/>
      <w:lvlText w:val="%9."/>
      <w:lvlJc w:val="right"/>
      <w:pPr>
        <w:ind w:left="4058" w:hanging="420"/>
      </w:pPr>
    </w:lvl>
  </w:abstractNum>
  <w:abstractNum w:abstractNumId="8" w15:restartNumberingAfterBreak="0">
    <w:nsid w:val="3FC701C8"/>
    <w:multiLevelType w:val="hybridMultilevel"/>
    <w:tmpl w:val="0F741A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647608D"/>
    <w:multiLevelType w:val="hybridMultilevel"/>
    <w:tmpl w:val="5366C574"/>
    <w:lvl w:ilvl="0" w:tplc="7CDC6B78">
      <w:start w:val="1"/>
      <w:numFmt w:val="bullet"/>
      <w:pStyle w:val="22222222"/>
      <w:lvlText w:val=""/>
      <w:lvlJc w:val="left"/>
      <w:pPr>
        <w:tabs>
          <w:tab w:val="num" w:pos="360"/>
        </w:tabs>
        <w:ind w:left="340" w:hanging="340"/>
      </w:pPr>
      <w:rPr>
        <w:rFonts w:ascii="Wingdings" w:hAnsi="Wingdings" w:hint="default"/>
        <w:color w:val="1E2D7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4782143A"/>
    <w:multiLevelType w:val="hybridMultilevel"/>
    <w:tmpl w:val="3D88D7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7937098"/>
    <w:multiLevelType w:val="hybridMultilevel"/>
    <w:tmpl w:val="7D967246"/>
    <w:lvl w:ilvl="0" w:tplc="0409000B">
      <w:start w:val="1"/>
      <w:numFmt w:val="bullet"/>
      <w:lvlText w:val=""/>
      <w:lvlJc w:val="left"/>
      <w:pPr>
        <w:tabs>
          <w:tab w:val="num" w:pos="1260"/>
        </w:tabs>
        <w:ind w:left="126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595B4E2D"/>
    <w:multiLevelType w:val="hybridMultilevel"/>
    <w:tmpl w:val="9C9C8B6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AAB2CA3"/>
    <w:multiLevelType w:val="hybridMultilevel"/>
    <w:tmpl w:val="3EC2ED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3293A88"/>
    <w:multiLevelType w:val="singleLevel"/>
    <w:tmpl w:val="63293A88"/>
    <w:lvl w:ilvl="0">
      <w:start w:val="1"/>
      <w:numFmt w:val="bullet"/>
      <w:lvlText w:val=""/>
      <w:lvlJc w:val="left"/>
      <w:pPr>
        <w:ind w:left="420" w:hanging="420"/>
      </w:pPr>
      <w:rPr>
        <w:rFonts w:ascii="Wingdings" w:hAnsi="Wingdings" w:hint="default"/>
      </w:rPr>
    </w:lvl>
  </w:abstractNum>
  <w:abstractNum w:abstractNumId="15" w15:restartNumberingAfterBreak="0">
    <w:nsid w:val="65972AA5"/>
    <w:multiLevelType w:val="hybridMultilevel"/>
    <w:tmpl w:val="913A024A"/>
    <w:lvl w:ilvl="0" w:tplc="21F2A538">
      <w:start w:val="1"/>
      <w:numFmt w:val="decimal"/>
      <w:suff w:val="nothing"/>
      <w:lvlText w:val="图%1、"/>
      <w:lvlJc w:val="left"/>
      <w:pPr>
        <w:ind w:left="1128" w:hanging="420"/>
      </w:pPr>
      <w:rPr>
        <w:rFonts w:ascii="Times New Roman" w:eastAsia="楷体_GB2312" w:hAnsi="Times New Roman" w:hint="default"/>
        <w:b/>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2D2916"/>
    <w:multiLevelType w:val="hybridMultilevel"/>
    <w:tmpl w:val="B7A4814E"/>
    <w:lvl w:ilvl="0" w:tplc="02D030F0">
      <w:start w:val="1"/>
      <w:numFmt w:val="decimal"/>
      <w:lvlText w:val="%1)"/>
      <w:lvlJc w:val="left"/>
      <w:pPr>
        <w:ind w:left="788" w:hanging="360"/>
      </w:pPr>
      <w:rPr>
        <w:rFonts w:ascii="Times New Roman" w:hAnsi="Times New Roman" w:cs="Times New Roman" w:hint="default"/>
        <w:color w:val="000000" w:themeColor="text1"/>
        <w:sz w:val="15"/>
      </w:rPr>
    </w:lvl>
    <w:lvl w:ilvl="1" w:tplc="04090019" w:tentative="1">
      <w:start w:val="1"/>
      <w:numFmt w:val="lowerLetter"/>
      <w:lvlText w:val="%2)"/>
      <w:lvlJc w:val="left"/>
      <w:pPr>
        <w:ind w:left="1268" w:hanging="420"/>
      </w:pPr>
    </w:lvl>
    <w:lvl w:ilvl="2" w:tplc="0409001B" w:tentative="1">
      <w:start w:val="1"/>
      <w:numFmt w:val="lowerRoman"/>
      <w:lvlText w:val="%3."/>
      <w:lvlJc w:val="right"/>
      <w:pPr>
        <w:ind w:left="1688" w:hanging="420"/>
      </w:pPr>
    </w:lvl>
    <w:lvl w:ilvl="3" w:tplc="0409000F" w:tentative="1">
      <w:start w:val="1"/>
      <w:numFmt w:val="decimal"/>
      <w:lvlText w:val="%4."/>
      <w:lvlJc w:val="left"/>
      <w:pPr>
        <w:ind w:left="2108" w:hanging="420"/>
      </w:pPr>
    </w:lvl>
    <w:lvl w:ilvl="4" w:tplc="04090019" w:tentative="1">
      <w:start w:val="1"/>
      <w:numFmt w:val="lowerLetter"/>
      <w:lvlText w:val="%5)"/>
      <w:lvlJc w:val="left"/>
      <w:pPr>
        <w:ind w:left="2528" w:hanging="420"/>
      </w:pPr>
    </w:lvl>
    <w:lvl w:ilvl="5" w:tplc="0409001B" w:tentative="1">
      <w:start w:val="1"/>
      <w:numFmt w:val="lowerRoman"/>
      <w:lvlText w:val="%6."/>
      <w:lvlJc w:val="right"/>
      <w:pPr>
        <w:ind w:left="2948" w:hanging="420"/>
      </w:pPr>
    </w:lvl>
    <w:lvl w:ilvl="6" w:tplc="0409000F" w:tentative="1">
      <w:start w:val="1"/>
      <w:numFmt w:val="decimal"/>
      <w:lvlText w:val="%7."/>
      <w:lvlJc w:val="left"/>
      <w:pPr>
        <w:ind w:left="3368" w:hanging="420"/>
      </w:pPr>
    </w:lvl>
    <w:lvl w:ilvl="7" w:tplc="04090019" w:tentative="1">
      <w:start w:val="1"/>
      <w:numFmt w:val="lowerLetter"/>
      <w:lvlText w:val="%8)"/>
      <w:lvlJc w:val="left"/>
      <w:pPr>
        <w:ind w:left="3788" w:hanging="420"/>
      </w:pPr>
    </w:lvl>
    <w:lvl w:ilvl="8" w:tplc="0409001B" w:tentative="1">
      <w:start w:val="1"/>
      <w:numFmt w:val="lowerRoman"/>
      <w:lvlText w:val="%9."/>
      <w:lvlJc w:val="right"/>
      <w:pPr>
        <w:ind w:left="4208" w:hanging="420"/>
      </w:pPr>
    </w:lvl>
  </w:abstractNum>
  <w:abstractNum w:abstractNumId="17" w15:restartNumberingAfterBreak="0">
    <w:nsid w:val="71A4741B"/>
    <w:multiLevelType w:val="hybridMultilevel"/>
    <w:tmpl w:val="E7343F9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85B162A"/>
    <w:multiLevelType w:val="hybridMultilevel"/>
    <w:tmpl w:val="D84A09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8C32BE8"/>
    <w:multiLevelType w:val="hybridMultilevel"/>
    <w:tmpl w:val="AC689394"/>
    <w:lvl w:ilvl="0" w:tplc="36E0B34C">
      <w:start w:val="1"/>
      <w:numFmt w:val="bullet"/>
      <w:pStyle w:val="3"/>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16cid:durableId="666634921">
    <w:abstractNumId w:val="0"/>
  </w:num>
  <w:num w:numId="2" w16cid:durableId="1887720935">
    <w:abstractNumId w:val="9"/>
  </w:num>
  <w:num w:numId="3" w16cid:durableId="525103443">
    <w:abstractNumId w:val="5"/>
  </w:num>
  <w:num w:numId="4" w16cid:durableId="310406670">
    <w:abstractNumId w:val="19"/>
  </w:num>
  <w:num w:numId="5" w16cid:durableId="1465850641">
    <w:abstractNumId w:val="1"/>
  </w:num>
  <w:num w:numId="6" w16cid:durableId="1683047712">
    <w:abstractNumId w:val="15"/>
  </w:num>
  <w:num w:numId="7" w16cid:durableId="1766072353">
    <w:abstractNumId w:val="4"/>
  </w:num>
  <w:num w:numId="8" w16cid:durableId="753670977">
    <w:abstractNumId w:val="10"/>
  </w:num>
  <w:num w:numId="9" w16cid:durableId="1780028375">
    <w:abstractNumId w:val="12"/>
  </w:num>
  <w:num w:numId="10" w16cid:durableId="1271429110">
    <w:abstractNumId w:val="13"/>
  </w:num>
  <w:num w:numId="11" w16cid:durableId="316997855">
    <w:abstractNumId w:val="6"/>
  </w:num>
  <w:num w:numId="12" w16cid:durableId="1540782739">
    <w:abstractNumId w:val="14"/>
  </w:num>
  <w:num w:numId="13" w16cid:durableId="1320500586">
    <w:abstractNumId w:val="11"/>
  </w:num>
  <w:num w:numId="14" w16cid:durableId="288124838">
    <w:abstractNumId w:val="18"/>
  </w:num>
  <w:num w:numId="15" w16cid:durableId="1437285332">
    <w:abstractNumId w:val="2"/>
  </w:num>
  <w:num w:numId="16" w16cid:durableId="14620641">
    <w:abstractNumId w:val="8"/>
  </w:num>
  <w:num w:numId="17" w16cid:durableId="1830513764">
    <w:abstractNumId w:val="16"/>
  </w:num>
  <w:num w:numId="18" w16cid:durableId="2022848720">
    <w:abstractNumId w:val="3"/>
  </w:num>
  <w:num w:numId="19" w16cid:durableId="504978847">
    <w:abstractNumId w:val="17"/>
  </w:num>
  <w:num w:numId="20" w16cid:durableId="1842114176">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activeWritingStyle w:appName="MSWord" w:lang="zh-TW" w:vendorID="64" w:dllVersion="0"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characterSpacingControl w:val="doNotCompress"/>
  <w:hdrShapeDefaults>
    <o:shapedefaults v:ext="edit" spidmax="2056" fillcolor="white" stroke="f">
      <v:fill color="white"/>
      <v:stroke on="f"/>
      <o:colormru v:ext="edit" colors="#336,#c33,#042f59,#3f629a,#9da3d3,#e1e0ff,#020181,#e1e2ff"/>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53B92"/>
    <w:rsid w:val="000003AF"/>
    <w:rsid w:val="0000078A"/>
    <w:rsid w:val="0000091A"/>
    <w:rsid w:val="00000B83"/>
    <w:rsid w:val="00000D51"/>
    <w:rsid w:val="0000150C"/>
    <w:rsid w:val="000017DB"/>
    <w:rsid w:val="00001C56"/>
    <w:rsid w:val="00001E1E"/>
    <w:rsid w:val="00001F0A"/>
    <w:rsid w:val="0000203F"/>
    <w:rsid w:val="00002155"/>
    <w:rsid w:val="000025AE"/>
    <w:rsid w:val="00002CC8"/>
    <w:rsid w:val="0000309D"/>
    <w:rsid w:val="00003296"/>
    <w:rsid w:val="00003CA8"/>
    <w:rsid w:val="00003F03"/>
    <w:rsid w:val="0000418A"/>
    <w:rsid w:val="000042B1"/>
    <w:rsid w:val="00004C68"/>
    <w:rsid w:val="00004E20"/>
    <w:rsid w:val="0000529C"/>
    <w:rsid w:val="0000533F"/>
    <w:rsid w:val="00005351"/>
    <w:rsid w:val="0000555D"/>
    <w:rsid w:val="00005E38"/>
    <w:rsid w:val="000066D1"/>
    <w:rsid w:val="00006BDB"/>
    <w:rsid w:val="00006FE3"/>
    <w:rsid w:val="00007201"/>
    <w:rsid w:val="00007D71"/>
    <w:rsid w:val="00007EB0"/>
    <w:rsid w:val="000103B4"/>
    <w:rsid w:val="000114EC"/>
    <w:rsid w:val="00011C1B"/>
    <w:rsid w:val="00011D8F"/>
    <w:rsid w:val="00011E84"/>
    <w:rsid w:val="00011E91"/>
    <w:rsid w:val="00012025"/>
    <w:rsid w:val="000120B7"/>
    <w:rsid w:val="00012924"/>
    <w:rsid w:val="00012C60"/>
    <w:rsid w:val="00012C95"/>
    <w:rsid w:val="00012D32"/>
    <w:rsid w:val="00013082"/>
    <w:rsid w:val="000134D7"/>
    <w:rsid w:val="00013A10"/>
    <w:rsid w:val="00013F02"/>
    <w:rsid w:val="00013F9B"/>
    <w:rsid w:val="0001408D"/>
    <w:rsid w:val="000140AD"/>
    <w:rsid w:val="000144B5"/>
    <w:rsid w:val="00014677"/>
    <w:rsid w:val="0001492F"/>
    <w:rsid w:val="000149F2"/>
    <w:rsid w:val="00014C88"/>
    <w:rsid w:val="00014E74"/>
    <w:rsid w:val="00014F6B"/>
    <w:rsid w:val="0001509E"/>
    <w:rsid w:val="000151CD"/>
    <w:rsid w:val="00015C0C"/>
    <w:rsid w:val="00015E81"/>
    <w:rsid w:val="00015FFF"/>
    <w:rsid w:val="00016633"/>
    <w:rsid w:val="0001663D"/>
    <w:rsid w:val="00016762"/>
    <w:rsid w:val="00016E97"/>
    <w:rsid w:val="00016FB9"/>
    <w:rsid w:val="00017568"/>
    <w:rsid w:val="000178EC"/>
    <w:rsid w:val="00017A25"/>
    <w:rsid w:val="00017FF7"/>
    <w:rsid w:val="00020424"/>
    <w:rsid w:val="000209CE"/>
    <w:rsid w:val="00020B85"/>
    <w:rsid w:val="00020BE7"/>
    <w:rsid w:val="000210C1"/>
    <w:rsid w:val="000211B5"/>
    <w:rsid w:val="00021355"/>
    <w:rsid w:val="0002177B"/>
    <w:rsid w:val="00021D1E"/>
    <w:rsid w:val="00022298"/>
    <w:rsid w:val="000222FA"/>
    <w:rsid w:val="000224BE"/>
    <w:rsid w:val="0002250E"/>
    <w:rsid w:val="00022A0B"/>
    <w:rsid w:val="00022C2A"/>
    <w:rsid w:val="00023112"/>
    <w:rsid w:val="000235E0"/>
    <w:rsid w:val="00023720"/>
    <w:rsid w:val="00023D34"/>
    <w:rsid w:val="0002424C"/>
    <w:rsid w:val="00024726"/>
    <w:rsid w:val="00024C17"/>
    <w:rsid w:val="00025F5D"/>
    <w:rsid w:val="00025FF8"/>
    <w:rsid w:val="000261C4"/>
    <w:rsid w:val="000263A6"/>
    <w:rsid w:val="00026ADE"/>
    <w:rsid w:val="00026DDB"/>
    <w:rsid w:val="00027752"/>
    <w:rsid w:val="000279DC"/>
    <w:rsid w:val="000301B0"/>
    <w:rsid w:val="0003034D"/>
    <w:rsid w:val="00030BB1"/>
    <w:rsid w:val="00030BDF"/>
    <w:rsid w:val="00031069"/>
    <w:rsid w:val="00031268"/>
    <w:rsid w:val="00031C95"/>
    <w:rsid w:val="00032102"/>
    <w:rsid w:val="00032666"/>
    <w:rsid w:val="00032C63"/>
    <w:rsid w:val="000334C4"/>
    <w:rsid w:val="00033E0B"/>
    <w:rsid w:val="00033EBE"/>
    <w:rsid w:val="000342A1"/>
    <w:rsid w:val="000342F1"/>
    <w:rsid w:val="0003442D"/>
    <w:rsid w:val="00034884"/>
    <w:rsid w:val="000348EF"/>
    <w:rsid w:val="00034943"/>
    <w:rsid w:val="00034F7F"/>
    <w:rsid w:val="000351E1"/>
    <w:rsid w:val="000355F4"/>
    <w:rsid w:val="000356B9"/>
    <w:rsid w:val="00035845"/>
    <w:rsid w:val="00035921"/>
    <w:rsid w:val="0003596A"/>
    <w:rsid w:val="00035A41"/>
    <w:rsid w:val="00035DBA"/>
    <w:rsid w:val="00035E1B"/>
    <w:rsid w:val="00036190"/>
    <w:rsid w:val="000368EE"/>
    <w:rsid w:val="00036B9B"/>
    <w:rsid w:val="000372A5"/>
    <w:rsid w:val="000372FA"/>
    <w:rsid w:val="00037325"/>
    <w:rsid w:val="0003739D"/>
    <w:rsid w:val="0003769E"/>
    <w:rsid w:val="00037879"/>
    <w:rsid w:val="00037DF1"/>
    <w:rsid w:val="00037F3B"/>
    <w:rsid w:val="000403F1"/>
    <w:rsid w:val="000404EB"/>
    <w:rsid w:val="00040999"/>
    <w:rsid w:val="00041304"/>
    <w:rsid w:val="000416BA"/>
    <w:rsid w:val="00041765"/>
    <w:rsid w:val="00041AFF"/>
    <w:rsid w:val="00041FD0"/>
    <w:rsid w:val="000422B2"/>
    <w:rsid w:val="00042438"/>
    <w:rsid w:val="00042CB5"/>
    <w:rsid w:val="00042D57"/>
    <w:rsid w:val="00042DF5"/>
    <w:rsid w:val="00042E78"/>
    <w:rsid w:val="000435AA"/>
    <w:rsid w:val="00043660"/>
    <w:rsid w:val="0004368C"/>
    <w:rsid w:val="0004375F"/>
    <w:rsid w:val="00043FF0"/>
    <w:rsid w:val="000444D5"/>
    <w:rsid w:val="000445B0"/>
    <w:rsid w:val="000446DF"/>
    <w:rsid w:val="00044812"/>
    <w:rsid w:val="00044A42"/>
    <w:rsid w:val="00044E6D"/>
    <w:rsid w:val="000450DC"/>
    <w:rsid w:val="0004520E"/>
    <w:rsid w:val="00045417"/>
    <w:rsid w:val="0004546A"/>
    <w:rsid w:val="00045791"/>
    <w:rsid w:val="00045903"/>
    <w:rsid w:val="00046253"/>
    <w:rsid w:val="00046408"/>
    <w:rsid w:val="0004645D"/>
    <w:rsid w:val="00046992"/>
    <w:rsid w:val="00047023"/>
    <w:rsid w:val="00047027"/>
    <w:rsid w:val="000471A1"/>
    <w:rsid w:val="00047487"/>
    <w:rsid w:val="00047685"/>
    <w:rsid w:val="00047D24"/>
    <w:rsid w:val="00047D38"/>
    <w:rsid w:val="00050249"/>
    <w:rsid w:val="00050395"/>
    <w:rsid w:val="00050585"/>
    <w:rsid w:val="00050615"/>
    <w:rsid w:val="0005095E"/>
    <w:rsid w:val="00050C2E"/>
    <w:rsid w:val="0005171E"/>
    <w:rsid w:val="000518A9"/>
    <w:rsid w:val="00051FDA"/>
    <w:rsid w:val="00052363"/>
    <w:rsid w:val="00052960"/>
    <w:rsid w:val="000529C7"/>
    <w:rsid w:val="00052C8D"/>
    <w:rsid w:val="00052E8C"/>
    <w:rsid w:val="000531F2"/>
    <w:rsid w:val="000532A9"/>
    <w:rsid w:val="00053D87"/>
    <w:rsid w:val="00053E95"/>
    <w:rsid w:val="0005463F"/>
    <w:rsid w:val="00054AF4"/>
    <w:rsid w:val="00054BF6"/>
    <w:rsid w:val="00054C98"/>
    <w:rsid w:val="0005540C"/>
    <w:rsid w:val="000561C5"/>
    <w:rsid w:val="00056A2D"/>
    <w:rsid w:val="00057061"/>
    <w:rsid w:val="0005726E"/>
    <w:rsid w:val="00057445"/>
    <w:rsid w:val="000574B2"/>
    <w:rsid w:val="00057732"/>
    <w:rsid w:val="00057910"/>
    <w:rsid w:val="00057A56"/>
    <w:rsid w:val="00060367"/>
    <w:rsid w:val="0006043A"/>
    <w:rsid w:val="0006043F"/>
    <w:rsid w:val="00060562"/>
    <w:rsid w:val="000608C3"/>
    <w:rsid w:val="00060A45"/>
    <w:rsid w:val="00060E6B"/>
    <w:rsid w:val="00061965"/>
    <w:rsid w:val="00061BEF"/>
    <w:rsid w:val="000620BF"/>
    <w:rsid w:val="000622C8"/>
    <w:rsid w:val="0006245A"/>
    <w:rsid w:val="000625B0"/>
    <w:rsid w:val="00062F78"/>
    <w:rsid w:val="00063155"/>
    <w:rsid w:val="000632BD"/>
    <w:rsid w:val="00063313"/>
    <w:rsid w:val="0006353D"/>
    <w:rsid w:val="000636A9"/>
    <w:rsid w:val="00063A43"/>
    <w:rsid w:val="00063E01"/>
    <w:rsid w:val="0006421E"/>
    <w:rsid w:val="00064473"/>
    <w:rsid w:val="000647C0"/>
    <w:rsid w:val="00064B18"/>
    <w:rsid w:val="00064F63"/>
    <w:rsid w:val="0006504E"/>
    <w:rsid w:val="000650D9"/>
    <w:rsid w:val="0006534F"/>
    <w:rsid w:val="00065714"/>
    <w:rsid w:val="000659BB"/>
    <w:rsid w:val="00065CEC"/>
    <w:rsid w:val="00065F2A"/>
    <w:rsid w:val="00066204"/>
    <w:rsid w:val="00066226"/>
    <w:rsid w:val="00066318"/>
    <w:rsid w:val="0006644C"/>
    <w:rsid w:val="00066906"/>
    <w:rsid w:val="00066B09"/>
    <w:rsid w:val="00066DCB"/>
    <w:rsid w:val="000670A9"/>
    <w:rsid w:val="00067A6A"/>
    <w:rsid w:val="00067B6F"/>
    <w:rsid w:val="00067D83"/>
    <w:rsid w:val="00067DCE"/>
    <w:rsid w:val="00067F07"/>
    <w:rsid w:val="000702AE"/>
    <w:rsid w:val="000704D7"/>
    <w:rsid w:val="0007191E"/>
    <w:rsid w:val="00071B36"/>
    <w:rsid w:val="00072203"/>
    <w:rsid w:val="0007260E"/>
    <w:rsid w:val="0007288D"/>
    <w:rsid w:val="00072D5F"/>
    <w:rsid w:val="00072ECD"/>
    <w:rsid w:val="00072EFB"/>
    <w:rsid w:val="00073989"/>
    <w:rsid w:val="000739B1"/>
    <w:rsid w:val="00073ECD"/>
    <w:rsid w:val="000743C2"/>
    <w:rsid w:val="00074448"/>
    <w:rsid w:val="00074BD6"/>
    <w:rsid w:val="00075029"/>
    <w:rsid w:val="0007536E"/>
    <w:rsid w:val="000757EB"/>
    <w:rsid w:val="00075AF3"/>
    <w:rsid w:val="00075B69"/>
    <w:rsid w:val="000761F5"/>
    <w:rsid w:val="00076726"/>
    <w:rsid w:val="000770BE"/>
    <w:rsid w:val="00077560"/>
    <w:rsid w:val="000775C2"/>
    <w:rsid w:val="0007776D"/>
    <w:rsid w:val="00077A65"/>
    <w:rsid w:val="0008027B"/>
    <w:rsid w:val="0008068E"/>
    <w:rsid w:val="00080786"/>
    <w:rsid w:val="000809C9"/>
    <w:rsid w:val="00080C73"/>
    <w:rsid w:val="00080FE7"/>
    <w:rsid w:val="000810EB"/>
    <w:rsid w:val="0008120D"/>
    <w:rsid w:val="000812B8"/>
    <w:rsid w:val="000817A0"/>
    <w:rsid w:val="00081AEA"/>
    <w:rsid w:val="000822BD"/>
    <w:rsid w:val="0008234D"/>
    <w:rsid w:val="00082FAF"/>
    <w:rsid w:val="00083F8C"/>
    <w:rsid w:val="00084334"/>
    <w:rsid w:val="000843F3"/>
    <w:rsid w:val="00084622"/>
    <w:rsid w:val="000846E5"/>
    <w:rsid w:val="000846EE"/>
    <w:rsid w:val="000847F8"/>
    <w:rsid w:val="00084D4E"/>
    <w:rsid w:val="00084D96"/>
    <w:rsid w:val="00085386"/>
    <w:rsid w:val="0008698D"/>
    <w:rsid w:val="00086C5E"/>
    <w:rsid w:val="00086E65"/>
    <w:rsid w:val="000874D1"/>
    <w:rsid w:val="00087840"/>
    <w:rsid w:val="00087C9A"/>
    <w:rsid w:val="0009072D"/>
    <w:rsid w:val="00090B97"/>
    <w:rsid w:val="00090BA3"/>
    <w:rsid w:val="00090DB3"/>
    <w:rsid w:val="000913DB"/>
    <w:rsid w:val="000914FD"/>
    <w:rsid w:val="00091772"/>
    <w:rsid w:val="000917B5"/>
    <w:rsid w:val="000918A1"/>
    <w:rsid w:val="00091B42"/>
    <w:rsid w:val="00091EA4"/>
    <w:rsid w:val="00092063"/>
    <w:rsid w:val="00092681"/>
    <w:rsid w:val="000926CC"/>
    <w:rsid w:val="00092835"/>
    <w:rsid w:val="00092860"/>
    <w:rsid w:val="00092BAE"/>
    <w:rsid w:val="00092C79"/>
    <w:rsid w:val="00093136"/>
    <w:rsid w:val="0009324B"/>
    <w:rsid w:val="000932D1"/>
    <w:rsid w:val="000933AB"/>
    <w:rsid w:val="0009460D"/>
    <w:rsid w:val="00094BFB"/>
    <w:rsid w:val="00094C3D"/>
    <w:rsid w:val="00094C5C"/>
    <w:rsid w:val="0009540A"/>
    <w:rsid w:val="00095DB8"/>
    <w:rsid w:val="0009604D"/>
    <w:rsid w:val="0009645A"/>
    <w:rsid w:val="000964B9"/>
    <w:rsid w:val="00096594"/>
    <w:rsid w:val="00096729"/>
    <w:rsid w:val="00096884"/>
    <w:rsid w:val="00096A84"/>
    <w:rsid w:val="00096BC8"/>
    <w:rsid w:val="00096CB8"/>
    <w:rsid w:val="00096EB5"/>
    <w:rsid w:val="000971A6"/>
    <w:rsid w:val="00097506"/>
    <w:rsid w:val="00097720"/>
    <w:rsid w:val="0009781B"/>
    <w:rsid w:val="00097943"/>
    <w:rsid w:val="000A04F7"/>
    <w:rsid w:val="000A0749"/>
    <w:rsid w:val="000A0845"/>
    <w:rsid w:val="000A0890"/>
    <w:rsid w:val="000A0E58"/>
    <w:rsid w:val="000A0F02"/>
    <w:rsid w:val="000A17C9"/>
    <w:rsid w:val="000A18FB"/>
    <w:rsid w:val="000A1D8E"/>
    <w:rsid w:val="000A1F62"/>
    <w:rsid w:val="000A2594"/>
    <w:rsid w:val="000A2AAF"/>
    <w:rsid w:val="000A2B31"/>
    <w:rsid w:val="000A2C56"/>
    <w:rsid w:val="000A2DC8"/>
    <w:rsid w:val="000A2F6D"/>
    <w:rsid w:val="000A2FBD"/>
    <w:rsid w:val="000A327F"/>
    <w:rsid w:val="000A387B"/>
    <w:rsid w:val="000A3C90"/>
    <w:rsid w:val="000A43CF"/>
    <w:rsid w:val="000A447E"/>
    <w:rsid w:val="000A4675"/>
    <w:rsid w:val="000A47D4"/>
    <w:rsid w:val="000A48B0"/>
    <w:rsid w:val="000A4EB8"/>
    <w:rsid w:val="000A4FCE"/>
    <w:rsid w:val="000A5145"/>
    <w:rsid w:val="000A5899"/>
    <w:rsid w:val="000A5CF1"/>
    <w:rsid w:val="000A5E94"/>
    <w:rsid w:val="000A6370"/>
    <w:rsid w:val="000A676B"/>
    <w:rsid w:val="000A6E8C"/>
    <w:rsid w:val="000A70B0"/>
    <w:rsid w:val="000A742F"/>
    <w:rsid w:val="000B02E7"/>
    <w:rsid w:val="000B096D"/>
    <w:rsid w:val="000B0973"/>
    <w:rsid w:val="000B09AA"/>
    <w:rsid w:val="000B107F"/>
    <w:rsid w:val="000B109C"/>
    <w:rsid w:val="000B1129"/>
    <w:rsid w:val="000B133F"/>
    <w:rsid w:val="000B157E"/>
    <w:rsid w:val="000B164D"/>
    <w:rsid w:val="000B1F83"/>
    <w:rsid w:val="000B2134"/>
    <w:rsid w:val="000B2135"/>
    <w:rsid w:val="000B2557"/>
    <w:rsid w:val="000B255D"/>
    <w:rsid w:val="000B2AC0"/>
    <w:rsid w:val="000B2BBE"/>
    <w:rsid w:val="000B2E14"/>
    <w:rsid w:val="000B2E28"/>
    <w:rsid w:val="000B2EEF"/>
    <w:rsid w:val="000B3416"/>
    <w:rsid w:val="000B34BC"/>
    <w:rsid w:val="000B3F98"/>
    <w:rsid w:val="000B3FD3"/>
    <w:rsid w:val="000B4013"/>
    <w:rsid w:val="000B52ED"/>
    <w:rsid w:val="000B57B8"/>
    <w:rsid w:val="000B592F"/>
    <w:rsid w:val="000B5AFC"/>
    <w:rsid w:val="000B5B79"/>
    <w:rsid w:val="000B5C21"/>
    <w:rsid w:val="000B5DC7"/>
    <w:rsid w:val="000B6444"/>
    <w:rsid w:val="000B7176"/>
    <w:rsid w:val="000B7207"/>
    <w:rsid w:val="000B7608"/>
    <w:rsid w:val="000B7678"/>
    <w:rsid w:val="000B79D3"/>
    <w:rsid w:val="000B7D9D"/>
    <w:rsid w:val="000C00B2"/>
    <w:rsid w:val="000C03AA"/>
    <w:rsid w:val="000C0B04"/>
    <w:rsid w:val="000C0E9B"/>
    <w:rsid w:val="000C0F05"/>
    <w:rsid w:val="000C14C1"/>
    <w:rsid w:val="000C183C"/>
    <w:rsid w:val="000C1A3F"/>
    <w:rsid w:val="000C1DF4"/>
    <w:rsid w:val="000C1F74"/>
    <w:rsid w:val="000C20E0"/>
    <w:rsid w:val="000C2363"/>
    <w:rsid w:val="000C283A"/>
    <w:rsid w:val="000C2E49"/>
    <w:rsid w:val="000C33AE"/>
    <w:rsid w:val="000C407D"/>
    <w:rsid w:val="000C4573"/>
    <w:rsid w:val="000C45B8"/>
    <w:rsid w:val="000C4C73"/>
    <w:rsid w:val="000C4E97"/>
    <w:rsid w:val="000C51A3"/>
    <w:rsid w:val="000C52F4"/>
    <w:rsid w:val="000C54A1"/>
    <w:rsid w:val="000C5B74"/>
    <w:rsid w:val="000C60B4"/>
    <w:rsid w:val="000C6532"/>
    <w:rsid w:val="000C6893"/>
    <w:rsid w:val="000C6B77"/>
    <w:rsid w:val="000C7150"/>
    <w:rsid w:val="000C71EC"/>
    <w:rsid w:val="000C79E0"/>
    <w:rsid w:val="000C7D3C"/>
    <w:rsid w:val="000C7E1C"/>
    <w:rsid w:val="000D0A46"/>
    <w:rsid w:val="000D0D44"/>
    <w:rsid w:val="000D0D9A"/>
    <w:rsid w:val="000D0EF2"/>
    <w:rsid w:val="000D0F6B"/>
    <w:rsid w:val="000D100F"/>
    <w:rsid w:val="000D1298"/>
    <w:rsid w:val="000D1310"/>
    <w:rsid w:val="000D14E3"/>
    <w:rsid w:val="000D1805"/>
    <w:rsid w:val="000D194F"/>
    <w:rsid w:val="000D1C67"/>
    <w:rsid w:val="000D230B"/>
    <w:rsid w:val="000D26B4"/>
    <w:rsid w:val="000D334A"/>
    <w:rsid w:val="000D3BD4"/>
    <w:rsid w:val="000D3C0D"/>
    <w:rsid w:val="000D3D46"/>
    <w:rsid w:val="000D449C"/>
    <w:rsid w:val="000D45B1"/>
    <w:rsid w:val="000D4A3F"/>
    <w:rsid w:val="000D4BB8"/>
    <w:rsid w:val="000D4CDD"/>
    <w:rsid w:val="000D52CC"/>
    <w:rsid w:val="000D54DD"/>
    <w:rsid w:val="000D558C"/>
    <w:rsid w:val="000D562C"/>
    <w:rsid w:val="000D5C79"/>
    <w:rsid w:val="000D6456"/>
    <w:rsid w:val="000D6563"/>
    <w:rsid w:val="000D67AA"/>
    <w:rsid w:val="000D74A6"/>
    <w:rsid w:val="000D74CB"/>
    <w:rsid w:val="000E002E"/>
    <w:rsid w:val="000E05ED"/>
    <w:rsid w:val="000E0716"/>
    <w:rsid w:val="000E0718"/>
    <w:rsid w:val="000E0909"/>
    <w:rsid w:val="000E0A97"/>
    <w:rsid w:val="000E0AD9"/>
    <w:rsid w:val="000E127B"/>
    <w:rsid w:val="000E12F7"/>
    <w:rsid w:val="000E149F"/>
    <w:rsid w:val="000E153F"/>
    <w:rsid w:val="000E1AE9"/>
    <w:rsid w:val="000E1C57"/>
    <w:rsid w:val="000E1CA1"/>
    <w:rsid w:val="000E1EEF"/>
    <w:rsid w:val="000E21DE"/>
    <w:rsid w:val="000E2242"/>
    <w:rsid w:val="000E2970"/>
    <w:rsid w:val="000E2D56"/>
    <w:rsid w:val="000E2D95"/>
    <w:rsid w:val="000E32A8"/>
    <w:rsid w:val="000E3552"/>
    <w:rsid w:val="000E457E"/>
    <w:rsid w:val="000E46A7"/>
    <w:rsid w:val="000E4CBC"/>
    <w:rsid w:val="000E57B0"/>
    <w:rsid w:val="000E584F"/>
    <w:rsid w:val="000E5A82"/>
    <w:rsid w:val="000E6256"/>
    <w:rsid w:val="000E6422"/>
    <w:rsid w:val="000E64AE"/>
    <w:rsid w:val="000E65C8"/>
    <w:rsid w:val="000E6883"/>
    <w:rsid w:val="000E69D7"/>
    <w:rsid w:val="000E6D2C"/>
    <w:rsid w:val="000E6DA2"/>
    <w:rsid w:val="000E6F66"/>
    <w:rsid w:val="000E708E"/>
    <w:rsid w:val="000E7194"/>
    <w:rsid w:val="000E73F4"/>
    <w:rsid w:val="000E773C"/>
    <w:rsid w:val="000E7938"/>
    <w:rsid w:val="000E796E"/>
    <w:rsid w:val="000E7A46"/>
    <w:rsid w:val="000E7C9E"/>
    <w:rsid w:val="000F0C90"/>
    <w:rsid w:val="000F0F3C"/>
    <w:rsid w:val="000F10F7"/>
    <w:rsid w:val="000F154F"/>
    <w:rsid w:val="000F18CE"/>
    <w:rsid w:val="000F18DA"/>
    <w:rsid w:val="000F19D2"/>
    <w:rsid w:val="000F1DAE"/>
    <w:rsid w:val="000F1EDA"/>
    <w:rsid w:val="000F2CD9"/>
    <w:rsid w:val="000F2FBA"/>
    <w:rsid w:val="000F3140"/>
    <w:rsid w:val="000F32B8"/>
    <w:rsid w:val="000F32D3"/>
    <w:rsid w:val="000F3315"/>
    <w:rsid w:val="000F339D"/>
    <w:rsid w:val="000F3402"/>
    <w:rsid w:val="000F3515"/>
    <w:rsid w:val="000F38B7"/>
    <w:rsid w:val="000F3F7C"/>
    <w:rsid w:val="000F4734"/>
    <w:rsid w:val="000F48E1"/>
    <w:rsid w:val="000F4B1B"/>
    <w:rsid w:val="000F5046"/>
    <w:rsid w:val="000F5A62"/>
    <w:rsid w:val="000F5C86"/>
    <w:rsid w:val="000F5FAA"/>
    <w:rsid w:val="000F6119"/>
    <w:rsid w:val="000F62FC"/>
    <w:rsid w:val="000F6977"/>
    <w:rsid w:val="000F6B8C"/>
    <w:rsid w:val="000F70B6"/>
    <w:rsid w:val="000F70F3"/>
    <w:rsid w:val="000F73F6"/>
    <w:rsid w:val="000F760F"/>
    <w:rsid w:val="000F791B"/>
    <w:rsid w:val="000F79BD"/>
    <w:rsid w:val="000F7F3E"/>
    <w:rsid w:val="00100948"/>
    <w:rsid w:val="00100B50"/>
    <w:rsid w:val="00100F8C"/>
    <w:rsid w:val="00101051"/>
    <w:rsid w:val="001010B5"/>
    <w:rsid w:val="00101C24"/>
    <w:rsid w:val="00102280"/>
    <w:rsid w:val="001022AB"/>
    <w:rsid w:val="001023B2"/>
    <w:rsid w:val="00102620"/>
    <w:rsid w:val="001028CB"/>
    <w:rsid w:val="001032D4"/>
    <w:rsid w:val="0010365C"/>
    <w:rsid w:val="00103681"/>
    <w:rsid w:val="00103892"/>
    <w:rsid w:val="00103EFF"/>
    <w:rsid w:val="00104222"/>
    <w:rsid w:val="0010437C"/>
    <w:rsid w:val="00104602"/>
    <w:rsid w:val="00104851"/>
    <w:rsid w:val="00104936"/>
    <w:rsid w:val="00104C01"/>
    <w:rsid w:val="00104C83"/>
    <w:rsid w:val="00104F5E"/>
    <w:rsid w:val="001055B8"/>
    <w:rsid w:val="0010577F"/>
    <w:rsid w:val="001061DE"/>
    <w:rsid w:val="00107F1F"/>
    <w:rsid w:val="00110113"/>
    <w:rsid w:val="00110BDE"/>
    <w:rsid w:val="00110C58"/>
    <w:rsid w:val="00110EE3"/>
    <w:rsid w:val="001110A5"/>
    <w:rsid w:val="00111154"/>
    <w:rsid w:val="00111691"/>
    <w:rsid w:val="00111910"/>
    <w:rsid w:val="00111A2C"/>
    <w:rsid w:val="00112188"/>
    <w:rsid w:val="001127A8"/>
    <w:rsid w:val="00112A0D"/>
    <w:rsid w:val="00112E3C"/>
    <w:rsid w:val="001131AD"/>
    <w:rsid w:val="00113395"/>
    <w:rsid w:val="00113539"/>
    <w:rsid w:val="0011380B"/>
    <w:rsid w:val="00113E8E"/>
    <w:rsid w:val="00113F97"/>
    <w:rsid w:val="00114CBF"/>
    <w:rsid w:val="00114D4F"/>
    <w:rsid w:val="00114E77"/>
    <w:rsid w:val="0011538F"/>
    <w:rsid w:val="001158E4"/>
    <w:rsid w:val="00115E2A"/>
    <w:rsid w:val="00115EB0"/>
    <w:rsid w:val="001160F4"/>
    <w:rsid w:val="00116230"/>
    <w:rsid w:val="001163B4"/>
    <w:rsid w:val="001163F5"/>
    <w:rsid w:val="00116554"/>
    <w:rsid w:val="001175FB"/>
    <w:rsid w:val="00117791"/>
    <w:rsid w:val="001179C9"/>
    <w:rsid w:val="00117B8F"/>
    <w:rsid w:val="0012022B"/>
    <w:rsid w:val="00120284"/>
    <w:rsid w:val="00120753"/>
    <w:rsid w:val="00120B59"/>
    <w:rsid w:val="0012107F"/>
    <w:rsid w:val="001225B2"/>
    <w:rsid w:val="00122671"/>
    <w:rsid w:val="00122E84"/>
    <w:rsid w:val="0012300A"/>
    <w:rsid w:val="0012305C"/>
    <w:rsid w:val="0012316E"/>
    <w:rsid w:val="0012341B"/>
    <w:rsid w:val="001236B8"/>
    <w:rsid w:val="0012420F"/>
    <w:rsid w:val="0012434A"/>
    <w:rsid w:val="00124833"/>
    <w:rsid w:val="001248AA"/>
    <w:rsid w:val="00124BA3"/>
    <w:rsid w:val="001253A2"/>
    <w:rsid w:val="00125743"/>
    <w:rsid w:val="001258BA"/>
    <w:rsid w:val="001258F3"/>
    <w:rsid w:val="0012596F"/>
    <w:rsid w:val="001262B4"/>
    <w:rsid w:val="00126A60"/>
    <w:rsid w:val="00126C82"/>
    <w:rsid w:val="00126D05"/>
    <w:rsid w:val="00126EE0"/>
    <w:rsid w:val="00127068"/>
    <w:rsid w:val="0012721C"/>
    <w:rsid w:val="00127406"/>
    <w:rsid w:val="0012766E"/>
    <w:rsid w:val="00127BAF"/>
    <w:rsid w:val="001303E4"/>
    <w:rsid w:val="001305A3"/>
    <w:rsid w:val="00130C2F"/>
    <w:rsid w:val="0013175C"/>
    <w:rsid w:val="00131C84"/>
    <w:rsid w:val="00131E5E"/>
    <w:rsid w:val="00131FDE"/>
    <w:rsid w:val="00132082"/>
    <w:rsid w:val="001324A2"/>
    <w:rsid w:val="0013260F"/>
    <w:rsid w:val="00132B3A"/>
    <w:rsid w:val="00132D6E"/>
    <w:rsid w:val="00132D8F"/>
    <w:rsid w:val="00132E4D"/>
    <w:rsid w:val="001331EF"/>
    <w:rsid w:val="0013327C"/>
    <w:rsid w:val="001333C0"/>
    <w:rsid w:val="00133854"/>
    <w:rsid w:val="0013396B"/>
    <w:rsid w:val="00133AC1"/>
    <w:rsid w:val="00133DDE"/>
    <w:rsid w:val="00133EB2"/>
    <w:rsid w:val="0013406F"/>
    <w:rsid w:val="00134E0E"/>
    <w:rsid w:val="00135089"/>
    <w:rsid w:val="001351FD"/>
    <w:rsid w:val="0013541B"/>
    <w:rsid w:val="00135436"/>
    <w:rsid w:val="0013590E"/>
    <w:rsid w:val="0013596B"/>
    <w:rsid w:val="00135970"/>
    <w:rsid w:val="00135AFA"/>
    <w:rsid w:val="0013665C"/>
    <w:rsid w:val="00136796"/>
    <w:rsid w:val="00136D2D"/>
    <w:rsid w:val="00136EFA"/>
    <w:rsid w:val="001371C9"/>
    <w:rsid w:val="00137206"/>
    <w:rsid w:val="001374B2"/>
    <w:rsid w:val="001378D0"/>
    <w:rsid w:val="00137A0C"/>
    <w:rsid w:val="00137AA2"/>
    <w:rsid w:val="00137B7B"/>
    <w:rsid w:val="00140195"/>
    <w:rsid w:val="001405C4"/>
    <w:rsid w:val="00140C1B"/>
    <w:rsid w:val="00141141"/>
    <w:rsid w:val="001412E6"/>
    <w:rsid w:val="00141561"/>
    <w:rsid w:val="001415BA"/>
    <w:rsid w:val="00141F1B"/>
    <w:rsid w:val="0014201D"/>
    <w:rsid w:val="001421A2"/>
    <w:rsid w:val="0014297F"/>
    <w:rsid w:val="00142A10"/>
    <w:rsid w:val="00142A30"/>
    <w:rsid w:val="00142AA7"/>
    <w:rsid w:val="00143281"/>
    <w:rsid w:val="001432E9"/>
    <w:rsid w:val="0014372A"/>
    <w:rsid w:val="00144125"/>
    <w:rsid w:val="001444B6"/>
    <w:rsid w:val="00144694"/>
    <w:rsid w:val="001447B5"/>
    <w:rsid w:val="00145069"/>
    <w:rsid w:val="00145193"/>
    <w:rsid w:val="0014563B"/>
    <w:rsid w:val="00145B38"/>
    <w:rsid w:val="00145CC2"/>
    <w:rsid w:val="00146265"/>
    <w:rsid w:val="00146B4F"/>
    <w:rsid w:val="00146B52"/>
    <w:rsid w:val="00147608"/>
    <w:rsid w:val="00147EB9"/>
    <w:rsid w:val="0015048C"/>
    <w:rsid w:val="00150606"/>
    <w:rsid w:val="00150BC4"/>
    <w:rsid w:val="00150E9E"/>
    <w:rsid w:val="00150FE2"/>
    <w:rsid w:val="00151313"/>
    <w:rsid w:val="00151577"/>
    <w:rsid w:val="001515C3"/>
    <w:rsid w:val="00151ACB"/>
    <w:rsid w:val="00151D3A"/>
    <w:rsid w:val="00151DF3"/>
    <w:rsid w:val="00151E4A"/>
    <w:rsid w:val="00151F34"/>
    <w:rsid w:val="00151FA0"/>
    <w:rsid w:val="00152037"/>
    <w:rsid w:val="001523F0"/>
    <w:rsid w:val="001526B6"/>
    <w:rsid w:val="00152818"/>
    <w:rsid w:val="00152831"/>
    <w:rsid w:val="00152DA1"/>
    <w:rsid w:val="00152DA8"/>
    <w:rsid w:val="00152F9E"/>
    <w:rsid w:val="001530C8"/>
    <w:rsid w:val="001530FE"/>
    <w:rsid w:val="001536DB"/>
    <w:rsid w:val="00154253"/>
    <w:rsid w:val="001545BF"/>
    <w:rsid w:val="0015494E"/>
    <w:rsid w:val="00154A02"/>
    <w:rsid w:val="00154ABF"/>
    <w:rsid w:val="00155754"/>
    <w:rsid w:val="0015576C"/>
    <w:rsid w:val="00155D23"/>
    <w:rsid w:val="00155E4A"/>
    <w:rsid w:val="00155E80"/>
    <w:rsid w:val="00155F44"/>
    <w:rsid w:val="00156490"/>
    <w:rsid w:val="001567A7"/>
    <w:rsid w:val="0015752B"/>
    <w:rsid w:val="00157A20"/>
    <w:rsid w:val="00157F35"/>
    <w:rsid w:val="00157F6C"/>
    <w:rsid w:val="001602CA"/>
    <w:rsid w:val="001606A7"/>
    <w:rsid w:val="001607F5"/>
    <w:rsid w:val="00160A44"/>
    <w:rsid w:val="00160C0B"/>
    <w:rsid w:val="001614BD"/>
    <w:rsid w:val="00161604"/>
    <w:rsid w:val="00161857"/>
    <w:rsid w:val="00161998"/>
    <w:rsid w:val="00161A62"/>
    <w:rsid w:val="00161AFF"/>
    <w:rsid w:val="0016227E"/>
    <w:rsid w:val="0016257E"/>
    <w:rsid w:val="00162734"/>
    <w:rsid w:val="001627EE"/>
    <w:rsid w:val="00162CD9"/>
    <w:rsid w:val="00162F9F"/>
    <w:rsid w:val="00163315"/>
    <w:rsid w:val="00163359"/>
    <w:rsid w:val="0016345F"/>
    <w:rsid w:val="00163AE5"/>
    <w:rsid w:val="00163F13"/>
    <w:rsid w:val="001647DC"/>
    <w:rsid w:val="0016492D"/>
    <w:rsid w:val="00164AA3"/>
    <w:rsid w:val="00164B0D"/>
    <w:rsid w:val="00165173"/>
    <w:rsid w:val="00165534"/>
    <w:rsid w:val="00165C93"/>
    <w:rsid w:val="00166024"/>
    <w:rsid w:val="00166E4D"/>
    <w:rsid w:val="001673F5"/>
    <w:rsid w:val="001676E5"/>
    <w:rsid w:val="0016776A"/>
    <w:rsid w:val="00167A3A"/>
    <w:rsid w:val="0017019C"/>
    <w:rsid w:val="00170843"/>
    <w:rsid w:val="00170A76"/>
    <w:rsid w:val="00170BEB"/>
    <w:rsid w:val="00170C24"/>
    <w:rsid w:val="00170F55"/>
    <w:rsid w:val="00171747"/>
    <w:rsid w:val="00171B12"/>
    <w:rsid w:val="00171DB9"/>
    <w:rsid w:val="00171F39"/>
    <w:rsid w:val="0017222C"/>
    <w:rsid w:val="00172275"/>
    <w:rsid w:val="001722C3"/>
    <w:rsid w:val="00172535"/>
    <w:rsid w:val="0017286A"/>
    <w:rsid w:val="00172FE6"/>
    <w:rsid w:val="001736AB"/>
    <w:rsid w:val="00174432"/>
    <w:rsid w:val="00174929"/>
    <w:rsid w:val="00175250"/>
    <w:rsid w:val="001755A5"/>
    <w:rsid w:val="00175775"/>
    <w:rsid w:val="0017582D"/>
    <w:rsid w:val="001758FD"/>
    <w:rsid w:val="00175A68"/>
    <w:rsid w:val="00175A6E"/>
    <w:rsid w:val="00175FCD"/>
    <w:rsid w:val="001768B1"/>
    <w:rsid w:val="0017691D"/>
    <w:rsid w:val="00176979"/>
    <w:rsid w:val="001769FC"/>
    <w:rsid w:val="00177140"/>
    <w:rsid w:val="00177303"/>
    <w:rsid w:val="0017762A"/>
    <w:rsid w:val="00177D22"/>
    <w:rsid w:val="00177DAF"/>
    <w:rsid w:val="00177DDB"/>
    <w:rsid w:val="00177EAE"/>
    <w:rsid w:val="00180244"/>
    <w:rsid w:val="00180AD4"/>
    <w:rsid w:val="00180E52"/>
    <w:rsid w:val="00180F13"/>
    <w:rsid w:val="0018156B"/>
    <w:rsid w:val="00181B26"/>
    <w:rsid w:val="00181C2B"/>
    <w:rsid w:val="00181EA0"/>
    <w:rsid w:val="001826E2"/>
    <w:rsid w:val="00182772"/>
    <w:rsid w:val="00182A59"/>
    <w:rsid w:val="00182A93"/>
    <w:rsid w:val="001836B2"/>
    <w:rsid w:val="001839E1"/>
    <w:rsid w:val="00184703"/>
    <w:rsid w:val="00184B3E"/>
    <w:rsid w:val="00184C9F"/>
    <w:rsid w:val="00184E83"/>
    <w:rsid w:val="0018566C"/>
    <w:rsid w:val="00185B01"/>
    <w:rsid w:val="00185FC6"/>
    <w:rsid w:val="0018617B"/>
    <w:rsid w:val="00186379"/>
    <w:rsid w:val="001864D4"/>
    <w:rsid w:val="00186A01"/>
    <w:rsid w:val="00186A40"/>
    <w:rsid w:val="00187003"/>
    <w:rsid w:val="0018766D"/>
    <w:rsid w:val="00187AA7"/>
    <w:rsid w:val="00187EAD"/>
    <w:rsid w:val="001904FA"/>
    <w:rsid w:val="001908F1"/>
    <w:rsid w:val="001909DE"/>
    <w:rsid w:val="00190A36"/>
    <w:rsid w:val="00190DE4"/>
    <w:rsid w:val="00190E01"/>
    <w:rsid w:val="00190E21"/>
    <w:rsid w:val="001910DB"/>
    <w:rsid w:val="001910F6"/>
    <w:rsid w:val="00191194"/>
    <w:rsid w:val="00192020"/>
    <w:rsid w:val="00192066"/>
    <w:rsid w:val="001923BA"/>
    <w:rsid w:val="001927B9"/>
    <w:rsid w:val="001927F2"/>
    <w:rsid w:val="00192BDF"/>
    <w:rsid w:val="0019303E"/>
    <w:rsid w:val="001938C6"/>
    <w:rsid w:val="001938D6"/>
    <w:rsid w:val="001945AB"/>
    <w:rsid w:val="001947FD"/>
    <w:rsid w:val="00194845"/>
    <w:rsid w:val="00194CDE"/>
    <w:rsid w:val="00194E7D"/>
    <w:rsid w:val="00194FFF"/>
    <w:rsid w:val="001951CD"/>
    <w:rsid w:val="0019523D"/>
    <w:rsid w:val="001952E5"/>
    <w:rsid w:val="0019536C"/>
    <w:rsid w:val="00195554"/>
    <w:rsid w:val="0019667D"/>
    <w:rsid w:val="001968BF"/>
    <w:rsid w:val="00196B22"/>
    <w:rsid w:val="001970AB"/>
    <w:rsid w:val="001975E2"/>
    <w:rsid w:val="001978C4"/>
    <w:rsid w:val="00197A41"/>
    <w:rsid w:val="001A000D"/>
    <w:rsid w:val="001A007D"/>
    <w:rsid w:val="001A0328"/>
    <w:rsid w:val="001A036E"/>
    <w:rsid w:val="001A098F"/>
    <w:rsid w:val="001A0D47"/>
    <w:rsid w:val="001A0FB0"/>
    <w:rsid w:val="001A10CE"/>
    <w:rsid w:val="001A11A3"/>
    <w:rsid w:val="001A1598"/>
    <w:rsid w:val="001A1E5E"/>
    <w:rsid w:val="001A237E"/>
    <w:rsid w:val="001A23BC"/>
    <w:rsid w:val="001A249E"/>
    <w:rsid w:val="001A268F"/>
    <w:rsid w:val="001A26F3"/>
    <w:rsid w:val="001A29A0"/>
    <w:rsid w:val="001A29B1"/>
    <w:rsid w:val="001A2CCF"/>
    <w:rsid w:val="001A2D1B"/>
    <w:rsid w:val="001A2DCB"/>
    <w:rsid w:val="001A3224"/>
    <w:rsid w:val="001A3CAF"/>
    <w:rsid w:val="001A3D64"/>
    <w:rsid w:val="001A3E72"/>
    <w:rsid w:val="001A3EAA"/>
    <w:rsid w:val="001A470B"/>
    <w:rsid w:val="001A4D3A"/>
    <w:rsid w:val="001A4DDC"/>
    <w:rsid w:val="001A54E8"/>
    <w:rsid w:val="001A5565"/>
    <w:rsid w:val="001A58F0"/>
    <w:rsid w:val="001A5E40"/>
    <w:rsid w:val="001A634F"/>
    <w:rsid w:val="001A658D"/>
    <w:rsid w:val="001A66AF"/>
    <w:rsid w:val="001A7077"/>
    <w:rsid w:val="001B0535"/>
    <w:rsid w:val="001B0E34"/>
    <w:rsid w:val="001B0FF6"/>
    <w:rsid w:val="001B19AF"/>
    <w:rsid w:val="001B1AE6"/>
    <w:rsid w:val="001B1B9A"/>
    <w:rsid w:val="001B1CDF"/>
    <w:rsid w:val="001B1D0E"/>
    <w:rsid w:val="001B1F0E"/>
    <w:rsid w:val="001B23AB"/>
    <w:rsid w:val="001B2683"/>
    <w:rsid w:val="001B32BD"/>
    <w:rsid w:val="001B33EF"/>
    <w:rsid w:val="001B3447"/>
    <w:rsid w:val="001B3655"/>
    <w:rsid w:val="001B3983"/>
    <w:rsid w:val="001B4111"/>
    <w:rsid w:val="001B417F"/>
    <w:rsid w:val="001B4223"/>
    <w:rsid w:val="001B449B"/>
    <w:rsid w:val="001B44C5"/>
    <w:rsid w:val="001B5320"/>
    <w:rsid w:val="001B5415"/>
    <w:rsid w:val="001B54B2"/>
    <w:rsid w:val="001B5D1A"/>
    <w:rsid w:val="001B5DDB"/>
    <w:rsid w:val="001B64EA"/>
    <w:rsid w:val="001B65FC"/>
    <w:rsid w:val="001B664E"/>
    <w:rsid w:val="001B66CE"/>
    <w:rsid w:val="001B68AE"/>
    <w:rsid w:val="001B693C"/>
    <w:rsid w:val="001B6BB8"/>
    <w:rsid w:val="001B703E"/>
    <w:rsid w:val="001B7097"/>
    <w:rsid w:val="001B7370"/>
    <w:rsid w:val="001B7440"/>
    <w:rsid w:val="001B77FC"/>
    <w:rsid w:val="001B79B7"/>
    <w:rsid w:val="001B79F2"/>
    <w:rsid w:val="001B7AFB"/>
    <w:rsid w:val="001C0044"/>
    <w:rsid w:val="001C00BA"/>
    <w:rsid w:val="001C0196"/>
    <w:rsid w:val="001C0523"/>
    <w:rsid w:val="001C05A4"/>
    <w:rsid w:val="001C0704"/>
    <w:rsid w:val="001C090A"/>
    <w:rsid w:val="001C0B87"/>
    <w:rsid w:val="001C0EFC"/>
    <w:rsid w:val="001C0FC5"/>
    <w:rsid w:val="001C1126"/>
    <w:rsid w:val="001C12CF"/>
    <w:rsid w:val="001C1459"/>
    <w:rsid w:val="001C1CC4"/>
    <w:rsid w:val="001C1CF2"/>
    <w:rsid w:val="001C1DCF"/>
    <w:rsid w:val="001C22A8"/>
    <w:rsid w:val="001C25F8"/>
    <w:rsid w:val="001C2CB2"/>
    <w:rsid w:val="001C2CF4"/>
    <w:rsid w:val="001C2CF6"/>
    <w:rsid w:val="001C31C3"/>
    <w:rsid w:val="001C3321"/>
    <w:rsid w:val="001C39DA"/>
    <w:rsid w:val="001C39ED"/>
    <w:rsid w:val="001C3AA6"/>
    <w:rsid w:val="001C3E04"/>
    <w:rsid w:val="001C3FF3"/>
    <w:rsid w:val="001C42EE"/>
    <w:rsid w:val="001C4AED"/>
    <w:rsid w:val="001C4B19"/>
    <w:rsid w:val="001C4B83"/>
    <w:rsid w:val="001C4CBC"/>
    <w:rsid w:val="001C4D91"/>
    <w:rsid w:val="001C4FFF"/>
    <w:rsid w:val="001C5D8F"/>
    <w:rsid w:val="001C5ED1"/>
    <w:rsid w:val="001C5F10"/>
    <w:rsid w:val="001C6915"/>
    <w:rsid w:val="001C6D92"/>
    <w:rsid w:val="001C7501"/>
    <w:rsid w:val="001C7610"/>
    <w:rsid w:val="001C76B4"/>
    <w:rsid w:val="001C7A46"/>
    <w:rsid w:val="001C7A8B"/>
    <w:rsid w:val="001C7CBE"/>
    <w:rsid w:val="001D04F8"/>
    <w:rsid w:val="001D092C"/>
    <w:rsid w:val="001D109C"/>
    <w:rsid w:val="001D1127"/>
    <w:rsid w:val="001D13DF"/>
    <w:rsid w:val="001D145A"/>
    <w:rsid w:val="001D17C1"/>
    <w:rsid w:val="001D190E"/>
    <w:rsid w:val="001D1DC1"/>
    <w:rsid w:val="001D2668"/>
    <w:rsid w:val="001D2951"/>
    <w:rsid w:val="001D2B92"/>
    <w:rsid w:val="001D2E4F"/>
    <w:rsid w:val="001D2F84"/>
    <w:rsid w:val="001D30B6"/>
    <w:rsid w:val="001D314C"/>
    <w:rsid w:val="001D33BE"/>
    <w:rsid w:val="001D3665"/>
    <w:rsid w:val="001D391F"/>
    <w:rsid w:val="001D3A09"/>
    <w:rsid w:val="001D43DE"/>
    <w:rsid w:val="001D43EB"/>
    <w:rsid w:val="001D4621"/>
    <w:rsid w:val="001D487E"/>
    <w:rsid w:val="001D5208"/>
    <w:rsid w:val="001D5290"/>
    <w:rsid w:val="001D5A6F"/>
    <w:rsid w:val="001D5E0E"/>
    <w:rsid w:val="001D62AB"/>
    <w:rsid w:val="001D6393"/>
    <w:rsid w:val="001D73E9"/>
    <w:rsid w:val="001D77CF"/>
    <w:rsid w:val="001D7A5A"/>
    <w:rsid w:val="001D7A99"/>
    <w:rsid w:val="001E06A1"/>
    <w:rsid w:val="001E1031"/>
    <w:rsid w:val="001E1327"/>
    <w:rsid w:val="001E19CE"/>
    <w:rsid w:val="001E1A4A"/>
    <w:rsid w:val="001E1C71"/>
    <w:rsid w:val="001E1DE3"/>
    <w:rsid w:val="001E1E61"/>
    <w:rsid w:val="001E24A2"/>
    <w:rsid w:val="001E2A0C"/>
    <w:rsid w:val="001E2B15"/>
    <w:rsid w:val="001E307A"/>
    <w:rsid w:val="001E31C5"/>
    <w:rsid w:val="001E3698"/>
    <w:rsid w:val="001E3CA3"/>
    <w:rsid w:val="001E3DBE"/>
    <w:rsid w:val="001E3FB7"/>
    <w:rsid w:val="001E41A4"/>
    <w:rsid w:val="001E4861"/>
    <w:rsid w:val="001E52FA"/>
    <w:rsid w:val="001E5640"/>
    <w:rsid w:val="001E5908"/>
    <w:rsid w:val="001E5FBC"/>
    <w:rsid w:val="001E62D9"/>
    <w:rsid w:val="001E6781"/>
    <w:rsid w:val="001E6D88"/>
    <w:rsid w:val="001E7322"/>
    <w:rsid w:val="001E7D00"/>
    <w:rsid w:val="001E7D7D"/>
    <w:rsid w:val="001F0325"/>
    <w:rsid w:val="001F035E"/>
    <w:rsid w:val="001F04EC"/>
    <w:rsid w:val="001F0A20"/>
    <w:rsid w:val="001F0D6D"/>
    <w:rsid w:val="001F1665"/>
    <w:rsid w:val="001F16C6"/>
    <w:rsid w:val="001F179A"/>
    <w:rsid w:val="001F19A8"/>
    <w:rsid w:val="001F1CAD"/>
    <w:rsid w:val="001F207A"/>
    <w:rsid w:val="001F21E0"/>
    <w:rsid w:val="001F2848"/>
    <w:rsid w:val="001F2A53"/>
    <w:rsid w:val="001F2DD3"/>
    <w:rsid w:val="001F3161"/>
    <w:rsid w:val="001F3401"/>
    <w:rsid w:val="001F3465"/>
    <w:rsid w:val="001F3661"/>
    <w:rsid w:val="001F39C0"/>
    <w:rsid w:val="001F3C32"/>
    <w:rsid w:val="001F4016"/>
    <w:rsid w:val="001F412E"/>
    <w:rsid w:val="001F4280"/>
    <w:rsid w:val="001F444F"/>
    <w:rsid w:val="001F478E"/>
    <w:rsid w:val="001F5249"/>
    <w:rsid w:val="001F53E4"/>
    <w:rsid w:val="001F57E0"/>
    <w:rsid w:val="001F5E31"/>
    <w:rsid w:val="001F5F50"/>
    <w:rsid w:val="001F64AF"/>
    <w:rsid w:val="001F67CD"/>
    <w:rsid w:val="001F6B56"/>
    <w:rsid w:val="001F6DBD"/>
    <w:rsid w:val="001F6F72"/>
    <w:rsid w:val="001F6FC1"/>
    <w:rsid w:val="001F7208"/>
    <w:rsid w:val="001F7CD0"/>
    <w:rsid w:val="002005F3"/>
    <w:rsid w:val="00200613"/>
    <w:rsid w:val="0020068A"/>
    <w:rsid w:val="00200A57"/>
    <w:rsid w:val="00200C09"/>
    <w:rsid w:val="00200C0F"/>
    <w:rsid w:val="00200F0B"/>
    <w:rsid w:val="0020176E"/>
    <w:rsid w:val="00201BBD"/>
    <w:rsid w:val="00201E12"/>
    <w:rsid w:val="00202469"/>
    <w:rsid w:val="00202A73"/>
    <w:rsid w:val="00202AD0"/>
    <w:rsid w:val="00202C43"/>
    <w:rsid w:val="00202C6B"/>
    <w:rsid w:val="002031AC"/>
    <w:rsid w:val="00203DB8"/>
    <w:rsid w:val="00204106"/>
    <w:rsid w:val="00204736"/>
    <w:rsid w:val="002047A7"/>
    <w:rsid w:val="002049CE"/>
    <w:rsid w:val="00205675"/>
    <w:rsid w:val="00205825"/>
    <w:rsid w:val="00205B39"/>
    <w:rsid w:val="00205E6B"/>
    <w:rsid w:val="0020657E"/>
    <w:rsid w:val="00206897"/>
    <w:rsid w:val="00206EA8"/>
    <w:rsid w:val="00206FF0"/>
    <w:rsid w:val="00207120"/>
    <w:rsid w:val="0020769D"/>
    <w:rsid w:val="00207A4D"/>
    <w:rsid w:val="00210385"/>
    <w:rsid w:val="00210728"/>
    <w:rsid w:val="00210D64"/>
    <w:rsid w:val="00210F60"/>
    <w:rsid w:val="002111CE"/>
    <w:rsid w:val="002111F4"/>
    <w:rsid w:val="002118C2"/>
    <w:rsid w:val="00211FE6"/>
    <w:rsid w:val="0021200D"/>
    <w:rsid w:val="002129DA"/>
    <w:rsid w:val="00212B6B"/>
    <w:rsid w:val="00212D3A"/>
    <w:rsid w:val="00212F7C"/>
    <w:rsid w:val="00213709"/>
    <w:rsid w:val="0021390E"/>
    <w:rsid w:val="00213C29"/>
    <w:rsid w:val="00213C40"/>
    <w:rsid w:val="00214621"/>
    <w:rsid w:val="00214864"/>
    <w:rsid w:val="00215340"/>
    <w:rsid w:val="002155B1"/>
    <w:rsid w:val="00215A52"/>
    <w:rsid w:val="00215A80"/>
    <w:rsid w:val="00215D19"/>
    <w:rsid w:val="00215DD8"/>
    <w:rsid w:val="00215FF2"/>
    <w:rsid w:val="002163B4"/>
    <w:rsid w:val="002169C7"/>
    <w:rsid w:val="00216F59"/>
    <w:rsid w:val="0021734D"/>
    <w:rsid w:val="00217D7F"/>
    <w:rsid w:val="00217DE4"/>
    <w:rsid w:val="00217FED"/>
    <w:rsid w:val="00220505"/>
    <w:rsid w:val="002207B0"/>
    <w:rsid w:val="00220901"/>
    <w:rsid w:val="00220DEB"/>
    <w:rsid w:val="00220E4A"/>
    <w:rsid w:val="00220F74"/>
    <w:rsid w:val="00220FCD"/>
    <w:rsid w:val="002214C4"/>
    <w:rsid w:val="0022163F"/>
    <w:rsid w:val="0022164B"/>
    <w:rsid w:val="002218A0"/>
    <w:rsid w:val="00221B49"/>
    <w:rsid w:val="00221D26"/>
    <w:rsid w:val="00221D4D"/>
    <w:rsid w:val="00221DA3"/>
    <w:rsid w:val="0022213D"/>
    <w:rsid w:val="00222237"/>
    <w:rsid w:val="00222716"/>
    <w:rsid w:val="002228E4"/>
    <w:rsid w:val="00222A27"/>
    <w:rsid w:val="00222E74"/>
    <w:rsid w:val="00223075"/>
    <w:rsid w:val="002235A7"/>
    <w:rsid w:val="00223C5E"/>
    <w:rsid w:val="00223DF3"/>
    <w:rsid w:val="00224233"/>
    <w:rsid w:val="00224AA3"/>
    <w:rsid w:val="00224B86"/>
    <w:rsid w:val="00224C71"/>
    <w:rsid w:val="00224E1A"/>
    <w:rsid w:val="00224F7F"/>
    <w:rsid w:val="002255B9"/>
    <w:rsid w:val="002256F0"/>
    <w:rsid w:val="0022594E"/>
    <w:rsid w:val="00225961"/>
    <w:rsid w:val="00225E3F"/>
    <w:rsid w:val="0022606E"/>
    <w:rsid w:val="0022649E"/>
    <w:rsid w:val="0022652A"/>
    <w:rsid w:val="002267C0"/>
    <w:rsid w:val="00226D9C"/>
    <w:rsid w:val="00226E43"/>
    <w:rsid w:val="00226EE5"/>
    <w:rsid w:val="002271F3"/>
    <w:rsid w:val="002272BC"/>
    <w:rsid w:val="00227668"/>
    <w:rsid w:val="0022770F"/>
    <w:rsid w:val="00227DE9"/>
    <w:rsid w:val="00227E1A"/>
    <w:rsid w:val="00227E69"/>
    <w:rsid w:val="00230243"/>
    <w:rsid w:val="002304BE"/>
    <w:rsid w:val="002309D7"/>
    <w:rsid w:val="00230BCD"/>
    <w:rsid w:val="00230CF1"/>
    <w:rsid w:val="00230F43"/>
    <w:rsid w:val="002310B4"/>
    <w:rsid w:val="0023122E"/>
    <w:rsid w:val="002318AB"/>
    <w:rsid w:val="002318D9"/>
    <w:rsid w:val="00231BCE"/>
    <w:rsid w:val="0023219B"/>
    <w:rsid w:val="002326EC"/>
    <w:rsid w:val="00232982"/>
    <w:rsid w:val="00232BB5"/>
    <w:rsid w:val="00232D7C"/>
    <w:rsid w:val="00233219"/>
    <w:rsid w:val="002332E3"/>
    <w:rsid w:val="0023330C"/>
    <w:rsid w:val="0023340A"/>
    <w:rsid w:val="0023374B"/>
    <w:rsid w:val="00233AF8"/>
    <w:rsid w:val="0023410C"/>
    <w:rsid w:val="002346C4"/>
    <w:rsid w:val="00234A82"/>
    <w:rsid w:val="00234ADC"/>
    <w:rsid w:val="00234C22"/>
    <w:rsid w:val="002359A5"/>
    <w:rsid w:val="00236877"/>
    <w:rsid w:val="002372C7"/>
    <w:rsid w:val="00237C7A"/>
    <w:rsid w:val="00240057"/>
    <w:rsid w:val="0024036B"/>
    <w:rsid w:val="002403E0"/>
    <w:rsid w:val="002404D8"/>
    <w:rsid w:val="00240E19"/>
    <w:rsid w:val="00241071"/>
    <w:rsid w:val="002417DF"/>
    <w:rsid w:val="00241CAC"/>
    <w:rsid w:val="00241F81"/>
    <w:rsid w:val="00242CBC"/>
    <w:rsid w:val="00242D57"/>
    <w:rsid w:val="00242F3E"/>
    <w:rsid w:val="0024342C"/>
    <w:rsid w:val="002434C7"/>
    <w:rsid w:val="00243972"/>
    <w:rsid w:val="00243CF6"/>
    <w:rsid w:val="002440FA"/>
    <w:rsid w:val="00244356"/>
    <w:rsid w:val="00244947"/>
    <w:rsid w:val="002449A1"/>
    <w:rsid w:val="00244C18"/>
    <w:rsid w:val="00244F58"/>
    <w:rsid w:val="00245786"/>
    <w:rsid w:val="0024597F"/>
    <w:rsid w:val="002459FA"/>
    <w:rsid w:val="00245E34"/>
    <w:rsid w:val="002466CD"/>
    <w:rsid w:val="00246778"/>
    <w:rsid w:val="00246DC9"/>
    <w:rsid w:val="00247370"/>
    <w:rsid w:val="002477DA"/>
    <w:rsid w:val="00247A6A"/>
    <w:rsid w:val="00247C65"/>
    <w:rsid w:val="00247EFC"/>
    <w:rsid w:val="00250005"/>
    <w:rsid w:val="002501EF"/>
    <w:rsid w:val="002505D4"/>
    <w:rsid w:val="002507E3"/>
    <w:rsid w:val="0025089D"/>
    <w:rsid w:val="00250BB2"/>
    <w:rsid w:val="002515AE"/>
    <w:rsid w:val="002516A0"/>
    <w:rsid w:val="00251BB2"/>
    <w:rsid w:val="00252203"/>
    <w:rsid w:val="00252660"/>
    <w:rsid w:val="00252D5A"/>
    <w:rsid w:val="00253653"/>
    <w:rsid w:val="00253AE9"/>
    <w:rsid w:val="00253B26"/>
    <w:rsid w:val="00253FF4"/>
    <w:rsid w:val="00254BFA"/>
    <w:rsid w:val="0025539F"/>
    <w:rsid w:val="00255581"/>
    <w:rsid w:val="00255AEF"/>
    <w:rsid w:val="00255C19"/>
    <w:rsid w:val="002561B0"/>
    <w:rsid w:val="00256DE3"/>
    <w:rsid w:val="00256FEF"/>
    <w:rsid w:val="002572EE"/>
    <w:rsid w:val="002575B8"/>
    <w:rsid w:val="0025762C"/>
    <w:rsid w:val="00257D55"/>
    <w:rsid w:val="0026011A"/>
    <w:rsid w:val="00260591"/>
    <w:rsid w:val="00260776"/>
    <w:rsid w:val="00260833"/>
    <w:rsid w:val="002608F9"/>
    <w:rsid w:val="00260F63"/>
    <w:rsid w:val="002613F2"/>
    <w:rsid w:val="0026142C"/>
    <w:rsid w:val="00261D81"/>
    <w:rsid w:val="0026231D"/>
    <w:rsid w:val="002627C7"/>
    <w:rsid w:val="00262C3D"/>
    <w:rsid w:val="002634AB"/>
    <w:rsid w:val="0026372E"/>
    <w:rsid w:val="00263F56"/>
    <w:rsid w:val="002640F8"/>
    <w:rsid w:val="00264476"/>
    <w:rsid w:val="00264867"/>
    <w:rsid w:val="00265291"/>
    <w:rsid w:val="002652EF"/>
    <w:rsid w:val="00265A56"/>
    <w:rsid w:val="00265D99"/>
    <w:rsid w:val="00265ECC"/>
    <w:rsid w:val="00265F1C"/>
    <w:rsid w:val="00265F53"/>
    <w:rsid w:val="00266191"/>
    <w:rsid w:val="00266BA5"/>
    <w:rsid w:val="00266F4D"/>
    <w:rsid w:val="00267330"/>
    <w:rsid w:val="002674AF"/>
    <w:rsid w:val="002675E9"/>
    <w:rsid w:val="00267751"/>
    <w:rsid w:val="00267C16"/>
    <w:rsid w:val="00267C30"/>
    <w:rsid w:val="00267D57"/>
    <w:rsid w:val="00267FB2"/>
    <w:rsid w:val="00270187"/>
    <w:rsid w:val="00270234"/>
    <w:rsid w:val="00270265"/>
    <w:rsid w:val="002703CE"/>
    <w:rsid w:val="002707D0"/>
    <w:rsid w:val="00270AE3"/>
    <w:rsid w:val="00270BA3"/>
    <w:rsid w:val="00270D49"/>
    <w:rsid w:val="00270EF9"/>
    <w:rsid w:val="0027151B"/>
    <w:rsid w:val="0027180A"/>
    <w:rsid w:val="0027182B"/>
    <w:rsid w:val="0027191F"/>
    <w:rsid w:val="00271C31"/>
    <w:rsid w:val="00272A20"/>
    <w:rsid w:val="00272FC5"/>
    <w:rsid w:val="00273448"/>
    <w:rsid w:val="0027381F"/>
    <w:rsid w:val="00273EC7"/>
    <w:rsid w:val="0027459A"/>
    <w:rsid w:val="002745D6"/>
    <w:rsid w:val="002746DF"/>
    <w:rsid w:val="00274ACD"/>
    <w:rsid w:val="00274DD8"/>
    <w:rsid w:val="002752C3"/>
    <w:rsid w:val="002753E9"/>
    <w:rsid w:val="00275644"/>
    <w:rsid w:val="0027587F"/>
    <w:rsid w:val="00275B7C"/>
    <w:rsid w:val="00275C43"/>
    <w:rsid w:val="00275CC5"/>
    <w:rsid w:val="00275EAD"/>
    <w:rsid w:val="00276C3B"/>
    <w:rsid w:val="00276CAF"/>
    <w:rsid w:val="00276E10"/>
    <w:rsid w:val="00277DA1"/>
    <w:rsid w:val="00280095"/>
    <w:rsid w:val="00280257"/>
    <w:rsid w:val="002802B2"/>
    <w:rsid w:val="002804AE"/>
    <w:rsid w:val="002804F9"/>
    <w:rsid w:val="0028067A"/>
    <w:rsid w:val="0028073F"/>
    <w:rsid w:val="00280AE3"/>
    <w:rsid w:val="00280AFE"/>
    <w:rsid w:val="00280D15"/>
    <w:rsid w:val="00280E35"/>
    <w:rsid w:val="0028172A"/>
    <w:rsid w:val="0028191F"/>
    <w:rsid w:val="002819D9"/>
    <w:rsid w:val="002819FE"/>
    <w:rsid w:val="00281CD0"/>
    <w:rsid w:val="0028256C"/>
    <w:rsid w:val="002828AB"/>
    <w:rsid w:val="0028299D"/>
    <w:rsid w:val="00282BE1"/>
    <w:rsid w:val="002839F7"/>
    <w:rsid w:val="00283BC2"/>
    <w:rsid w:val="0028411C"/>
    <w:rsid w:val="00284616"/>
    <w:rsid w:val="002849CD"/>
    <w:rsid w:val="00284A13"/>
    <w:rsid w:val="00284B13"/>
    <w:rsid w:val="00284D2A"/>
    <w:rsid w:val="0028508E"/>
    <w:rsid w:val="002853B8"/>
    <w:rsid w:val="00285AAE"/>
    <w:rsid w:val="00285BA6"/>
    <w:rsid w:val="00286109"/>
    <w:rsid w:val="002861FD"/>
    <w:rsid w:val="00286500"/>
    <w:rsid w:val="00286864"/>
    <w:rsid w:val="0028695B"/>
    <w:rsid w:val="002871A0"/>
    <w:rsid w:val="0028735A"/>
    <w:rsid w:val="002876A1"/>
    <w:rsid w:val="0028772E"/>
    <w:rsid w:val="00287A64"/>
    <w:rsid w:val="00287BB8"/>
    <w:rsid w:val="00287C0D"/>
    <w:rsid w:val="00287EDD"/>
    <w:rsid w:val="00287F4D"/>
    <w:rsid w:val="00290D17"/>
    <w:rsid w:val="002910B1"/>
    <w:rsid w:val="00291360"/>
    <w:rsid w:val="002915EF"/>
    <w:rsid w:val="002919CD"/>
    <w:rsid w:val="00291B50"/>
    <w:rsid w:val="00291CAF"/>
    <w:rsid w:val="00292106"/>
    <w:rsid w:val="00292349"/>
    <w:rsid w:val="00292825"/>
    <w:rsid w:val="00292874"/>
    <w:rsid w:val="00292D83"/>
    <w:rsid w:val="00292EB2"/>
    <w:rsid w:val="002935ED"/>
    <w:rsid w:val="00293789"/>
    <w:rsid w:val="00293839"/>
    <w:rsid w:val="00293A5D"/>
    <w:rsid w:val="00293A99"/>
    <w:rsid w:val="00293D32"/>
    <w:rsid w:val="00293E97"/>
    <w:rsid w:val="00293F99"/>
    <w:rsid w:val="002941D0"/>
    <w:rsid w:val="0029498E"/>
    <w:rsid w:val="00294D91"/>
    <w:rsid w:val="00294EF9"/>
    <w:rsid w:val="00295076"/>
    <w:rsid w:val="0029548E"/>
    <w:rsid w:val="0029598F"/>
    <w:rsid w:val="00295A0B"/>
    <w:rsid w:val="00295CD6"/>
    <w:rsid w:val="00295D89"/>
    <w:rsid w:val="00295E99"/>
    <w:rsid w:val="00296C1F"/>
    <w:rsid w:val="00296C49"/>
    <w:rsid w:val="00297906"/>
    <w:rsid w:val="00297AF2"/>
    <w:rsid w:val="00297E9E"/>
    <w:rsid w:val="00297ED4"/>
    <w:rsid w:val="002A026A"/>
    <w:rsid w:val="002A0AB5"/>
    <w:rsid w:val="002A0BE0"/>
    <w:rsid w:val="002A0E93"/>
    <w:rsid w:val="002A0FA3"/>
    <w:rsid w:val="002A17FA"/>
    <w:rsid w:val="002A1B3F"/>
    <w:rsid w:val="002A1C40"/>
    <w:rsid w:val="002A27A6"/>
    <w:rsid w:val="002A2F7F"/>
    <w:rsid w:val="002A35DD"/>
    <w:rsid w:val="002A3941"/>
    <w:rsid w:val="002A40FD"/>
    <w:rsid w:val="002A42DB"/>
    <w:rsid w:val="002A4673"/>
    <w:rsid w:val="002A4BB5"/>
    <w:rsid w:val="002A4C50"/>
    <w:rsid w:val="002A4D76"/>
    <w:rsid w:val="002A4F6B"/>
    <w:rsid w:val="002A507E"/>
    <w:rsid w:val="002A53F4"/>
    <w:rsid w:val="002A5FF4"/>
    <w:rsid w:val="002A65A2"/>
    <w:rsid w:val="002A672C"/>
    <w:rsid w:val="002A6B40"/>
    <w:rsid w:val="002A6CC9"/>
    <w:rsid w:val="002A6F58"/>
    <w:rsid w:val="002A7291"/>
    <w:rsid w:val="002A7623"/>
    <w:rsid w:val="002A76C4"/>
    <w:rsid w:val="002A7E53"/>
    <w:rsid w:val="002A7F64"/>
    <w:rsid w:val="002B142D"/>
    <w:rsid w:val="002B158B"/>
    <w:rsid w:val="002B1667"/>
    <w:rsid w:val="002B189C"/>
    <w:rsid w:val="002B1C6A"/>
    <w:rsid w:val="002B1FA8"/>
    <w:rsid w:val="002B23D7"/>
    <w:rsid w:val="002B245B"/>
    <w:rsid w:val="002B24C6"/>
    <w:rsid w:val="002B30C9"/>
    <w:rsid w:val="002B349D"/>
    <w:rsid w:val="002B3BB0"/>
    <w:rsid w:val="002B3E84"/>
    <w:rsid w:val="002B40C3"/>
    <w:rsid w:val="002B486D"/>
    <w:rsid w:val="002B4994"/>
    <w:rsid w:val="002B49BF"/>
    <w:rsid w:val="002B500C"/>
    <w:rsid w:val="002B51A1"/>
    <w:rsid w:val="002B51E9"/>
    <w:rsid w:val="002B5573"/>
    <w:rsid w:val="002B5841"/>
    <w:rsid w:val="002B5964"/>
    <w:rsid w:val="002B5DBA"/>
    <w:rsid w:val="002B661F"/>
    <w:rsid w:val="002B667A"/>
    <w:rsid w:val="002B6C0C"/>
    <w:rsid w:val="002B6CDD"/>
    <w:rsid w:val="002B6E37"/>
    <w:rsid w:val="002B6FB7"/>
    <w:rsid w:val="002B70C5"/>
    <w:rsid w:val="002B77B4"/>
    <w:rsid w:val="002B78BC"/>
    <w:rsid w:val="002B793C"/>
    <w:rsid w:val="002B7AD7"/>
    <w:rsid w:val="002B7C86"/>
    <w:rsid w:val="002B7C91"/>
    <w:rsid w:val="002B7EE8"/>
    <w:rsid w:val="002C08A2"/>
    <w:rsid w:val="002C08FD"/>
    <w:rsid w:val="002C0C53"/>
    <w:rsid w:val="002C10CE"/>
    <w:rsid w:val="002C188C"/>
    <w:rsid w:val="002C1A7C"/>
    <w:rsid w:val="002C1CD8"/>
    <w:rsid w:val="002C2259"/>
    <w:rsid w:val="002C2375"/>
    <w:rsid w:val="002C238B"/>
    <w:rsid w:val="002C28E9"/>
    <w:rsid w:val="002C2D5E"/>
    <w:rsid w:val="002C40D0"/>
    <w:rsid w:val="002C47DE"/>
    <w:rsid w:val="002C480D"/>
    <w:rsid w:val="002C4B5A"/>
    <w:rsid w:val="002C5069"/>
    <w:rsid w:val="002C56EE"/>
    <w:rsid w:val="002C5A2C"/>
    <w:rsid w:val="002C6502"/>
    <w:rsid w:val="002C670C"/>
    <w:rsid w:val="002C7252"/>
    <w:rsid w:val="002C73D9"/>
    <w:rsid w:val="002C7426"/>
    <w:rsid w:val="002C7488"/>
    <w:rsid w:val="002C74BB"/>
    <w:rsid w:val="002C7689"/>
    <w:rsid w:val="002C7740"/>
    <w:rsid w:val="002C7C0B"/>
    <w:rsid w:val="002C7C75"/>
    <w:rsid w:val="002C7EC1"/>
    <w:rsid w:val="002D048C"/>
    <w:rsid w:val="002D0499"/>
    <w:rsid w:val="002D0500"/>
    <w:rsid w:val="002D069F"/>
    <w:rsid w:val="002D10D3"/>
    <w:rsid w:val="002D11EC"/>
    <w:rsid w:val="002D1246"/>
    <w:rsid w:val="002D1304"/>
    <w:rsid w:val="002D1EA0"/>
    <w:rsid w:val="002D1F6C"/>
    <w:rsid w:val="002D21D1"/>
    <w:rsid w:val="002D2268"/>
    <w:rsid w:val="002D23C5"/>
    <w:rsid w:val="002D2863"/>
    <w:rsid w:val="002D30D8"/>
    <w:rsid w:val="002D344E"/>
    <w:rsid w:val="002D3983"/>
    <w:rsid w:val="002D4B67"/>
    <w:rsid w:val="002D4D13"/>
    <w:rsid w:val="002D4D94"/>
    <w:rsid w:val="002D5231"/>
    <w:rsid w:val="002D5511"/>
    <w:rsid w:val="002D5641"/>
    <w:rsid w:val="002D5682"/>
    <w:rsid w:val="002D58F6"/>
    <w:rsid w:val="002D59B6"/>
    <w:rsid w:val="002D62BC"/>
    <w:rsid w:val="002D63B9"/>
    <w:rsid w:val="002D68E5"/>
    <w:rsid w:val="002D6B2A"/>
    <w:rsid w:val="002D6EE2"/>
    <w:rsid w:val="002D7B0A"/>
    <w:rsid w:val="002D7E54"/>
    <w:rsid w:val="002E017A"/>
    <w:rsid w:val="002E01F6"/>
    <w:rsid w:val="002E02F5"/>
    <w:rsid w:val="002E0701"/>
    <w:rsid w:val="002E08D2"/>
    <w:rsid w:val="002E09D0"/>
    <w:rsid w:val="002E0C4E"/>
    <w:rsid w:val="002E0F24"/>
    <w:rsid w:val="002E13D5"/>
    <w:rsid w:val="002E153B"/>
    <w:rsid w:val="002E1748"/>
    <w:rsid w:val="002E1D56"/>
    <w:rsid w:val="002E26E9"/>
    <w:rsid w:val="002E2C10"/>
    <w:rsid w:val="002E2F79"/>
    <w:rsid w:val="002E2FFC"/>
    <w:rsid w:val="002E31C9"/>
    <w:rsid w:val="002E3550"/>
    <w:rsid w:val="002E37DD"/>
    <w:rsid w:val="002E50B7"/>
    <w:rsid w:val="002E532F"/>
    <w:rsid w:val="002E5653"/>
    <w:rsid w:val="002E5FF3"/>
    <w:rsid w:val="002E6200"/>
    <w:rsid w:val="002E64AB"/>
    <w:rsid w:val="002E69A9"/>
    <w:rsid w:val="002E69F2"/>
    <w:rsid w:val="002E6D50"/>
    <w:rsid w:val="002E6D56"/>
    <w:rsid w:val="002E6FD1"/>
    <w:rsid w:val="002E70A6"/>
    <w:rsid w:val="002E76DA"/>
    <w:rsid w:val="002E773A"/>
    <w:rsid w:val="002F00B7"/>
    <w:rsid w:val="002F0267"/>
    <w:rsid w:val="002F0408"/>
    <w:rsid w:val="002F0490"/>
    <w:rsid w:val="002F0543"/>
    <w:rsid w:val="002F0B4E"/>
    <w:rsid w:val="002F0CB9"/>
    <w:rsid w:val="002F0D5B"/>
    <w:rsid w:val="002F0F54"/>
    <w:rsid w:val="002F1075"/>
    <w:rsid w:val="002F13B5"/>
    <w:rsid w:val="002F15ED"/>
    <w:rsid w:val="002F160F"/>
    <w:rsid w:val="002F17E9"/>
    <w:rsid w:val="002F1AB9"/>
    <w:rsid w:val="002F1BEE"/>
    <w:rsid w:val="002F1EA2"/>
    <w:rsid w:val="002F1FFF"/>
    <w:rsid w:val="002F2037"/>
    <w:rsid w:val="002F2413"/>
    <w:rsid w:val="002F28BE"/>
    <w:rsid w:val="002F2992"/>
    <w:rsid w:val="002F2D8C"/>
    <w:rsid w:val="002F2DB5"/>
    <w:rsid w:val="002F2DFF"/>
    <w:rsid w:val="002F2F92"/>
    <w:rsid w:val="002F3CC1"/>
    <w:rsid w:val="002F4345"/>
    <w:rsid w:val="002F4451"/>
    <w:rsid w:val="002F445A"/>
    <w:rsid w:val="002F5317"/>
    <w:rsid w:val="002F5DF9"/>
    <w:rsid w:val="002F646E"/>
    <w:rsid w:val="002F698E"/>
    <w:rsid w:val="002F6C6C"/>
    <w:rsid w:val="002F6E16"/>
    <w:rsid w:val="002F722A"/>
    <w:rsid w:val="002F7477"/>
    <w:rsid w:val="002F7877"/>
    <w:rsid w:val="002F7A11"/>
    <w:rsid w:val="002F7FB9"/>
    <w:rsid w:val="003001AF"/>
    <w:rsid w:val="00300552"/>
    <w:rsid w:val="00300768"/>
    <w:rsid w:val="0030091A"/>
    <w:rsid w:val="00300D3E"/>
    <w:rsid w:val="00301992"/>
    <w:rsid w:val="00301CF4"/>
    <w:rsid w:val="00302131"/>
    <w:rsid w:val="0030218A"/>
    <w:rsid w:val="00302259"/>
    <w:rsid w:val="003026EB"/>
    <w:rsid w:val="003029E9"/>
    <w:rsid w:val="00302E78"/>
    <w:rsid w:val="0030343D"/>
    <w:rsid w:val="003035BD"/>
    <w:rsid w:val="003037E2"/>
    <w:rsid w:val="003038D0"/>
    <w:rsid w:val="0030410B"/>
    <w:rsid w:val="003041A9"/>
    <w:rsid w:val="00304314"/>
    <w:rsid w:val="003044B4"/>
    <w:rsid w:val="00304AB2"/>
    <w:rsid w:val="00304F8C"/>
    <w:rsid w:val="00305021"/>
    <w:rsid w:val="00305733"/>
    <w:rsid w:val="003059E2"/>
    <w:rsid w:val="00305D83"/>
    <w:rsid w:val="00306481"/>
    <w:rsid w:val="0030649A"/>
    <w:rsid w:val="00306B6D"/>
    <w:rsid w:val="00307011"/>
    <w:rsid w:val="003070A7"/>
    <w:rsid w:val="0030731D"/>
    <w:rsid w:val="003076BA"/>
    <w:rsid w:val="00307AE2"/>
    <w:rsid w:val="00307C48"/>
    <w:rsid w:val="003104F2"/>
    <w:rsid w:val="00310BD3"/>
    <w:rsid w:val="00310D12"/>
    <w:rsid w:val="00310D44"/>
    <w:rsid w:val="00311285"/>
    <w:rsid w:val="0031135A"/>
    <w:rsid w:val="003114E1"/>
    <w:rsid w:val="003115A6"/>
    <w:rsid w:val="00311892"/>
    <w:rsid w:val="0031193C"/>
    <w:rsid w:val="00311A23"/>
    <w:rsid w:val="00311EE7"/>
    <w:rsid w:val="003123B4"/>
    <w:rsid w:val="00312C05"/>
    <w:rsid w:val="00312CD6"/>
    <w:rsid w:val="00312D48"/>
    <w:rsid w:val="00312E7D"/>
    <w:rsid w:val="00312F13"/>
    <w:rsid w:val="00313709"/>
    <w:rsid w:val="00313B0B"/>
    <w:rsid w:val="00313E82"/>
    <w:rsid w:val="0031421A"/>
    <w:rsid w:val="0031437B"/>
    <w:rsid w:val="003143AA"/>
    <w:rsid w:val="00314582"/>
    <w:rsid w:val="003147B2"/>
    <w:rsid w:val="00314A5F"/>
    <w:rsid w:val="00314EEA"/>
    <w:rsid w:val="00315194"/>
    <w:rsid w:val="00315238"/>
    <w:rsid w:val="003154EC"/>
    <w:rsid w:val="003162C9"/>
    <w:rsid w:val="00316579"/>
    <w:rsid w:val="00316AF5"/>
    <w:rsid w:val="00316FF6"/>
    <w:rsid w:val="00317558"/>
    <w:rsid w:val="00317631"/>
    <w:rsid w:val="0032027E"/>
    <w:rsid w:val="00320D60"/>
    <w:rsid w:val="00320EB6"/>
    <w:rsid w:val="00321002"/>
    <w:rsid w:val="00321185"/>
    <w:rsid w:val="0032163E"/>
    <w:rsid w:val="00322213"/>
    <w:rsid w:val="0032227E"/>
    <w:rsid w:val="00322591"/>
    <w:rsid w:val="00322775"/>
    <w:rsid w:val="003228C7"/>
    <w:rsid w:val="00322BAC"/>
    <w:rsid w:val="00323538"/>
    <w:rsid w:val="00323564"/>
    <w:rsid w:val="00323A86"/>
    <w:rsid w:val="00323D85"/>
    <w:rsid w:val="00324168"/>
    <w:rsid w:val="00324186"/>
    <w:rsid w:val="0032418B"/>
    <w:rsid w:val="003241B8"/>
    <w:rsid w:val="003245A2"/>
    <w:rsid w:val="00324605"/>
    <w:rsid w:val="00324E4A"/>
    <w:rsid w:val="00326005"/>
    <w:rsid w:val="003261F6"/>
    <w:rsid w:val="00326579"/>
    <w:rsid w:val="003266ED"/>
    <w:rsid w:val="00326703"/>
    <w:rsid w:val="00326803"/>
    <w:rsid w:val="00326A7A"/>
    <w:rsid w:val="00326AF1"/>
    <w:rsid w:val="00326F9E"/>
    <w:rsid w:val="00327032"/>
    <w:rsid w:val="00327350"/>
    <w:rsid w:val="003273CA"/>
    <w:rsid w:val="00327633"/>
    <w:rsid w:val="003278CE"/>
    <w:rsid w:val="0032796C"/>
    <w:rsid w:val="003301A0"/>
    <w:rsid w:val="003304BF"/>
    <w:rsid w:val="003307BA"/>
    <w:rsid w:val="00330B4C"/>
    <w:rsid w:val="00330E92"/>
    <w:rsid w:val="0033116A"/>
    <w:rsid w:val="0033130F"/>
    <w:rsid w:val="0033138E"/>
    <w:rsid w:val="0033166B"/>
    <w:rsid w:val="00331F91"/>
    <w:rsid w:val="003320B0"/>
    <w:rsid w:val="003325D8"/>
    <w:rsid w:val="003326E4"/>
    <w:rsid w:val="00332A26"/>
    <w:rsid w:val="00332A91"/>
    <w:rsid w:val="003331D1"/>
    <w:rsid w:val="0033355A"/>
    <w:rsid w:val="003338C1"/>
    <w:rsid w:val="00333AA2"/>
    <w:rsid w:val="00333FD6"/>
    <w:rsid w:val="0033416A"/>
    <w:rsid w:val="00334493"/>
    <w:rsid w:val="00334761"/>
    <w:rsid w:val="003348B1"/>
    <w:rsid w:val="00334E78"/>
    <w:rsid w:val="00334F59"/>
    <w:rsid w:val="003355A5"/>
    <w:rsid w:val="0033562B"/>
    <w:rsid w:val="00335AC9"/>
    <w:rsid w:val="00336538"/>
    <w:rsid w:val="00336687"/>
    <w:rsid w:val="00336A95"/>
    <w:rsid w:val="00336B8B"/>
    <w:rsid w:val="00336BF6"/>
    <w:rsid w:val="00337EF2"/>
    <w:rsid w:val="00340052"/>
    <w:rsid w:val="00340250"/>
    <w:rsid w:val="00340676"/>
    <w:rsid w:val="0034084B"/>
    <w:rsid w:val="00340A73"/>
    <w:rsid w:val="003419B6"/>
    <w:rsid w:val="00341C86"/>
    <w:rsid w:val="00342478"/>
    <w:rsid w:val="00343070"/>
    <w:rsid w:val="00343179"/>
    <w:rsid w:val="00343429"/>
    <w:rsid w:val="00343BFE"/>
    <w:rsid w:val="00343E5C"/>
    <w:rsid w:val="00343E81"/>
    <w:rsid w:val="00344552"/>
    <w:rsid w:val="00344A8F"/>
    <w:rsid w:val="00344D35"/>
    <w:rsid w:val="00344FF4"/>
    <w:rsid w:val="0034536B"/>
    <w:rsid w:val="003453B2"/>
    <w:rsid w:val="0034606B"/>
    <w:rsid w:val="0034639F"/>
    <w:rsid w:val="00346568"/>
    <w:rsid w:val="003466F2"/>
    <w:rsid w:val="0034670D"/>
    <w:rsid w:val="0034684F"/>
    <w:rsid w:val="003470F6"/>
    <w:rsid w:val="0034732F"/>
    <w:rsid w:val="003473D7"/>
    <w:rsid w:val="00347498"/>
    <w:rsid w:val="00347980"/>
    <w:rsid w:val="00347CE1"/>
    <w:rsid w:val="00350083"/>
    <w:rsid w:val="0035084D"/>
    <w:rsid w:val="00350897"/>
    <w:rsid w:val="00350BE8"/>
    <w:rsid w:val="003512B4"/>
    <w:rsid w:val="00351400"/>
    <w:rsid w:val="003514F3"/>
    <w:rsid w:val="003515FC"/>
    <w:rsid w:val="00351845"/>
    <w:rsid w:val="00351CB3"/>
    <w:rsid w:val="003523E5"/>
    <w:rsid w:val="003528FF"/>
    <w:rsid w:val="0035299B"/>
    <w:rsid w:val="00352A64"/>
    <w:rsid w:val="00352CA8"/>
    <w:rsid w:val="00352CBC"/>
    <w:rsid w:val="00352D6A"/>
    <w:rsid w:val="00352EF4"/>
    <w:rsid w:val="00353080"/>
    <w:rsid w:val="003530EA"/>
    <w:rsid w:val="00353637"/>
    <w:rsid w:val="003537C7"/>
    <w:rsid w:val="003538AB"/>
    <w:rsid w:val="003543E6"/>
    <w:rsid w:val="00355117"/>
    <w:rsid w:val="00355556"/>
    <w:rsid w:val="0035572E"/>
    <w:rsid w:val="00355BCE"/>
    <w:rsid w:val="00355E7A"/>
    <w:rsid w:val="003560BE"/>
    <w:rsid w:val="003562FC"/>
    <w:rsid w:val="0035634B"/>
    <w:rsid w:val="00356A1F"/>
    <w:rsid w:val="00356A73"/>
    <w:rsid w:val="00356DDB"/>
    <w:rsid w:val="00356E41"/>
    <w:rsid w:val="0035720C"/>
    <w:rsid w:val="0036023E"/>
    <w:rsid w:val="0036026C"/>
    <w:rsid w:val="0036051C"/>
    <w:rsid w:val="003608DF"/>
    <w:rsid w:val="00360E76"/>
    <w:rsid w:val="00361193"/>
    <w:rsid w:val="00361265"/>
    <w:rsid w:val="003617EB"/>
    <w:rsid w:val="00361A3F"/>
    <w:rsid w:val="0036209F"/>
    <w:rsid w:val="00363548"/>
    <w:rsid w:val="0036376E"/>
    <w:rsid w:val="00363908"/>
    <w:rsid w:val="00363C9B"/>
    <w:rsid w:val="00364261"/>
    <w:rsid w:val="0036426B"/>
    <w:rsid w:val="0036440A"/>
    <w:rsid w:val="003644EB"/>
    <w:rsid w:val="00365106"/>
    <w:rsid w:val="003656D1"/>
    <w:rsid w:val="00365C7C"/>
    <w:rsid w:val="00365F19"/>
    <w:rsid w:val="003662FE"/>
    <w:rsid w:val="0036659C"/>
    <w:rsid w:val="00366741"/>
    <w:rsid w:val="003667CC"/>
    <w:rsid w:val="00366F47"/>
    <w:rsid w:val="003671DB"/>
    <w:rsid w:val="003678AD"/>
    <w:rsid w:val="00367A76"/>
    <w:rsid w:val="00367DA7"/>
    <w:rsid w:val="0037003E"/>
    <w:rsid w:val="00370105"/>
    <w:rsid w:val="0037025E"/>
    <w:rsid w:val="0037038C"/>
    <w:rsid w:val="00370D76"/>
    <w:rsid w:val="00371110"/>
    <w:rsid w:val="00371316"/>
    <w:rsid w:val="00371BEB"/>
    <w:rsid w:val="0037209C"/>
    <w:rsid w:val="0037210C"/>
    <w:rsid w:val="0037217B"/>
    <w:rsid w:val="003728C1"/>
    <w:rsid w:val="00372C2B"/>
    <w:rsid w:val="00372DCB"/>
    <w:rsid w:val="00372DEA"/>
    <w:rsid w:val="0037326E"/>
    <w:rsid w:val="00373286"/>
    <w:rsid w:val="003738D0"/>
    <w:rsid w:val="00373AF9"/>
    <w:rsid w:val="00373D8E"/>
    <w:rsid w:val="0037415B"/>
    <w:rsid w:val="00374950"/>
    <w:rsid w:val="003751A3"/>
    <w:rsid w:val="003755BC"/>
    <w:rsid w:val="003758D4"/>
    <w:rsid w:val="00376933"/>
    <w:rsid w:val="00376A2A"/>
    <w:rsid w:val="00376BDF"/>
    <w:rsid w:val="003770AB"/>
    <w:rsid w:val="003774D6"/>
    <w:rsid w:val="00380016"/>
    <w:rsid w:val="00380074"/>
    <w:rsid w:val="0038009C"/>
    <w:rsid w:val="0038013F"/>
    <w:rsid w:val="003804A5"/>
    <w:rsid w:val="003804B5"/>
    <w:rsid w:val="00380889"/>
    <w:rsid w:val="003809A9"/>
    <w:rsid w:val="00380BF2"/>
    <w:rsid w:val="00380DF1"/>
    <w:rsid w:val="003813EB"/>
    <w:rsid w:val="00381554"/>
    <w:rsid w:val="00381E66"/>
    <w:rsid w:val="003825B1"/>
    <w:rsid w:val="00382D78"/>
    <w:rsid w:val="00382DBF"/>
    <w:rsid w:val="00382E40"/>
    <w:rsid w:val="00382F5E"/>
    <w:rsid w:val="00383448"/>
    <w:rsid w:val="00383479"/>
    <w:rsid w:val="00383570"/>
    <w:rsid w:val="003839B4"/>
    <w:rsid w:val="00383D0C"/>
    <w:rsid w:val="0038475C"/>
    <w:rsid w:val="00384AF0"/>
    <w:rsid w:val="00384DB2"/>
    <w:rsid w:val="0038564E"/>
    <w:rsid w:val="00385FE7"/>
    <w:rsid w:val="003864E6"/>
    <w:rsid w:val="00386542"/>
    <w:rsid w:val="003865F1"/>
    <w:rsid w:val="00386A5B"/>
    <w:rsid w:val="00386BD8"/>
    <w:rsid w:val="00386BE2"/>
    <w:rsid w:val="00386C61"/>
    <w:rsid w:val="00386D31"/>
    <w:rsid w:val="00386E20"/>
    <w:rsid w:val="0038789F"/>
    <w:rsid w:val="00387AD9"/>
    <w:rsid w:val="00387E92"/>
    <w:rsid w:val="00390390"/>
    <w:rsid w:val="003904F7"/>
    <w:rsid w:val="0039071F"/>
    <w:rsid w:val="003909B3"/>
    <w:rsid w:val="00390AE7"/>
    <w:rsid w:val="00390AF6"/>
    <w:rsid w:val="0039108B"/>
    <w:rsid w:val="0039141A"/>
    <w:rsid w:val="003918F2"/>
    <w:rsid w:val="0039219B"/>
    <w:rsid w:val="003922D8"/>
    <w:rsid w:val="00392D6A"/>
    <w:rsid w:val="00393143"/>
    <w:rsid w:val="00393354"/>
    <w:rsid w:val="003935EE"/>
    <w:rsid w:val="0039399A"/>
    <w:rsid w:val="00393D60"/>
    <w:rsid w:val="00393EE9"/>
    <w:rsid w:val="00393EFD"/>
    <w:rsid w:val="00394314"/>
    <w:rsid w:val="003946AD"/>
    <w:rsid w:val="00394DDA"/>
    <w:rsid w:val="00394E26"/>
    <w:rsid w:val="00395432"/>
    <w:rsid w:val="003954A7"/>
    <w:rsid w:val="00395915"/>
    <w:rsid w:val="00395B40"/>
    <w:rsid w:val="00396766"/>
    <w:rsid w:val="003968DA"/>
    <w:rsid w:val="003971BD"/>
    <w:rsid w:val="00397285"/>
    <w:rsid w:val="003972E7"/>
    <w:rsid w:val="00397416"/>
    <w:rsid w:val="003974FB"/>
    <w:rsid w:val="0039751A"/>
    <w:rsid w:val="00397554"/>
    <w:rsid w:val="00397ED0"/>
    <w:rsid w:val="003A0381"/>
    <w:rsid w:val="003A03E2"/>
    <w:rsid w:val="003A0951"/>
    <w:rsid w:val="003A0AE5"/>
    <w:rsid w:val="003A0FBA"/>
    <w:rsid w:val="003A15DE"/>
    <w:rsid w:val="003A19B6"/>
    <w:rsid w:val="003A1DB6"/>
    <w:rsid w:val="003A21D0"/>
    <w:rsid w:val="003A262F"/>
    <w:rsid w:val="003A2A23"/>
    <w:rsid w:val="003A2FC3"/>
    <w:rsid w:val="003A3164"/>
    <w:rsid w:val="003A3385"/>
    <w:rsid w:val="003A33BD"/>
    <w:rsid w:val="003A348D"/>
    <w:rsid w:val="003A34B5"/>
    <w:rsid w:val="003A3DB1"/>
    <w:rsid w:val="003A44F7"/>
    <w:rsid w:val="003A49D1"/>
    <w:rsid w:val="003A4CD1"/>
    <w:rsid w:val="003A4F18"/>
    <w:rsid w:val="003A4F26"/>
    <w:rsid w:val="003A505D"/>
    <w:rsid w:val="003A54FB"/>
    <w:rsid w:val="003A5930"/>
    <w:rsid w:val="003A60E3"/>
    <w:rsid w:val="003A6255"/>
    <w:rsid w:val="003A6566"/>
    <w:rsid w:val="003A6731"/>
    <w:rsid w:val="003A689C"/>
    <w:rsid w:val="003A68AA"/>
    <w:rsid w:val="003A74C0"/>
    <w:rsid w:val="003A7782"/>
    <w:rsid w:val="003A78B6"/>
    <w:rsid w:val="003A7909"/>
    <w:rsid w:val="003A79EA"/>
    <w:rsid w:val="003A7F55"/>
    <w:rsid w:val="003A7F68"/>
    <w:rsid w:val="003A7FE2"/>
    <w:rsid w:val="003B0F7E"/>
    <w:rsid w:val="003B1354"/>
    <w:rsid w:val="003B1424"/>
    <w:rsid w:val="003B14F3"/>
    <w:rsid w:val="003B15F3"/>
    <w:rsid w:val="003B16BF"/>
    <w:rsid w:val="003B1A80"/>
    <w:rsid w:val="003B1DC2"/>
    <w:rsid w:val="003B1F26"/>
    <w:rsid w:val="003B2545"/>
    <w:rsid w:val="003B25AE"/>
    <w:rsid w:val="003B28A7"/>
    <w:rsid w:val="003B2B51"/>
    <w:rsid w:val="003B2C6A"/>
    <w:rsid w:val="003B34D5"/>
    <w:rsid w:val="003B39AF"/>
    <w:rsid w:val="003B3D6F"/>
    <w:rsid w:val="003B4073"/>
    <w:rsid w:val="003B44AE"/>
    <w:rsid w:val="003B4AB3"/>
    <w:rsid w:val="003B4CBF"/>
    <w:rsid w:val="003B5226"/>
    <w:rsid w:val="003B52DA"/>
    <w:rsid w:val="003B54E9"/>
    <w:rsid w:val="003B589B"/>
    <w:rsid w:val="003B590E"/>
    <w:rsid w:val="003B59CE"/>
    <w:rsid w:val="003B5AAD"/>
    <w:rsid w:val="003B5B9D"/>
    <w:rsid w:val="003B5BA3"/>
    <w:rsid w:val="003B5BF4"/>
    <w:rsid w:val="003B5F2D"/>
    <w:rsid w:val="003B60AF"/>
    <w:rsid w:val="003B6436"/>
    <w:rsid w:val="003B6695"/>
    <w:rsid w:val="003B6721"/>
    <w:rsid w:val="003B695C"/>
    <w:rsid w:val="003B6962"/>
    <w:rsid w:val="003B6AE8"/>
    <w:rsid w:val="003B7061"/>
    <w:rsid w:val="003B7242"/>
    <w:rsid w:val="003B736C"/>
    <w:rsid w:val="003B748B"/>
    <w:rsid w:val="003B773F"/>
    <w:rsid w:val="003B7A70"/>
    <w:rsid w:val="003B7B50"/>
    <w:rsid w:val="003B7E95"/>
    <w:rsid w:val="003C01D3"/>
    <w:rsid w:val="003C0665"/>
    <w:rsid w:val="003C0AE0"/>
    <w:rsid w:val="003C12B6"/>
    <w:rsid w:val="003C14DC"/>
    <w:rsid w:val="003C16C5"/>
    <w:rsid w:val="003C188F"/>
    <w:rsid w:val="003C19F1"/>
    <w:rsid w:val="003C1C6A"/>
    <w:rsid w:val="003C1CEB"/>
    <w:rsid w:val="003C1D83"/>
    <w:rsid w:val="003C22E9"/>
    <w:rsid w:val="003C2F0C"/>
    <w:rsid w:val="003C2FD6"/>
    <w:rsid w:val="003C32F6"/>
    <w:rsid w:val="003C3330"/>
    <w:rsid w:val="003C3A92"/>
    <w:rsid w:val="003C3CD3"/>
    <w:rsid w:val="003C3CEB"/>
    <w:rsid w:val="003C3E0C"/>
    <w:rsid w:val="003C5362"/>
    <w:rsid w:val="003C55FE"/>
    <w:rsid w:val="003C5A05"/>
    <w:rsid w:val="003C6ECF"/>
    <w:rsid w:val="003C6FDB"/>
    <w:rsid w:val="003C70B2"/>
    <w:rsid w:val="003C760E"/>
    <w:rsid w:val="003C763E"/>
    <w:rsid w:val="003C7670"/>
    <w:rsid w:val="003C7872"/>
    <w:rsid w:val="003C78F5"/>
    <w:rsid w:val="003C7E3D"/>
    <w:rsid w:val="003D00D2"/>
    <w:rsid w:val="003D0B72"/>
    <w:rsid w:val="003D0CEF"/>
    <w:rsid w:val="003D0F4E"/>
    <w:rsid w:val="003D1BA6"/>
    <w:rsid w:val="003D1D3D"/>
    <w:rsid w:val="003D21EB"/>
    <w:rsid w:val="003D2597"/>
    <w:rsid w:val="003D284E"/>
    <w:rsid w:val="003D29FD"/>
    <w:rsid w:val="003D2D18"/>
    <w:rsid w:val="003D34AA"/>
    <w:rsid w:val="003D37B0"/>
    <w:rsid w:val="003D38BC"/>
    <w:rsid w:val="003D38F1"/>
    <w:rsid w:val="003D395D"/>
    <w:rsid w:val="003D3CB0"/>
    <w:rsid w:val="003D3D5B"/>
    <w:rsid w:val="003D4170"/>
    <w:rsid w:val="003D444F"/>
    <w:rsid w:val="003D4817"/>
    <w:rsid w:val="003D51B5"/>
    <w:rsid w:val="003D552A"/>
    <w:rsid w:val="003D5A1C"/>
    <w:rsid w:val="003D5C97"/>
    <w:rsid w:val="003D6994"/>
    <w:rsid w:val="003D69E6"/>
    <w:rsid w:val="003D6E9D"/>
    <w:rsid w:val="003D703E"/>
    <w:rsid w:val="003D73C1"/>
    <w:rsid w:val="003D74E4"/>
    <w:rsid w:val="003D774F"/>
    <w:rsid w:val="003D7D05"/>
    <w:rsid w:val="003D7D5B"/>
    <w:rsid w:val="003D7DEB"/>
    <w:rsid w:val="003E005C"/>
    <w:rsid w:val="003E0AE3"/>
    <w:rsid w:val="003E0B25"/>
    <w:rsid w:val="003E1106"/>
    <w:rsid w:val="003E12D5"/>
    <w:rsid w:val="003E1397"/>
    <w:rsid w:val="003E1402"/>
    <w:rsid w:val="003E1DB8"/>
    <w:rsid w:val="003E2036"/>
    <w:rsid w:val="003E22E0"/>
    <w:rsid w:val="003E22E7"/>
    <w:rsid w:val="003E23C5"/>
    <w:rsid w:val="003E23D1"/>
    <w:rsid w:val="003E23E4"/>
    <w:rsid w:val="003E28A5"/>
    <w:rsid w:val="003E296E"/>
    <w:rsid w:val="003E368D"/>
    <w:rsid w:val="003E3C40"/>
    <w:rsid w:val="003E463B"/>
    <w:rsid w:val="003E4875"/>
    <w:rsid w:val="003E4D86"/>
    <w:rsid w:val="003E526F"/>
    <w:rsid w:val="003E5593"/>
    <w:rsid w:val="003E569E"/>
    <w:rsid w:val="003E5789"/>
    <w:rsid w:val="003E5881"/>
    <w:rsid w:val="003E5947"/>
    <w:rsid w:val="003E5A35"/>
    <w:rsid w:val="003E605A"/>
    <w:rsid w:val="003E6598"/>
    <w:rsid w:val="003E68B0"/>
    <w:rsid w:val="003E6948"/>
    <w:rsid w:val="003E6D26"/>
    <w:rsid w:val="003E752C"/>
    <w:rsid w:val="003E77FC"/>
    <w:rsid w:val="003F0F5F"/>
    <w:rsid w:val="003F106F"/>
    <w:rsid w:val="003F16AB"/>
    <w:rsid w:val="003F1FA9"/>
    <w:rsid w:val="003F2C42"/>
    <w:rsid w:val="003F304D"/>
    <w:rsid w:val="003F3064"/>
    <w:rsid w:val="003F31DB"/>
    <w:rsid w:val="003F360A"/>
    <w:rsid w:val="003F3841"/>
    <w:rsid w:val="003F3CD9"/>
    <w:rsid w:val="003F3F81"/>
    <w:rsid w:val="003F41A4"/>
    <w:rsid w:val="003F42BF"/>
    <w:rsid w:val="003F44CC"/>
    <w:rsid w:val="003F46D7"/>
    <w:rsid w:val="003F489D"/>
    <w:rsid w:val="003F4CE9"/>
    <w:rsid w:val="003F599F"/>
    <w:rsid w:val="003F6085"/>
    <w:rsid w:val="003F60ED"/>
    <w:rsid w:val="003F6183"/>
    <w:rsid w:val="003F63C2"/>
    <w:rsid w:val="003F63E7"/>
    <w:rsid w:val="003F64DB"/>
    <w:rsid w:val="003F694E"/>
    <w:rsid w:val="003F6A63"/>
    <w:rsid w:val="003F6D90"/>
    <w:rsid w:val="003F6FB7"/>
    <w:rsid w:val="003F73DA"/>
    <w:rsid w:val="003F7A0C"/>
    <w:rsid w:val="003F7B3B"/>
    <w:rsid w:val="003F7C03"/>
    <w:rsid w:val="0040009D"/>
    <w:rsid w:val="00400580"/>
    <w:rsid w:val="00401502"/>
    <w:rsid w:val="00401FAF"/>
    <w:rsid w:val="00402356"/>
    <w:rsid w:val="00402A3A"/>
    <w:rsid w:val="00402B7E"/>
    <w:rsid w:val="00402E80"/>
    <w:rsid w:val="004030A8"/>
    <w:rsid w:val="004031E9"/>
    <w:rsid w:val="00403362"/>
    <w:rsid w:val="00403392"/>
    <w:rsid w:val="0040353D"/>
    <w:rsid w:val="004036BA"/>
    <w:rsid w:val="00403896"/>
    <w:rsid w:val="00403A79"/>
    <w:rsid w:val="00403BE6"/>
    <w:rsid w:val="00403C40"/>
    <w:rsid w:val="00403D63"/>
    <w:rsid w:val="0040411F"/>
    <w:rsid w:val="0040444E"/>
    <w:rsid w:val="0040475C"/>
    <w:rsid w:val="004049D7"/>
    <w:rsid w:val="00404E3F"/>
    <w:rsid w:val="00405068"/>
    <w:rsid w:val="004050A2"/>
    <w:rsid w:val="00405A5F"/>
    <w:rsid w:val="00405FF9"/>
    <w:rsid w:val="004060C8"/>
    <w:rsid w:val="00406C56"/>
    <w:rsid w:val="0040722D"/>
    <w:rsid w:val="004072EA"/>
    <w:rsid w:val="00407304"/>
    <w:rsid w:val="0040731D"/>
    <w:rsid w:val="004077DB"/>
    <w:rsid w:val="00407941"/>
    <w:rsid w:val="00407E21"/>
    <w:rsid w:val="004101B2"/>
    <w:rsid w:val="004101BE"/>
    <w:rsid w:val="004101DA"/>
    <w:rsid w:val="00410E12"/>
    <w:rsid w:val="00410F83"/>
    <w:rsid w:val="00411271"/>
    <w:rsid w:val="00411501"/>
    <w:rsid w:val="004118D7"/>
    <w:rsid w:val="00411D24"/>
    <w:rsid w:val="0041203F"/>
    <w:rsid w:val="00412499"/>
    <w:rsid w:val="00412684"/>
    <w:rsid w:val="0041280F"/>
    <w:rsid w:val="00412897"/>
    <w:rsid w:val="00412ED9"/>
    <w:rsid w:val="004130CB"/>
    <w:rsid w:val="0041346B"/>
    <w:rsid w:val="0041376A"/>
    <w:rsid w:val="00413A0C"/>
    <w:rsid w:val="00413A81"/>
    <w:rsid w:val="00413E57"/>
    <w:rsid w:val="004140E6"/>
    <w:rsid w:val="00414307"/>
    <w:rsid w:val="0041457A"/>
    <w:rsid w:val="00414B88"/>
    <w:rsid w:val="00414DCD"/>
    <w:rsid w:val="00415061"/>
    <w:rsid w:val="00415BAF"/>
    <w:rsid w:val="00415BF7"/>
    <w:rsid w:val="00415C13"/>
    <w:rsid w:val="0041606D"/>
    <w:rsid w:val="0041634D"/>
    <w:rsid w:val="004164CB"/>
    <w:rsid w:val="0041651E"/>
    <w:rsid w:val="004169C5"/>
    <w:rsid w:val="00416B89"/>
    <w:rsid w:val="00417238"/>
    <w:rsid w:val="00417287"/>
    <w:rsid w:val="004173CC"/>
    <w:rsid w:val="00417760"/>
    <w:rsid w:val="00417931"/>
    <w:rsid w:val="00417998"/>
    <w:rsid w:val="00417B8A"/>
    <w:rsid w:val="00417EEF"/>
    <w:rsid w:val="0042066E"/>
    <w:rsid w:val="00420BEC"/>
    <w:rsid w:val="00420E99"/>
    <w:rsid w:val="00420F26"/>
    <w:rsid w:val="0042128E"/>
    <w:rsid w:val="004213C6"/>
    <w:rsid w:val="00421424"/>
    <w:rsid w:val="004215B9"/>
    <w:rsid w:val="004216AB"/>
    <w:rsid w:val="00421898"/>
    <w:rsid w:val="00421B41"/>
    <w:rsid w:val="00421B55"/>
    <w:rsid w:val="00421FDA"/>
    <w:rsid w:val="00422051"/>
    <w:rsid w:val="0042237B"/>
    <w:rsid w:val="00422551"/>
    <w:rsid w:val="0042300C"/>
    <w:rsid w:val="0042366A"/>
    <w:rsid w:val="0042393C"/>
    <w:rsid w:val="00423AC9"/>
    <w:rsid w:val="00424262"/>
    <w:rsid w:val="00424DC9"/>
    <w:rsid w:val="00424EBC"/>
    <w:rsid w:val="00425C38"/>
    <w:rsid w:val="00425C3B"/>
    <w:rsid w:val="00425DD0"/>
    <w:rsid w:val="00425DFD"/>
    <w:rsid w:val="00425E17"/>
    <w:rsid w:val="00426318"/>
    <w:rsid w:val="004268AD"/>
    <w:rsid w:val="00426A65"/>
    <w:rsid w:val="004276A6"/>
    <w:rsid w:val="004277B6"/>
    <w:rsid w:val="00427F26"/>
    <w:rsid w:val="004300AC"/>
    <w:rsid w:val="0043020F"/>
    <w:rsid w:val="004302C8"/>
    <w:rsid w:val="0043050A"/>
    <w:rsid w:val="004306DD"/>
    <w:rsid w:val="00430780"/>
    <w:rsid w:val="004307EA"/>
    <w:rsid w:val="0043116F"/>
    <w:rsid w:val="004315A9"/>
    <w:rsid w:val="00431900"/>
    <w:rsid w:val="00431A1D"/>
    <w:rsid w:val="00431B9E"/>
    <w:rsid w:val="00431F30"/>
    <w:rsid w:val="00431FDC"/>
    <w:rsid w:val="00432061"/>
    <w:rsid w:val="004321EA"/>
    <w:rsid w:val="00432558"/>
    <w:rsid w:val="00432792"/>
    <w:rsid w:val="00432D7F"/>
    <w:rsid w:val="00432E60"/>
    <w:rsid w:val="0043318A"/>
    <w:rsid w:val="00433205"/>
    <w:rsid w:val="00433CF0"/>
    <w:rsid w:val="00433D80"/>
    <w:rsid w:val="00434096"/>
    <w:rsid w:val="004340EC"/>
    <w:rsid w:val="00434211"/>
    <w:rsid w:val="00434554"/>
    <w:rsid w:val="004346C0"/>
    <w:rsid w:val="004346F9"/>
    <w:rsid w:val="00434827"/>
    <w:rsid w:val="00434B31"/>
    <w:rsid w:val="00434CE0"/>
    <w:rsid w:val="00434F20"/>
    <w:rsid w:val="004351B4"/>
    <w:rsid w:val="0043533D"/>
    <w:rsid w:val="00435565"/>
    <w:rsid w:val="00435726"/>
    <w:rsid w:val="004360BE"/>
    <w:rsid w:val="00436222"/>
    <w:rsid w:val="0043631B"/>
    <w:rsid w:val="00436C4F"/>
    <w:rsid w:val="00436DB3"/>
    <w:rsid w:val="00436DEA"/>
    <w:rsid w:val="0043718B"/>
    <w:rsid w:val="004373E8"/>
    <w:rsid w:val="00437BE4"/>
    <w:rsid w:val="00437F99"/>
    <w:rsid w:val="004400B6"/>
    <w:rsid w:val="00440329"/>
    <w:rsid w:val="00440576"/>
    <w:rsid w:val="00440B93"/>
    <w:rsid w:val="00440FB7"/>
    <w:rsid w:val="0044121D"/>
    <w:rsid w:val="00441AF5"/>
    <w:rsid w:val="00441B30"/>
    <w:rsid w:val="00441CCB"/>
    <w:rsid w:val="00442140"/>
    <w:rsid w:val="00442504"/>
    <w:rsid w:val="0044284A"/>
    <w:rsid w:val="00442969"/>
    <w:rsid w:val="00443160"/>
    <w:rsid w:val="00443384"/>
    <w:rsid w:val="00443482"/>
    <w:rsid w:val="004437AA"/>
    <w:rsid w:val="00443911"/>
    <w:rsid w:val="00443B61"/>
    <w:rsid w:val="00443BEE"/>
    <w:rsid w:val="00443D27"/>
    <w:rsid w:val="00443E18"/>
    <w:rsid w:val="004443AA"/>
    <w:rsid w:val="00444576"/>
    <w:rsid w:val="004446E7"/>
    <w:rsid w:val="004449C5"/>
    <w:rsid w:val="00444DBB"/>
    <w:rsid w:val="00444ED4"/>
    <w:rsid w:val="00445123"/>
    <w:rsid w:val="004452B2"/>
    <w:rsid w:val="00445571"/>
    <w:rsid w:val="0044581C"/>
    <w:rsid w:val="00445DF0"/>
    <w:rsid w:val="00445E70"/>
    <w:rsid w:val="0044698F"/>
    <w:rsid w:val="00446C20"/>
    <w:rsid w:val="00447B25"/>
    <w:rsid w:val="00447B50"/>
    <w:rsid w:val="00450026"/>
    <w:rsid w:val="00450308"/>
    <w:rsid w:val="00450AD6"/>
    <w:rsid w:val="004513D3"/>
    <w:rsid w:val="0045150B"/>
    <w:rsid w:val="00451660"/>
    <w:rsid w:val="00451695"/>
    <w:rsid w:val="004519A6"/>
    <w:rsid w:val="00451FD7"/>
    <w:rsid w:val="004521FD"/>
    <w:rsid w:val="00452222"/>
    <w:rsid w:val="00452378"/>
    <w:rsid w:val="00452746"/>
    <w:rsid w:val="004529BA"/>
    <w:rsid w:val="00452B49"/>
    <w:rsid w:val="004536A1"/>
    <w:rsid w:val="004537E9"/>
    <w:rsid w:val="0045381E"/>
    <w:rsid w:val="00453D1B"/>
    <w:rsid w:val="00453D71"/>
    <w:rsid w:val="00453E99"/>
    <w:rsid w:val="004540A8"/>
    <w:rsid w:val="00454260"/>
    <w:rsid w:val="0045441E"/>
    <w:rsid w:val="004545E4"/>
    <w:rsid w:val="00454911"/>
    <w:rsid w:val="004549AB"/>
    <w:rsid w:val="00454A0D"/>
    <w:rsid w:val="00454EFA"/>
    <w:rsid w:val="004550E9"/>
    <w:rsid w:val="0045519A"/>
    <w:rsid w:val="004554EC"/>
    <w:rsid w:val="00455607"/>
    <w:rsid w:val="004556E8"/>
    <w:rsid w:val="00455FE5"/>
    <w:rsid w:val="004561FA"/>
    <w:rsid w:val="00456229"/>
    <w:rsid w:val="0045628E"/>
    <w:rsid w:val="004567EB"/>
    <w:rsid w:val="004569FF"/>
    <w:rsid w:val="00456CF5"/>
    <w:rsid w:val="00457604"/>
    <w:rsid w:val="004578DD"/>
    <w:rsid w:val="00457C09"/>
    <w:rsid w:val="00457C42"/>
    <w:rsid w:val="00457C56"/>
    <w:rsid w:val="00457CDD"/>
    <w:rsid w:val="004602DB"/>
    <w:rsid w:val="004609BB"/>
    <w:rsid w:val="00460A3F"/>
    <w:rsid w:val="00460AA2"/>
    <w:rsid w:val="00460C80"/>
    <w:rsid w:val="0046159E"/>
    <w:rsid w:val="00461BB4"/>
    <w:rsid w:val="00462089"/>
    <w:rsid w:val="004626E4"/>
    <w:rsid w:val="00462876"/>
    <w:rsid w:val="00462B52"/>
    <w:rsid w:val="00462CC3"/>
    <w:rsid w:val="00462FD4"/>
    <w:rsid w:val="00463081"/>
    <w:rsid w:val="0046342E"/>
    <w:rsid w:val="004639F9"/>
    <w:rsid w:val="00463C44"/>
    <w:rsid w:val="00463FB7"/>
    <w:rsid w:val="00463FBB"/>
    <w:rsid w:val="00464576"/>
    <w:rsid w:val="0046473C"/>
    <w:rsid w:val="00464820"/>
    <w:rsid w:val="004649F8"/>
    <w:rsid w:val="00464F05"/>
    <w:rsid w:val="004656F6"/>
    <w:rsid w:val="00465906"/>
    <w:rsid w:val="00465AAE"/>
    <w:rsid w:val="00465C40"/>
    <w:rsid w:val="00466006"/>
    <w:rsid w:val="0046611C"/>
    <w:rsid w:val="00466245"/>
    <w:rsid w:val="0046677D"/>
    <w:rsid w:val="00466B0D"/>
    <w:rsid w:val="00466D77"/>
    <w:rsid w:val="00467018"/>
    <w:rsid w:val="004671BB"/>
    <w:rsid w:val="00467676"/>
    <w:rsid w:val="004676BA"/>
    <w:rsid w:val="00467849"/>
    <w:rsid w:val="00467932"/>
    <w:rsid w:val="00467A3A"/>
    <w:rsid w:val="00467CF4"/>
    <w:rsid w:val="00467E89"/>
    <w:rsid w:val="0047061D"/>
    <w:rsid w:val="00470C55"/>
    <w:rsid w:val="00470DE5"/>
    <w:rsid w:val="004710F1"/>
    <w:rsid w:val="00471701"/>
    <w:rsid w:val="00471B8F"/>
    <w:rsid w:val="00472162"/>
    <w:rsid w:val="00472171"/>
    <w:rsid w:val="004722EF"/>
    <w:rsid w:val="0047257F"/>
    <w:rsid w:val="00472AE3"/>
    <w:rsid w:val="00472AEE"/>
    <w:rsid w:val="0047327A"/>
    <w:rsid w:val="004739E2"/>
    <w:rsid w:val="00473A23"/>
    <w:rsid w:val="00473A86"/>
    <w:rsid w:val="00473D52"/>
    <w:rsid w:val="00473E3C"/>
    <w:rsid w:val="00473FB3"/>
    <w:rsid w:val="00474260"/>
    <w:rsid w:val="00474426"/>
    <w:rsid w:val="00474B1F"/>
    <w:rsid w:val="00474B31"/>
    <w:rsid w:val="00474BE3"/>
    <w:rsid w:val="00474D13"/>
    <w:rsid w:val="00474EC1"/>
    <w:rsid w:val="004750BA"/>
    <w:rsid w:val="0047564B"/>
    <w:rsid w:val="00475D4C"/>
    <w:rsid w:val="0047617F"/>
    <w:rsid w:val="004763EA"/>
    <w:rsid w:val="00476F07"/>
    <w:rsid w:val="0047717D"/>
    <w:rsid w:val="00477471"/>
    <w:rsid w:val="00477701"/>
    <w:rsid w:val="004803BB"/>
    <w:rsid w:val="0048054F"/>
    <w:rsid w:val="00480B7E"/>
    <w:rsid w:val="00480E9C"/>
    <w:rsid w:val="004810E4"/>
    <w:rsid w:val="0048187A"/>
    <w:rsid w:val="00481A4B"/>
    <w:rsid w:val="0048210B"/>
    <w:rsid w:val="00482B13"/>
    <w:rsid w:val="00482FEE"/>
    <w:rsid w:val="004830AA"/>
    <w:rsid w:val="004830B9"/>
    <w:rsid w:val="004831FF"/>
    <w:rsid w:val="00483213"/>
    <w:rsid w:val="00483225"/>
    <w:rsid w:val="004832C7"/>
    <w:rsid w:val="00483527"/>
    <w:rsid w:val="0048362C"/>
    <w:rsid w:val="00483637"/>
    <w:rsid w:val="00483801"/>
    <w:rsid w:val="00483917"/>
    <w:rsid w:val="004839FA"/>
    <w:rsid w:val="004841D2"/>
    <w:rsid w:val="0048442D"/>
    <w:rsid w:val="004844DB"/>
    <w:rsid w:val="004847BF"/>
    <w:rsid w:val="004849D5"/>
    <w:rsid w:val="00485190"/>
    <w:rsid w:val="00485ABE"/>
    <w:rsid w:val="00485F55"/>
    <w:rsid w:val="004862DA"/>
    <w:rsid w:val="0048688B"/>
    <w:rsid w:val="00486AC6"/>
    <w:rsid w:val="00486D08"/>
    <w:rsid w:val="00486DBF"/>
    <w:rsid w:val="0048729D"/>
    <w:rsid w:val="004873A1"/>
    <w:rsid w:val="004877BF"/>
    <w:rsid w:val="00487804"/>
    <w:rsid w:val="004878E2"/>
    <w:rsid w:val="004900C6"/>
    <w:rsid w:val="0049030D"/>
    <w:rsid w:val="00490C0A"/>
    <w:rsid w:val="00490D0C"/>
    <w:rsid w:val="004917D1"/>
    <w:rsid w:val="004919AE"/>
    <w:rsid w:val="0049254F"/>
    <w:rsid w:val="00492867"/>
    <w:rsid w:val="00492E16"/>
    <w:rsid w:val="00493039"/>
    <w:rsid w:val="0049311A"/>
    <w:rsid w:val="00493362"/>
    <w:rsid w:val="00493364"/>
    <w:rsid w:val="00493A39"/>
    <w:rsid w:val="00493A56"/>
    <w:rsid w:val="00493EA5"/>
    <w:rsid w:val="00494443"/>
    <w:rsid w:val="004946D9"/>
    <w:rsid w:val="00494800"/>
    <w:rsid w:val="00494FD8"/>
    <w:rsid w:val="00495088"/>
    <w:rsid w:val="0049524C"/>
    <w:rsid w:val="0049550F"/>
    <w:rsid w:val="00495E9D"/>
    <w:rsid w:val="00496370"/>
    <w:rsid w:val="0049639A"/>
    <w:rsid w:val="00496CC1"/>
    <w:rsid w:val="00497312"/>
    <w:rsid w:val="00497469"/>
    <w:rsid w:val="004975FA"/>
    <w:rsid w:val="00497F54"/>
    <w:rsid w:val="004A0744"/>
    <w:rsid w:val="004A0AD0"/>
    <w:rsid w:val="004A0EA4"/>
    <w:rsid w:val="004A0EA5"/>
    <w:rsid w:val="004A0F19"/>
    <w:rsid w:val="004A0F98"/>
    <w:rsid w:val="004A0FC5"/>
    <w:rsid w:val="004A1290"/>
    <w:rsid w:val="004A1386"/>
    <w:rsid w:val="004A142E"/>
    <w:rsid w:val="004A1436"/>
    <w:rsid w:val="004A15B7"/>
    <w:rsid w:val="004A1748"/>
    <w:rsid w:val="004A1C00"/>
    <w:rsid w:val="004A291D"/>
    <w:rsid w:val="004A2A74"/>
    <w:rsid w:val="004A2A86"/>
    <w:rsid w:val="004A2BF9"/>
    <w:rsid w:val="004A2C59"/>
    <w:rsid w:val="004A33B1"/>
    <w:rsid w:val="004A37B5"/>
    <w:rsid w:val="004A37C7"/>
    <w:rsid w:val="004A3A42"/>
    <w:rsid w:val="004A3D9F"/>
    <w:rsid w:val="004A4173"/>
    <w:rsid w:val="004A4733"/>
    <w:rsid w:val="004A4C22"/>
    <w:rsid w:val="004A4FA5"/>
    <w:rsid w:val="004A53E1"/>
    <w:rsid w:val="004A5649"/>
    <w:rsid w:val="004A5B7F"/>
    <w:rsid w:val="004A60F1"/>
    <w:rsid w:val="004A6135"/>
    <w:rsid w:val="004A6242"/>
    <w:rsid w:val="004A651E"/>
    <w:rsid w:val="004A659B"/>
    <w:rsid w:val="004A6650"/>
    <w:rsid w:val="004A6850"/>
    <w:rsid w:val="004A687D"/>
    <w:rsid w:val="004A6DE3"/>
    <w:rsid w:val="004A6F19"/>
    <w:rsid w:val="004A74AF"/>
    <w:rsid w:val="004A74D3"/>
    <w:rsid w:val="004A780E"/>
    <w:rsid w:val="004A7B16"/>
    <w:rsid w:val="004A7D68"/>
    <w:rsid w:val="004B0373"/>
    <w:rsid w:val="004B041A"/>
    <w:rsid w:val="004B0EF4"/>
    <w:rsid w:val="004B14CF"/>
    <w:rsid w:val="004B15BC"/>
    <w:rsid w:val="004B1C54"/>
    <w:rsid w:val="004B1D23"/>
    <w:rsid w:val="004B2220"/>
    <w:rsid w:val="004B222D"/>
    <w:rsid w:val="004B226A"/>
    <w:rsid w:val="004B2F12"/>
    <w:rsid w:val="004B304E"/>
    <w:rsid w:val="004B34D7"/>
    <w:rsid w:val="004B358F"/>
    <w:rsid w:val="004B35A5"/>
    <w:rsid w:val="004B36F6"/>
    <w:rsid w:val="004B3B2E"/>
    <w:rsid w:val="004B4350"/>
    <w:rsid w:val="004B4FC8"/>
    <w:rsid w:val="004B4FD9"/>
    <w:rsid w:val="004B52C5"/>
    <w:rsid w:val="004B5534"/>
    <w:rsid w:val="004B5A1B"/>
    <w:rsid w:val="004B5A90"/>
    <w:rsid w:val="004B5C06"/>
    <w:rsid w:val="004B6520"/>
    <w:rsid w:val="004B6592"/>
    <w:rsid w:val="004B66C1"/>
    <w:rsid w:val="004B683E"/>
    <w:rsid w:val="004B6AC3"/>
    <w:rsid w:val="004B73A3"/>
    <w:rsid w:val="004B7CFC"/>
    <w:rsid w:val="004B7F50"/>
    <w:rsid w:val="004C0604"/>
    <w:rsid w:val="004C15CB"/>
    <w:rsid w:val="004C15F5"/>
    <w:rsid w:val="004C16D6"/>
    <w:rsid w:val="004C192D"/>
    <w:rsid w:val="004C1992"/>
    <w:rsid w:val="004C19C0"/>
    <w:rsid w:val="004C209F"/>
    <w:rsid w:val="004C2184"/>
    <w:rsid w:val="004C21AC"/>
    <w:rsid w:val="004C222F"/>
    <w:rsid w:val="004C2430"/>
    <w:rsid w:val="004C29F1"/>
    <w:rsid w:val="004C2DDC"/>
    <w:rsid w:val="004C2F74"/>
    <w:rsid w:val="004C321D"/>
    <w:rsid w:val="004C3B52"/>
    <w:rsid w:val="004C3FF4"/>
    <w:rsid w:val="004C432E"/>
    <w:rsid w:val="004C452E"/>
    <w:rsid w:val="004C505E"/>
    <w:rsid w:val="004C5498"/>
    <w:rsid w:val="004C54A5"/>
    <w:rsid w:val="004C54A7"/>
    <w:rsid w:val="004C58F0"/>
    <w:rsid w:val="004C5977"/>
    <w:rsid w:val="004C5A98"/>
    <w:rsid w:val="004C5CCE"/>
    <w:rsid w:val="004C600B"/>
    <w:rsid w:val="004C6403"/>
    <w:rsid w:val="004C6D9D"/>
    <w:rsid w:val="004C6E3D"/>
    <w:rsid w:val="004C7135"/>
    <w:rsid w:val="004C7187"/>
    <w:rsid w:val="004C7725"/>
    <w:rsid w:val="004C7753"/>
    <w:rsid w:val="004C7C80"/>
    <w:rsid w:val="004C7D7B"/>
    <w:rsid w:val="004D0779"/>
    <w:rsid w:val="004D07C0"/>
    <w:rsid w:val="004D0A44"/>
    <w:rsid w:val="004D0FDC"/>
    <w:rsid w:val="004D115C"/>
    <w:rsid w:val="004D1413"/>
    <w:rsid w:val="004D210A"/>
    <w:rsid w:val="004D2250"/>
    <w:rsid w:val="004D3382"/>
    <w:rsid w:val="004D3779"/>
    <w:rsid w:val="004D3963"/>
    <w:rsid w:val="004D3A53"/>
    <w:rsid w:val="004D3D86"/>
    <w:rsid w:val="004D44A8"/>
    <w:rsid w:val="004D4534"/>
    <w:rsid w:val="004D4612"/>
    <w:rsid w:val="004D4616"/>
    <w:rsid w:val="004D48FB"/>
    <w:rsid w:val="004D4BF5"/>
    <w:rsid w:val="004D4CD0"/>
    <w:rsid w:val="004D5046"/>
    <w:rsid w:val="004D5570"/>
    <w:rsid w:val="004D572A"/>
    <w:rsid w:val="004D5C3E"/>
    <w:rsid w:val="004D5D35"/>
    <w:rsid w:val="004D6617"/>
    <w:rsid w:val="004D677C"/>
    <w:rsid w:val="004D6A01"/>
    <w:rsid w:val="004D6C16"/>
    <w:rsid w:val="004D6C56"/>
    <w:rsid w:val="004D6ECE"/>
    <w:rsid w:val="004D6FCD"/>
    <w:rsid w:val="004D7127"/>
    <w:rsid w:val="004D7214"/>
    <w:rsid w:val="004D7848"/>
    <w:rsid w:val="004D7D13"/>
    <w:rsid w:val="004D7E3E"/>
    <w:rsid w:val="004E06C3"/>
    <w:rsid w:val="004E0714"/>
    <w:rsid w:val="004E1764"/>
    <w:rsid w:val="004E1805"/>
    <w:rsid w:val="004E1AAE"/>
    <w:rsid w:val="004E1B8C"/>
    <w:rsid w:val="004E1DF4"/>
    <w:rsid w:val="004E1DF5"/>
    <w:rsid w:val="004E1F22"/>
    <w:rsid w:val="004E20A0"/>
    <w:rsid w:val="004E2265"/>
    <w:rsid w:val="004E3120"/>
    <w:rsid w:val="004E32B9"/>
    <w:rsid w:val="004E3828"/>
    <w:rsid w:val="004E3840"/>
    <w:rsid w:val="004E38E0"/>
    <w:rsid w:val="004E487C"/>
    <w:rsid w:val="004E4A32"/>
    <w:rsid w:val="004E6031"/>
    <w:rsid w:val="004E6070"/>
    <w:rsid w:val="004E6402"/>
    <w:rsid w:val="004E659A"/>
    <w:rsid w:val="004E693B"/>
    <w:rsid w:val="004E723C"/>
    <w:rsid w:val="004E749F"/>
    <w:rsid w:val="004E781E"/>
    <w:rsid w:val="004E792A"/>
    <w:rsid w:val="004E7AC1"/>
    <w:rsid w:val="004E7BD4"/>
    <w:rsid w:val="004F0B3D"/>
    <w:rsid w:val="004F0C69"/>
    <w:rsid w:val="004F0DAE"/>
    <w:rsid w:val="004F12E0"/>
    <w:rsid w:val="004F1324"/>
    <w:rsid w:val="004F13C5"/>
    <w:rsid w:val="004F1537"/>
    <w:rsid w:val="004F1784"/>
    <w:rsid w:val="004F1CCC"/>
    <w:rsid w:val="004F1D2F"/>
    <w:rsid w:val="004F1F74"/>
    <w:rsid w:val="004F20DE"/>
    <w:rsid w:val="004F239E"/>
    <w:rsid w:val="004F2404"/>
    <w:rsid w:val="004F2A9E"/>
    <w:rsid w:val="004F2C0F"/>
    <w:rsid w:val="004F3201"/>
    <w:rsid w:val="004F326F"/>
    <w:rsid w:val="004F34E5"/>
    <w:rsid w:val="004F3582"/>
    <w:rsid w:val="004F39BF"/>
    <w:rsid w:val="004F3A10"/>
    <w:rsid w:val="004F3EC1"/>
    <w:rsid w:val="004F4035"/>
    <w:rsid w:val="004F4814"/>
    <w:rsid w:val="004F4967"/>
    <w:rsid w:val="004F49AE"/>
    <w:rsid w:val="004F4B52"/>
    <w:rsid w:val="004F4B82"/>
    <w:rsid w:val="004F4BDA"/>
    <w:rsid w:val="004F4C24"/>
    <w:rsid w:val="004F5BE4"/>
    <w:rsid w:val="004F5DDD"/>
    <w:rsid w:val="004F5EFC"/>
    <w:rsid w:val="004F6BB8"/>
    <w:rsid w:val="004F6C14"/>
    <w:rsid w:val="004F6CA8"/>
    <w:rsid w:val="004F6F4A"/>
    <w:rsid w:val="004F6F60"/>
    <w:rsid w:val="004F75F3"/>
    <w:rsid w:val="004F782F"/>
    <w:rsid w:val="004F7D94"/>
    <w:rsid w:val="00500310"/>
    <w:rsid w:val="005004C0"/>
    <w:rsid w:val="0050067C"/>
    <w:rsid w:val="00500986"/>
    <w:rsid w:val="0050135F"/>
    <w:rsid w:val="005013D6"/>
    <w:rsid w:val="005014BC"/>
    <w:rsid w:val="00501573"/>
    <w:rsid w:val="00501949"/>
    <w:rsid w:val="00501B81"/>
    <w:rsid w:val="00501BD4"/>
    <w:rsid w:val="00501F01"/>
    <w:rsid w:val="0050269E"/>
    <w:rsid w:val="005027AA"/>
    <w:rsid w:val="00502922"/>
    <w:rsid w:val="00502AA0"/>
    <w:rsid w:val="00502CB1"/>
    <w:rsid w:val="005033B4"/>
    <w:rsid w:val="00503992"/>
    <w:rsid w:val="00503D53"/>
    <w:rsid w:val="005049C7"/>
    <w:rsid w:val="00504AC0"/>
    <w:rsid w:val="00505837"/>
    <w:rsid w:val="00505B9B"/>
    <w:rsid w:val="00505BD2"/>
    <w:rsid w:val="00506C2B"/>
    <w:rsid w:val="00507270"/>
    <w:rsid w:val="005072D3"/>
    <w:rsid w:val="00507561"/>
    <w:rsid w:val="005075AE"/>
    <w:rsid w:val="00507B34"/>
    <w:rsid w:val="00507FA9"/>
    <w:rsid w:val="00510174"/>
    <w:rsid w:val="00510223"/>
    <w:rsid w:val="00510841"/>
    <w:rsid w:val="00510DEC"/>
    <w:rsid w:val="00510E73"/>
    <w:rsid w:val="0051126A"/>
    <w:rsid w:val="005115DB"/>
    <w:rsid w:val="005116EE"/>
    <w:rsid w:val="00511D30"/>
    <w:rsid w:val="00512A25"/>
    <w:rsid w:val="00512AAA"/>
    <w:rsid w:val="00512AEC"/>
    <w:rsid w:val="00512E01"/>
    <w:rsid w:val="005132A2"/>
    <w:rsid w:val="00513992"/>
    <w:rsid w:val="00513B2E"/>
    <w:rsid w:val="005142BA"/>
    <w:rsid w:val="00514772"/>
    <w:rsid w:val="00514C81"/>
    <w:rsid w:val="00515129"/>
    <w:rsid w:val="005158F8"/>
    <w:rsid w:val="00515A50"/>
    <w:rsid w:val="00515AC7"/>
    <w:rsid w:val="00515B3A"/>
    <w:rsid w:val="00515B78"/>
    <w:rsid w:val="00515B7B"/>
    <w:rsid w:val="00515DD3"/>
    <w:rsid w:val="00516229"/>
    <w:rsid w:val="005163CD"/>
    <w:rsid w:val="00516F9D"/>
    <w:rsid w:val="0051799C"/>
    <w:rsid w:val="00517AD8"/>
    <w:rsid w:val="00517B2C"/>
    <w:rsid w:val="00517C42"/>
    <w:rsid w:val="00517D23"/>
    <w:rsid w:val="005200A7"/>
    <w:rsid w:val="00520665"/>
    <w:rsid w:val="0052092F"/>
    <w:rsid w:val="00520A50"/>
    <w:rsid w:val="0052106E"/>
    <w:rsid w:val="005212B1"/>
    <w:rsid w:val="00521440"/>
    <w:rsid w:val="00521B4B"/>
    <w:rsid w:val="00522641"/>
    <w:rsid w:val="00522B5A"/>
    <w:rsid w:val="00522CD6"/>
    <w:rsid w:val="005231D1"/>
    <w:rsid w:val="0052367E"/>
    <w:rsid w:val="0052398E"/>
    <w:rsid w:val="00523A64"/>
    <w:rsid w:val="00524103"/>
    <w:rsid w:val="005242AD"/>
    <w:rsid w:val="005249B8"/>
    <w:rsid w:val="00524C6A"/>
    <w:rsid w:val="00524D25"/>
    <w:rsid w:val="00524D5A"/>
    <w:rsid w:val="00524E57"/>
    <w:rsid w:val="005255CB"/>
    <w:rsid w:val="00525B34"/>
    <w:rsid w:val="00525E98"/>
    <w:rsid w:val="00526570"/>
    <w:rsid w:val="00526620"/>
    <w:rsid w:val="005266B7"/>
    <w:rsid w:val="005266F8"/>
    <w:rsid w:val="0052693F"/>
    <w:rsid w:val="00526B87"/>
    <w:rsid w:val="00526D9D"/>
    <w:rsid w:val="00526F27"/>
    <w:rsid w:val="0052754F"/>
    <w:rsid w:val="00527C57"/>
    <w:rsid w:val="00527CE2"/>
    <w:rsid w:val="005301A2"/>
    <w:rsid w:val="005303C9"/>
    <w:rsid w:val="005303E5"/>
    <w:rsid w:val="00530DB8"/>
    <w:rsid w:val="00530F03"/>
    <w:rsid w:val="005310C3"/>
    <w:rsid w:val="0053119F"/>
    <w:rsid w:val="0053134B"/>
    <w:rsid w:val="005313C5"/>
    <w:rsid w:val="00531693"/>
    <w:rsid w:val="005316C9"/>
    <w:rsid w:val="00531702"/>
    <w:rsid w:val="005319C6"/>
    <w:rsid w:val="00531EAB"/>
    <w:rsid w:val="00532020"/>
    <w:rsid w:val="0053297F"/>
    <w:rsid w:val="00532E41"/>
    <w:rsid w:val="00532F6C"/>
    <w:rsid w:val="0053321A"/>
    <w:rsid w:val="00533654"/>
    <w:rsid w:val="00533848"/>
    <w:rsid w:val="0053403C"/>
    <w:rsid w:val="005340EC"/>
    <w:rsid w:val="00534314"/>
    <w:rsid w:val="00534A36"/>
    <w:rsid w:val="005351D8"/>
    <w:rsid w:val="0053554F"/>
    <w:rsid w:val="00535564"/>
    <w:rsid w:val="0053562A"/>
    <w:rsid w:val="00535CDB"/>
    <w:rsid w:val="00535CEA"/>
    <w:rsid w:val="00535FDE"/>
    <w:rsid w:val="005360CC"/>
    <w:rsid w:val="00536AD6"/>
    <w:rsid w:val="00536FB1"/>
    <w:rsid w:val="00537012"/>
    <w:rsid w:val="00537299"/>
    <w:rsid w:val="0053749A"/>
    <w:rsid w:val="00537B3A"/>
    <w:rsid w:val="00537F43"/>
    <w:rsid w:val="00540600"/>
    <w:rsid w:val="00540731"/>
    <w:rsid w:val="005407AD"/>
    <w:rsid w:val="00540A95"/>
    <w:rsid w:val="0054102B"/>
    <w:rsid w:val="00541064"/>
    <w:rsid w:val="00541630"/>
    <w:rsid w:val="00541FE0"/>
    <w:rsid w:val="005427ED"/>
    <w:rsid w:val="005428BB"/>
    <w:rsid w:val="00542929"/>
    <w:rsid w:val="00542BE7"/>
    <w:rsid w:val="005432ED"/>
    <w:rsid w:val="00543430"/>
    <w:rsid w:val="00543441"/>
    <w:rsid w:val="005436F6"/>
    <w:rsid w:val="00543C5F"/>
    <w:rsid w:val="00543D6C"/>
    <w:rsid w:val="00543D92"/>
    <w:rsid w:val="00543E90"/>
    <w:rsid w:val="00543FCA"/>
    <w:rsid w:val="005448E7"/>
    <w:rsid w:val="00544976"/>
    <w:rsid w:val="00544CD1"/>
    <w:rsid w:val="00544D75"/>
    <w:rsid w:val="00546133"/>
    <w:rsid w:val="0054640D"/>
    <w:rsid w:val="0054649F"/>
    <w:rsid w:val="00546580"/>
    <w:rsid w:val="00546C68"/>
    <w:rsid w:val="00546C9F"/>
    <w:rsid w:val="00546F9A"/>
    <w:rsid w:val="005473E8"/>
    <w:rsid w:val="00547C2A"/>
    <w:rsid w:val="00547F47"/>
    <w:rsid w:val="00550043"/>
    <w:rsid w:val="0055004D"/>
    <w:rsid w:val="0055032E"/>
    <w:rsid w:val="005505C5"/>
    <w:rsid w:val="005505F2"/>
    <w:rsid w:val="00550773"/>
    <w:rsid w:val="00550A09"/>
    <w:rsid w:val="00550A46"/>
    <w:rsid w:val="00550C24"/>
    <w:rsid w:val="00550C96"/>
    <w:rsid w:val="00551048"/>
    <w:rsid w:val="00551050"/>
    <w:rsid w:val="00551765"/>
    <w:rsid w:val="00551885"/>
    <w:rsid w:val="0055189D"/>
    <w:rsid w:val="00551C50"/>
    <w:rsid w:val="00551D80"/>
    <w:rsid w:val="005528E5"/>
    <w:rsid w:val="00552DA6"/>
    <w:rsid w:val="00552E1D"/>
    <w:rsid w:val="00552E30"/>
    <w:rsid w:val="00552ED5"/>
    <w:rsid w:val="00552F13"/>
    <w:rsid w:val="00552FEC"/>
    <w:rsid w:val="005533EA"/>
    <w:rsid w:val="00553EAA"/>
    <w:rsid w:val="00553FD1"/>
    <w:rsid w:val="005540C4"/>
    <w:rsid w:val="00554224"/>
    <w:rsid w:val="005542A7"/>
    <w:rsid w:val="0055461A"/>
    <w:rsid w:val="005547DC"/>
    <w:rsid w:val="00555030"/>
    <w:rsid w:val="0055562A"/>
    <w:rsid w:val="00555DF3"/>
    <w:rsid w:val="00556303"/>
    <w:rsid w:val="005565D4"/>
    <w:rsid w:val="00556623"/>
    <w:rsid w:val="005569B6"/>
    <w:rsid w:val="00556DDF"/>
    <w:rsid w:val="005570EF"/>
    <w:rsid w:val="00557348"/>
    <w:rsid w:val="00557374"/>
    <w:rsid w:val="00557553"/>
    <w:rsid w:val="0055762B"/>
    <w:rsid w:val="00557678"/>
    <w:rsid w:val="00557973"/>
    <w:rsid w:val="00557C88"/>
    <w:rsid w:val="0056007A"/>
    <w:rsid w:val="0056021A"/>
    <w:rsid w:val="00560297"/>
    <w:rsid w:val="00560C8E"/>
    <w:rsid w:val="005614B3"/>
    <w:rsid w:val="00561783"/>
    <w:rsid w:val="005617D6"/>
    <w:rsid w:val="00561AA5"/>
    <w:rsid w:val="00561BA9"/>
    <w:rsid w:val="00561C8E"/>
    <w:rsid w:val="00561DE3"/>
    <w:rsid w:val="0056230E"/>
    <w:rsid w:val="00562519"/>
    <w:rsid w:val="0056266C"/>
    <w:rsid w:val="00562A9B"/>
    <w:rsid w:val="00562AA9"/>
    <w:rsid w:val="00562F2A"/>
    <w:rsid w:val="005634F2"/>
    <w:rsid w:val="005638EB"/>
    <w:rsid w:val="00563BB4"/>
    <w:rsid w:val="00563D6F"/>
    <w:rsid w:val="00563EF7"/>
    <w:rsid w:val="0056406E"/>
    <w:rsid w:val="0056426C"/>
    <w:rsid w:val="0056471B"/>
    <w:rsid w:val="005647F6"/>
    <w:rsid w:val="00564AC8"/>
    <w:rsid w:val="00564C31"/>
    <w:rsid w:val="00564C67"/>
    <w:rsid w:val="0056533D"/>
    <w:rsid w:val="00565541"/>
    <w:rsid w:val="00565AE6"/>
    <w:rsid w:val="00565E26"/>
    <w:rsid w:val="00566011"/>
    <w:rsid w:val="005661BB"/>
    <w:rsid w:val="0056629F"/>
    <w:rsid w:val="005663FA"/>
    <w:rsid w:val="005665B4"/>
    <w:rsid w:val="00566867"/>
    <w:rsid w:val="005669BB"/>
    <w:rsid w:val="00566A0D"/>
    <w:rsid w:val="00566C1C"/>
    <w:rsid w:val="00566CA2"/>
    <w:rsid w:val="00566DEE"/>
    <w:rsid w:val="0056701C"/>
    <w:rsid w:val="00567155"/>
    <w:rsid w:val="005674D1"/>
    <w:rsid w:val="00567534"/>
    <w:rsid w:val="00567A48"/>
    <w:rsid w:val="00567A9E"/>
    <w:rsid w:val="00567D17"/>
    <w:rsid w:val="00567D2C"/>
    <w:rsid w:val="00567FF9"/>
    <w:rsid w:val="0057046C"/>
    <w:rsid w:val="0057084F"/>
    <w:rsid w:val="005709E0"/>
    <w:rsid w:val="00570AFD"/>
    <w:rsid w:val="00570E63"/>
    <w:rsid w:val="00570FA7"/>
    <w:rsid w:val="0057170B"/>
    <w:rsid w:val="005717E6"/>
    <w:rsid w:val="00571811"/>
    <w:rsid w:val="00571AC8"/>
    <w:rsid w:val="00571BF7"/>
    <w:rsid w:val="00571D10"/>
    <w:rsid w:val="00571DBF"/>
    <w:rsid w:val="00571E6C"/>
    <w:rsid w:val="00571FCF"/>
    <w:rsid w:val="0057222E"/>
    <w:rsid w:val="00572301"/>
    <w:rsid w:val="00572840"/>
    <w:rsid w:val="00572BDE"/>
    <w:rsid w:val="00572DEF"/>
    <w:rsid w:val="00572F91"/>
    <w:rsid w:val="005731DF"/>
    <w:rsid w:val="00573361"/>
    <w:rsid w:val="00573413"/>
    <w:rsid w:val="005737AA"/>
    <w:rsid w:val="00573B9F"/>
    <w:rsid w:val="00573C79"/>
    <w:rsid w:val="00574110"/>
    <w:rsid w:val="00574495"/>
    <w:rsid w:val="00574B5A"/>
    <w:rsid w:val="00574ED5"/>
    <w:rsid w:val="00575303"/>
    <w:rsid w:val="00575ACB"/>
    <w:rsid w:val="00575EE2"/>
    <w:rsid w:val="005762B6"/>
    <w:rsid w:val="00576924"/>
    <w:rsid w:val="005774FE"/>
    <w:rsid w:val="00577666"/>
    <w:rsid w:val="00577748"/>
    <w:rsid w:val="00577843"/>
    <w:rsid w:val="00577C4F"/>
    <w:rsid w:val="005808A7"/>
    <w:rsid w:val="00580CF1"/>
    <w:rsid w:val="005810B1"/>
    <w:rsid w:val="00581292"/>
    <w:rsid w:val="00581AC2"/>
    <w:rsid w:val="00581BC6"/>
    <w:rsid w:val="00581D7B"/>
    <w:rsid w:val="00581D81"/>
    <w:rsid w:val="00581E28"/>
    <w:rsid w:val="00581E3D"/>
    <w:rsid w:val="005820AC"/>
    <w:rsid w:val="005822D3"/>
    <w:rsid w:val="00582A20"/>
    <w:rsid w:val="00582ADB"/>
    <w:rsid w:val="00583069"/>
    <w:rsid w:val="0058339A"/>
    <w:rsid w:val="005836D0"/>
    <w:rsid w:val="00583838"/>
    <w:rsid w:val="00584C1B"/>
    <w:rsid w:val="005852EA"/>
    <w:rsid w:val="00585632"/>
    <w:rsid w:val="00585747"/>
    <w:rsid w:val="00585BD7"/>
    <w:rsid w:val="0058616E"/>
    <w:rsid w:val="005861DC"/>
    <w:rsid w:val="005862BD"/>
    <w:rsid w:val="00586FD4"/>
    <w:rsid w:val="00587161"/>
    <w:rsid w:val="005871B0"/>
    <w:rsid w:val="00587683"/>
    <w:rsid w:val="005878C7"/>
    <w:rsid w:val="00587FEF"/>
    <w:rsid w:val="005904C2"/>
    <w:rsid w:val="0059056D"/>
    <w:rsid w:val="0059063E"/>
    <w:rsid w:val="005909B1"/>
    <w:rsid w:val="00590AF2"/>
    <w:rsid w:val="00590BDA"/>
    <w:rsid w:val="00590C93"/>
    <w:rsid w:val="005910C3"/>
    <w:rsid w:val="0059129C"/>
    <w:rsid w:val="00591990"/>
    <w:rsid w:val="00591AD9"/>
    <w:rsid w:val="00591E57"/>
    <w:rsid w:val="00591FEE"/>
    <w:rsid w:val="0059254B"/>
    <w:rsid w:val="005928D9"/>
    <w:rsid w:val="00592F73"/>
    <w:rsid w:val="005930CB"/>
    <w:rsid w:val="005931E0"/>
    <w:rsid w:val="0059323F"/>
    <w:rsid w:val="0059341A"/>
    <w:rsid w:val="00593431"/>
    <w:rsid w:val="00593D0C"/>
    <w:rsid w:val="00594992"/>
    <w:rsid w:val="00594F67"/>
    <w:rsid w:val="00595695"/>
    <w:rsid w:val="00595977"/>
    <w:rsid w:val="00595A7B"/>
    <w:rsid w:val="00595C0C"/>
    <w:rsid w:val="00595D2F"/>
    <w:rsid w:val="00595E74"/>
    <w:rsid w:val="00595F93"/>
    <w:rsid w:val="00596024"/>
    <w:rsid w:val="0059652B"/>
    <w:rsid w:val="00596BFB"/>
    <w:rsid w:val="0059707B"/>
    <w:rsid w:val="0059738D"/>
    <w:rsid w:val="00597750"/>
    <w:rsid w:val="005977FB"/>
    <w:rsid w:val="005978D1"/>
    <w:rsid w:val="005978E2"/>
    <w:rsid w:val="005A095A"/>
    <w:rsid w:val="005A0BC0"/>
    <w:rsid w:val="005A10D4"/>
    <w:rsid w:val="005A12FE"/>
    <w:rsid w:val="005A1694"/>
    <w:rsid w:val="005A1C61"/>
    <w:rsid w:val="005A1F16"/>
    <w:rsid w:val="005A20F0"/>
    <w:rsid w:val="005A2349"/>
    <w:rsid w:val="005A234E"/>
    <w:rsid w:val="005A2426"/>
    <w:rsid w:val="005A2456"/>
    <w:rsid w:val="005A299C"/>
    <w:rsid w:val="005A2ADD"/>
    <w:rsid w:val="005A2B4E"/>
    <w:rsid w:val="005A3141"/>
    <w:rsid w:val="005A32CF"/>
    <w:rsid w:val="005A32E3"/>
    <w:rsid w:val="005A3888"/>
    <w:rsid w:val="005A3C37"/>
    <w:rsid w:val="005A3ED9"/>
    <w:rsid w:val="005A41B0"/>
    <w:rsid w:val="005A4544"/>
    <w:rsid w:val="005A5042"/>
    <w:rsid w:val="005A51E8"/>
    <w:rsid w:val="005A54C4"/>
    <w:rsid w:val="005A585F"/>
    <w:rsid w:val="005A59C7"/>
    <w:rsid w:val="005A6121"/>
    <w:rsid w:val="005A6546"/>
    <w:rsid w:val="005A671C"/>
    <w:rsid w:val="005A68EE"/>
    <w:rsid w:val="005A69E9"/>
    <w:rsid w:val="005A6EBF"/>
    <w:rsid w:val="005A7124"/>
    <w:rsid w:val="005A72A3"/>
    <w:rsid w:val="005A752A"/>
    <w:rsid w:val="005A75E2"/>
    <w:rsid w:val="005A7BCA"/>
    <w:rsid w:val="005A7C0A"/>
    <w:rsid w:val="005A7E43"/>
    <w:rsid w:val="005B0156"/>
    <w:rsid w:val="005B0487"/>
    <w:rsid w:val="005B060D"/>
    <w:rsid w:val="005B0710"/>
    <w:rsid w:val="005B08C7"/>
    <w:rsid w:val="005B132D"/>
    <w:rsid w:val="005B16A5"/>
    <w:rsid w:val="005B17CC"/>
    <w:rsid w:val="005B1AF9"/>
    <w:rsid w:val="005B1E08"/>
    <w:rsid w:val="005B1E6C"/>
    <w:rsid w:val="005B24D6"/>
    <w:rsid w:val="005B2516"/>
    <w:rsid w:val="005B278A"/>
    <w:rsid w:val="005B2951"/>
    <w:rsid w:val="005B39A3"/>
    <w:rsid w:val="005B3FF5"/>
    <w:rsid w:val="005B42D3"/>
    <w:rsid w:val="005B4717"/>
    <w:rsid w:val="005B4720"/>
    <w:rsid w:val="005B4AA1"/>
    <w:rsid w:val="005B5512"/>
    <w:rsid w:val="005B6538"/>
    <w:rsid w:val="005B6605"/>
    <w:rsid w:val="005B6A3E"/>
    <w:rsid w:val="005B6B22"/>
    <w:rsid w:val="005B6B6B"/>
    <w:rsid w:val="005B6E73"/>
    <w:rsid w:val="005B75A2"/>
    <w:rsid w:val="005B7895"/>
    <w:rsid w:val="005B7DEF"/>
    <w:rsid w:val="005B7EE0"/>
    <w:rsid w:val="005C00C0"/>
    <w:rsid w:val="005C016C"/>
    <w:rsid w:val="005C1569"/>
    <w:rsid w:val="005C1761"/>
    <w:rsid w:val="005C1790"/>
    <w:rsid w:val="005C1BCC"/>
    <w:rsid w:val="005C1F94"/>
    <w:rsid w:val="005C207A"/>
    <w:rsid w:val="005C2674"/>
    <w:rsid w:val="005C2D7F"/>
    <w:rsid w:val="005C34A8"/>
    <w:rsid w:val="005C3912"/>
    <w:rsid w:val="005C3AD0"/>
    <w:rsid w:val="005C3CAC"/>
    <w:rsid w:val="005C3F9E"/>
    <w:rsid w:val="005C4541"/>
    <w:rsid w:val="005C482D"/>
    <w:rsid w:val="005C4EEE"/>
    <w:rsid w:val="005C5500"/>
    <w:rsid w:val="005C5960"/>
    <w:rsid w:val="005C6822"/>
    <w:rsid w:val="005C689C"/>
    <w:rsid w:val="005C6C4F"/>
    <w:rsid w:val="005C6D98"/>
    <w:rsid w:val="005C6E26"/>
    <w:rsid w:val="005C72E1"/>
    <w:rsid w:val="005C7476"/>
    <w:rsid w:val="005C75C0"/>
    <w:rsid w:val="005C7687"/>
    <w:rsid w:val="005D03FD"/>
    <w:rsid w:val="005D077E"/>
    <w:rsid w:val="005D081D"/>
    <w:rsid w:val="005D0AC4"/>
    <w:rsid w:val="005D137A"/>
    <w:rsid w:val="005D154C"/>
    <w:rsid w:val="005D15A0"/>
    <w:rsid w:val="005D1C45"/>
    <w:rsid w:val="005D28EF"/>
    <w:rsid w:val="005D29F9"/>
    <w:rsid w:val="005D2CCD"/>
    <w:rsid w:val="005D2E35"/>
    <w:rsid w:val="005D38DA"/>
    <w:rsid w:val="005D39FE"/>
    <w:rsid w:val="005D3BB1"/>
    <w:rsid w:val="005D3E13"/>
    <w:rsid w:val="005D3EC1"/>
    <w:rsid w:val="005D3ED2"/>
    <w:rsid w:val="005D41AC"/>
    <w:rsid w:val="005D499B"/>
    <w:rsid w:val="005D4A98"/>
    <w:rsid w:val="005D4DC3"/>
    <w:rsid w:val="005D519B"/>
    <w:rsid w:val="005D52A4"/>
    <w:rsid w:val="005D5902"/>
    <w:rsid w:val="005D5F1E"/>
    <w:rsid w:val="005D66C7"/>
    <w:rsid w:val="005D67FA"/>
    <w:rsid w:val="005D6DDA"/>
    <w:rsid w:val="005D6EC0"/>
    <w:rsid w:val="005D754B"/>
    <w:rsid w:val="005D7617"/>
    <w:rsid w:val="005D76A3"/>
    <w:rsid w:val="005D787D"/>
    <w:rsid w:val="005D7DAF"/>
    <w:rsid w:val="005D7E73"/>
    <w:rsid w:val="005D7E86"/>
    <w:rsid w:val="005D7F05"/>
    <w:rsid w:val="005E0693"/>
    <w:rsid w:val="005E1108"/>
    <w:rsid w:val="005E1197"/>
    <w:rsid w:val="005E1527"/>
    <w:rsid w:val="005E1D41"/>
    <w:rsid w:val="005E1F3E"/>
    <w:rsid w:val="005E2A30"/>
    <w:rsid w:val="005E2DAE"/>
    <w:rsid w:val="005E376B"/>
    <w:rsid w:val="005E45E0"/>
    <w:rsid w:val="005E4917"/>
    <w:rsid w:val="005E4A9C"/>
    <w:rsid w:val="005E4B51"/>
    <w:rsid w:val="005E4F98"/>
    <w:rsid w:val="005E54F2"/>
    <w:rsid w:val="005E5565"/>
    <w:rsid w:val="005E589B"/>
    <w:rsid w:val="005E5D50"/>
    <w:rsid w:val="005E5D66"/>
    <w:rsid w:val="005E62BE"/>
    <w:rsid w:val="005E64B7"/>
    <w:rsid w:val="005E691A"/>
    <w:rsid w:val="005E6B2D"/>
    <w:rsid w:val="005E6EE3"/>
    <w:rsid w:val="005E6F4D"/>
    <w:rsid w:val="005E7111"/>
    <w:rsid w:val="005E74C3"/>
    <w:rsid w:val="005E7699"/>
    <w:rsid w:val="005E7F75"/>
    <w:rsid w:val="005F0440"/>
    <w:rsid w:val="005F04A0"/>
    <w:rsid w:val="005F04D5"/>
    <w:rsid w:val="005F0731"/>
    <w:rsid w:val="005F0819"/>
    <w:rsid w:val="005F1008"/>
    <w:rsid w:val="005F1322"/>
    <w:rsid w:val="005F132C"/>
    <w:rsid w:val="005F1558"/>
    <w:rsid w:val="005F1715"/>
    <w:rsid w:val="005F19D2"/>
    <w:rsid w:val="005F1DB1"/>
    <w:rsid w:val="005F204C"/>
    <w:rsid w:val="005F2E13"/>
    <w:rsid w:val="005F3359"/>
    <w:rsid w:val="005F33CB"/>
    <w:rsid w:val="005F379B"/>
    <w:rsid w:val="005F395D"/>
    <w:rsid w:val="005F39D5"/>
    <w:rsid w:val="005F3BC7"/>
    <w:rsid w:val="005F3D27"/>
    <w:rsid w:val="005F41B2"/>
    <w:rsid w:val="005F46AE"/>
    <w:rsid w:val="005F4F27"/>
    <w:rsid w:val="005F4FB4"/>
    <w:rsid w:val="005F5341"/>
    <w:rsid w:val="005F6214"/>
    <w:rsid w:val="005F6294"/>
    <w:rsid w:val="005F63F3"/>
    <w:rsid w:val="005F64D1"/>
    <w:rsid w:val="005F6555"/>
    <w:rsid w:val="005F666A"/>
    <w:rsid w:val="005F6780"/>
    <w:rsid w:val="005F684B"/>
    <w:rsid w:val="005F6B6F"/>
    <w:rsid w:val="005F6D72"/>
    <w:rsid w:val="005F7095"/>
    <w:rsid w:val="005F7212"/>
    <w:rsid w:val="005F7B1D"/>
    <w:rsid w:val="005F7E16"/>
    <w:rsid w:val="0060001C"/>
    <w:rsid w:val="00600262"/>
    <w:rsid w:val="0060095B"/>
    <w:rsid w:val="00600A52"/>
    <w:rsid w:val="00600B3F"/>
    <w:rsid w:val="0060145A"/>
    <w:rsid w:val="00601A0B"/>
    <w:rsid w:val="00601E6D"/>
    <w:rsid w:val="0060263D"/>
    <w:rsid w:val="00602C95"/>
    <w:rsid w:val="00602CC0"/>
    <w:rsid w:val="006031D3"/>
    <w:rsid w:val="006031EA"/>
    <w:rsid w:val="0060322D"/>
    <w:rsid w:val="0060381B"/>
    <w:rsid w:val="00603970"/>
    <w:rsid w:val="00603A13"/>
    <w:rsid w:val="00603C69"/>
    <w:rsid w:val="00603D9C"/>
    <w:rsid w:val="006040D1"/>
    <w:rsid w:val="006047F3"/>
    <w:rsid w:val="006049DC"/>
    <w:rsid w:val="00604E84"/>
    <w:rsid w:val="006055D5"/>
    <w:rsid w:val="00605B7C"/>
    <w:rsid w:val="00605D90"/>
    <w:rsid w:val="00606318"/>
    <w:rsid w:val="0060681F"/>
    <w:rsid w:val="00606DD1"/>
    <w:rsid w:val="00606F6D"/>
    <w:rsid w:val="006076BC"/>
    <w:rsid w:val="00607828"/>
    <w:rsid w:val="0060799A"/>
    <w:rsid w:val="00607D1C"/>
    <w:rsid w:val="00610237"/>
    <w:rsid w:val="00610515"/>
    <w:rsid w:val="006107AC"/>
    <w:rsid w:val="00610A69"/>
    <w:rsid w:val="0061169B"/>
    <w:rsid w:val="00611741"/>
    <w:rsid w:val="00611874"/>
    <w:rsid w:val="00611B93"/>
    <w:rsid w:val="0061248C"/>
    <w:rsid w:val="006125F2"/>
    <w:rsid w:val="00612BF0"/>
    <w:rsid w:val="00612C9E"/>
    <w:rsid w:val="006131E9"/>
    <w:rsid w:val="006133F4"/>
    <w:rsid w:val="006137A9"/>
    <w:rsid w:val="00613922"/>
    <w:rsid w:val="0061392A"/>
    <w:rsid w:val="00613F7B"/>
    <w:rsid w:val="00613FDB"/>
    <w:rsid w:val="00613FDC"/>
    <w:rsid w:val="00614087"/>
    <w:rsid w:val="00614157"/>
    <w:rsid w:val="00614C3C"/>
    <w:rsid w:val="00614F75"/>
    <w:rsid w:val="00614F9B"/>
    <w:rsid w:val="006154C6"/>
    <w:rsid w:val="00615D3F"/>
    <w:rsid w:val="00615DD9"/>
    <w:rsid w:val="00615FC7"/>
    <w:rsid w:val="0061615B"/>
    <w:rsid w:val="00616647"/>
    <w:rsid w:val="006166CC"/>
    <w:rsid w:val="006166FE"/>
    <w:rsid w:val="00616B16"/>
    <w:rsid w:val="00616B33"/>
    <w:rsid w:val="00616C2F"/>
    <w:rsid w:val="00616DC5"/>
    <w:rsid w:val="00616E39"/>
    <w:rsid w:val="00616EA4"/>
    <w:rsid w:val="006172A5"/>
    <w:rsid w:val="0061788B"/>
    <w:rsid w:val="00617AE3"/>
    <w:rsid w:val="00617B07"/>
    <w:rsid w:val="00617D70"/>
    <w:rsid w:val="00617F5D"/>
    <w:rsid w:val="00620084"/>
    <w:rsid w:val="0062010A"/>
    <w:rsid w:val="00620521"/>
    <w:rsid w:val="00620595"/>
    <w:rsid w:val="00620A64"/>
    <w:rsid w:val="00620D75"/>
    <w:rsid w:val="00620F01"/>
    <w:rsid w:val="006210C2"/>
    <w:rsid w:val="00621CFB"/>
    <w:rsid w:val="006222BE"/>
    <w:rsid w:val="00622D17"/>
    <w:rsid w:val="006232F8"/>
    <w:rsid w:val="00623318"/>
    <w:rsid w:val="0062431B"/>
    <w:rsid w:val="00624FFC"/>
    <w:rsid w:val="00625227"/>
    <w:rsid w:val="00625CE3"/>
    <w:rsid w:val="006261EC"/>
    <w:rsid w:val="006262BB"/>
    <w:rsid w:val="006266F9"/>
    <w:rsid w:val="00626C6E"/>
    <w:rsid w:val="00626C7F"/>
    <w:rsid w:val="0062714E"/>
    <w:rsid w:val="006274BD"/>
    <w:rsid w:val="00627CA7"/>
    <w:rsid w:val="00627ED4"/>
    <w:rsid w:val="00630166"/>
    <w:rsid w:val="00630735"/>
    <w:rsid w:val="006307D3"/>
    <w:rsid w:val="0063084C"/>
    <w:rsid w:val="00630D70"/>
    <w:rsid w:val="00630FE2"/>
    <w:rsid w:val="00631536"/>
    <w:rsid w:val="00631AB7"/>
    <w:rsid w:val="00631C75"/>
    <w:rsid w:val="00631F34"/>
    <w:rsid w:val="00631F94"/>
    <w:rsid w:val="006322B6"/>
    <w:rsid w:val="006329CC"/>
    <w:rsid w:val="00632E22"/>
    <w:rsid w:val="0063322C"/>
    <w:rsid w:val="00633332"/>
    <w:rsid w:val="006333A2"/>
    <w:rsid w:val="00633874"/>
    <w:rsid w:val="00633DED"/>
    <w:rsid w:val="006340A7"/>
    <w:rsid w:val="00634212"/>
    <w:rsid w:val="006345B3"/>
    <w:rsid w:val="00634797"/>
    <w:rsid w:val="006350FE"/>
    <w:rsid w:val="00635B4F"/>
    <w:rsid w:val="00635EA0"/>
    <w:rsid w:val="00635F7D"/>
    <w:rsid w:val="006364B4"/>
    <w:rsid w:val="006369D1"/>
    <w:rsid w:val="006369D5"/>
    <w:rsid w:val="00636B44"/>
    <w:rsid w:val="00637431"/>
    <w:rsid w:val="00637857"/>
    <w:rsid w:val="0063793F"/>
    <w:rsid w:val="00637C0E"/>
    <w:rsid w:val="006403B8"/>
    <w:rsid w:val="00640415"/>
    <w:rsid w:val="0064046B"/>
    <w:rsid w:val="006408F5"/>
    <w:rsid w:val="00640BA4"/>
    <w:rsid w:val="00640CA6"/>
    <w:rsid w:val="0064131F"/>
    <w:rsid w:val="006419EE"/>
    <w:rsid w:val="00641C7A"/>
    <w:rsid w:val="00641CA5"/>
    <w:rsid w:val="0064228A"/>
    <w:rsid w:val="00642CF5"/>
    <w:rsid w:val="00642DDF"/>
    <w:rsid w:val="00643049"/>
    <w:rsid w:val="006430B5"/>
    <w:rsid w:val="006430FA"/>
    <w:rsid w:val="006434E2"/>
    <w:rsid w:val="0064377C"/>
    <w:rsid w:val="006437A0"/>
    <w:rsid w:val="00643888"/>
    <w:rsid w:val="00643B78"/>
    <w:rsid w:val="00643E4B"/>
    <w:rsid w:val="0064428A"/>
    <w:rsid w:val="00644727"/>
    <w:rsid w:val="006447BD"/>
    <w:rsid w:val="00644CB7"/>
    <w:rsid w:val="006455E4"/>
    <w:rsid w:val="00645600"/>
    <w:rsid w:val="00645BB2"/>
    <w:rsid w:val="00645D44"/>
    <w:rsid w:val="00646035"/>
    <w:rsid w:val="00646249"/>
    <w:rsid w:val="00646661"/>
    <w:rsid w:val="006469E8"/>
    <w:rsid w:val="00646F2B"/>
    <w:rsid w:val="00646F5B"/>
    <w:rsid w:val="00647082"/>
    <w:rsid w:val="00647228"/>
    <w:rsid w:val="00647295"/>
    <w:rsid w:val="00647592"/>
    <w:rsid w:val="0064790B"/>
    <w:rsid w:val="00647ACC"/>
    <w:rsid w:val="00647B45"/>
    <w:rsid w:val="00647B76"/>
    <w:rsid w:val="00647DD7"/>
    <w:rsid w:val="00650276"/>
    <w:rsid w:val="006504AB"/>
    <w:rsid w:val="00650598"/>
    <w:rsid w:val="006505CB"/>
    <w:rsid w:val="006508CA"/>
    <w:rsid w:val="00650B5A"/>
    <w:rsid w:val="006513BE"/>
    <w:rsid w:val="00651B1F"/>
    <w:rsid w:val="00651E88"/>
    <w:rsid w:val="00652359"/>
    <w:rsid w:val="006523BE"/>
    <w:rsid w:val="00652427"/>
    <w:rsid w:val="006527A2"/>
    <w:rsid w:val="00652BC6"/>
    <w:rsid w:val="006530C9"/>
    <w:rsid w:val="006535EB"/>
    <w:rsid w:val="00653890"/>
    <w:rsid w:val="006538FA"/>
    <w:rsid w:val="006539E8"/>
    <w:rsid w:val="00653C1C"/>
    <w:rsid w:val="00653F5C"/>
    <w:rsid w:val="006546E7"/>
    <w:rsid w:val="006549E5"/>
    <w:rsid w:val="00655027"/>
    <w:rsid w:val="00655058"/>
    <w:rsid w:val="00655443"/>
    <w:rsid w:val="00655503"/>
    <w:rsid w:val="00655719"/>
    <w:rsid w:val="00655B3D"/>
    <w:rsid w:val="00655DF5"/>
    <w:rsid w:val="00656CC6"/>
    <w:rsid w:val="00656E82"/>
    <w:rsid w:val="00657D48"/>
    <w:rsid w:val="0066000E"/>
    <w:rsid w:val="0066005E"/>
    <w:rsid w:val="00660657"/>
    <w:rsid w:val="00660886"/>
    <w:rsid w:val="00660D42"/>
    <w:rsid w:val="00660F33"/>
    <w:rsid w:val="00661350"/>
    <w:rsid w:val="00661887"/>
    <w:rsid w:val="00661D6C"/>
    <w:rsid w:val="00662166"/>
    <w:rsid w:val="006625D6"/>
    <w:rsid w:val="00662BCD"/>
    <w:rsid w:val="00662C4C"/>
    <w:rsid w:val="00662EC5"/>
    <w:rsid w:val="006637DF"/>
    <w:rsid w:val="006639CA"/>
    <w:rsid w:val="0066406A"/>
    <w:rsid w:val="0066425C"/>
    <w:rsid w:val="006649E1"/>
    <w:rsid w:val="00664A46"/>
    <w:rsid w:val="00664FF0"/>
    <w:rsid w:val="006652F2"/>
    <w:rsid w:val="006653CB"/>
    <w:rsid w:val="00665489"/>
    <w:rsid w:val="006661C5"/>
    <w:rsid w:val="00666287"/>
    <w:rsid w:val="00666359"/>
    <w:rsid w:val="0066642C"/>
    <w:rsid w:val="0066645E"/>
    <w:rsid w:val="006664BA"/>
    <w:rsid w:val="00666AD1"/>
    <w:rsid w:val="00666D53"/>
    <w:rsid w:val="00666D96"/>
    <w:rsid w:val="00666DAC"/>
    <w:rsid w:val="00667A92"/>
    <w:rsid w:val="00667B52"/>
    <w:rsid w:val="00667F9D"/>
    <w:rsid w:val="00670105"/>
    <w:rsid w:val="0067051C"/>
    <w:rsid w:val="00670655"/>
    <w:rsid w:val="006706B1"/>
    <w:rsid w:val="006709B4"/>
    <w:rsid w:val="00670A9A"/>
    <w:rsid w:val="00670A9B"/>
    <w:rsid w:val="00670DDA"/>
    <w:rsid w:val="0067164B"/>
    <w:rsid w:val="00671862"/>
    <w:rsid w:val="006719A9"/>
    <w:rsid w:val="00671ABA"/>
    <w:rsid w:val="00671FFE"/>
    <w:rsid w:val="00672014"/>
    <w:rsid w:val="006722BE"/>
    <w:rsid w:val="006725CD"/>
    <w:rsid w:val="00672802"/>
    <w:rsid w:val="00672819"/>
    <w:rsid w:val="00672908"/>
    <w:rsid w:val="00672B5B"/>
    <w:rsid w:val="00672E69"/>
    <w:rsid w:val="0067323F"/>
    <w:rsid w:val="00673431"/>
    <w:rsid w:val="006734B9"/>
    <w:rsid w:val="006736BE"/>
    <w:rsid w:val="006738F6"/>
    <w:rsid w:val="00673ADF"/>
    <w:rsid w:val="006748F5"/>
    <w:rsid w:val="00674E00"/>
    <w:rsid w:val="00675121"/>
    <w:rsid w:val="00675232"/>
    <w:rsid w:val="006752C4"/>
    <w:rsid w:val="006752ED"/>
    <w:rsid w:val="0067575D"/>
    <w:rsid w:val="00675ADA"/>
    <w:rsid w:val="00675C51"/>
    <w:rsid w:val="00675CE0"/>
    <w:rsid w:val="00675D0F"/>
    <w:rsid w:val="006767D1"/>
    <w:rsid w:val="00676854"/>
    <w:rsid w:val="006768EE"/>
    <w:rsid w:val="00676B86"/>
    <w:rsid w:val="00676F23"/>
    <w:rsid w:val="006771B7"/>
    <w:rsid w:val="00677A5A"/>
    <w:rsid w:val="00677B76"/>
    <w:rsid w:val="00677C15"/>
    <w:rsid w:val="00677C54"/>
    <w:rsid w:val="006806D0"/>
    <w:rsid w:val="00680CCF"/>
    <w:rsid w:val="006812FC"/>
    <w:rsid w:val="006813C8"/>
    <w:rsid w:val="006814D3"/>
    <w:rsid w:val="00681BFF"/>
    <w:rsid w:val="006822F2"/>
    <w:rsid w:val="00682406"/>
    <w:rsid w:val="00682437"/>
    <w:rsid w:val="0068311E"/>
    <w:rsid w:val="00683423"/>
    <w:rsid w:val="0068375C"/>
    <w:rsid w:val="00683C03"/>
    <w:rsid w:val="0068414C"/>
    <w:rsid w:val="00684217"/>
    <w:rsid w:val="006842EF"/>
    <w:rsid w:val="00684CCA"/>
    <w:rsid w:val="00684EB7"/>
    <w:rsid w:val="00685072"/>
    <w:rsid w:val="006854C2"/>
    <w:rsid w:val="0068586A"/>
    <w:rsid w:val="0068599C"/>
    <w:rsid w:val="00685C85"/>
    <w:rsid w:val="00685FD7"/>
    <w:rsid w:val="0068618A"/>
    <w:rsid w:val="00686464"/>
    <w:rsid w:val="006865CB"/>
    <w:rsid w:val="006866A2"/>
    <w:rsid w:val="00686A40"/>
    <w:rsid w:val="00686A63"/>
    <w:rsid w:val="00686C03"/>
    <w:rsid w:val="00687092"/>
    <w:rsid w:val="00687D31"/>
    <w:rsid w:val="00690524"/>
    <w:rsid w:val="0069066C"/>
    <w:rsid w:val="00690ACD"/>
    <w:rsid w:val="00690B7A"/>
    <w:rsid w:val="00690C59"/>
    <w:rsid w:val="00691357"/>
    <w:rsid w:val="006914B3"/>
    <w:rsid w:val="00691B06"/>
    <w:rsid w:val="00691E84"/>
    <w:rsid w:val="00693010"/>
    <w:rsid w:val="00693074"/>
    <w:rsid w:val="006930C9"/>
    <w:rsid w:val="00693388"/>
    <w:rsid w:val="00693D0D"/>
    <w:rsid w:val="00693E1C"/>
    <w:rsid w:val="00694288"/>
    <w:rsid w:val="0069443E"/>
    <w:rsid w:val="00694479"/>
    <w:rsid w:val="00694484"/>
    <w:rsid w:val="00694893"/>
    <w:rsid w:val="00695931"/>
    <w:rsid w:val="00695A36"/>
    <w:rsid w:val="00695ABB"/>
    <w:rsid w:val="00695E53"/>
    <w:rsid w:val="006961C6"/>
    <w:rsid w:val="0069677E"/>
    <w:rsid w:val="006968BC"/>
    <w:rsid w:val="00696945"/>
    <w:rsid w:val="00696A74"/>
    <w:rsid w:val="00696D7F"/>
    <w:rsid w:val="006973FD"/>
    <w:rsid w:val="00697409"/>
    <w:rsid w:val="00697E07"/>
    <w:rsid w:val="006A018B"/>
    <w:rsid w:val="006A0717"/>
    <w:rsid w:val="006A07B5"/>
    <w:rsid w:val="006A07B7"/>
    <w:rsid w:val="006A0A91"/>
    <w:rsid w:val="006A0CB2"/>
    <w:rsid w:val="006A15A7"/>
    <w:rsid w:val="006A1820"/>
    <w:rsid w:val="006A1ABB"/>
    <w:rsid w:val="006A1BBE"/>
    <w:rsid w:val="006A1E3C"/>
    <w:rsid w:val="006A23CF"/>
    <w:rsid w:val="006A23E9"/>
    <w:rsid w:val="006A23F6"/>
    <w:rsid w:val="006A2D39"/>
    <w:rsid w:val="006A2EF8"/>
    <w:rsid w:val="006A3CB6"/>
    <w:rsid w:val="006A3FBB"/>
    <w:rsid w:val="006A4027"/>
    <w:rsid w:val="006A4029"/>
    <w:rsid w:val="006A44EE"/>
    <w:rsid w:val="006A474C"/>
    <w:rsid w:val="006A4829"/>
    <w:rsid w:val="006A4F6C"/>
    <w:rsid w:val="006A5151"/>
    <w:rsid w:val="006A5EE5"/>
    <w:rsid w:val="006A61F0"/>
    <w:rsid w:val="006A639B"/>
    <w:rsid w:val="006A64ED"/>
    <w:rsid w:val="006A66E4"/>
    <w:rsid w:val="006A66EE"/>
    <w:rsid w:val="006A6E4F"/>
    <w:rsid w:val="006A7321"/>
    <w:rsid w:val="006A7A1E"/>
    <w:rsid w:val="006A7CED"/>
    <w:rsid w:val="006A7D09"/>
    <w:rsid w:val="006A7E57"/>
    <w:rsid w:val="006A7ECD"/>
    <w:rsid w:val="006B0391"/>
    <w:rsid w:val="006B040A"/>
    <w:rsid w:val="006B0A0A"/>
    <w:rsid w:val="006B0FBD"/>
    <w:rsid w:val="006B1645"/>
    <w:rsid w:val="006B1954"/>
    <w:rsid w:val="006B1E5B"/>
    <w:rsid w:val="006B1E7E"/>
    <w:rsid w:val="006B20ED"/>
    <w:rsid w:val="006B219A"/>
    <w:rsid w:val="006B21E7"/>
    <w:rsid w:val="006B2512"/>
    <w:rsid w:val="006B278A"/>
    <w:rsid w:val="006B28A5"/>
    <w:rsid w:val="006B28FF"/>
    <w:rsid w:val="006B2C54"/>
    <w:rsid w:val="006B2D65"/>
    <w:rsid w:val="006B37B6"/>
    <w:rsid w:val="006B3D89"/>
    <w:rsid w:val="006B4132"/>
    <w:rsid w:val="006B420C"/>
    <w:rsid w:val="006B4621"/>
    <w:rsid w:val="006B4782"/>
    <w:rsid w:val="006B47A0"/>
    <w:rsid w:val="006B4B24"/>
    <w:rsid w:val="006B4D55"/>
    <w:rsid w:val="006B5564"/>
    <w:rsid w:val="006B5858"/>
    <w:rsid w:val="006B5DFF"/>
    <w:rsid w:val="006B64E4"/>
    <w:rsid w:val="006B6873"/>
    <w:rsid w:val="006B6FD7"/>
    <w:rsid w:val="006B7210"/>
    <w:rsid w:val="006C064C"/>
    <w:rsid w:val="006C08E4"/>
    <w:rsid w:val="006C0A1B"/>
    <w:rsid w:val="006C0A72"/>
    <w:rsid w:val="006C1144"/>
    <w:rsid w:val="006C123B"/>
    <w:rsid w:val="006C125B"/>
    <w:rsid w:val="006C14AC"/>
    <w:rsid w:val="006C195F"/>
    <w:rsid w:val="006C1969"/>
    <w:rsid w:val="006C1B23"/>
    <w:rsid w:val="006C2182"/>
    <w:rsid w:val="006C2640"/>
    <w:rsid w:val="006C28B2"/>
    <w:rsid w:val="006C299D"/>
    <w:rsid w:val="006C2C71"/>
    <w:rsid w:val="006C3395"/>
    <w:rsid w:val="006C3D51"/>
    <w:rsid w:val="006C3DD1"/>
    <w:rsid w:val="006C3F3E"/>
    <w:rsid w:val="006C3FA6"/>
    <w:rsid w:val="006C4EB3"/>
    <w:rsid w:val="006C4F58"/>
    <w:rsid w:val="006C538D"/>
    <w:rsid w:val="006C5E89"/>
    <w:rsid w:val="006C62A9"/>
    <w:rsid w:val="006C65AA"/>
    <w:rsid w:val="006C6CB4"/>
    <w:rsid w:val="006C6E43"/>
    <w:rsid w:val="006C7004"/>
    <w:rsid w:val="006C70F6"/>
    <w:rsid w:val="006C74E3"/>
    <w:rsid w:val="006C77EF"/>
    <w:rsid w:val="006C78DF"/>
    <w:rsid w:val="006C7957"/>
    <w:rsid w:val="006D030D"/>
    <w:rsid w:val="006D0331"/>
    <w:rsid w:val="006D04DE"/>
    <w:rsid w:val="006D133E"/>
    <w:rsid w:val="006D1413"/>
    <w:rsid w:val="006D1B3B"/>
    <w:rsid w:val="006D22EC"/>
    <w:rsid w:val="006D2682"/>
    <w:rsid w:val="006D2B23"/>
    <w:rsid w:val="006D2B65"/>
    <w:rsid w:val="006D3029"/>
    <w:rsid w:val="006D306D"/>
    <w:rsid w:val="006D31D7"/>
    <w:rsid w:val="006D31E4"/>
    <w:rsid w:val="006D3867"/>
    <w:rsid w:val="006D3A9C"/>
    <w:rsid w:val="006D3ACA"/>
    <w:rsid w:val="006D426B"/>
    <w:rsid w:val="006D463A"/>
    <w:rsid w:val="006D4CD4"/>
    <w:rsid w:val="006D4D7B"/>
    <w:rsid w:val="006D4F94"/>
    <w:rsid w:val="006D4FC5"/>
    <w:rsid w:val="006D54BE"/>
    <w:rsid w:val="006D5846"/>
    <w:rsid w:val="006D5B26"/>
    <w:rsid w:val="006D5E02"/>
    <w:rsid w:val="006D6133"/>
    <w:rsid w:val="006D6193"/>
    <w:rsid w:val="006D6466"/>
    <w:rsid w:val="006D646F"/>
    <w:rsid w:val="006D6582"/>
    <w:rsid w:val="006D6830"/>
    <w:rsid w:val="006D7370"/>
    <w:rsid w:val="006D745D"/>
    <w:rsid w:val="006D78F5"/>
    <w:rsid w:val="006D7CAB"/>
    <w:rsid w:val="006E0244"/>
    <w:rsid w:val="006E0F87"/>
    <w:rsid w:val="006E1C8E"/>
    <w:rsid w:val="006E218B"/>
    <w:rsid w:val="006E282D"/>
    <w:rsid w:val="006E29E3"/>
    <w:rsid w:val="006E2D08"/>
    <w:rsid w:val="006E35E0"/>
    <w:rsid w:val="006E38F3"/>
    <w:rsid w:val="006E3957"/>
    <w:rsid w:val="006E3F43"/>
    <w:rsid w:val="006E3FE3"/>
    <w:rsid w:val="006E404A"/>
    <w:rsid w:val="006E4404"/>
    <w:rsid w:val="006E46DD"/>
    <w:rsid w:val="006E4827"/>
    <w:rsid w:val="006E4E74"/>
    <w:rsid w:val="006E5700"/>
    <w:rsid w:val="006E5A6F"/>
    <w:rsid w:val="006E60B1"/>
    <w:rsid w:val="006E631E"/>
    <w:rsid w:val="006E6A1F"/>
    <w:rsid w:val="006E6DD3"/>
    <w:rsid w:val="006E6E0B"/>
    <w:rsid w:val="006E6E8E"/>
    <w:rsid w:val="006E707A"/>
    <w:rsid w:val="006E720D"/>
    <w:rsid w:val="006E72FA"/>
    <w:rsid w:val="006E73B4"/>
    <w:rsid w:val="006E745C"/>
    <w:rsid w:val="006E7A26"/>
    <w:rsid w:val="006E7A81"/>
    <w:rsid w:val="006E7AB9"/>
    <w:rsid w:val="006E7D30"/>
    <w:rsid w:val="006E7D7D"/>
    <w:rsid w:val="006E7E06"/>
    <w:rsid w:val="006F005D"/>
    <w:rsid w:val="006F06AF"/>
    <w:rsid w:val="006F09FD"/>
    <w:rsid w:val="006F0D5A"/>
    <w:rsid w:val="006F124E"/>
    <w:rsid w:val="006F154D"/>
    <w:rsid w:val="006F156C"/>
    <w:rsid w:val="006F1AF4"/>
    <w:rsid w:val="006F1B94"/>
    <w:rsid w:val="006F1C86"/>
    <w:rsid w:val="006F2055"/>
    <w:rsid w:val="006F20CE"/>
    <w:rsid w:val="006F2202"/>
    <w:rsid w:val="006F2272"/>
    <w:rsid w:val="006F240E"/>
    <w:rsid w:val="006F24C0"/>
    <w:rsid w:val="006F2B6A"/>
    <w:rsid w:val="006F2C8C"/>
    <w:rsid w:val="006F2F83"/>
    <w:rsid w:val="006F3318"/>
    <w:rsid w:val="006F35E9"/>
    <w:rsid w:val="006F367A"/>
    <w:rsid w:val="006F371A"/>
    <w:rsid w:val="006F3872"/>
    <w:rsid w:val="006F3E2D"/>
    <w:rsid w:val="006F411A"/>
    <w:rsid w:val="006F422A"/>
    <w:rsid w:val="006F44B9"/>
    <w:rsid w:val="006F493E"/>
    <w:rsid w:val="006F4988"/>
    <w:rsid w:val="006F541D"/>
    <w:rsid w:val="006F541E"/>
    <w:rsid w:val="006F5FC6"/>
    <w:rsid w:val="006F62C6"/>
    <w:rsid w:val="006F6A73"/>
    <w:rsid w:val="006F7676"/>
    <w:rsid w:val="006F7712"/>
    <w:rsid w:val="006F7748"/>
    <w:rsid w:val="006F79BA"/>
    <w:rsid w:val="006F7E5B"/>
    <w:rsid w:val="006F7F53"/>
    <w:rsid w:val="0070067C"/>
    <w:rsid w:val="0070075B"/>
    <w:rsid w:val="00700BC7"/>
    <w:rsid w:val="00700CB0"/>
    <w:rsid w:val="00700D3B"/>
    <w:rsid w:val="00701263"/>
    <w:rsid w:val="007018FC"/>
    <w:rsid w:val="00701999"/>
    <w:rsid w:val="00701A26"/>
    <w:rsid w:val="00701F69"/>
    <w:rsid w:val="0070201C"/>
    <w:rsid w:val="00702E04"/>
    <w:rsid w:val="00702EA7"/>
    <w:rsid w:val="00703528"/>
    <w:rsid w:val="00703AC8"/>
    <w:rsid w:val="00703F32"/>
    <w:rsid w:val="00704090"/>
    <w:rsid w:val="00704335"/>
    <w:rsid w:val="00705119"/>
    <w:rsid w:val="007051F2"/>
    <w:rsid w:val="007052D6"/>
    <w:rsid w:val="0070550D"/>
    <w:rsid w:val="00705956"/>
    <w:rsid w:val="007059AA"/>
    <w:rsid w:val="00705AD9"/>
    <w:rsid w:val="00705D95"/>
    <w:rsid w:val="0070649C"/>
    <w:rsid w:val="00706B1E"/>
    <w:rsid w:val="00706C3D"/>
    <w:rsid w:val="00706D7E"/>
    <w:rsid w:val="00706E50"/>
    <w:rsid w:val="0070797B"/>
    <w:rsid w:val="00707C83"/>
    <w:rsid w:val="00710224"/>
    <w:rsid w:val="00710493"/>
    <w:rsid w:val="007105F2"/>
    <w:rsid w:val="00710A4F"/>
    <w:rsid w:val="00711962"/>
    <w:rsid w:val="0071198B"/>
    <w:rsid w:val="00711ADA"/>
    <w:rsid w:val="0071209E"/>
    <w:rsid w:val="007120F0"/>
    <w:rsid w:val="007121AD"/>
    <w:rsid w:val="007122FF"/>
    <w:rsid w:val="007124BB"/>
    <w:rsid w:val="00712570"/>
    <w:rsid w:val="0071278F"/>
    <w:rsid w:val="00713347"/>
    <w:rsid w:val="007137CB"/>
    <w:rsid w:val="00713FD6"/>
    <w:rsid w:val="007140A3"/>
    <w:rsid w:val="007142BA"/>
    <w:rsid w:val="00714621"/>
    <w:rsid w:val="00714878"/>
    <w:rsid w:val="007149A2"/>
    <w:rsid w:val="00714C2F"/>
    <w:rsid w:val="0071543D"/>
    <w:rsid w:val="0071565B"/>
    <w:rsid w:val="00715A7F"/>
    <w:rsid w:val="00715BF2"/>
    <w:rsid w:val="00715C80"/>
    <w:rsid w:val="00715DF3"/>
    <w:rsid w:val="00715E63"/>
    <w:rsid w:val="00715F71"/>
    <w:rsid w:val="007163D7"/>
    <w:rsid w:val="0071667F"/>
    <w:rsid w:val="00716DAB"/>
    <w:rsid w:val="00717407"/>
    <w:rsid w:val="00717447"/>
    <w:rsid w:val="007178BE"/>
    <w:rsid w:val="00717904"/>
    <w:rsid w:val="00717D56"/>
    <w:rsid w:val="00717DF3"/>
    <w:rsid w:val="007204DA"/>
    <w:rsid w:val="00720555"/>
    <w:rsid w:val="0072057F"/>
    <w:rsid w:val="00720903"/>
    <w:rsid w:val="00720B93"/>
    <w:rsid w:val="00720EF4"/>
    <w:rsid w:val="00721070"/>
    <w:rsid w:val="007210D5"/>
    <w:rsid w:val="0072169E"/>
    <w:rsid w:val="00721DF9"/>
    <w:rsid w:val="00721F52"/>
    <w:rsid w:val="00721F6B"/>
    <w:rsid w:val="0072286E"/>
    <w:rsid w:val="00722A73"/>
    <w:rsid w:val="00722D62"/>
    <w:rsid w:val="007237C8"/>
    <w:rsid w:val="00723BC1"/>
    <w:rsid w:val="00723CEB"/>
    <w:rsid w:val="00723DB9"/>
    <w:rsid w:val="0072426E"/>
    <w:rsid w:val="00724563"/>
    <w:rsid w:val="00724684"/>
    <w:rsid w:val="00724C0C"/>
    <w:rsid w:val="00724C56"/>
    <w:rsid w:val="00724EB1"/>
    <w:rsid w:val="00725872"/>
    <w:rsid w:val="007258E3"/>
    <w:rsid w:val="007259B3"/>
    <w:rsid w:val="007268F4"/>
    <w:rsid w:val="0072691C"/>
    <w:rsid w:val="00726D03"/>
    <w:rsid w:val="00726ECB"/>
    <w:rsid w:val="0072796E"/>
    <w:rsid w:val="007300BB"/>
    <w:rsid w:val="00730D7E"/>
    <w:rsid w:val="00730F39"/>
    <w:rsid w:val="007311C4"/>
    <w:rsid w:val="00731206"/>
    <w:rsid w:val="00731A4B"/>
    <w:rsid w:val="0073238D"/>
    <w:rsid w:val="007324B1"/>
    <w:rsid w:val="0073284E"/>
    <w:rsid w:val="0073299F"/>
    <w:rsid w:val="00732DF3"/>
    <w:rsid w:val="00732E9B"/>
    <w:rsid w:val="00732F15"/>
    <w:rsid w:val="007335F0"/>
    <w:rsid w:val="00733902"/>
    <w:rsid w:val="0073409E"/>
    <w:rsid w:val="00734215"/>
    <w:rsid w:val="0073458B"/>
    <w:rsid w:val="00734708"/>
    <w:rsid w:val="00734891"/>
    <w:rsid w:val="007349AA"/>
    <w:rsid w:val="00734A79"/>
    <w:rsid w:val="00734D75"/>
    <w:rsid w:val="00734D9E"/>
    <w:rsid w:val="007353D0"/>
    <w:rsid w:val="007354D7"/>
    <w:rsid w:val="00735987"/>
    <w:rsid w:val="00735B0C"/>
    <w:rsid w:val="00736124"/>
    <w:rsid w:val="0073656F"/>
    <w:rsid w:val="00737054"/>
    <w:rsid w:val="007372F0"/>
    <w:rsid w:val="007378AF"/>
    <w:rsid w:val="00737F85"/>
    <w:rsid w:val="007401CB"/>
    <w:rsid w:val="00740380"/>
    <w:rsid w:val="007403FA"/>
    <w:rsid w:val="007404A8"/>
    <w:rsid w:val="0074067A"/>
    <w:rsid w:val="00741299"/>
    <w:rsid w:val="00741671"/>
    <w:rsid w:val="0074178A"/>
    <w:rsid w:val="00741CC4"/>
    <w:rsid w:val="00741D05"/>
    <w:rsid w:val="00741E36"/>
    <w:rsid w:val="00741E81"/>
    <w:rsid w:val="00741F26"/>
    <w:rsid w:val="00742579"/>
    <w:rsid w:val="00742680"/>
    <w:rsid w:val="00742865"/>
    <w:rsid w:val="007428D3"/>
    <w:rsid w:val="00742912"/>
    <w:rsid w:val="007429AA"/>
    <w:rsid w:val="00742C97"/>
    <w:rsid w:val="007431A2"/>
    <w:rsid w:val="00743380"/>
    <w:rsid w:val="00743536"/>
    <w:rsid w:val="00743668"/>
    <w:rsid w:val="007436AE"/>
    <w:rsid w:val="007437B4"/>
    <w:rsid w:val="007437FA"/>
    <w:rsid w:val="00743DF5"/>
    <w:rsid w:val="00743E79"/>
    <w:rsid w:val="00743EEB"/>
    <w:rsid w:val="00744C8E"/>
    <w:rsid w:val="00744D24"/>
    <w:rsid w:val="00744FD2"/>
    <w:rsid w:val="007452D3"/>
    <w:rsid w:val="0074605D"/>
    <w:rsid w:val="007464AA"/>
    <w:rsid w:val="007468ED"/>
    <w:rsid w:val="00746DB1"/>
    <w:rsid w:val="00746FCE"/>
    <w:rsid w:val="007474DA"/>
    <w:rsid w:val="00747E6A"/>
    <w:rsid w:val="00747F84"/>
    <w:rsid w:val="0075049F"/>
    <w:rsid w:val="00750600"/>
    <w:rsid w:val="0075088E"/>
    <w:rsid w:val="00750BAC"/>
    <w:rsid w:val="00751512"/>
    <w:rsid w:val="00751DA2"/>
    <w:rsid w:val="0075267B"/>
    <w:rsid w:val="0075350A"/>
    <w:rsid w:val="00753A16"/>
    <w:rsid w:val="00753C76"/>
    <w:rsid w:val="00753DCB"/>
    <w:rsid w:val="00754378"/>
    <w:rsid w:val="007545D1"/>
    <w:rsid w:val="00754856"/>
    <w:rsid w:val="00754B1A"/>
    <w:rsid w:val="00754E0F"/>
    <w:rsid w:val="00755FEE"/>
    <w:rsid w:val="00756069"/>
    <w:rsid w:val="007563DF"/>
    <w:rsid w:val="007569DE"/>
    <w:rsid w:val="00756D5F"/>
    <w:rsid w:val="00756ED1"/>
    <w:rsid w:val="00756FCE"/>
    <w:rsid w:val="007571C2"/>
    <w:rsid w:val="007572DC"/>
    <w:rsid w:val="0075732C"/>
    <w:rsid w:val="007573C9"/>
    <w:rsid w:val="00757AE1"/>
    <w:rsid w:val="00757C51"/>
    <w:rsid w:val="00757E13"/>
    <w:rsid w:val="00757E43"/>
    <w:rsid w:val="00757E4D"/>
    <w:rsid w:val="0076060D"/>
    <w:rsid w:val="00760BDD"/>
    <w:rsid w:val="007611C3"/>
    <w:rsid w:val="0076176A"/>
    <w:rsid w:val="00761B9F"/>
    <w:rsid w:val="00761EE7"/>
    <w:rsid w:val="00762562"/>
    <w:rsid w:val="007625A2"/>
    <w:rsid w:val="007627CE"/>
    <w:rsid w:val="007628F3"/>
    <w:rsid w:val="00762E62"/>
    <w:rsid w:val="00763456"/>
    <w:rsid w:val="007637D1"/>
    <w:rsid w:val="00763932"/>
    <w:rsid w:val="00763B4D"/>
    <w:rsid w:val="0076408B"/>
    <w:rsid w:val="00764811"/>
    <w:rsid w:val="00765400"/>
    <w:rsid w:val="0076595C"/>
    <w:rsid w:val="0076597D"/>
    <w:rsid w:val="00765B69"/>
    <w:rsid w:val="00765E2A"/>
    <w:rsid w:val="00766427"/>
    <w:rsid w:val="0076660B"/>
    <w:rsid w:val="00766827"/>
    <w:rsid w:val="007669BF"/>
    <w:rsid w:val="00766A9F"/>
    <w:rsid w:val="00766F3F"/>
    <w:rsid w:val="007670B5"/>
    <w:rsid w:val="007672DE"/>
    <w:rsid w:val="00767531"/>
    <w:rsid w:val="00767643"/>
    <w:rsid w:val="00767729"/>
    <w:rsid w:val="007678EF"/>
    <w:rsid w:val="00767A1C"/>
    <w:rsid w:val="00767E68"/>
    <w:rsid w:val="0077024B"/>
    <w:rsid w:val="00770673"/>
    <w:rsid w:val="00770D31"/>
    <w:rsid w:val="00770F65"/>
    <w:rsid w:val="00771BBE"/>
    <w:rsid w:val="00771D4C"/>
    <w:rsid w:val="00771EDE"/>
    <w:rsid w:val="00771F83"/>
    <w:rsid w:val="00772248"/>
    <w:rsid w:val="0077229D"/>
    <w:rsid w:val="0077247F"/>
    <w:rsid w:val="00773020"/>
    <w:rsid w:val="00773709"/>
    <w:rsid w:val="00773E03"/>
    <w:rsid w:val="00774031"/>
    <w:rsid w:val="00774069"/>
    <w:rsid w:val="00774D9F"/>
    <w:rsid w:val="007752DE"/>
    <w:rsid w:val="007756D0"/>
    <w:rsid w:val="00775D81"/>
    <w:rsid w:val="007760BC"/>
    <w:rsid w:val="007761BB"/>
    <w:rsid w:val="007763B0"/>
    <w:rsid w:val="00776B11"/>
    <w:rsid w:val="00776B20"/>
    <w:rsid w:val="00776F5E"/>
    <w:rsid w:val="00776FBC"/>
    <w:rsid w:val="007808CE"/>
    <w:rsid w:val="00780BDB"/>
    <w:rsid w:val="00780D19"/>
    <w:rsid w:val="00780E93"/>
    <w:rsid w:val="00781291"/>
    <w:rsid w:val="007816C8"/>
    <w:rsid w:val="00781A15"/>
    <w:rsid w:val="00781B0A"/>
    <w:rsid w:val="00781C08"/>
    <w:rsid w:val="007821DD"/>
    <w:rsid w:val="00782308"/>
    <w:rsid w:val="007823D2"/>
    <w:rsid w:val="0078279C"/>
    <w:rsid w:val="00782941"/>
    <w:rsid w:val="00782B52"/>
    <w:rsid w:val="00782F9B"/>
    <w:rsid w:val="0078324E"/>
    <w:rsid w:val="007838CD"/>
    <w:rsid w:val="00784639"/>
    <w:rsid w:val="00784FB6"/>
    <w:rsid w:val="00785431"/>
    <w:rsid w:val="0078573C"/>
    <w:rsid w:val="00785C85"/>
    <w:rsid w:val="00785E03"/>
    <w:rsid w:val="00785EF2"/>
    <w:rsid w:val="00786123"/>
    <w:rsid w:val="00786187"/>
    <w:rsid w:val="00786335"/>
    <w:rsid w:val="00786C1F"/>
    <w:rsid w:val="00790675"/>
    <w:rsid w:val="00790EF7"/>
    <w:rsid w:val="00791406"/>
    <w:rsid w:val="00792049"/>
    <w:rsid w:val="007920EA"/>
    <w:rsid w:val="00792189"/>
    <w:rsid w:val="007921B5"/>
    <w:rsid w:val="00793667"/>
    <w:rsid w:val="007939ED"/>
    <w:rsid w:val="00793CC4"/>
    <w:rsid w:val="00793E06"/>
    <w:rsid w:val="00794481"/>
    <w:rsid w:val="00794759"/>
    <w:rsid w:val="007949CC"/>
    <w:rsid w:val="007956B5"/>
    <w:rsid w:val="00795940"/>
    <w:rsid w:val="00796053"/>
    <w:rsid w:val="00796AA5"/>
    <w:rsid w:val="00796D55"/>
    <w:rsid w:val="00797166"/>
    <w:rsid w:val="00797242"/>
    <w:rsid w:val="0079744C"/>
    <w:rsid w:val="007977F5"/>
    <w:rsid w:val="00797B80"/>
    <w:rsid w:val="00797C49"/>
    <w:rsid w:val="007A00C5"/>
    <w:rsid w:val="007A0E5C"/>
    <w:rsid w:val="007A100B"/>
    <w:rsid w:val="007A1235"/>
    <w:rsid w:val="007A1519"/>
    <w:rsid w:val="007A198D"/>
    <w:rsid w:val="007A1E48"/>
    <w:rsid w:val="007A201F"/>
    <w:rsid w:val="007A2252"/>
    <w:rsid w:val="007A2BEE"/>
    <w:rsid w:val="007A2EA4"/>
    <w:rsid w:val="007A3762"/>
    <w:rsid w:val="007A427E"/>
    <w:rsid w:val="007A49BA"/>
    <w:rsid w:val="007A4A65"/>
    <w:rsid w:val="007A4AD3"/>
    <w:rsid w:val="007A5394"/>
    <w:rsid w:val="007A56C3"/>
    <w:rsid w:val="007A5AE8"/>
    <w:rsid w:val="007A5D20"/>
    <w:rsid w:val="007A5EE6"/>
    <w:rsid w:val="007A5F80"/>
    <w:rsid w:val="007A60E9"/>
    <w:rsid w:val="007A61EA"/>
    <w:rsid w:val="007A6351"/>
    <w:rsid w:val="007A63ED"/>
    <w:rsid w:val="007A66EB"/>
    <w:rsid w:val="007A69B6"/>
    <w:rsid w:val="007A6AD2"/>
    <w:rsid w:val="007A6AFA"/>
    <w:rsid w:val="007A6D2E"/>
    <w:rsid w:val="007A7103"/>
    <w:rsid w:val="007A721F"/>
    <w:rsid w:val="007A74DA"/>
    <w:rsid w:val="007A774F"/>
    <w:rsid w:val="007A78A1"/>
    <w:rsid w:val="007A7953"/>
    <w:rsid w:val="007B070F"/>
    <w:rsid w:val="007B085B"/>
    <w:rsid w:val="007B0994"/>
    <w:rsid w:val="007B0B88"/>
    <w:rsid w:val="007B0C87"/>
    <w:rsid w:val="007B11E4"/>
    <w:rsid w:val="007B1969"/>
    <w:rsid w:val="007B1BC5"/>
    <w:rsid w:val="007B1F90"/>
    <w:rsid w:val="007B2376"/>
    <w:rsid w:val="007B2AE4"/>
    <w:rsid w:val="007B2D03"/>
    <w:rsid w:val="007B33F2"/>
    <w:rsid w:val="007B3520"/>
    <w:rsid w:val="007B3EE8"/>
    <w:rsid w:val="007B454C"/>
    <w:rsid w:val="007B45C5"/>
    <w:rsid w:val="007B49A0"/>
    <w:rsid w:val="007B4A87"/>
    <w:rsid w:val="007B4D94"/>
    <w:rsid w:val="007B4EB4"/>
    <w:rsid w:val="007B4EFB"/>
    <w:rsid w:val="007B4FAF"/>
    <w:rsid w:val="007B5099"/>
    <w:rsid w:val="007B524B"/>
    <w:rsid w:val="007B5744"/>
    <w:rsid w:val="007B5958"/>
    <w:rsid w:val="007B5993"/>
    <w:rsid w:val="007B5AC3"/>
    <w:rsid w:val="007B5B4E"/>
    <w:rsid w:val="007B5C20"/>
    <w:rsid w:val="007B5EC0"/>
    <w:rsid w:val="007B67CD"/>
    <w:rsid w:val="007B6D11"/>
    <w:rsid w:val="007B6DB9"/>
    <w:rsid w:val="007B6FC4"/>
    <w:rsid w:val="007B7157"/>
    <w:rsid w:val="007B72A0"/>
    <w:rsid w:val="007B7358"/>
    <w:rsid w:val="007B77AE"/>
    <w:rsid w:val="007B79FC"/>
    <w:rsid w:val="007B79FF"/>
    <w:rsid w:val="007B7C1F"/>
    <w:rsid w:val="007C058B"/>
    <w:rsid w:val="007C07F2"/>
    <w:rsid w:val="007C0D1D"/>
    <w:rsid w:val="007C0DF3"/>
    <w:rsid w:val="007C14FC"/>
    <w:rsid w:val="007C1817"/>
    <w:rsid w:val="007C2077"/>
    <w:rsid w:val="007C2788"/>
    <w:rsid w:val="007C2BD3"/>
    <w:rsid w:val="007C2DBD"/>
    <w:rsid w:val="007C2FD2"/>
    <w:rsid w:val="007C30F6"/>
    <w:rsid w:val="007C32C5"/>
    <w:rsid w:val="007C3496"/>
    <w:rsid w:val="007C3DF0"/>
    <w:rsid w:val="007C42A4"/>
    <w:rsid w:val="007C43CE"/>
    <w:rsid w:val="007C45D3"/>
    <w:rsid w:val="007C4694"/>
    <w:rsid w:val="007C4829"/>
    <w:rsid w:val="007C490D"/>
    <w:rsid w:val="007C49B4"/>
    <w:rsid w:val="007C4D30"/>
    <w:rsid w:val="007C53BA"/>
    <w:rsid w:val="007C5535"/>
    <w:rsid w:val="007C55E8"/>
    <w:rsid w:val="007C5981"/>
    <w:rsid w:val="007C59AC"/>
    <w:rsid w:val="007C5B3F"/>
    <w:rsid w:val="007C6436"/>
    <w:rsid w:val="007C6F1A"/>
    <w:rsid w:val="007C75FA"/>
    <w:rsid w:val="007C76A7"/>
    <w:rsid w:val="007C7F8C"/>
    <w:rsid w:val="007D05AB"/>
    <w:rsid w:val="007D0DBD"/>
    <w:rsid w:val="007D110C"/>
    <w:rsid w:val="007D173D"/>
    <w:rsid w:val="007D1852"/>
    <w:rsid w:val="007D19DA"/>
    <w:rsid w:val="007D1DED"/>
    <w:rsid w:val="007D225F"/>
    <w:rsid w:val="007D22A7"/>
    <w:rsid w:val="007D2431"/>
    <w:rsid w:val="007D2472"/>
    <w:rsid w:val="007D2A7D"/>
    <w:rsid w:val="007D2C45"/>
    <w:rsid w:val="007D2D93"/>
    <w:rsid w:val="007D2EBD"/>
    <w:rsid w:val="007D3571"/>
    <w:rsid w:val="007D39D4"/>
    <w:rsid w:val="007D3A76"/>
    <w:rsid w:val="007D3E79"/>
    <w:rsid w:val="007D3E8F"/>
    <w:rsid w:val="007D3EA3"/>
    <w:rsid w:val="007D3FA1"/>
    <w:rsid w:val="007D3FFD"/>
    <w:rsid w:val="007D40E5"/>
    <w:rsid w:val="007D4556"/>
    <w:rsid w:val="007D4BB2"/>
    <w:rsid w:val="007D4F32"/>
    <w:rsid w:val="007D5594"/>
    <w:rsid w:val="007D570C"/>
    <w:rsid w:val="007D5AE2"/>
    <w:rsid w:val="007D5AEB"/>
    <w:rsid w:val="007D61C5"/>
    <w:rsid w:val="007D61DE"/>
    <w:rsid w:val="007D6C9D"/>
    <w:rsid w:val="007D75FE"/>
    <w:rsid w:val="007D78AF"/>
    <w:rsid w:val="007D7ECC"/>
    <w:rsid w:val="007E020A"/>
    <w:rsid w:val="007E023D"/>
    <w:rsid w:val="007E088E"/>
    <w:rsid w:val="007E0999"/>
    <w:rsid w:val="007E0FA1"/>
    <w:rsid w:val="007E0FAB"/>
    <w:rsid w:val="007E1881"/>
    <w:rsid w:val="007E1926"/>
    <w:rsid w:val="007E1C1C"/>
    <w:rsid w:val="007E1E09"/>
    <w:rsid w:val="007E23E9"/>
    <w:rsid w:val="007E251A"/>
    <w:rsid w:val="007E25AE"/>
    <w:rsid w:val="007E2AA8"/>
    <w:rsid w:val="007E2B51"/>
    <w:rsid w:val="007E2CFB"/>
    <w:rsid w:val="007E3B0F"/>
    <w:rsid w:val="007E3B57"/>
    <w:rsid w:val="007E3CE6"/>
    <w:rsid w:val="007E3E14"/>
    <w:rsid w:val="007E4106"/>
    <w:rsid w:val="007E42A4"/>
    <w:rsid w:val="007E483E"/>
    <w:rsid w:val="007E4C79"/>
    <w:rsid w:val="007E4D14"/>
    <w:rsid w:val="007E4EFA"/>
    <w:rsid w:val="007E50C9"/>
    <w:rsid w:val="007E5573"/>
    <w:rsid w:val="007E55B5"/>
    <w:rsid w:val="007E55C6"/>
    <w:rsid w:val="007E6207"/>
    <w:rsid w:val="007E624E"/>
    <w:rsid w:val="007E6762"/>
    <w:rsid w:val="007E69E3"/>
    <w:rsid w:val="007E69EC"/>
    <w:rsid w:val="007E6ADA"/>
    <w:rsid w:val="007E6B45"/>
    <w:rsid w:val="007E6C86"/>
    <w:rsid w:val="007E6E27"/>
    <w:rsid w:val="007E6F91"/>
    <w:rsid w:val="007E7016"/>
    <w:rsid w:val="007E7410"/>
    <w:rsid w:val="007E74FF"/>
    <w:rsid w:val="007E7504"/>
    <w:rsid w:val="007E751F"/>
    <w:rsid w:val="007E79BC"/>
    <w:rsid w:val="007E79E1"/>
    <w:rsid w:val="007E7A8E"/>
    <w:rsid w:val="007F05F1"/>
    <w:rsid w:val="007F069B"/>
    <w:rsid w:val="007F11E2"/>
    <w:rsid w:val="007F1817"/>
    <w:rsid w:val="007F19D0"/>
    <w:rsid w:val="007F1CDA"/>
    <w:rsid w:val="007F1EB6"/>
    <w:rsid w:val="007F20EC"/>
    <w:rsid w:val="007F21DC"/>
    <w:rsid w:val="007F2365"/>
    <w:rsid w:val="007F23A9"/>
    <w:rsid w:val="007F2426"/>
    <w:rsid w:val="007F2B7D"/>
    <w:rsid w:val="007F2E98"/>
    <w:rsid w:val="007F31A9"/>
    <w:rsid w:val="007F37F1"/>
    <w:rsid w:val="007F383D"/>
    <w:rsid w:val="007F416E"/>
    <w:rsid w:val="007F444B"/>
    <w:rsid w:val="007F4932"/>
    <w:rsid w:val="007F4A20"/>
    <w:rsid w:val="007F4DA7"/>
    <w:rsid w:val="007F5A3C"/>
    <w:rsid w:val="007F5D2F"/>
    <w:rsid w:val="007F60F6"/>
    <w:rsid w:val="007F61B8"/>
    <w:rsid w:val="007F62D6"/>
    <w:rsid w:val="007F6586"/>
    <w:rsid w:val="007F6612"/>
    <w:rsid w:val="007F6658"/>
    <w:rsid w:val="007F66A4"/>
    <w:rsid w:val="007F6AFF"/>
    <w:rsid w:val="007F6D0E"/>
    <w:rsid w:val="007F6F77"/>
    <w:rsid w:val="007F7255"/>
    <w:rsid w:val="007F73C2"/>
    <w:rsid w:val="007F73FC"/>
    <w:rsid w:val="007F7B6C"/>
    <w:rsid w:val="007F7C2E"/>
    <w:rsid w:val="0080060B"/>
    <w:rsid w:val="00800AA8"/>
    <w:rsid w:val="00800EEE"/>
    <w:rsid w:val="0080112E"/>
    <w:rsid w:val="00801258"/>
    <w:rsid w:val="00801406"/>
    <w:rsid w:val="008015CD"/>
    <w:rsid w:val="00801657"/>
    <w:rsid w:val="00801C04"/>
    <w:rsid w:val="0080254B"/>
    <w:rsid w:val="00802768"/>
    <w:rsid w:val="008029D1"/>
    <w:rsid w:val="00802A60"/>
    <w:rsid w:val="00802FF8"/>
    <w:rsid w:val="008034BF"/>
    <w:rsid w:val="00803B92"/>
    <w:rsid w:val="00803F31"/>
    <w:rsid w:val="0080481A"/>
    <w:rsid w:val="00804DD8"/>
    <w:rsid w:val="00804E09"/>
    <w:rsid w:val="00804E2B"/>
    <w:rsid w:val="00805136"/>
    <w:rsid w:val="00805144"/>
    <w:rsid w:val="0080521D"/>
    <w:rsid w:val="0080537F"/>
    <w:rsid w:val="00805ABE"/>
    <w:rsid w:val="00805C69"/>
    <w:rsid w:val="0080625A"/>
    <w:rsid w:val="008063B7"/>
    <w:rsid w:val="0080695A"/>
    <w:rsid w:val="00806A6B"/>
    <w:rsid w:val="00806C1A"/>
    <w:rsid w:val="00806F7F"/>
    <w:rsid w:val="008070AB"/>
    <w:rsid w:val="00807289"/>
    <w:rsid w:val="00807292"/>
    <w:rsid w:val="0081010D"/>
    <w:rsid w:val="00810AC2"/>
    <w:rsid w:val="00811BEC"/>
    <w:rsid w:val="00811F28"/>
    <w:rsid w:val="0081202B"/>
    <w:rsid w:val="00812145"/>
    <w:rsid w:val="008122E9"/>
    <w:rsid w:val="008126DC"/>
    <w:rsid w:val="00812A3A"/>
    <w:rsid w:val="00813576"/>
    <w:rsid w:val="00813734"/>
    <w:rsid w:val="00813997"/>
    <w:rsid w:val="008140E6"/>
    <w:rsid w:val="008142B4"/>
    <w:rsid w:val="00814306"/>
    <w:rsid w:val="008144DE"/>
    <w:rsid w:val="00814ADE"/>
    <w:rsid w:val="00814B17"/>
    <w:rsid w:val="00815946"/>
    <w:rsid w:val="00815A95"/>
    <w:rsid w:val="00816A52"/>
    <w:rsid w:val="00816DF8"/>
    <w:rsid w:val="008172CA"/>
    <w:rsid w:val="008173C7"/>
    <w:rsid w:val="00817415"/>
    <w:rsid w:val="00817B04"/>
    <w:rsid w:val="0082021A"/>
    <w:rsid w:val="0082091D"/>
    <w:rsid w:val="008213E2"/>
    <w:rsid w:val="008219CE"/>
    <w:rsid w:val="00821E62"/>
    <w:rsid w:val="00822126"/>
    <w:rsid w:val="008228E1"/>
    <w:rsid w:val="00822A9C"/>
    <w:rsid w:val="008231FE"/>
    <w:rsid w:val="0082362A"/>
    <w:rsid w:val="008237D7"/>
    <w:rsid w:val="008237EA"/>
    <w:rsid w:val="0082506C"/>
    <w:rsid w:val="00825363"/>
    <w:rsid w:val="0082545D"/>
    <w:rsid w:val="0082567E"/>
    <w:rsid w:val="00825F17"/>
    <w:rsid w:val="00825FA4"/>
    <w:rsid w:val="00826A6C"/>
    <w:rsid w:val="00826CF2"/>
    <w:rsid w:val="00826E38"/>
    <w:rsid w:val="0082754D"/>
    <w:rsid w:val="008275C7"/>
    <w:rsid w:val="0082765A"/>
    <w:rsid w:val="00827D71"/>
    <w:rsid w:val="00827D80"/>
    <w:rsid w:val="008307D8"/>
    <w:rsid w:val="00830F87"/>
    <w:rsid w:val="008311C7"/>
    <w:rsid w:val="0083190E"/>
    <w:rsid w:val="008319C2"/>
    <w:rsid w:val="00831A7D"/>
    <w:rsid w:val="008321A8"/>
    <w:rsid w:val="00832403"/>
    <w:rsid w:val="0083247A"/>
    <w:rsid w:val="008324E6"/>
    <w:rsid w:val="00832E39"/>
    <w:rsid w:val="008331EF"/>
    <w:rsid w:val="00833C72"/>
    <w:rsid w:val="00833DD1"/>
    <w:rsid w:val="00833E21"/>
    <w:rsid w:val="008340A5"/>
    <w:rsid w:val="008340C7"/>
    <w:rsid w:val="008344A7"/>
    <w:rsid w:val="00835011"/>
    <w:rsid w:val="0083563F"/>
    <w:rsid w:val="008358C6"/>
    <w:rsid w:val="00835BB0"/>
    <w:rsid w:val="008362E5"/>
    <w:rsid w:val="008363E0"/>
    <w:rsid w:val="00836406"/>
    <w:rsid w:val="0083647D"/>
    <w:rsid w:val="00836821"/>
    <w:rsid w:val="00836B3A"/>
    <w:rsid w:val="00836C87"/>
    <w:rsid w:val="00837293"/>
    <w:rsid w:val="00837BAA"/>
    <w:rsid w:val="00837BF5"/>
    <w:rsid w:val="00837C77"/>
    <w:rsid w:val="008403C7"/>
    <w:rsid w:val="0084057C"/>
    <w:rsid w:val="008405CC"/>
    <w:rsid w:val="00840604"/>
    <w:rsid w:val="008406D9"/>
    <w:rsid w:val="00840711"/>
    <w:rsid w:val="00840A0F"/>
    <w:rsid w:val="00840A47"/>
    <w:rsid w:val="00840A5D"/>
    <w:rsid w:val="00840AE1"/>
    <w:rsid w:val="0084132A"/>
    <w:rsid w:val="008418F3"/>
    <w:rsid w:val="00841A1B"/>
    <w:rsid w:val="00842260"/>
    <w:rsid w:val="008424C3"/>
    <w:rsid w:val="00842969"/>
    <w:rsid w:val="00842DF9"/>
    <w:rsid w:val="008431AA"/>
    <w:rsid w:val="00843388"/>
    <w:rsid w:val="00843B5B"/>
    <w:rsid w:val="00843D2D"/>
    <w:rsid w:val="00844302"/>
    <w:rsid w:val="008443B0"/>
    <w:rsid w:val="008444EA"/>
    <w:rsid w:val="008447C2"/>
    <w:rsid w:val="008447F1"/>
    <w:rsid w:val="008448C2"/>
    <w:rsid w:val="0084490F"/>
    <w:rsid w:val="00844C88"/>
    <w:rsid w:val="00844D30"/>
    <w:rsid w:val="00844EFD"/>
    <w:rsid w:val="0084522B"/>
    <w:rsid w:val="00845E34"/>
    <w:rsid w:val="00845EF8"/>
    <w:rsid w:val="008465E6"/>
    <w:rsid w:val="0084665D"/>
    <w:rsid w:val="008468EB"/>
    <w:rsid w:val="00846919"/>
    <w:rsid w:val="00846982"/>
    <w:rsid w:val="00846AE5"/>
    <w:rsid w:val="00846CEE"/>
    <w:rsid w:val="00846E79"/>
    <w:rsid w:val="00847006"/>
    <w:rsid w:val="00847232"/>
    <w:rsid w:val="00847FA1"/>
    <w:rsid w:val="00850004"/>
    <w:rsid w:val="0085004F"/>
    <w:rsid w:val="0085049F"/>
    <w:rsid w:val="0085061A"/>
    <w:rsid w:val="00850C85"/>
    <w:rsid w:val="00850D0C"/>
    <w:rsid w:val="008517FC"/>
    <w:rsid w:val="00851A08"/>
    <w:rsid w:val="008520F3"/>
    <w:rsid w:val="0085219D"/>
    <w:rsid w:val="00852232"/>
    <w:rsid w:val="00852247"/>
    <w:rsid w:val="00852578"/>
    <w:rsid w:val="00852664"/>
    <w:rsid w:val="00852BCE"/>
    <w:rsid w:val="00852D92"/>
    <w:rsid w:val="00852FA9"/>
    <w:rsid w:val="0085335D"/>
    <w:rsid w:val="008533C0"/>
    <w:rsid w:val="0085387C"/>
    <w:rsid w:val="00853AEF"/>
    <w:rsid w:val="00853C8E"/>
    <w:rsid w:val="00853E3C"/>
    <w:rsid w:val="008541DD"/>
    <w:rsid w:val="008541F8"/>
    <w:rsid w:val="00854356"/>
    <w:rsid w:val="00854488"/>
    <w:rsid w:val="00854A1F"/>
    <w:rsid w:val="008550C9"/>
    <w:rsid w:val="008558E2"/>
    <w:rsid w:val="008559FD"/>
    <w:rsid w:val="00855C7E"/>
    <w:rsid w:val="008561CE"/>
    <w:rsid w:val="008563DA"/>
    <w:rsid w:val="008567DA"/>
    <w:rsid w:val="00856E3F"/>
    <w:rsid w:val="0085718F"/>
    <w:rsid w:val="00857192"/>
    <w:rsid w:val="00857DB4"/>
    <w:rsid w:val="00857E6A"/>
    <w:rsid w:val="0086027B"/>
    <w:rsid w:val="0086053D"/>
    <w:rsid w:val="00860E16"/>
    <w:rsid w:val="0086111C"/>
    <w:rsid w:val="0086128A"/>
    <w:rsid w:val="00861416"/>
    <w:rsid w:val="00861BB9"/>
    <w:rsid w:val="00861BF4"/>
    <w:rsid w:val="00861E90"/>
    <w:rsid w:val="00861FCB"/>
    <w:rsid w:val="00862530"/>
    <w:rsid w:val="0086288C"/>
    <w:rsid w:val="00862A48"/>
    <w:rsid w:val="00862BCE"/>
    <w:rsid w:val="00862F69"/>
    <w:rsid w:val="00863107"/>
    <w:rsid w:val="008631C4"/>
    <w:rsid w:val="00863346"/>
    <w:rsid w:val="00863B3E"/>
    <w:rsid w:val="00864092"/>
    <w:rsid w:val="00864476"/>
    <w:rsid w:val="008646CD"/>
    <w:rsid w:val="008647F1"/>
    <w:rsid w:val="008649FB"/>
    <w:rsid w:val="00864ADC"/>
    <w:rsid w:val="00864C73"/>
    <w:rsid w:val="00865510"/>
    <w:rsid w:val="0086576E"/>
    <w:rsid w:val="008659B5"/>
    <w:rsid w:val="008669B7"/>
    <w:rsid w:val="0086721A"/>
    <w:rsid w:val="00867267"/>
    <w:rsid w:val="0086727D"/>
    <w:rsid w:val="008672AC"/>
    <w:rsid w:val="00867A68"/>
    <w:rsid w:val="00870417"/>
    <w:rsid w:val="00870A5E"/>
    <w:rsid w:val="00870A96"/>
    <w:rsid w:val="00870D2D"/>
    <w:rsid w:val="0087159E"/>
    <w:rsid w:val="00871892"/>
    <w:rsid w:val="00871E94"/>
    <w:rsid w:val="00871F25"/>
    <w:rsid w:val="0087230A"/>
    <w:rsid w:val="00872B0C"/>
    <w:rsid w:val="00872B72"/>
    <w:rsid w:val="00872BC3"/>
    <w:rsid w:val="00872C53"/>
    <w:rsid w:val="00874116"/>
    <w:rsid w:val="0087440F"/>
    <w:rsid w:val="008747AD"/>
    <w:rsid w:val="00874C32"/>
    <w:rsid w:val="00874C46"/>
    <w:rsid w:val="00874E46"/>
    <w:rsid w:val="008752A7"/>
    <w:rsid w:val="00875EBA"/>
    <w:rsid w:val="00876453"/>
    <w:rsid w:val="008766EA"/>
    <w:rsid w:val="008768A4"/>
    <w:rsid w:val="008768EC"/>
    <w:rsid w:val="00876B6A"/>
    <w:rsid w:val="00876B82"/>
    <w:rsid w:val="00876DB2"/>
    <w:rsid w:val="008773B9"/>
    <w:rsid w:val="00877839"/>
    <w:rsid w:val="00877A47"/>
    <w:rsid w:val="00877CD3"/>
    <w:rsid w:val="00877D24"/>
    <w:rsid w:val="008800D8"/>
    <w:rsid w:val="0088098C"/>
    <w:rsid w:val="008809F2"/>
    <w:rsid w:val="008811A1"/>
    <w:rsid w:val="00881426"/>
    <w:rsid w:val="00881834"/>
    <w:rsid w:val="00881A9C"/>
    <w:rsid w:val="00881D03"/>
    <w:rsid w:val="008820F2"/>
    <w:rsid w:val="008824E9"/>
    <w:rsid w:val="0088253F"/>
    <w:rsid w:val="008829FA"/>
    <w:rsid w:val="00882E78"/>
    <w:rsid w:val="00882F59"/>
    <w:rsid w:val="00882F94"/>
    <w:rsid w:val="008831DA"/>
    <w:rsid w:val="008834E4"/>
    <w:rsid w:val="00883A60"/>
    <w:rsid w:val="00883C89"/>
    <w:rsid w:val="00883D64"/>
    <w:rsid w:val="00884843"/>
    <w:rsid w:val="00884B50"/>
    <w:rsid w:val="00885A1B"/>
    <w:rsid w:val="00885B5B"/>
    <w:rsid w:val="00885D98"/>
    <w:rsid w:val="008860CB"/>
    <w:rsid w:val="00886569"/>
    <w:rsid w:val="008865DA"/>
    <w:rsid w:val="0088680E"/>
    <w:rsid w:val="00887329"/>
    <w:rsid w:val="00887A3A"/>
    <w:rsid w:val="00887CA8"/>
    <w:rsid w:val="00890243"/>
    <w:rsid w:val="00890A89"/>
    <w:rsid w:val="00890C00"/>
    <w:rsid w:val="00891314"/>
    <w:rsid w:val="008915F2"/>
    <w:rsid w:val="00891C2A"/>
    <w:rsid w:val="00891E93"/>
    <w:rsid w:val="00892295"/>
    <w:rsid w:val="008922A6"/>
    <w:rsid w:val="008929DB"/>
    <w:rsid w:val="00893114"/>
    <w:rsid w:val="008935E4"/>
    <w:rsid w:val="00893810"/>
    <w:rsid w:val="0089396E"/>
    <w:rsid w:val="00893E7B"/>
    <w:rsid w:val="00894132"/>
    <w:rsid w:val="00894676"/>
    <w:rsid w:val="00894B06"/>
    <w:rsid w:val="00894BF1"/>
    <w:rsid w:val="0089520E"/>
    <w:rsid w:val="00895536"/>
    <w:rsid w:val="0089564F"/>
    <w:rsid w:val="00895833"/>
    <w:rsid w:val="008959BA"/>
    <w:rsid w:val="00895B19"/>
    <w:rsid w:val="00896059"/>
    <w:rsid w:val="0089612D"/>
    <w:rsid w:val="00896529"/>
    <w:rsid w:val="0089663C"/>
    <w:rsid w:val="0089665A"/>
    <w:rsid w:val="0089697E"/>
    <w:rsid w:val="008969B7"/>
    <w:rsid w:val="008971DC"/>
    <w:rsid w:val="00897201"/>
    <w:rsid w:val="00897E77"/>
    <w:rsid w:val="008A0417"/>
    <w:rsid w:val="008A063F"/>
    <w:rsid w:val="008A07B4"/>
    <w:rsid w:val="008A083A"/>
    <w:rsid w:val="008A08FC"/>
    <w:rsid w:val="008A0A13"/>
    <w:rsid w:val="008A0AFB"/>
    <w:rsid w:val="008A0CFB"/>
    <w:rsid w:val="008A0D77"/>
    <w:rsid w:val="008A11C9"/>
    <w:rsid w:val="008A1566"/>
    <w:rsid w:val="008A1B23"/>
    <w:rsid w:val="008A1EDB"/>
    <w:rsid w:val="008A224E"/>
    <w:rsid w:val="008A24EB"/>
    <w:rsid w:val="008A27FB"/>
    <w:rsid w:val="008A295E"/>
    <w:rsid w:val="008A2CDC"/>
    <w:rsid w:val="008A35C4"/>
    <w:rsid w:val="008A3991"/>
    <w:rsid w:val="008A3C2D"/>
    <w:rsid w:val="008A3F58"/>
    <w:rsid w:val="008A3F70"/>
    <w:rsid w:val="008A422E"/>
    <w:rsid w:val="008A49C5"/>
    <w:rsid w:val="008A4CE9"/>
    <w:rsid w:val="008A4EB6"/>
    <w:rsid w:val="008A4ED8"/>
    <w:rsid w:val="008A53FC"/>
    <w:rsid w:val="008A5521"/>
    <w:rsid w:val="008A5604"/>
    <w:rsid w:val="008A6121"/>
    <w:rsid w:val="008A6281"/>
    <w:rsid w:val="008A656A"/>
    <w:rsid w:val="008A7A55"/>
    <w:rsid w:val="008A7EB0"/>
    <w:rsid w:val="008B01C0"/>
    <w:rsid w:val="008B041E"/>
    <w:rsid w:val="008B06D9"/>
    <w:rsid w:val="008B083E"/>
    <w:rsid w:val="008B0900"/>
    <w:rsid w:val="008B0999"/>
    <w:rsid w:val="008B09AE"/>
    <w:rsid w:val="008B0ADA"/>
    <w:rsid w:val="008B0AE9"/>
    <w:rsid w:val="008B1146"/>
    <w:rsid w:val="008B1223"/>
    <w:rsid w:val="008B12DC"/>
    <w:rsid w:val="008B1537"/>
    <w:rsid w:val="008B18A6"/>
    <w:rsid w:val="008B2071"/>
    <w:rsid w:val="008B247D"/>
    <w:rsid w:val="008B2BC8"/>
    <w:rsid w:val="008B2D08"/>
    <w:rsid w:val="008B35E5"/>
    <w:rsid w:val="008B36A0"/>
    <w:rsid w:val="008B3B1E"/>
    <w:rsid w:val="008B438B"/>
    <w:rsid w:val="008B4398"/>
    <w:rsid w:val="008B4570"/>
    <w:rsid w:val="008B4839"/>
    <w:rsid w:val="008B4BE6"/>
    <w:rsid w:val="008B4F82"/>
    <w:rsid w:val="008B528B"/>
    <w:rsid w:val="008B5389"/>
    <w:rsid w:val="008B5398"/>
    <w:rsid w:val="008B5B84"/>
    <w:rsid w:val="008B5FE2"/>
    <w:rsid w:val="008B6212"/>
    <w:rsid w:val="008B6733"/>
    <w:rsid w:val="008B687E"/>
    <w:rsid w:val="008B6D78"/>
    <w:rsid w:val="008B6E69"/>
    <w:rsid w:val="008B7786"/>
    <w:rsid w:val="008B7F08"/>
    <w:rsid w:val="008B7F5A"/>
    <w:rsid w:val="008C0045"/>
    <w:rsid w:val="008C009B"/>
    <w:rsid w:val="008C0776"/>
    <w:rsid w:val="008C077D"/>
    <w:rsid w:val="008C095C"/>
    <w:rsid w:val="008C0B04"/>
    <w:rsid w:val="008C10CD"/>
    <w:rsid w:val="008C123D"/>
    <w:rsid w:val="008C1856"/>
    <w:rsid w:val="008C19D3"/>
    <w:rsid w:val="008C1A03"/>
    <w:rsid w:val="008C1A50"/>
    <w:rsid w:val="008C1BDA"/>
    <w:rsid w:val="008C1CAE"/>
    <w:rsid w:val="008C22BE"/>
    <w:rsid w:val="008C23E5"/>
    <w:rsid w:val="008C256D"/>
    <w:rsid w:val="008C2BDD"/>
    <w:rsid w:val="008C2DED"/>
    <w:rsid w:val="008C300C"/>
    <w:rsid w:val="008C3111"/>
    <w:rsid w:val="008C33E3"/>
    <w:rsid w:val="008C3A85"/>
    <w:rsid w:val="008C4374"/>
    <w:rsid w:val="008C45E1"/>
    <w:rsid w:val="008C4BDB"/>
    <w:rsid w:val="008C5F02"/>
    <w:rsid w:val="008C5F37"/>
    <w:rsid w:val="008C64DD"/>
    <w:rsid w:val="008C68AC"/>
    <w:rsid w:val="008C6BC4"/>
    <w:rsid w:val="008C7388"/>
    <w:rsid w:val="008C7C8E"/>
    <w:rsid w:val="008C7CBC"/>
    <w:rsid w:val="008C7E17"/>
    <w:rsid w:val="008D006B"/>
    <w:rsid w:val="008D0072"/>
    <w:rsid w:val="008D0132"/>
    <w:rsid w:val="008D0DC1"/>
    <w:rsid w:val="008D0F66"/>
    <w:rsid w:val="008D1164"/>
    <w:rsid w:val="008D120D"/>
    <w:rsid w:val="008D1FC4"/>
    <w:rsid w:val="008D262C"/>
    <w:rsid w:val="008D265F"/>
    <w:rsid w:val="008D2747"/>
    <w:rsid w:val="008D27A9"/>
    <w:rsid w:val="008D284E"/>
    <w:rsid w:val="008D2C8A"/>
    <w:rsid w:val="008D2CB6"/>
    <w:rsid w:val="008D2DE5"/>
    <w:rsid w:val="008D411C"/>
    <w:rsid w:val="008D4185"/>
    <w:rsid w:val="008D458A"/>
    <w:rsid w:val="008D45CB"/>
    <w:rsid w:val="008D4712"/>
    <w:rsid w:val="008D4844"/>
    <w:rsid w:val="008D4ADF"/>
    <w:rsid w:val="008D4BFD"/>
    <w:rsid w:val="008D4CB8"/>
    <w:rsid w:val="008D515F"/>
    <w:rsid w:val="008D5A91"/>
    <w:rsid w:val="008D5A9A"/>
    <w:rsid w:val="008D5E5B"/>
    <w:rsid w:val="008D6B8B"/>
    <w:rsid w:val="008D6E10"/>
    <w:rsid w:val="008D6F71"/>
    <w:rsid w:val="008D759A"/>
    <w:rsid w:val="008D7739"/>
    <w:rsid w:val="008D7883"/>
    <w:rsid w:val="008D7AFF"/>
    <w:rsid w:val="008E04A3"/>
    <w:rsid w:val="008E0913"/>
    <w:rsid w:val="008E12F6"/>
    <w:rsid w:val="008E1379"/>
    <w:rsid w:val="008E195C"/>
    <w:rsid w:val="008E1A88"/>
    <w:rsid w:val="008E1C2F"/>
    <w:rsid w:val="008E1CD8"/>
    <w:rsid w:val="008E20A7"/>
    <w:rsid w:val="008E2634"/>
    <w:rsid w:val="008E298F"/>
    <w:rsid w:val="008E2BC9"/>
    <w:rsid w:val="008E2E7E"/>
    <w:rsid w:val="008E31D3"/>
    <w:rsid w:val="008E329E"/>
    <w:rsid w:val="008E3379"/>
    <w:rsid w:val="008E3B47"/>
    <w:rsid w:val="008E3FF4"/>
    <w:rsid w:val="008E4427"/>
    <w:rsid w:val="008E478F"/>
    <w:rsid w:val="008E4A7D"/>
    <w:rsid w:val="008E4B0E"/>
    <w:rsid w:val="008E5128"/>
    <w:rsid w:val="008E5449"/>
    <w:rsid w:val="008E6084"/>
    <w:rsid w:val="008E622F"/>
    <w:rsid w:val="008E63D8"/>
    <w:rsid w:val="008E640E"/>
    <w:rsid w:val="008E676E"/>
    <w:rsid w:val="008E69DA"/>
    <w:rsid w:val="008E6BC3"/>
    <w:rsid w:val="008E6D4A"/>
    <w:rsid w:val="008E7259"/>
    <w:rsid w:val="008E7515"/>
    <w:rsid w:val="008E7717"/>
    <w:rsid w:val="008E7EBE"/>
    <w:rsid w:val="008F013A"/>
    <w:rsid w:val="008F019F"/>
    <w:rsid w:val="008F063B"/>
    <w:rsid w:val="008F0D96"/>
    <w:rsid w:val="008F1549"/>
    <w:rsid w:val="008F1979"/>
    <w:rsid w:val="008F1A49"/>
    <w:rsid w:val="008F1AA7"/>
    <w:rsid w:val="008F1F7A"/>
    <w:rsid w:val="008F24F3"/>
    <w:rsid w:val="008F2C4D"/>
    <w:rsid w:val="008F2C84"/>
    <w:rsid w:val="008F3501"/>
    <w:rsid w:val="008F37CC"/>
    <w:rsid w:val="008F39E8"/>
    <w:rsid w:val="008F3F14"/>
    <w:rsid w:val="008F414F"/>
    <w:rsid w:val="008F4266"/>
    <w:rsid w:val="008F5607"/>
    <w:rsid w:val="008F5D50"/>
    <w:rsid w:val="008F5FC0"/>
    <w:rsid w:val="008F62D0"/>
    <w:rsid w:val="008F6718"/>
    <w:rsid w:val="008F6782"/>
    <w:rsid w:val="008F69E3"/>
    <w:rsid w:val="008F6B09"/>
    <w:rsid w:val="008F6D7E"/>
    <w:rsid w:val="008F6E54"/>
    <w:rsid w:val="008F7097"/>
    <w:rsid w:val="008F72CC"/>
    <w:rsid w:val="008F74F5"/>
    <w:rsid w:val="008F7676"/>
    <w:rsid w:val="008F7A54"/>
    <w:rsid w:val="008F7E82"/>
    <w:rsid w:val="008F7E8B"/>
    <w:rsid w:val="008F7F8B"/>
    <w:rsid w:val="00900038"/>
    <w:rsid w:val="0090007D"/>
    <w:rsid w:val="009004C6"/>
    <w:rsid w:val="009004FF"/>
    <w:rsid w:val="00900747"/>
    <w:rsid w:val="0090079C"/>
    <w:rsid w:val="009007CF"/>
    <w:rsid w:val="0090083B"/>
    <w:rsid w:val="00900BB8"/>
    <w:rsid w:val="00900D3B"/>
    <w:rsid w:val="00900DB0"/>
    <w:rsid w:val="00900EFC"/>
    <w:rsid w:val="009011CC"/>
    <w:rsid w:val="0090126C"/>
    <w:rsid w:val="0090183D"/>
    <w:rsid w:val="00901EF1"/>
    <w:rsid w:val="009024EC"/>
    <w:rsid w:val="00902B5F"/>
    <w:rsid w:val="00902C1B"/>
    <w:rsid w:val="00902DCF"/>
    <w:rsid w:val="00903202"/>
    <w:rsid w:val="00903471"/>
    <w:rsid w:val="00903FB6"/>
    <w:rsid w:val="00904A1F"/>
    <w:rsid w:val="00904D25"/>
    <w:rsid w:val="0090505D"/>
    <w:rsid w:val="00905090"/>
    <w:rsid w:val="009054AA"/>
    <w:rsid w:val="009067ED"/>
    <w:rsid w:val="00906BD4"/>
    <w:rsid w:val="00906E81"/>
    <w:rsid w:val="009070F6"/>
    <w:rsid w:val="00907147"/>
    <w:rsid w:val="00907626"/>
    <w:rsid w:val="00907ABF"/>
    <w:rsid w:val="00907C79"/>
    <w:rsid w:val="00910840"/>
    <w:rsid w:val="00910E70"/>
    <w:rsid w:val="00911167"/>
    <w:rsid w:val="00911190"/>
    <w:rsid w:val="00911C6E"/>
    <w:rsid w:val="00912473"/>
    <w:rsid w:val="009127BF"/>
    <w:rsid w:val="00912FB6"/>
    <w:rsid w:val="00913343"/>
    <w:rsid w:val="0091345F"/>
    <w:rsid w:val="00913D88"/>
    <w:rsid w:val="00913EC6"/>
    <w:rsid w:val="00913F7F"/>
    <w:rsid w:val="009142B2"/>
    <w:rsid w:val="009142F7"/>
    <w:rsid w:val="00914447"/>
    <w:rsid w:val="0091458F"/>
    <w:rsid w:val="00914C36"/>
    <w:rsid w:val="00914DF6"/>
    <w:rsid w:val="00915145"/>
    <w:rsid w:val="009151B9"/>
    <w:rsid w:val="0091546B"/>
    <w:rsid w:val="0091588F"/>
    <w:rsid w:val="00916315"/>
    <w:rsid w:val="00917362"/>
    <w:rsid w:val="00917840"/>
    <w:rsid w:val="009178BC"/>
    <w:rsid w:val="009178D1"/>
    <w:rsid w:val="00917AD5"/>
    <w:rsid w:val="00917CA2"/>
    <w:rsid w:val="009201BD"/>
    <w:rsid w:val="0092046B"/>
    <w:rsid w:val="00920C4D"/>
    <w:rsid w:val="00920DBA"/>
    <w:rsid w:val="0092130F"/>
    <w:rsid w:val="009219C9"/>
    <w:rsid w:val="00921C4E"/>
    <w:rsid w:val="00921CD7"/>
    <w:rsid w:val="00921F8A"/>
    <w:rsid w:val="009221AF"/>
    <w:rsid w:val="009222AF"/>
    <w:rsid w:val="009226AF"/>
    <w:rsid w:val="00922AB3"/>
    <w:rsid w:val="00922DEF"/>
    <w:rsid w:val="0092348C"/>
    <w:rsid w:val="009235AD"/>
    <w:rsid w:val="00923631"/>
    <w:rsid w:val="0092379D"/>
    <w:rsid w:val="00923958"/>
    <w:rsid w:val="00923F22"/>
    <w:rsid w:val="009242C4"/>
    <w:rsid w:val="00924A71"/>
    <w:rsid w:val="00925362"/>
    <w:rsid w:val="0092536C"/>
    <w:rsid w:val="00925DCC"/>
    <w:rsid w:val="00926031"/>
    <w:rsid w:val="00926136"/>
    <w:rsid w:val="009267DA"/>
    <w:rsid w:val="009268FE"/>
    <w:rsid w:val="00926A7E"/>
    <w:rsid w:val="00926BFA"/>
    <w:rsid w:val="00926DFD"/>
    <w:rsid w:val="009270A0"/>
    <w:rsid w:val="0092734D"/>
    <w:rsid w:val="009276C6"/>
    <w:rsid w:val="0093006A"/>
    <w:rsid w:val="009305B2"/>
    <w:rsid w:val="00930667"/>
    <w:rsid w:val="00930691"/>
    <w:rsid w:val="00930694"/>
    <w:rsid w:val="00930F2A"/>
    <w:rsid w:val="00931132"/>
    <w:rsid w:val="00931945"/>
    <w:rsid w:val="00931ACC"/>
    <w:rsid w:val="00931F78"/>
    <w:rsid w:val="00932BE3"/>
    <w:rsid w:val="00932DE8"/>
    <w:rsid w:val="00933238"/>
    <w:rsid w:val="0093330D"/>
    <w:rsid w:val="009334C3"/>
    <w:rsid w:val="00933532"/>
    <w:rsid w:val="009338A2"/>
    <w:rsid w:val="00933B05"/>
    <w:rsid w:val="00933F07"/>
    <w:rsid w:val="00934B2D"/>
    <w:rsid w:val="00934C17"/>
    <w:rsid w:val="00934C63"/>
    <w:rsid w:val="00934CDD"/>
    <w:rsid w:val="00934F52"/>
    <w:rsid w:val="0093536E"/>
    <w:rsid w:val="00935B10"/>
    <w:rsid w:val="009360F0"/>
    <w:rsid w:val="0093619B"/>
    <w:rsid w:val="009362DE"/>
    <w:rsid w:val="0093637D"/>
    <w:rsid w:val="0093665E"/>
    <w:rsid w:val="009367F1"/>
    <w:rsid w:val="00936834"/>
    <w:rsid w:val="00936950"/>
    <w:rsid w:val="00936A45"/>
    <w:rsid w:val="00936DBA"/>
    <w:rsid w:val="00937110"/>
    <w:rsid w:val="009371A3"/>
    <w:rsid w:val="0093728A"/>
    <w:rsid w:val="0093738F"/>
    <w:rsid w:val="009373F9"/>
    <w:rsid w:val="009379BB"/>
    <w:rsid w:val="00937AC7"/>
    <w:rsid w:val="00937CE8"/>
    <w:rsid w:val="00937D54"/>
    <w:rsid w:val="00937F04"/>
    <w:rsid w:val="00941362"/>
    <w:rsid w:val="00941A49"/>
    <w:rsid w:val="00941C81"/>
    <w:rsid w:val="00941F2A"/>
    <w:rsid w:val="009426DC"/>
    <w:rsid w:val="009433E1"/>
    <w:rsid w:val="0094396C"/>
    <w:rsid w:val="00943AC2"/>
    <w:rsid w:val="00943B76"/>
    <w:rsid w:val="00943D6D"/>
    <w:rsid w:val="00943E92"/>
    <w:rsid w:val="00943FFB"/>
    <w:rsid w:val="0094429C"/>
    <w:rsid w:val="0094484D"/>
    <w:rsid w:val="00944A9B"/>
    <w:rsid w:val="00944F42"/>
    <w:rsid w:val="00945339"/>
    <w:rsid w:val="00945899"/>
    <w:rsid w:val="00945F24"/>
    <w:rsid w:val="00946ABD"/>
    <w:rsid w:val="00946ADE"/>
    <w:rsid w:val="00946DB7"/>
    <w:rsid w:val="00947B0F"/>
    <w:rsid w:val="00947B47"/>
    <w:rsid w:val="00947E2E"/>
    <w:rsid w:val="009503D1"/>
    <w:rsid w:val="009506CC"/>
    <w:rsid w:val="00950750"/>
    <w:rsid w:val="00950798"/>
    <w:rsid w:val="0095079D"/>
    <w:rsid w:val="0095092C"/>
    <w:rsid w:val="009509FF"/>
    <w:rsid w:val="00950DBE"/>
    <w:rsid w:val="00950E87"/>
    <w:rsid w:val="00951763"/>
    <w:rsid w:val="00951DE4"/>
    <w:rsid w:val="00951FCF"/>
    <w:rsid w:val="009520FF"/>
    <w:rsid w:val="00952126"/>
    <w:rsid w:val="009525FD"/>
    <w:rsid w:val="009527F0"/>
    <w:rsid w:val="009529E4"/>
    <w:rsid w:val="00952DEA"/>
    <w:rsid w:val="00953682"/>
    <w:rsid w:val="00953F5F"/>
    <w:rsid w:val="00953FFB"/>
    <w:rsid w:val="00954151"/>
    <w:rsid w:val="00954518"/>
    <w:rsid w:val="0095467E"/>
    <w:rsid w:val="0095507C"/>
    <w:rsid w:val="00955101"/>
    <w:rsid w:val="009558EB"/>
    <w:rsid w:val="009560EF"/>
    <w:rsid w:val="0095652B"/>
    <w:rsid w:val="009566ED"/>
    <w:rsid w:val="0095680F"/>
    <w:rsid w:val="009568A2"/>
    <w:rsid w:val="00956CF8"/>
    <w:rsid w:val="00957234"/>
    <w:rsid w:val="00957242"/>
    <w:rsid w:val="00957529"/>
    <w:rsid w:val="0096007D"/>
    <w:rsid w:val="00960180"/>
    <w:rsid w:val="009604AF"/>
    <w:rsid w:val="00960AAF"/>
    <w:rsid w:val="0096106F"/>
    <w:rsid w:val="00961170"/>
    <w:rsid w:val="009613F6"/>
    <w:rsid w:val="00961FED"/>
    <w:rsid w:val="00962505"/>
    <w:rsid w:val="009625B2"/>
    <w:rsid w:val="00962A9B"/>
    <w:rsid w:val="00962F4A"/>
    <w:rsid w:val="00963218"/>
    <w:rsid w:val="0096322C"/>
    <w:rsid w:val="009636A8"/>
    <w:rsid w:val="009636EE"/>
    <w:rsid w:val="009637CD"/>
    <w:rsid w:val="0096389E"/>
    <w:rsid w:val="009638C9"/>
    <w:rsid w:val="0096393D"/>
    <w:rsid w:val="00963AF7"/>
    <w:rsid w:val="009640D5"/>
    <w:rsid w:val="00964517"/>
    <w:rsid w:val="009648F1"/>
    <w:rsid w:val="00964A79"/>
    <w:rsid w:val="00964B35"/>
    <w:rsid w:val="00964E71"/>
    <w:rsid w:val="00965175"/>
    <w:rsid w:val="0096542B"/>
    <w:rsid w:val="00965519"/>
    <w:rsid w:val="00965F00"/>
    <w:rsid w:val="00966223"/>
    <w:rsid w:val="0096679B"/>
    <w:rsid w:val="00966BD4"/>
    <w:rsid w:val="00967041"/>
    <w:rsid w:val="0096771D"/>
    <w:rsid w:val="00967A9F"/>
    <w:rsid w:val="00970018"/>
    <w:rsid w:val="00970122"/>
    <w:rsid w:val="009701AF"/>
    <w:rsid w:val="00970478"/>
    <w:rsid w:val="00970A17"/>
    <w:rsid w:val="00970FE2"/>
    <w:rsid w:val="00971388"/>
    <w:rsid w:val="00971C9A"/>
    <w:rsid w:val="00971E4E"/>
    <w:rsid w:val="0097214E"/>
    <w:rsid w:val="009726D6"/>
    <w:rsid w:val="009728F5"/>
    <w:rsid w:val="00972A2C"/>
    <w:rsid w:val="009731D2"/>
    <w:rsid w:val="0097320E"/>
    <w:rsid w:val="00973687"/>
    <w:rsid w:val="00973749"/>
    <w:rsid w:val="00973FB5"/>
    <w:rsid w:val="009746F1"/>
    <w:rsid w:val="0097488D"/>
    <w:rsid w:val="00974E85"/>
    <w:rsid w:val="009750F3"/>
    <w:rsid w:val="00975280"/>
    <w:rsid w:val="009754C4"/>
    <w:rsid w:val="0097561D"/>
    <w:rsid w:val="00975827"/>
    <w:rsid w:val="00975876"/>
    <w:rsid w:val="009763FF"/>
    <w:rsid w:val="009779B0"/>
    <w:rsid w:val="00977C79"/>
    <w:rsid w:val="00980039"/>
    <w:rsid w:val="0098019A"/>
    <w:rsid w:val="00980241"/>
    <w:rsid w:val="009802CE"/>
    <w:rsid w:val="00980561"/>
    <w:rsid w:val="009808BA"/>
    <w:rsid w:val="009808EF"/>
    <w:rsid w:val="00980F88"/>
    <w:rsid w:val="00981485"/>
    <w:rsid w:val="00981A28"/>
    <w:rsid w:val="00981AD8"/>
    <w:rsid w:val="00981B03"/>
    <w:rsid w:val="00981F7D"/>
    <w:rsid w:val="009820C8"/>
    <w:rsid w:val="00982254"/>
    <w:rsid w:val="009824AE"/>
    <w:rsid w:val="0098299B"/>
    <w:rsid w:val="00982DF8"/>
    <w:rsid w:val="009830D5"/>
    <w:rsid w:val="00983414"/>
    <w:rsid w:val="00983E6C"/>
    <w:rsid w:val="00984167"/>
    <w:rsid w:val="00984242"/>
    <w:rsid w:val="0098458B"/>
    <w:rsid w:val="00984E9D"/>
    <w:rsid w:val="00984EF1"/>
    <w:rsid w:val="009851CB"/>
    <w:rsid w:val="0098534D"/>
    <w:rsid w:val="009854B3"/>
    <w:rsid w:val="0098566F"/>
    <w:rsid w:val="00985E21"/>
    <w:rsid w:val="00986553"/>
    <w:rsid w:val="009869BF"/>
    <w:rsid w:val="00986A3A"/>
    <w:rsid w:val="00986BBC"/>
    <w:rsid w:val="00986BD5"/>
    <w:rsid w:val="00986FAB"/>
    <w:rsid w:val="0098711F"/>
    <w:rsid w:val="009877BC"/>
    <w:rsid w:val="00987B0F"/>
    <w:rsid w:val="00987FEA"/>
    <w:rsid w:val="00990093"/>
    <w:rsid w:val="00990656"/>
    <w:rsid w:val="009906EA"/>
    <w:rsid w:val="00990C14"/>
    <w:rsid w:val="00990D02"/>
    <w:rsid w:val="00991240"/>
    <w:rsid w:val="009912F1"/>
    <w:rsid w:val="00991309"/>
    <w:rsid w:val="009916B9"/>
    <w:rsid w:val="00991A85"/>
    <w:rsid w:val="00992176"/>
    <w:rsid w:val="0099222E"/>
    <w:rsid w:val="009926DD"/>
    <w:rsid w:val="00992942"/>
    <w:rsid w:val="00992C5A"/>
    <w:rsid w:val="009931CF"/>
    <w:rsid w:val="0099354C"/>
    <w:rsid w:val="00993555"/>
    <w:rsid w:val="009938A0"/>
    <w:rsid w:val="00993B1A"/>
    <w:rsid w:val="0099414E"/>
    <w:rsid w:val="009944A2"/>
    <w:rsid w:val="0099452C"/>
    <w:rsid w:val="0099495A"/>
    <w:rsid w:val="00994C6C"/>
    <w:rsid w:val="00995171"/>
    <w:rsid w:val="0099543D"/>
    <w:rsid w:val="00995476"/>
    <w:rsid w:val="00995814"/>
    <w:rsid w:val="009959B3"/>
    <w:rsid w:val="00995C49"/>
    <w:rsid w:val="00995F3C"/>
    <w:rsid w:val="00996766"/>
    <w:rsid w:val="00996A50"/>
    <w:rsid w:val="00996D8B"/>
    <w:rsid w:val="00997763"/>
    <w:rsid w:val="00997964"/>
    <w:rsid w:val="009979D6"/>
    <w:rsid w:val="00997BBC"/>
    <w:rsid w:val="009A0508"/>
    <w:rsid w:val="009A0910"/>
    <w:rsid w:val="009A09B0"/>
    <w:rsid w:val="009A0E1E"/>
    <w:rsid w:val="009A13CE"/>
    <w:rsid w:val="009A19DC"/>
    <w:rsid w:val="009A218C"/>
    <w:rsid w:val="009A22A3"/>
    <w:rsid w:val="009A24D0"/>
    <w:rsid w:val="009A2597"/>
    <w:rsid w:val="009A2874"/>
    <w:rsid w:val="009A2B12"/>
    <w:rsid w:val="009A3033"/>
    <w:rsid w:val="009A3132"/>
    <w:rsid w:val="009A32AE"/>
    <w:rsid w:val="009A35ED"/>
    <w:rsid w:val="009A37C8"/>
    <w:rsid w:val="009A3C9C"/>
    <w:rsid w:val="009A3DB2"/>
    <w:rsid w:val="009A3E3E"/>
    <w:rsid w:val="009A3EF5"/>
    <w:rsid w:val="009A3FC2"/>
    <w:rsid w:val="009A4102"/>
    <w:rsid w:val="009A478A"/>
    <w:rsid w:val="009A49E8"/>
    <w:rsid w:val="009A4A4F"/>
    <w:rsid w:val="009A4C53"/>
    <w:rsid w:val="009A4C8A"/>
    <w:rsid w:val="009A501A"/>
    <w:rsid w:val="009A5090"/>
    <w:rsid w:val="009A554D"/>
    <w:rsid w:val="009A560A"/>
    <w:rsid w:val="009A5690"/>
    <w:rsid w:val="009A59D3"/>
    <w:rsid w:val="009A5BD2"/>
    <w:rsid w:val="009A5C9C"/>
    <w:rsid w:val="009A5FD4"/>
    <w:rsid w:val="009A606D"/>
    <w:rsid w:val="009A6317"/>
    <w:rsid w:val="009A65A3"/>
    <w:rsid w:val="009A667A"/>
    <w:rsid w:val="009A6962"/>
    <w:rsid w:val="009A7053"/>
    <w:rsid w:val="009A77C2"/>
    <w:rsid w:val="009A7DED"/>
    <w:rsid w:val="009B09EF"/>
    <w:rsid w:val="009B0B0F"/>
    <w:rsid w:val="009B0E70"/>
    <w:rsid w:val="009B1080"/>
    <w:rsid w:val="009B1D7A"/>
    <w:rsid w:val="009B21F1"/>
    <w:rsid w:val="009B224E"/>
    <w:rsid w:val="009B261B"/>
    <w:rsid w:val="009B283B"/>
    <w:rsid w:val="009B3032"/>
    <w:rsid w:val="009B3260"/>
    <w:rsid w:val="009B3822"/>
    <w:rsid w:val="009B439C"/>
    <w:rsid w:val="009B43B7"/>
    <w:rsid w:val="009B4783"/>
    <w:rsid w:val="009B4811"/>
    <w:rsid w:val="009B491A"/>
    <w:rsid w:val="009B4A3B"/>
    <w:rsid w:val="009B52C8"/>
    <w:rsid w:val="009B5417"/>
    <w:rsid w:val="009B541A"/>
    <w:rsid w:val="009B57D8"/>
    <w:rsid w:val="009B6E7F"/>
    <w:rsid w:val="009B6F62"/>
    <w:rsid w:val="009B7507"/>
    <w:rsid w:val="009B7FCA"/>
    <w:rsid w:val="009C006F"/>
    <w:rsid w:val="009C038E"/>
    <w:rsid w:val="009C05C2"/>
    <w:rsid w:val="009C06E6"/>
    <w:rsid w:val="009C0B86"/>
    <w:rsid w:val="009C0BC1"/>
    <w:rsid w:val="009C13DC"/>
    <w:rsid w:val="009C1432"/>
    <w:rsid w:val="009C16B3"/>
    <w:rsid w:val="009C1711"/>
    <w:rsid w:val="009C1BC0"/>
    <w:rsid w:val="009C1DE8"/>
    <w:rsid w:val="009C1E2E"/>
    <w:rsid w:val="009C2087"/>
    <w:rsid w:val="009C23B8"/>
    <w:rsid w:val="009C276A"/>
    <w:rsid w:val="009C2E4B"/>
    <w:rsid w:val="009C3070"/>
    <w:rsid w:val="009C34D5"/>
    <w:rsid w:val="009C3853"/>
    <w:rsid w:val="009C3AAF"/>
    <w:rsid w:val="009C3DA1"/>
    <w:rsid w:val="009C419E"/>
    <w:rsid w:val="009C4600"/>
    <w:rsid w:val="009C49BB"/>
    <w:rsid w:val="009C500E"/>
    <w:rsid w:val="009C533D"/>
    <w:rsid w:val="009C57E0"/>
    <w:rsid w:val="009C5C1B"/>
    <w:rsid w:val="009C5E25"/>
    <w:rsid w:val="009C6033"/>
    <w:rsid w:val="009C6663"/>
    <w:rsid w:val="009C66EA"/>
    <w:rsid w:val="009C68B8"/>
    <w:rsid w:val="009C6F6C"/>
    <w:rsid w:val="009C7918"/>
    <w:rsid w:val="009C7B6D"/>
    <w:rsid w:val="009D0476"/>
    <w:rsid w:val="009D066D"/>
    <w:rsid w:val="009D0678"/>
    <w:rsid w:val="009D08A7"/>
    <w:rsid w:val="009D0947"/>
    <w:rsid w:val="009D0AFE"/>
    <w:rsid w:val="009D0B0F"/>
    <w:rsid w:val="009D0F3F"/>
    <w:rsid w:val="009D1279"/>
    <w:rsid w:val="009D1BB9"/>
    <w:rsid w:val="009D1D4A"/>
    <w:rsid w:val="009D21C1"/>
    <w:rsid w:val="009D21FA"/>
    <w:rsid w:val="009D27AC"/>
    <w:rsid w:val="009D2999"/>
    <w:rsid w:val="009D2C6E"/>
    <w:rsid w:val="009D2E24"/>
    <w:rsid w:val="009D4712"/>
    <w:rsid w:val="009D4F29"/>
    <w:rsid w:val="009D50E2"/>
    <w:rsid w:val="009D5799"/>
    <w:rsid w:val="009D57D2"/>
    <w:rsid w:val="009D58DE"/>
    <w:rsid w:val="009D59E1"/>
    <w:rsid w:val="009D5A7C"/>
    <w:rsid w:val="009D5D04"/>
    <w:rsid w:val="009D6103"/>
    <w:rsid w:val="009D638F"/>
    <w:rsid w:val="009D63DA"/>
    <w:rsid w:val="009D657D"/>
    <w:rsid w:val="009D65D1"/>
    <w:rsid w:val="009D6E04"/>
    <w:rsid w:val="009D751A"/>
    <w:rsid w:val="009D767F"/>
    <w:rsid w:val="009D7683"/>
    <w:rsid w:val="009D7839"/>
    <w:rsid w:val="009D7C66"/>
    <w:rsid w:val="009E0477"/>
    <w:rsid w:val="009E04F0"/>
    <w:rsid w:val="009E0591"/>
    <w:rsid w:val="009E06C0"/>
    <w:rsid w:val="009E08D0"/>
    <w:rsid w:val="009E0915"/>
    <w:rsid w:val="009E0AFC"/>
    <w:rsid w:val="009E0DDC"/>
    <w:rsid w:val="009E0F85"/>
    <w:rsid w:val="009E10F8"/>
    <w:rsid w:val="009E1119"/>
    <w:rsid w:val="009E11EB"/>
    <w:rsid w:val="009E1259"/>
    <w:rsid w:val="009E188C"/>
    <w:rsid w:val="009E1ACF"/>
    <w:rsid w:val="009E1F0D"/>
    <w:rsid w:val="009E22D1"/>
    <w:rsid w:val="009E244C"/>
    <w:rsid w:val="009E26E4"/>
    <w:rsid w:val="009E294B"/>
    <w:rsid w:val="009E31BC"/>
    <w:rsid w:val="009E34E2"/>
    <w:rsid w:val="009E356B"/>
    <w:rsid w:val="009E3A4C"/>
    <w:rsid w:val="009E3E4B"/>
    <w:rsid w:val="009E4275"/>
    <w:rsid w:val="009E48BD"/>
    <w:rsid w:val="009E4A39"/>
    <w:rsid w:val="009E4B02"/>
    <w:rsid w:val="009E4C38"/>
    <w:rsid w:val="009E5259"/>
    <w:rsid w:val="009E560C"/>
    <w:rsid w:val="009E5907"/>
    <w:rsid w:val="009E5EC3"/>
    <w:rsid w:val="009E5F29"/>
    <w:rsid w:val="009E6161"/>
    <w:rsid w:val="009E6721"/>
    <w:rsid w:val="009E6F5D"/>
    <w:rsid w:val="009E7259"/>
    <w:rsid w:val="009E729C"/>
    <w:rsid w:val="009E72DB"/>
    <w:rsid w:val="009E78BB"/>
    <w:rsid w:val="009E79C9"/>
    <w:rsid w:val="009E7AE7"/>
    <w:rsid w:val="009E7B19"/>
    <w:rsid w:val="009E7BA5"/>
    <w:rsid w:val="009E7DCC"/>
    <w:rsid w:val="009F055F"/>
    <w:rsid w:val="009F0961"/>
    <w:rsid w:val="009F0BF9"/>
    <w:rsid w:val="009F171D"/>
    <w:rsid w:val="009F18AB"/>
    <w:rsid w:val="009F229D"/>
    <w:rsid w:val="009F268F"/>
    <w:rsid w:val="009F2F5F"/>
    <w:rsid w:val="009F301C"/>
    <w:rsid w:val="009F3065"/>
    <w:rsid w:val="009F32FA"/>
    <w:rsid w:val="009F395F"/>
    <w:rsid w:val="009F3BAF"/>
    <w:rsid w:val="009F3C0A"/>
    <w:rsid w:val="009F3D97"/>
    <w:rsid w:val="009F45AA"/>
    <w:rsid w:val="009F4706"/>
    <w:rsid w:val="009F47CB"/>
    <w:rsid w:val="009F4B3A"/>
    <w:rsid w:val="009F5037"/>
    <w:rsid w:val="009F52AF"/>
    <w:rsid w:val="009F5742"/>
    <w:rsid w:val="009F5E27"/>
    <w:rsid w:val="009F6809"/>
    <w:rsid w:val="009F695D"/>
    <w:rsid w:val="009F7656"/>
    <w:rsid w:val="009F7989"/>
    <w:rsid w:val="009F7C32"/>
    <w:rsid w:val="009F7E97"/>
    <w:rsid w:val="00A00728"/>
    <w:rsid w:val="00A0086F"/>
    <w:rsid w:val="00A01211"/>
    <w:rsid w:val="00A013E7"/>
    <w:rsid w:val="00A017F8"/>
    <w:rsid w:val="00A01A6B"/>
    <w:rsid w:val="00A01CA3"/>
    <w:rsid w:val="00A02106"/>
    <w:rsid w:val="00A025B1"/>
    <w:rsid w:val="00A025B9"/>
    <w:rsid w:val="00A02A5E"/>
    <w:rsid w:val="00A02AA5"/>
    <w:rsid w:val="00A036AA"/>
    <w:rsid w:val="00A037F8"/>
    <w:rsid w:val="00A03C53"/>
    <w:rsid w:val="00A03E61"/>
    <w:rsid w:val="00A0401D"/>
    <w:rsid w:val="00A044D3"/>
    <w:rsid w:val="00A04914"/>
    <w:rsid w:val="00A04A19"/>
    <w:rsid w:val="00A051E6"/>
    <w:rsid w:val="00A0569C"/>
    <w:rsid w:val="00A0574A"/>
    <w:rsid w:val="00A05797"/>
    <w:rsid w:val="00A058D1"/>
    <w:rsid w:val="00A05B5A"/>
    <w:rsid w:val="00A05E3B"/>
    <w:rsid w:val="00A06305"/>
    <w:rsid w:val="00A06563"/>
    <w:rsid w:val="00A066DD"/>
    <w:rsid w:val="00A0682C"/>
    <w:rsid w:val="00A06DA2"/>
    <w:rsid w:val="00A0748C"/>
    <w:rsid w:val="00A075EB"/>
    <w:rsid w:val="00A0779D"/>
    <w:rsid w:val="00A07C12"/>
    <w:rsid w:val="00A100B6"/>
    <w:rsid w:val="00A106D5"/>
    <w:rsid w:val="00A10E19"/>
    <w:rsid w:val="00A112E7"/>
    <w:rsid w:val="00A11312"/>
    <w:rsid w:val="00A11749"/>
    <w:rsid w:val="00A117B6"/>
    <w:rsid w:val="00A11DC4"/>
    <w:rsid w:val="00A1210A"/>
    <w:rsid w:val="00A12144"/>
    <w:rsid w:val="00A12404"/>
    <w:rsid w:val="00A12746"/>
    <w:rsid w:val="00A1285C"/>
    <w:rsid w:val="00A13134"/>
    <w:rsid w:val="00A1315C"/>
    <w:rsid w:val="00A136F4"/>
    <w:rsid w:val="00A13958"/>
    <w:rsid w:val="00A13F78"/>
    <w:rsid w:val="00A14240"/>
    <w:rsid w:val="00A142EA"/>
    <w:rsid w:val="00A1448B"/>
    <w:rsid w:val="00A15148"/>
    <w:rsid w:val="00A15194"/>
    <w:rsid w:val="00A15374"/>
    <w:rsid w:val="00A15C62"/>
    <w:rsid w:val="00A1607D"/>
    <w:rsid w:val="00A16083"/>
    <w:rsid w:val="00A16600"/>
    <w:rsid w:val="00A16612"/>
    <w:rsid w:val="00A16624"/>
    <w:rsid w:val="00A167BE"/>
    <w:rsid w:val="00A168B6"/>
    <w:rsid w:val="00A16B72"/>
    <w:rsid w:val="00A16D62"/>
    <w:rsid w:val="00A1787B"/>
    <w:rsid w:val="00A17D35"/>
    <w:rsid w:val="00A20005"/>
    <w:rsid w:val="00A2065B"/>
    <w:rsid w:val="00A208F8"/>
    <w:rsid w:val="00A20993"/>
    <w:rsid w:val="00A20A2D"/>
    <w:rsid w:val="00A20FCE"/>
    <w:rsid w:val="00A2116B"/>
    <w:rsid w:val="00A211BA"/>
    <w:rsid w:val="00A21BD9"/>
    <w:rsid w:val="00A2220D"/>
    <w:rsid w:val="00A223CF"/>
    <w:rsid w:val="00A225E4"/>
    <w:rsid w:val="00A22A0C"/>
    <w:rsid w:val="00A22A81"/>
    <w:rsid w:val="00A230D7"/>
    <w:rsid w:val="00A233E6"/>
    <w:rsid w:val="00A23403"/>
    <w:rsid w:val="00A234E7"/>
    <w:rsid w:val="00A23500"/>
    <w:rsid w:val="00A2372C"/>
    <w:rsid w:val="00A2392A"/>
    <w:rsid w:val="00A23B68"/>
    <w:rsid w:val="00A23CB5"/>
    <w:rsid w:val="00A23F55"/>
    <w:rsid w:val="00A24378"/>
    <w:rsid w:val="00A247C5"/>
    <w:rsid w:val="00A24867"/>
    <w:rsid w:val="00A248F8"/>
    <w:rsid w:val="00A2499A"/>
    <w:rsid w:val="00A24B3B"/>
    <w:rsid w:val="00A24D73"/>
    <w:rsid w:val="00A25C10"/>
    <w:rsid w:val="00A2642C"/>
    <w:rsid w:val="00A266EC"/>
    <w:rsid w:val="00A266FD"/>
    <w:rsid w:val="00A26917"/>
    <w:rsid w:val="00A27234"/>
    <w:rsid w:val="00A27F86"/>
    <w:rsid w:val="00A30084"/>
    <w:rsid w:val="00A30734"/>
    <w:rsid w:val="00A3112B"/>
    <w:rsid w:val="00A31227"/>
    <w:rsid w:val="00A31355"/>
    <w:rsid w:val="00A31433"/>
    <w:rsid w:val="00A31756"/>
    <w:rsid w:val="00A31FB2"/>
    <w:rsid w:val="00A32054"/>
    <w:rsid w:val="00A3277B"/>
    <w:rsid w:val="00A32A83"/>
    <w:rsid w:val="00A32BD8"/>
    <w:rsid w:val="00A32CDE"/>
    <w:rsid w:val="00A32EDD"/>
    <w:rsid w:val="00A33FCD"/>
    <w:rsid w:val="00A340F8"/>
    <w:rsid w:val="00A3412F"/>
    <w:rsid w:val="00A3441B"/>
    <w:rsid w:val="00A34579"/>
    <w:rsid w:val="00A34671"/>
    <w:rsid w:val="00A3468D"/>
    <w:rsid w:val="00A34D3E"/>
    <w:rsid w:val="00A34DF6"/>
    <w:rsid w:val="00A35043"/>
    <w:rsid w:val="00A351B8"/>
    <w:rsid w:val="00A353B4"/>
    <w:rsid w:val="00A357C5"/>
    <w:rsid w:val="00A3588A"/>
    <w:rsid w:val="00A35C26"/>
    <w:rsid w:val="00A36003"/>
    <w:rsid w:val="00A360B1"/>
    <w:rsid w:val="00A364BC"/>
    <w:rsid w:val="00A36BDE"/>
    <w:rsid w:val="00A37366"/>
    <w:rsid w:val="00A37460"/>
    <w:rsid w:val="00A37CD5"/>
    <w:rsid w:val="00A37E49"/>
    <w:rsid w:val="00A4024A"/>
    <w:rsid w:val="00A409C7"/>
    <w:rsid w:val="00A40DC3"/>
    <w:rsid w:val="00A414CD"/>
    <w:rsid w:val="00A422C4"/>
    <w:rsid w:val="00A4233E"/>
    <w:rsid w:val="00A42800"/>
    <w:rsid w:val="00A42A65"/>
    <w:rsid w:val="00A42BB7"/>
    <w:rsid w:val="00A43351"/>
    <w:rsid w:val="00A4419A"/>
    <w:rsid w:val="00A443CC"/>
    <w:rsid w:val="00A444AE"/>
    <w:rsid w:val="00A44D84"/>
    <w:rsid w:val="00A44E36"/>
    <w:rsid w:val="00A44ECD"/>
    <w:rsid w:val="00A44EE6"/>
    <w:rsid w:val="00A45166"/>
    <w:rsid w:val="00A45173"/>
    <w:rsid w:val="00A451EA"/>
    <w:rsid w:val="00A455CC"/>
    <w:rsid w:val="00A45709"/>
    <w:rsid w:val="00A4637F"/>
    <w:rsid w:val="00A469EB"/>
    <w:rsid w:val="00A46D58"/>
    <w:rsid w:val="00A477E6"/>
    <w:rsid w:val="00A47B6A"/>
    <w:rsid w:val="00A47BF4"/>
    <w:rsid w:val="00A47BF7"/>
    <w:rsid w:val="00A47C6E"/>
    <w:rsid w:val="00A47DAF"/>
    <w:rsid w:val="00A47E69"/>
    <w:rsid w:val="00A50CFB"/>
    <w:rsid w:val="00A50E94"/>
    <w:rsid w:val="00A51437"/>
    <w:rsid w:val="00A51445"/>
    <w:rsid w:val="00A51623"/>
    <w:rsid w:val="00A519AD"/>
    <w:rsid w:val="00A519CB"/>
    <w:rsid w:val="00A51C16"/>
    <w:rsid w:val="00A523E7"/>
    <w:rsid w:val="00A52936"/>
    <w:rsid w:val="00A52CF8"/>
    <w:rsid w:val="00A54422"/>
    <w:rsid w:val="00A5468B"/>
    <w:rsid w:val="00A54C2E"/>
    <w:rsid w:val="00A54C77"/>
    <w:rsid w:val="00A54E44"/>
    <w:rsid w:val="00A54EE6"/>
    <w:rsid w:val="00A55026"/>
    <w:rsid w:val="00A553AE"/>
    <w:rsid w:val="00A5550B"/>
    <w:rsid w:val="00A55877"/>
    <w:rsid w:val="00A559EB"/>
    <w:rsid w:val="00A55E88"/>
    <w:rsid w:val="00A56047"/>
    <w:rsid w:val="00A5611C"/>
    <w:rsid w:val="00A5652A"/>
    <w:rsid w:val="00A569CF"/>
    <w:rsid w:val="00A56A34"/>
    <w:rsid w:val="00A56D46"/>
    <w:rsid w:val="00A570AC"/>
    <w:rsid w:val="00A574E8"/>
    <w:rsid w:val="00A57718"/>
    <w:rsid w:val="00A57F03"/>
    <w:rsid w:val="00A60043"/>
    <w:rsid w:val="00A6012A"/>
    <w:rsid w:val="00A602E2"/>
    <w:rsid w:val="00A60803"/>
    <w:rsid w:val="00A60B35"/>
    <w:rsid w:val="00A60BCA"/>
    <w:rsid w:val="00A60C45"/>
    <w:rsid w:val="00A616BE"/>
    <w:rsid w:val="00A61F31"/>
    <w:rsid w:val="00A61FA9"/>
    <w:rsid w:val="00A62075"/>
    <w:rsid w:val="00A627DB"/>
    <w:rsid w:val="00A6287C"/>
    <w:rsid w:val="00A62CEF"/>
    <w:rsid w:val="00A62DAD"/>
    <w:rsid w:val="00A63122"/>
    <w:rsid w:val="00A6316C"/>
    <w:rsid w:val="00A6363F"/>
    <w:rsid w:val="00A648D7"/>
    <w:rsid w:val="00A64906"/>
    <w:rsid w:val="00A655E2"/>
    <w:rsid w:val="00A65C69"/>
    <w:rsid w:val="00A668D6"/>
    <w:rsid w:val="00A66A61"/>
    <w:rsid w:val="00A66FA5"/>
    <w:rsid w:val="00A670B7"/>
    <w:rsid w:val="00A67394"/>
    <w:rsid w:val="00A67A22"/>
    <w:rsid w:val="00A67B1E"/>
    <w:rsid w:val="00A67CE8"/>
    <w:rsid w:val="00A7010E"/>
    <w:rsid w:val="00A7085A"/>
    <w:rsid w:val="00A70C74"/>
    <w:rsid w:val="00A7168B"/>
    <w:rsid w:val="00A71721"/>
    <w:rsid w:val="00A71A78"/>
    <w:rsid w:val="00A71C31"/>
    <w:rsid w:val="00A72163"/>
    <w:rsid w:val="00A72255"/>
    <w:rsid w:val="00A7234E"/>
    <w:rsid w:val="00A7263B"/>
    <w:rsid w:val="00A72878"/>
    <w:rsid w:val="00A728D0"/>
    <w:rsid w:val="00A72C33"/>
    <w:rsid w:val="00A73112"/>
    <w:rsid w:val="00A733E4"/>
    <w:rsid w:val="00A73641"/>
    <w:rsid w:val="00A73A9E"/>
    <w:rsid w:val="00A73B5C"/>
    <w:rsid w:val="00A73BFB"/>
    <w:rsid w:val="00A73DED"/>
    <w:rsid w:val="00A7414E"/>
    <w:rsid w:val="00A74822"/>
    <w:rsid w:val="00A74FC9"/>
    <w:rsid w:val="00A751F3"/>
    <w:rsid w:val="00A75593"/>
    <w:rsid w:val="00A758D4"/>
    <w:rsid w:val="00A75BE3"/>
    <w:rsid w:val="00A75E73"/>
    <w:rsid w:val="00A75EE4"/>
    <w:rsid w:val="00A75F91"/>
    <w:rsid w:val="00A76596"/>
    <w:rsid w:val="00A765BB"/>
    <w:rsid w:val="00A766AB"/>
    <w:rsid w:val="00A77084"/>
    <w:rsid w:val="00A77357"/>
    <w:rsid w:val="00A77A29"/>
    <w:rsid w:val="00A77ED7"/>
    <w:rsid w:val="00A8009E"/>
    <w:rsid w:val="00A802C3"/>
    <w:rsid w:val="00A803F4"/>
    <w:rsid w:val="00A80A38"/>
    <w:rsid w:val="00A80A96"/>
    <w:rsid w:val="00A80BE0"/>
    <w:rsid w:val="00A80D9A"/>
    <w:rsid w:val="00A81023"/>
    <w:rsid w:val="00A810B6"/>
    <w:rsid w:val="00A810FD"/>
    <w:rsid w:val="00A817F0"/>
    <w:rsid w:val="00A81C99"/>
    <w:rsid w:val="00A822C5"/>
    <w:rsid w:val="00A827D7"/>
    <w:rsid w:val="00A82801"/>
    <w:rsid w:val="00A828D1"/>
    <w:rsid w:val="00A82910"/>
    <w:rsid w:val="00A829D8"/>
    <w:rsid w:val="00A82BFB"/>
    <w:rsid w:val="00A82E35"/>
    <w:rsid w:val="00A83720"/>
    <w:rsid w:val="00A83C2E"/>
    <w:rsid w:val="00A84127"/>
    <w:rsid w:val="00A8478F"/>
    <w:rsid w:val="00A84F7C"/>
    <w:rsid w:val="00A85374"/>
    <w:rsid w:val="00A85706"/>
    <w:rsid w:val="00A85A67"/>
    <w:rsid w:val="00A85BCA"/>
    <w:rsid w:val="00A8626E"/>
    <w:rsid w:val="00A863EF"/>
    <w:rsid w:val="00A86C87"/>
    <w:rsid w:val="00A86D6A"/>
    <w:rsid w:val="00A8721B"/>
    <w:rsid w:val="00A8777A"/>
    <w:rsid w:val="00A90372"/>
    <w:rsid w:val="00A90477"/>
    <w:rsid w:val="00A90EF4"/>
    <w:rsid w:val="00A9100D"/>
    <w:rsid w:val="00A910CA"/>
    <w:rsid w:val="00A913E4"/>
    <w:rsid w:val="00A91632"/>
    <w:rsid w:val="00A9187C"/>
    <w:rsid w:val="00A91B8F"/>
    <w:rsid w:val="00A92686"/>
    <w:rsid w:val="00A92966"/>
    <w:rsid w:val="00A92C2D"/>
    <w:rsid w:val="00A92E00"/>
    <w:rsid w:val="00A93204"/>
    <w:rsid w:val="00A933AC"/>
    <w:rsid w:val="00A93446"/>
    <w:rsid w:val="00A93C8A"/>
    <w:rsid w:val="00A9459F"/>
    <w:rsid w:val="00A94E50"/>
    <w:rsid w:val="00A954F6"/>
    <w:rsid w:val="00A95B9C"/>
    <w:rsid w:val="00A95D47"/>
    <w:rsid w:val="00A96A49"/>
    <w:rsid w:val="00A96D10"/>
    <w:rsid w:val="00A9721C"/>
    <w:rsid w:val="00A975C8"/>
    <w:rsid w:val="00A9799B"/>
    <w:rsid w:val="00A97A74"/>
    <w:rsid w:val="00A97AD5"/>
    <w:rsid w:val="00A97B92"/>
    <w:rsid w:val="00A97D15"/>
    <w:rsid w:val="00A97E05"/>
    <w:rsid w:val="00AA08E8"/>
    <w:rsid w:val="00AA1080"/>
    <w:rsid w:val="00AA1205"/>
    <w:rsid w:val="00AA133F"/>
    <w:rsid w:val="00AA1692"/>
    <w:rsid w:val="00AA1753"/>
    <w:rsid w:val="00AA2084"/>
    <w:rsid w:val="00AA2352"/>
    <w:rsid w:val="00AA2D16"/>
    <w:rsid w:val="00AA333E"/>
    <w:rsid w:val="00AA3352"/>
    <w:rsid w:val="00AA3439"/>
    <w:rsid w:val="00AA369E"/>
    <w:rsid w:val="00AA3AF5"/>
    <w:rsid w:val="00AA44DE"/>
    <w:rsid w:val="00AA450A"/>
    <w:rsid w:val="00AA451C"/>
    <w:rsid w:val="00AA4700"/>
    <w:rsid w:val="00AA4DBE"/>
    <w:rsid w:val="00AA52C5"/>
    <w:rsid w:val="00AA53A3"/>
    <w:rsid w:val="00AA56AD"/>
    <w:rsid w:val="00AA56D8"/>
    <w:rsid w:val="00AA5ABD"/>
    <w:rsid w:val="00AA5B59"/>
    <w:rsid w:val="00AA5BAA"/>
    <w:rsid w:val="00AA6200"/>
    <w:rsid w:val="00AA6259"/>
    <w:rsid w:val="00AA6738"/>
    <w:rsid w:val="00AA6A01"/>
    <w:rsid w:val="00AA6A45"/>
    <w:rsid w:val="00AA6D2F"/>
    <w:rsid w:val="00AA73DE"/>
    <w:rsid w:val="00AA7A26"/>
    <w:rsid w:val="00AA7C00"/>
    <w:rsid w:val="00AB02CB"/>
    <w:rsid w:val="00AB03C7"/>
    <w:rsid w:val="00AB0412"/>
    <w:rsid w:val="00AB0538"/>
    <w:rsid w:val="00AB06D8"/>
    <w:rsid w:val="00AB1668"/>
    <w:rsid w:val="00AB172F"/>
    <w:rsid w:val="00AB17B9"/>
    <w:rsid w:val="00AB1EF3"/>
    <w:rsid w:val="00AB1F35"/>
    <w:rsid w:val="00AB1FC2"/>
    <w:rsid w:val="00AB21D7"/>
    <w:rsid w:val="00AB248F"/>
    <w:rsid w:val="00AB277C"/>
    <w:rsid w:val="00AB288D"/>
    <w:rsid w:val="00AB362B"/>
    <w:rsid w:val="00AB4049"/>
    <w:rsid w:val="00AB40C7"/>
    <w:rsid w:val="00AB4284"/>
    <w:rsid w:val="00AB44B3"/>
    <w:rsid w:val="00AB4852"/>
    <w:rsid w:val="00AB4AD9"/>
    <w:rsid w:val="00AB4C0D"/>
    <w:rsid w:val="00AB4CD0"/>
    <w:rsid w:val="00AB5016"/>
    <w:rsid w:val="00AB53DE"/>
    <w:rsid w:val="00AB59E9"/>
    <w:rsid w:val="00AB5A79"/>
    <w:rsid w:val="00AB5B1A"/>
    <w:rsid w:val="00AB6B96"/>
    <w:rsid w:val="00AB6C7B"/>
    <w:rsid w:val="00AB6CD9"/>
    <w:rsid w:val="00AB6D47"/>
    <w:rsid w:val="00AB6EEA"/>
    <w:rsid w:val="00AB70E4"/>
    <w:rsid w:val="00AB737A"/>
    <w:rsid w:val="00AB7CDB"/>
    <w:rsid w:val="00AB7E3E"/>
    <w:rsid w:val="00AC021E"/>
    <w:rsid w:val="00AC0406"/>
    <w:rsid w:val="00AC05EE"/>
    <w:rsid w:val="00AC08CD"/>
    <w:rsid w:val="00AC0935"/>
    <w:rsid w:val="00AC09B6"/>
    <w:rsid w:val="00AC10C7"/>
    <w:rsid w:val="00AC1622"/>
    <w:rsid w:val="00AC1B1D"/>
    <w:rsid w:val="00AC1E6D"/>
    <w:rsid w:val="00AC1E99"/>
    <w:rsid w:val="00AC1F41"/>
    <w:rsid w:val="00AC2DAC"/>
    <w:rsid w:val="00AC398E"/>
    <w:rsid w:val="00AC3ADE"/>
    <w:rsid w:val="00AC3EDB"/>
    <w:rsid w:val="00AC3F53"/>
    <w:rsid w:val="00AC4117"/>
    <w:rsid w:val="00AC4251"/>
    <w:rsid w:val="00AC42C1"/>
    <w:rsid w:val="00AC4409"/>
    <w:rsid w:val="00AC4942"/>
    <w:rsid w:val="00AC4C36"/>
    <w:rsid w:val="00AC4D18"/>
    <w:rsid w:val="00AC4DE4"/>
    <w:rsid w:val="00AC4DE8"/>
    <w:rsid w:val="00AC4DFD"/>
    <w:rsid w:val="00AC4E5A"/>
    <w:rsid w:val="00AC4FFD"/>
    <w:rsid w:val="00AC57C5"/>
    <w:rsid w:val="00AC59CE"/>
    <w:rsid w:val="00AC5E6C"/>
    <w:rsid w:val="00AC63AE"/>
    <w:rsid w:val="00AC63E3"/>
    <w:rsid w:val="00AC643A"/>
    <w:rsid w:val="00AC68EE"/>
    <w:rsid w:val="00AC6B34"/>
    <w:rsid w:val="00AC6FB9"/>
    <w:rsid w:val="00AC70FB"/>
    <w:rsid w:val="00AC7473"/>
    <w:rsid w:val="00AC7796"/>
    <w:rsid w:val="00AC7B01"/>
    <w:rsid w:val="00AD038B"/>
    <w:rsid w:val="00AD04B8"/>
    <w:rsid w:val="00AD0573"/>
    <w:rsid w:val="00AD0645"/>
    <w:rsid w:val="00AD069E"/>
    <w:rsid w:val="00AD087A"/>
    <w:rsid w:val="00AD0B50"/>
    <w:rsid w:val="00AD0E1A"/>
    <w:rsid w:val="00AD1030"/>
    <w:rsid w:val="00AD1521"/>
    <w:rsid w:val="00AD1713"/>
    <w:rsid w:val="00AD1794"/>
    <w:rsid w:val="00AD1A93"/>
    <w:rsid w:val="00AD1E29"/>
    <w:rsid w:val="00AD2083"/>
    <w:rsid w:val="00AD238F"/>
    <w:rsid w:val="00AD23B0"/>
    <w:rsid w:val="00AD252B"/>
    <w:rsid w:val="00AD2E3A"/>
    <w:rsid w:val="00AD2E44"/>
    <w:rsid w:val="00AD374F"/>
    <w:rsid w:val="00AD3AB0"/>
    <w:rsid w:val="00AD3B54"/>
    <w:rsid w:val="00AD3D15"/>
    <w:rsid w:val="00AD4025"/>
    <w:rsid w:val="00AD40C2"/>
    <w:rsid w:val="00AD4676"/>
    <w:rsid w:val="00AD4D0C"/>
    <w:rsid w:val="00AD4D39"/>
    <w:rsid w:val="00AD4EAF"/>
    <w:rsid w:val="00AD4F09"/>
    <w:rsid w:val="00AD566A"/>
    <w:rsid w:val="00AD59CF"/>
    <w:rsid w:val="00AD5C6D"/>
    <w:rsid w:val="00AD5F8D"/>
    <w:rsid w:val="00AD61B1"/>
    <w:rsid w:val="00AD6247"/>
    <w:rsid w:val="00AD67AC"/>
    <w:rsid w:val="00AD6FAF"/>
    <w:rsid w:val="00AD715B"/>
    <w:rsid w:val="00AD75B0"/>
    <w:rsid w:val="00AD76ED"/>
    <w:rsid w:val="00AD7AC1"/>
    <w:rsid w:val="00AD7D47"/>
    <w:rsid w:val="00AE0130"/>
    <w:rsid w:val="00AE023D"/>
    <w:rsid w:val="00AE0356"/>
    <w:rsid w:val="00AE0488"/>
    <w:rsid w:val="00AE0950"/>
    <w:rsid w:val="00AE0E29"/>
    <w:rsid w:val="00AE0EDC"/>
    <w:rsid w:val="00AE0FE1"/>
    <w:rsid w:val="00AE1024"/>
    <w:rsid w:val="00AE20DE"/>
    <w:rsid w:val="00AE221F"/>
    <w:rsid w:val="00AE25E6"/>
    <w:rsid w:val="00AE27EE"/>
    <w:rsid w:val="00AE2894"/>
    <w:rsid w:val="00AE292B"/>
    <w:rsid w:val="00AE2C69"/>
    <w:rsid w:val="00AE2CA8"/>
    <w:rsid w:val="00AE2CEF"/>
    <w:rsid w:val="00AE2F11"/>
    <w:rsid w:val="00AE2F66"/>
    <w:rsid w:val="00AE309C"/>
    <w:rsid w:val="00AE31FE"/>
    <w:rsid w:val="00AE3420"/>
    <w:rsid w:val="00AE3919"/>
    <w:rsid w:val="00AE3A37"/>
    <w:rsid w:val="00AE3AE2"/>
    <w:rsid w:val="00AE3C98"/>
    <w:rsid w:val="00AE3FA2"/>
    <w:rsid w:val="00AE3FEB"/>
    <w:rsid w:val="00AE489C"/>
    <w:rsid w:val="00AE4902"/>
    <w:rsid w:val="00AE5159"/>
    <w:rsid w:val="00AE54FA"/>
    <w:rsid w:val="00AE55CF"/>
    <w:rsid w:val="00AE5602"/>
    <w:rsid w:val="00AE5D33"/>
    <w:rsid w:val="00AE6DC4"/>
    <w:rsid w:val="00AE73D3"/>
    <w:rsid w:val="00AE7450"/>
    <w:rsid w:val="00AE799B"/>
    <w:rsid w:val="00AE7E02"/>
    <w:rsid w:val="00AF01FA"/>
    <w:rsid w:val="00AF038C"/>
    <w:rsid w:val="00AF0843"/>
    <w:rsid w:val="00AF0D44"/>
    <w:rsid w:val="00AF0EA3"/>
    <w:rsid w:val="00AF0F22"/>
    <w:rsid w:val="00AF0F72"/>
    <w:rsid w:val="00AF12A0"/>
    <w:rsid w:val="00AF19E9"/>
    <w:rsid w:val="00AF28A9"/>
    <w:rsid w:val="00AF307C"/>
    <w:rsid w:val="00AF3365"/>
    <w:rsid w:val="00AF3675"/>
    <w:rsid w:val="00AF3849"/>
    <w:rsid w:val="00AF3E9A"/>
    <w:rsid w:val="00AF451B"/>
    <w:rsid w:val="00AF47B1"/>
    <w:rsid w:val="00AF47F0"/>
    <w:rsid w:val="00AF4B97"/>
    <w:rsid w:val="00AF4CD4"/>
    <w:rsid w:val="00AF4D5A"/>
    <w:rsid w:val="00AF4D8F"/>
    <w:rsid w:val="00AF4EF0"/>
    <w:rsid w:val="00AF512A"/>
    <w:rsid w:val="00AF5175"/>
    <w:rsid w:val="00AF55B1"/>
    <w:rsid w:val="00AF5966"/>
    <w:rsid w:val="00AF59A0"/>
    <w:rsid w:val="00AF5CB1"/>
    <w:rsid w:val="00AF5F10"/>
    <w:rsid w:val="00AF603E"/>
    <w:rsid w:val="00AF6BA5"/>
    <w:rsid w:val="00AF716A"/>
    <w:rsid w:val="00AF719E"/>
    <w:rsid w:val="00AF7626"/>
    <w:rsid w:val="00AF789C"/>
    <w:rsid w:val="00AF7A77"/>
    <w:rsid w:val="00AF7BBC"/>
    <w:rsid w:val="00AF7C14"/>
    <w:rsid w:val="00B003C6"/>
    <w:rsid w:val="00B0078D"/>
    <w:rsid w:val="00B008E0"/>
    <w:rsid w:val="00B00AD2"/>
    <w:rsid w:val="00B00D3C"/>
    <w:rsid w:val="00B00FE8"/>
    <w:rsid w:val="00B01152"/>
    <w:rsid w:val="00B0159C"/>
    <w:rsid w:val="00B01716"/>
    <w:rsid w:val="00B01C04"/>
    <w:rsid w:val="00B020D5"/>
    <w:rsid w:val="00B02127"/>
    <w:rsid w:val="00B033AF"/>
    <w:rsid w:val="00B0361F"/>
    <w:rsid w:val="00B03739"/>
    <w:rsid w:val="00B038A0"/>
    <w:rsid w:val="00B04190"/>
    <w:rsid w:val="00B0435A"/>
    <w:rsid w:val="00B049BC"/>
    <w:rsid w:val="00B04D94"/>
    <w:rsid w:val="00B056B0"/>
    <w:rsid w:val="00B06127"/>
    <w:rsid w:val="00B06464"/>
    <w:rsid w:val="00B065B6"/>
    <w:rsid w:val="00B0667A"/>
    <w:rsid w:val="00B069C3"/>
    <w:rsid w:val="00B06C89"/>
    <w:rsid w:val="00B06D7D"/>
    <w:rsid w:val="00B06F3C"/>
    <w:rsid w:val="00B071CC"/>
    <w:rsid w:val="00B071DA"/>
    <w:rsid w:val="00B07521"/>
    <w:rsid w:val="00B075EA"/>
    <w:rsid w:val="00B07648"/>
    <w:rsid w:val="00B07A16"/>
    <w:rsid w:val="00B103FD"/>
    <w:rsid w:val="00B10413"/>
    <w:rsid w:val="00B1097A"/>
    <w:rsid w:val="00B10E7F"/>
    <w:rsid w:val="00B11043"/>
    <w:rsid w:val="00B11557"/>
    <w:rsid w:val="00B11848"/>
    <w:rsid w:val="00B12442"/>
    <w:rsid w:val="00B12B6A"/>
    <w:rsid w:val="00B132BF"/>
    <w:rsid w:val="00B13403"/>
    <w:rsid w:val="00B13A57"/>
    <w:rsid w:val="00B13E7D"/>
    <w:rsid w:val="00B13FA4"/>
    <w:rsid w:val="00B14632"/>
    <w:rsid w:val="00B14D5E"/>
    <w:rsid w:val="00B15528"/>
    <w:rsid w:val="00B158A5"/>
    <w:rsid w:val="00B158CC"/>
    <w:rsid w:val="00B159B2"/>
    <w:rsid w:val="00B15C08"/>
    <w:rsid w:val="00B15FC0"/>
    <w:rsid w:val="00B16173"/>
    <w:rsid w:val="00B16227"/>
    <w:rsid w:val="00B16D9B"/>
    <w:rsid w:val="00B16FBC"/>
    <w:rsid w:val="00B1764F"/>
    <w:rsid w:val="00B17824"/>
    <w:rsid w:val="00B20230"/>
    <w:rsid w:val="00B203DA"/>
    <w:rsid w:val="00B203E4"/>
    <w:rsid w:val="00B204C0"/>
    <w:rsid w:val="00B20505"/>
    <w:rsid w:val="00B2062F"/>
    <w:rsid w:val="00B20762"/>
    <w:rsid w:val="00B2087C"/>
    <w:rsid w:val="00B20C71"/>
    <w:rsid w:val="00B20FB5"/>
    <w:rsid w:val="00B21590"/>
    <w:rsid w:val="00B215D9"/>
    <w:rsid w:val="00B216CC"/>
    <w:rsid w:val="00B21835"/>
    <w:rsid w:val="00B21836"/>
    <w:rsid w:val="00B21854"/>
    <w:rsid w:val="00B21873"/>
    <w:rsid w:val="00B21D1C"/>
    <w:rsid w:val="00B21E85"/>
    <w:rsid w:val="00B22123"/>
    <w:rsid w:val="00B22466"/>
    <w:rsid w:val="00B2262B"/>
    <w:rsid w:val="00B22871"/>
    <w:rsid w:val="00B23028"/>
    <w:rsid w:val="00B2353D"/>
    <w:rsid w:val="00B2390F"/>
    <w:rsid w:val="00B23DEF"/>
    <w:rsid w:val="00B23E95"/>
    <w:rsid w:val="00B23FCA"/>
    <w:rsid w:val="00B24194"/>
    <w:rsid w:val="00B242DD"/>
    <w:rsid w:val="00B2442A"/>
    <w:rsid w:val="00B245CB"/>
    <w:rsid w:val="00B24BCB"/>
    <w:rsid w:val="00B24D14"/>
    <w:rsid w:val="00B24F59"/>
    <w:rsid w:val="00B2536F"/>
    <w:rsid w:val="00B25407"/>
    <w:rsid w:val="00B25425"/>
    <w:rsid w:val="00B25714"/>
    <w:rsid w:val="00B257F8"/>
    <w:rsid w:val="00B25C81"/>
    <w:rsid w:val="00B25D38"/>
    <w:rsid w:val="00B25F4B"/>
    <w:rsid w:val="00B261AA"/>
    <w:rsid w:val="00B2656C"/>
    <w:rsid w:val="00B26654"/>
    <w:rsid w:val="00B269DE"/>
    <w:rsid w:val="00B26AF6"/>
    <w:rsid w:val="00B26BEF"/>
    <w:rsid w:val="00B26DA0"/>
    <w:rsid w:val="00B277F6"/>
    <w:rsid w:val="00B27A7A"/>
    <w:rsid w:val="00B27B31"/>
    <w:rsid w:val="00B3006D"/>
    <w:rsid w:val="00B3039D"/>
    <w:rsid w:val="00B30612"/>
    <w:rsid w:val="00B30836"/>
    <w:rsid w:val="00B30A03"/>
    <w:rsid w:val="00B30B4A"/>
    <w:rsid w:val="00B313FD"/>
    <w:rsid w:val="00B316AD"/>
    <w:rsid w:val="00B31826"/>
    <w:rsid w:val="00B321CB"/>
    <w:rsid w:val="00B3223D"/>
    <w:rsid w:val="00B32531"/>
    <w:rsid w:val="00B32642"/>
    <w:rsid w:val="00B3274B"/>
    <w:rsid w:val="00B327AC"/>
    <w:rsid w:val="00B32905"/>
    <w:rsid w:val="00B32D3D"/>
    <w:rsid w:val="00B32F2B"/>
    <w:rsid w:val="00B332D2"/>
    <w:rsid w:val="00B33882"/>
    <w:rsid w:val="00B339DE"/>
    <w:rsid w:val="00B33C1F"/>
    <w:rsid w:val="00B33EE2"/>
    <w:rsid w:val="00B34404"/>
    <w:rsid w:val="00B3566F"/>
    <w:rsid w:val="00B360C6"/>
    <w:rsid w:val="00B3612C"/>
    <w:rsid w:val="00B36B78"/>
    <w:rsid w:val="00B36BC5"/>
    <w:rsid w:val="00B36E95"/>
    <w:rsid w:val="00B370F8"/>
    <w:rsid w:val="00B372C8"/>
    <w:rsid w:val="00B3759C"/>
    <w:rsid w:val="00B37629"/>
    <w:rsid w:val="00B37B5E"/>
    <w:rsid w:val="00B37CD0"/>
    <w:rsid w:val="00B4002B"/>
    <w:rsid w:val="00B400C4"/>
    <w:rsid w:val="00B40253"/>
    <w:rsid w:val="00B407B2"/>
    <w:rsid w:val="00B40967"/>
    <w:rsid w:val="00B409E6"/>
    <w:rsid w:val="00B40AA6"/>
    <w:rsid w:val="00B40C2D"/>
    <w:rsid w:val="00B41839"/>
    <w:rsid w:val="00B41A76"/>
    <w:rsid w:val="00B41B20"/>
    <w:rsid w:val="00B41CB7"/>
    <w:rsid w:val="00B42142"/>
    <w:rsid w:val="00B42727"/>
    <w:rsid w:val="00B4281B"/>
    <w:rsid w:val="00B42AA5"/>
    <w:rsid w:val="00B42D01"/>
    <w:rsid w:val="00B42DA5"/>
    <w:rsid w:val="00B42EBA"/>
    <w:rsid w:val="00B42EF8"/>
    <w:rsid w:val="00B433ED"/>
    <w:rsid w:val="00B43B28"/>
    <w:rsid w:val="00B43E9F"/>
    <w:rsid w:val="00B43FDD"/>
    <w:rsid w:val="00B44457"/>
    <w:rsid w:val="00B4478D"/>
    <w:rsid w:val="00B44B39"/>
    <w:rsid w:val="00B44B6B"/>
    <w:rsid w:val="00B44F89"/>
    <w:rsid w:val="00B45032"/>
    <w:rsid w:val="00B45217"/>
    <w:rsid w:val="00B454A5"/>
    <w:rsid w:val="00B45BE5"/>
    <w:rsid w:val="00B45CF5"/>
    <w:rsid w:val="00B45EA3"/>
    <w:rsid w:val="00B4653F"/>
    <w:rsid w:val="00B46E65"/>
    <w:rsid w:val="00B46EDE"/>
    <w:rsid w:val="00B472ED"/>
    <w:rsid w:val="00B47649"/>
    <w:rsid w:val="00B47703"/>
    <w:rsid w:val="00B4792D"/>
    <w:rsid w:val="00B47C7D"/>
    <w:rsid w:val="00B5010D"/>
    <w:rsid w:val="00B502E7"/>
    <w:rsid w:val="00B5042E"/>
    <w:rsid w:val="00B50E1A"/>
    <w:rsid w:val="00B5108B"/>
    <w:rsid w:val="00B510E8"/>
    <w:rsid w:val="00B5120A"/>
    <w:rsid w:val="00B5140A"/>
    <w:rsid w:val="00B5179D"/>
    <w:rsid w:val="00B517E3"/>
    <w:rsid w:val="00B51849"/>
    <w:rsid w:val="00B51BBA"/>
    <w:rsid w:val="00B51DF4"/>
    <w:rsid w:val="00B5203B"/>
    <w:rsid w:val="00B5210B"/>
    <w:rsid w:val="00B5213C"/>
    <w:rsid w:val="00B52C47"/>
    <w:rsid w:val="00B52E19"/>
    <w:rsid w:val="00B52FFF"/>
    <w:rsid w:val="00B5303B"/>
    <w:rsid w:val="00B530D0"/>
    <w:rsid w:val="00B53205"/>
    <w:rsid w:val="00B5321E"/>
    <w:rsid w:val="00B53303"/>
    <w:rsid w:val="00B534B1"/>
    <w:rsid w:val="00B53907"/>
    <w:rsid w:val="00B53B92"/>
    <w:rsid w:val="00B53F9F"/>
    <w:rsid w:val="00B5436B"/>
    <w:rsid w:val="00B5464F"/>
    <w:rsid w:val="00B547C5"/>
    <w:rsid w:val="00B551B7"/>
    <w:rsid w:val="00B55644"/>
    <w:rsid w:val="00B5593D"/>
    <w:rsid w:val="00B5598C"/>
    <w:rsid w:val="00B55FF8"/>
    <w:rsid w:val="00B560BE"/>
    <w:rsid w:val="00B561F6"/>
    <w:rsid w:val="00B56266"/>
    <w:rsid w:val="00B569BB"/>
    <w:rsid w:val="00B56B37"/>
    <w:rsid w:val="00B56CBC"/>
    <w:rsid w:val="00B56F36"/>
    <w:rsid w:val="00B57097"/>
    <w:rsid w:val="00B5753D"/>
    <w:rsid w:val="00B579BC"/>
    <w:rsid w:val="00B600AE"/>
    <w:rsid w:val="00B60557"/>
    <w:rsid w:val="00B6084D"/>
    <w:rsid w:val="00B60C72"/>
    <w:rsid w:val="00B61958"/>
    <w:rsid w:val="00B61A20"/>
    <w:rsid w:val="00B61AB0"/>
    <w:rsid w:val="00B62182"/>
    <w:rsid w:val="00B62231"/>
    <w:rsid w:val="00B6290D"/>
    <w:rsid w:val="00B62D96"/>
    <w:rsid w:val="00B63418"/>
    <w:rsid w:val="00B63C88"/>
    <w:rsid w:val="00B63D0E"/>
    <w:rsid w:val="00B6413A"/>
    <w:rsid w:val="00B6519A"/>
    <w:rsid w:val="00B65205"/>
    <w:rsid w:val="00B6523D"/>
    <w:rsid w:val="00B652CE"/>
    <w:rsid w:val="00B65385"/>
    <w:rsid w:val="00B6594C"/>
    <w:rsid w:val="00B65A3B"/>
    <w:rsid w:val="00B65B5D"/>
    <w:rsid w:val="00B65DBD"/>
    <w:rsid w:val="00B65EB0"/>
    <w:rsid w:val="00B6614D"/>
    <w:rsid w:val="00B667AA"/>
    <w:rsid w:val="00B66B1F"/>
    <w:rsid w:val="00B66C22"/>
    <w:rsid w:val="00B66CA0"/>
    <w:rsid w:val="00B67185"/>
    <w:rsid w:val="00B6742F"/>
    <w:rsid w:val="00B677AE"/>
    <w:rsid w:val="00B67A49"/>
    <w:rsid w:val="00B67B8D"/>
    <w:rsid w:val="00B7011E"/>
    <w:rsid w:val="00B708AD"/>
    <w:rsid w:val="00B70AF1"/>
    <w:rsid w:val="00B70BAB"/>
    <w:rsid w:val="00B70D80"/>
    <w:rsid w:val="00B70F84"/>
    <w:rsid w:val="00B712A9"/>
    <w:rsid w:val="00B713ED"/>
    <w:rsid w:val="00B714B4"/>
    <w:rsid w:val="00B7158D"/>
    <w:rsid w:val="00B71773"/>
    <w:rsid w:val="00B71D95"/>
    <w:rsid w:val="00B722AC"/>
    <w:rsid w:val="00B72307"/>
    <w:rsid w:val="00B727C5"/>
    <w:rsid w:val="00B7292C"/>
    <w:rsid w:val="00B72AF6"/>
    <w:rsid w:val="00B72CB6"/>
    <w:rsid w:val="00B72CEC"/>
    <w:rsid w:val="00B72E7F"/>
    <w:rsid w:val="00B730C5"/>
    <w:rsid w:val="00B731BF"/>
    <w:rsid w:val="00B73603"/>
    <w:rsid w:val="00B73625"/>
    <w:rsid w:val="00B73810"/>
    <w:rsid w:val="00B73B13"/>
    <w:rsid w:val="00B73B62"/>
    <w:rsid w:val="00B73C30"/>
    <w:rsid w:val="00B73ED4"/>
    <w:rsid w:val="00B74F31"/>
    <w:rsid w:val="00B751C5"/>
    <w:rsid w:val="00B75553"/>
    <w:rsid w:val="00B75D0C"/>
    <w:rsid w:val="00B75F27"/>
    <w:rsid w:val="00B76428"/>
    <w:rsid w:val="00B76456"/>
    <w:rsid w:val="00B76910"/>
    <w:rsid w:val="00B76F72"/>
    <w:rsid w:val="00B773FE"/>
    <w:rsid w:val="00B7745F"/>
    <w:rsid w:val="00B7752C"/>
    <w:rsid w:val="00B7763D"/>
    <w:rsid w:val="00B777B8"/>
    <w:rsid w:val="00B77D96"/>
    <w:rsid w:val="00B802BC"/>
    <w:rsid w:val="00B802C7"/>
    <w:rsid w:val="00B80921"/>
    <w:rsid w:val="00B811F1"/>
    <w:rsid w:val="00B8160C"/>
    <w:rsid w:val="00B81CEA"/>
    <w:rsid w:val="00B82741"/>
    <w:rsid w:val="00B82BD9"/>
    <w:rsid w:val="00B82D2E"/>
    <w:rsid w:val="00B83E34"/>
    <w:rsid w:val="00B843C1"/>
    <w:rsid w:val="00B84861"/>
    <w:rsid w:val="00B84B14"/>
    <w:rsid w:val="00B84C98"/>
    <w:rsid w:val="00B84D8D"/>
    <w:rsid w:val="00B84FD1"/>
    <w:rsid w:val="00B859E5"/>
    <w:rsid w:val="00B85A8F"/>
    <w:rsid w:val="00B85B63"/>
    <w:rsid w:val="00B85C76"/>
    <w:rsid w:val="00B85E6A"/>
    <w:rsid w:val="00B860D3"/>
    <w:rsid w:val="00B873ED"/>
    <w:rsid w:val="00B874C6"/>
    <w:rsid w:val="00B87871"/>
    <w:rsid w:val="00B87A0F"/>
    <w:rsid w:val="00B87DCE"/>
    <w:rsid w:val="00B87F08"/>
    <w:rsid w:val="00B87F15"/>
    <w:rsid w:val="00B905C8"/>
    <w:rsid w:val="00B907D7"/>
    <w:rsid w:val="00B90A02"/>
    <w:rsid w:val="00B90A1F"/>
    <w:rsid w:val="00B90B99"/>
    <w:rsid w:val="00B90D74"/>
    <w:rsid w:val="00B90DC9"/>
    <w:rsid w:val="00B90DD5"/>
    <w:rsid w:val="00B90FD8"/>
    <w:rsid w:val="00B9105F"/>
    <w:rsid w:val="00B9170B"/>
    <w:rsid w:val="00B91B19"/>
    <w:rsid w:val="00B9204F"/>
    <w:rsid w:val="00B92261"/>
    <w:rsid w:val="00B92273"/>
    <w:rsid w:val="00B92802"/>
    <w:rsid w:val="00B93374"/>
    <w:rsid w:val="00B933F0"/>
    <w:rsid w:val="00B93D1E"/>
    <w:rsid w:val="00B93FB8"/>
    <w:rsid w:val="00B94207"/>
    <w:rsid w:val="00B94308"/>
    <w:rsid w:val="00B949D8"/>
    <w:rsid w:val="00B94B2A"/>
    <w:rsid w:val="00B94F7F"/>
    <w:rsid w:val="00B9510D"/>
    <w:rsid w:val="00B955FB"/>
    <w:rsid w:val="00B95AAF"/>
    <w:rsid w:val="00B95F36"/>
    <w:rsid w:val="00B96360"/>
    <w:rsid w:val="00B9657D"/>
    <w:rsid w:val="00B96666"/>
    <w:rsid w:val="00B968E1"/>
    <w:rsid w:val="00B96A7B"/>
    <w:rsid w:val="00B97190"/>
    <w:rsid w:val="00B97502"/>
    <w:rsid w:val="00B979BA"/>
    <w:rsid w:val="00B97F57"/>
    <w:rsid w:val="00BA0538"/>
    <w:rsid w:val="00BA05CB"/>
    <w:rsid w:val="00BA0720"/>
    <w:rsid w:val="00BA0943"/>
    <w:rsid w:val="00BA0B86"/>
    <w:rsid w:val="00BA0C7D"/>
    <w:rsid w:val="00BA13C1"/>
    <w:rsid w:val="00BA146A"/>
    <w:rsid w:val="00BA1DB6"/>
    <w:rsid w:val="00BA277B"/>
    <w:rsid w:val="00BA27EC"/>
    <w:rsid w:val="00BA28C8"/>
    <w:rsid w:val="00BA2A62"/>
    <w:rsid w:val="00BA2C92"/>
    <w:rsid w:val="00BA2CD7"/>
    <w:rsid w:val="00BA2EB2"/>
    <w:rsid w:val="00BA3811"/>
    <w:rsid w:val="00BA3AC1"/>
    <w:rsid w:val="00BA3C09"/>
    <w:rsid w:val="00BA4596"/>
    <w:rsid w:val="00BA4892"/>
    <w:rsid w:val="00BA48A1"/>
    <w:rsid w:val="00BA4A42"/>
    <w:rsid w:val="00BA4C04"/>
    <w:rsid w:val="00BA500F"/>
    <w:rsid w:val="00BA553D"/>
    <w:rsid w:val="00BA5D98"/>
    <w:rsid w:val="00BA5F89"/>
    <w:rsid w:val="00BA6058"/>
    <w:rsid w:val="00BA6308"/>
    <w:rsid w:val="00BA637A"/>
    <w:rsid w:val="00BA6DD9"/>
    <w:rsid w:val="00BA6DFC"/>
    <w:rsid w:val="00BA7520"/>
    <w:rsid w:val="00BB0469"/>
    <w:rsid w:val="00BB0481"/>
    <w:rsid w:val="00BB048F"/>
    <w:rsid w:val="00BB073E"/>
    <w:rsid w:val="00BB0989"/>
    <w:rsid w:val="00BB0A2D"/>
    <w:rsid w:val="00BB0FB8"/>
    <w:rsid w:val="00BB1139"/>
    <w:rsid w:val="00BB175D"/>
    <w:rsid w:val="00BB1E84"/>
    <w:rsid w:val="00BB1F42"/>
    <w:rsid w:val="00BB201F"/>
    <w:rsid w:val="00BB2220"/>
    <w:rsid w:val="00BB23B4"/>
    <w:rsid w:val="00BB3846"/>
    <w:rsid w:val="00BB41C9"/>
    <w:rsid w:val="00BB4350"/>
    <w:rsid w:val="00BB43D1"/>
    <w:rsid w:val="00BB4610"/>
    <w:rsid w:val="00BB4BC6"/>
    <w:rsid w:val="00BB4C1D"/>
    <w:rsid w:val="00BB4C68"/>
    <w:rsid w:val="00BB4D22"/>
    <w:rsid w:val="00BB510E"/>
    <w:rsid w:val="00BB56E3"/>
    <w:rsid w:val="00BB5EC8"/>
    <w:rsid w:val="00BB6203"/>
    <w:rsid w:val="00BB62F1"/>
    <w:rsid w:val="00BB6392"/>
    <w:rsid w:val="00BB698B"/>
    <w:rsid w:val="00BB6B47"/>
    <w:rsid w:val="00BB703E"/>
    <w:rsid w:val="00BB70C1"/>
    <w:rsid w:val="00BB7167"/>
    <w:rsid w:val="00BB71F0"/>
    <w:rsid w:val="00BB789D"/>
    <w:rsid w:val="00BB7EFA"/>
    <w:rsid w:val="00BC026D"/>
    <w:rsid w:val="00BC05D6"/>
    <w:rsid w:val="00BC090E"/>
    <w:rsid w:val="00BC0B90"/>
    <w:rsid w:val="00BC0CA0"/>
    <w:rsid w:val="00BC12D5"/>
    <w:rsid w:val="00BC18D3"/>
    <w:rsid w:val="00BC2001"/>
    <w:rsid w:val="00BC22EC"/>
    <w:rsid w:val="00BC23D3"/>
    <w:rsid w:val="00BC2487"/>
    <w:rsid w:val="00BC295D"/>
    <w:rsid w:val="00BC2BB2"/>
    <w:rsid w:val="00BC305B"/>
    <w:rsid w:val="00BC3095"/>
    <w:rsid w:val="00BC389F"/>
    <w:rsid w:val="00BC3BD8"/>
    <w:rsid w:val="00BC4005"/>
    <w:rsid w:val="00BC4193"/>
    <w:rsid w:val="00BC4209"/>
    <w:rsid w:val="00BC48BB"/>
    <w:rsid w:val="00BC4933"/>
    <w:rsid w:val="00BC4F9C"/>
    <w:rsid w:val="00BC5259"/>
    <w:rsid w:val="00BC57F0"/>
    <w:rsid w:val="00BC5D8D"/>
    <w:rsid w:val="00BC604D"/>
    <w:rsid w:val="00BC67A1"/>
    <w:rsid w:val="00BC67DB"/>
    <w:rsid w:val="00BC6E60"/>
    <w:rsid w:val="00BC7584"/>
    <w:rsid w:val="00BC7740"/>
    <w:rsid w:val="00BC7E71"/>
    <w:rsid w:val="00BC7EC0"/>
    <w:rsid w:val="00BD03E4"/>
    <w:rsid w:val="00BD0600"/>
    <w:rsid w:val="00BD0AF3"/>
    <w:rsid w:val="00BD0B95"/>
    <w:rsid w:val="00BD1107"/>
    <w:rsid w:val="00BD1319"/>
    <w:rsid w:val="00BD18BE"/>
    <w:rsid w:val="00BD19DA"/>
    <w:rsid w:val="00BD1C1B"/>
    <w:rsid w:val="00BD1E61"/>
    <w:rsid w:val="00BD1EB1"/>
    <w:rsid w:val="00BD1EF1"/>
    <w:rsid w:val="00BD1F79"/>
    <w:rsid w:val="00BD2198"/>
    <w:rsid w:val="00BD2828"/>
    <w:rsid w:val="00BD2AC7"/>
    <w:rsid w:val="00BD2D42"/>
    <w:rsid w:val="00BD2EA1"/>
    <w:rsid w:val="00BD3095"/>
    <w:rsid w:val="00BD31EB"/>
    <w:rsid w:val="00BD34A6"/>
    <w:rsid w:val="00BD3A4F"/>
    <w:rsid w:val="00BD4239"/>
    <w:rsid w:val="00BD491C"/>
    <w:rsid w:val="00BD524A"/>
    <w:rsid w:val="00BD5546"/>
    <w:rsid w:val="00BD555D"/>
    <w:rsid w:val="00BD5686"/>
    <w:rsid w:val="00BD57A6"/>
    <w:rsid w:val="00BD57E9"/>
    <w:rsid w:val="00BD5BC1"/>
    <w:rsid w:val="00BD5C51"/>
    <w:rsid w:val="00BD65D2"/>
    <w:rsid w:val="00BD6C23"/>
    <w:rsid w:val="00BD7089"/>
    <w:rsid w:val="00BD7374"/>
    <w:rsid w:val="00BD7505"/>
    <w:rsid w:val="00BD79B9"/>
    <w:rsid w:val="00BD7AA2"/>
    <w:rsid w:val="00BD7B2B"/>
    <w:rsid w:val="00BD7E44"/>
    <w:rsid w:val="00BD7FFE"/>
    <w:rsid w:val="00BE03ED"/>
    <w:rsid w:val="00BE0F73"/>
    <w:rsid w:val="00BE11A0"/>
    <w:rsid w:val="00BE13E8"/>
    <w:rsid w:val="00BE1A0B"/>
    <w:rsid w:val="00BE1C05"/>
    <w:rsid w:val="00BE1D31"/>
    <w:rsid w:val="00BE2209"/>
    <w:rsid w:val="00BE2412"/>
    <w:rsid w:val="00BE26B0"/>
    <w:rsid w:val="00BE27F8"/>
    <w:rsid w:val="00BE2F2A"/>
    <w:rsid w:val="00BE2FD1"/>
    <w:rsid w:val="00BE301D"/>
    <w:rsid w:val="00BE30E2"/>
    <w:rsid w:val="00BE37E3"/>
    <w:rsid w:val="00BE3823"/>
    <w:rsid w:val="00BE3BB8"/>
    <w:rsid w:val="00BE3DE6"/>
    <w:rsid w:val="00BE3E86"/>
    <w:rsid w:val="00BE46A8"/>
    <w:rsid w:val="00BE48F6"/>
    <w:rsid w:val="00BE4BE6"/>
    <w:rsid w:val="00BE4F59"/>
    <w:rsid w:val="00BE4FB6"/>
    <w:rsid w:val="00BE5111"/>
    <w:rsid w:val="00BE5218"/>
    <w:rsid w:val="00BE5717"/>
    <w:rsid w:val="00BE5BEA"/>
    <w:rsid w:val="00BE627E"/>
    <w:rsid w:val="00BE6556"/>
    <w:rsid w:val="00BE6A3F"/>
    <w:rsid w:val="00BE6E8C"/>
    <w:rsid w:val="00BE6E8D"/>
    <w:rsid w:val="00BE6ED9"/>
    <w:rsid w:val="00BE7099"/>
    <w:rsid w:val="00BE7722"/>
    <w:rsid w:val="00BE784E"/>
    <w:rsid w:val="00BE7AF7"/>
    <w:rsid w:val="00BE7B9F"/>
    <w:rsid w:val="00BE7DC4"/>
    <w:rsid w:val="00BE7ECC"/>
    <w:rsid w:val="00BE7FC5"/>
    <w:rsid w:val="00BF0032"/>
    <w:rsid w:val="00BF05C3"/>
    <w:rsid w:val="00BF08F0"/>
    <w:rsid w:val="00BF0993"/>
    <w:rsid w:val="00BF09CA"/>
    <w:rsid w:val="00BF1013"/>
    <w:rsid w:val="00BF1283"/>
    <w:rsid w:val="00BF1300"/>
    <w:rsid w:val="00BF1302"/>
    <w:rsid w:val="00BF1AD3"/>
    <w:rsid w:val="00BF2183"/>
    <w:rsid w:val="00BF235A"/>
    <w:rsid w:val="00BF2D6E"/>
    <w:rsid w:val="00BF2E8D"/>
    <w:rsid w:val="00BF34D6"/>
    <w:rsid w:val="00BF3CC6"/>
    <w:rsid w:val="00BF3E18"/>
    <w:rsid w:val="00BF4142"/>
    <w:rsid w:val="00BF438C"/>
    <w:rsid w:val="00BF4731"/>
    <w:rsid w:val="00BF4D77"/>
    <w:rsid w:val="00BF4E0A"/>
    <w:rsid w:val="00BF5172"/>
    <w:rsid w:val="00BF53BB"/>
    <w:rsid w:val="00BF5A0E"/>
    <w:rsid w:val="00BF5A87"/>
    <w:rsid w:val="00BF5E84"/>
    <w:rsid w:val="00BF61BC"/>
    <w:rsid w:val="00BF6859"/>
    <w:rsid w:val="00BF699A"/>
    <w:rsid w:val="00BF6A80"/>
    <w:rsid w:val="00BF6EB3"/>
    <w:rsid w:val="00BF7449"/>
    <w:rsid w:val="00BF7529"/>
    <w:rsid w:val="00BF7770"/>
    <w:rsid w:val="00C00235"/>
    <w:rsid w:val="00C0063C"/>
    <w:rsid w:val="00C00736"/>
    <w:rsid w:val="00C007A0"/>
    <w:rsid w:val="00C00AE2"/>
    <w:rsid w:val="00C00FFD"/>
    <w:rsid w:val="00C016B0"/>
    <w:rsid w:val="00C017BF"/>
    <w:rsid w:val="00C01942"/>
    <w:rsid w:val="00C01DDF"/>
    <w:rsid w:val="00C023AF"/>
    <w:rsid w:val="00C02717"/>
    <w:rsid w:val="00C02756"/>
    <w:rsid w:val="00C030FE"/>
    <w:rsid w:val="00C03199"/>
    <w:rsid w:val="00C0337E"/>
    <w:rsid w:val="00C03A3F"/>
    <w:rsid w:val="00C040AF"/>
    <w:rsid w:val="00C043D0"/>
    <w:rsid w:val="00C044BE"/>
    <w:rsid w:val="00C046F5"/>
    <w:rsid w:val="00C04899"/>
    <w:rsid w:val="00C048A9"/>
    <w:rsid w:val="00C04C40"/>
    <w:rsid w:val="00C04FEC"/>
    <w:rsid w:val="00C056BC"/>
    <w:rsid w:val="00C05704"/>
    <w:rsid w:val="00C05721"/>
    <w:rsid w:val="00C05A38"/>
    <w:rsid w:val="00C0603A"/>
    <w:rsid w:val="00C067D6"/>
    <w:rsid w:val="00C06BB9"/>
    <w:rsid w:val="00C07548"/>
    <w:rsid w:val="00C07977"/>
    <w:rsid w:val="00C07E4C"/>
    <w:rsid w:val="00C100BE"/>
    <w:rsid w:val="00C104BE"/>
    <w:rsid w:val="00C106BC"/>
    <w:rsid w:val="00C108D1"/>
    <w:rsid w:val="00C10C41"/>
    <w:rsid w:val="00C10C5A"/>
    <w:rsid w:val="00C11151"/>
    <w:rsid w:val="00C1160F"/>
    <w:rsid w:val="00C11654"/>
    <w:rsid w:val="00C11691"/>
    <w:rsid w:val="00C11814"/>
    <w:rsid w:val="00C11EF5"/>
    <w:rsid w:val="00C125A0"/>
    <w:rsid w:val="00C12696"/>
    <w:rsid w:val="00C12FBB"/>
    <w:rsid w:val="00C13514"/>
    <w:rsid w:val="00C13754"/>
    <w:rsid w:val="00C13874"/>
    <w:rsid w:val="00C13BC1"/>
    <w:rsid w:val="00C1414D"/>
    <w:rsid w:val="00C146C7"/>
    <w:rsid w:val="00C1491D"/>
    <w:rsid w:val="00C150B2"/>
    <w:rsid w:val="00C152C4"/>
    <w:rsid w:val="00C155F1"/>
    <w:rsid w:val="00C156ED"/>
    <w:rsid w:val="00C16944"/>
    <w:rsid w:val="00C16C45"/>
    <w:rsid w:val="00C17031"/>
    <w:rsid w:val="00C17661"/>
    <w:rsid w:val="00C17781"/>
    <w:rsid w:val="00C17AC1"/>
    <w:rsid w:val="00C20096"/>
    <w:rsid w:val="00C20827"/>
    <w:rsid w:val="00C2128F"/>
    <w:rsid w:val="00C21475"/>
    <w:rsid w:val="00C21974"/>
    <w:rsid w:val="00C21CE0"/>
    <w:rsid w:val="00C21DE5"/>
    <w:rsid w:val="00C22293"/>
    <w:rsid w:val="00C222D5"/>
    <w:rsid w:val="00C2245E"/>
    <w:rsid w:val="00C229F5"/>
    <w:rsid w:val="00C229FF"/>
    <w:rsid w:val="00C23100"/>
    <w:rsid w:val="00C236B6"/>
    <w:rsid w:val="00C238EB"/>
    <w:rsid w:val="00C23901"/>
    <w:rsid w:val="00C23A04"/>
    <w:rsid w:val="00C240CF"/>
    <w:rsid w:val="00C24133"/>
    <w:rsid w:val="00C248B1"/>
    <w:rsid w:val="00C24BA1"/>
    <w:rsid w:val="00C24BB2"/>
    <w:rsid w:val="00C24D19"/>
    <w:rsid w:val="00C24E94"/>
    <w:rsid w:val="00C25DA3"/>
    <w:rsid w:val="00C25FB0"/>
    <w:rsid w:val="00C25FCE"/>
    <w:rsid w:val="00C260B2"/>
    <w:rsid w:val="00C2681E"/>
    <w:rsid w:val="00C268D9"/>
    <w:rsid w:val="00C2707B"/>
    <w:rsid w:val="00C271F1"/>
    <w:rsid w:val="00C27249"/>
    <w:rsid w:val="00C27917"/>
    <w:rsid w:val="00C27A20"/>
    <w:rsid w:val="00C27B37"/>
    <w:rsid w:val="00C30620"/>
    <w:rsid w:val="00C31099"/>
    <w:rsid w:val="00C31156"/>
    <w:rsid w:val="00C31B26"/>
    <w:rsid w:val="00C323F4"/>
    <w:rsid w:val="00C32A98"/>
    <w:rsid w:val="00C3362E"/>
    <w:rsid w:val="00C33798"/>
    <w:rsid w:val="00C339DF"/>
    <w:rsid w:val="00C33B23"/>
    <w:rsid w:val="00C33B37"/>
    <w:rsid w:val="00C33BE7"/>
    <w:rsid w:val="00C34004"/>
    <w:rsid w:val="00C34120"/>
    <w:rsid w:val="00C343DF"/>
    <w:rsid w:val="00C34EF7"/>
    <w:rsid w:val="00C35466"/>
    <w:rsid w:val="00C35A82"/>
    <w:rsid w:val="00C35AD3"/>
    <w:rsid w:val="00C361BB"/>
    <w:rsid w:val="00C36815"/>
    <w:rsid w:val="00C36D2A"/>
    <w:rsid w:val="00C3764C"/>
    <w:rsid w:val="00C40283"/>
    <w:rsid w:val="00C40728"/>
    <w:rsid w:val="00C40A3E"/>
    <w:rsid w:val="00C40C4E"/>
    <w:rsid w:val="00C4127F"/>
    <w:rsid w:val="00C413C4"/>
    <w:rsid w:val="00C42004"/>
    <w:rsid w:val="00C4292D"/>
    <w:rsid w:val="00C42C2F"/>
    <w:rsid w:val="00C42FDD"/>
    <w:rsid w:val="00C4304A"/>
    <w:rsid w:val="00C43F84"/>
    <w:rsid w:val="00C44405"/>
    <w:rsid w:val="00C44516"/>
    <w:rsid w:val="00C4484C"/>
    <w:rsid w:val="00C44A9B"/>
    <w:rsid w:val="00C44B69"/>
    <w:rsid w:val="00C44BA5"/>
    <w:rsid w:val="00C44F34"/>
    <w:rsid w:val="00C44F48"/>
    <w:rsid w:val="00C454FB"/>
    <w:rsid w:val="00C45505"/>
    <w:rsid w:val="00C45605"/>
    <w:rsid w:val="00C45635"/>
    <w:rsid w:val="00C4566F"/>
    <w:rsid w:val="00C459A4"/>
    <w:rsid w:val="00C45A0F"/>
    <w:rsid w:val="00C45A61"/>
    <w:rsid w:val="00C45B58"/>
    <w:rsid w:val="00C45DEC"/>
    <w:rsid w:val="00C46502"/>
    <w:rsid w:val="00C4692C"/>
    <w:rsid w:val="00C47542"/>
    <w:rsid w:val="00C47622"/>
    <w:rsid w:val="00C503C9"/>
    <w:rsid w:val="00C50CEB"/>
    <w:rsid w:val="00C50D12"/>
    <w:rsid w:val="00C50FD1"/>
    <w:rsid w:val="00C51276"/>
    <w:rsid w:val="00C512C1"/>
    <w:rsid w:val="00C515B4"/>
    <w:rsid w:val="00C516A2"/>
    <w:rsid w:val="00C519D8"/>
    <w:rsid w:val="00C51D81"/>
    <w:rsid w:val="00C52E4C"/>
    <w:rsid w:val="00C53363"/>
    <w:rsid w:val="00C535F5"/>
    <w:rsid w:val="00C539E0"/>
    <w:rsid w:val="00C53CBA"/>
    <w:rsid w:val="00C53E7A"/>
    <w:rsid w:val="00C53EEB"/>
    <w:rsid w:val="00C5405E"/>
    <w:rsid w:val="00C543ED"/>
    <w:rsid w:val="00C54D22"/>
    <w:rsid w:val="00C5523F"/>
    <w:rsid w:val="00C55D2D"/>
    <w:rsid w:val="00C55EC4"/>
    <w:rsid w:val="00C56065"/>
    <w:rsid w:val="00C56162"/>
    <w:rsid w:val="00C56485"/>
    <w:rsid w:val="00C5663B"/>
    <w:rsid w:val="00C56899"/>
    <w:rsid w:val="00C56C56"/>
    <w:rsid w:val="00C56DA9"/>
    <w:rsid w:val="00C57533"/>
    <w:rsid w:val="00C57843"/>
    <w:rsid w:val="00C60513"/>
    <w:rsid w:val="00C60B7F"/>
    <w:rsid w:val="00C60CAD"/>
    <w:rsid w:val="00C61010"/>
    <w:rsid w:val="00C61089"/>
    <w:rsid w:val="00C61894"/>
    <w:rsid w:val="00C61B3B"/>
    <w:rsid w:val="00C61D98"/>
    <w:rsid w:val="00C62066"/>
    <w:rsid w:val="00C623C7"/>
    <w:rsid w:val="00C623C9"/>
    <w:rsid w:val="00C62526"/>
    <w:rsid w:val="00C6285A"/>
    <w:rsid w:val="00C628FD"/>
    <w:rsid w:val="00C62E2B"/>
    <w:rsid w:val="00C63ABC"/>
    <w:rsid w:val="00C645E4"/>
    <w:rsid w:val="00C649C7"/>
    <w:rsid w:val="00C64B5D"/>
    <w:rsid w:val="00C650D5"/>
    <w:rsid w:val="00C6554A"/>
    <w:rsid w:val="00C65BA2"/>
    <w:rsid w:val="00C65C31"/>
    <w:rsid w:val="00C65E54"/>
    <w:rsid w:val="00C66603"/>
    <w:rsid w:val="00C667EA"/>
    <w:rsid w:val="00C66917"/>
    <w:rsid w:val="00C66CA5"/>
    <w:rsid w:val="00C67578"/>
    <w:rsid w:val="00C700CD"/>
    <w:rsid w:val="00C70278"/>
    <w:rsid w:val="00C70342"/>
    <w:rsid w:val="00C70BC5"/>
    <w:rsid w:val="00C711A1"/>
    <w:rsid w:val="00C714D6"/>
    <w:rsid w:val="00C71576"/>
    <w:rsid w:val="00C71C45"/>
    <w:rsid w:val="00C71D7B"/>
    <w:rsid w:val="00C71D8C"/>
    <w:rsid w:val="00C72155"/>
    <w:rsid w:val="00C72263"/>
    <w:rsid w:val="00C72679"/>
    <w:rsid w:val="00C7283D"/>
    <w:rsid w:val="00C728F0"/>
    <w:rsid w:val="00C72B06"/>
    <w:rsid w:val="00C72B1F"/>
    <w:rsid w:val="00C73746"/>
    <w:rsid w:val="00C73901"/>
    <w:rsid w:val="00C73C4D"/>
    <w:rsid w:val="00C7420A"/>
    <w:rsid w:val="00C746F2"/>
    <w:rsid w:val="00C74B94"/>
    <w:rsid w:val="00C74BB3"/>
    <w:rsid w:val="00C74E4D"/>
    <w:rsid w:val="00C74EDE"/>
    <w:rsid w:val="00C74F30"/>
    <w:rsid w:val="00C75D2B"/>
    <w:rsid w:val="00C75F9E"/>
    <w:rsid w:val="00C75FC7"/>
    <w:rsid w:val="00C762FF"/>
    <w:rsid w:val="00C764FC"/>
    <w:rsid w:val="00C76512"/>
    <w:rsid w:val="00C76B0A"/>
    <w:rsid w:val="00C76D65"/>
    <w:rsid w:val="00C77948"/>
    <w:rsid w:val="00C77DB8"/>
    <w:rsid w:val="00C77F62"/>
    <w:rsid w:val="00C8000F"/>
    <w:rsid w:val="00C80131"/>
    <w:rsid w:val="00C803A3"/>
    <w:rsid w:val="00C80646"/>
    <w:rsid w:val="00C80F46"/>
    <w:rsid w:val="00C81089"/>
    <w:rsid w:val="00C81313"/>
    <w:rsid w:val="00C81A2A"/>
    <w:rsid w:val="00C81F89"/>
    <w:rsid w:val="00C822B2"/>
    <w:rsid w:val="00C83034"/>
    <w:rsid w:val="00C834E5"/>
    <w:rsid w:val="00C8371C"/>
    <w:rsid w:val="00C83CB8"/>
    <w:rsid w:val="00C84548"/>
    <w:rsid w:val="00C84F7C"/>
    <w:rsid w:val="00C8559B"/>
    <w:rsid w:val="00C856C9"/>
    <w:rsid w:val="00C865CA"/>
    <w:rsid w:val="00C8662C"/>
    <w:rsid w:val="00C869D7"/>
    <w:rsid w:val="00C86A83"/>
    <w:rsid w:val="00C86BA5"/>
    <w:rsid w:val="00C86D78"/>
    <w:rsid w:val="00C86FCF"/>
    <w:rsid w:val="00C8732B"/>
    <w:rsid w:val="00C87B94"/>
    <w:rsid w:val="00C87BD9"/>
    <w:rsid w:val="00C87FC7"/>
    <w:rsid w:val="00C9020E"/>
    <w:rsid w:val="00C903EC"/>
    <w:rsid w:val="00C90440"/>
    <w:rsid w:val="00C904B2"/>
    <w:rsid w:val="00C9063A"/>
    <w:rsid w:val="00C90762"/>
    <w:rsid w:val="00C909B2"/>
    <w:rsid w:val="00C90C36"/>
    <w:rsid w:val="00C90D2F"/>
    <w:rsid w:val="00C9168E"/>
    <w:rsid w:val="00C91930"/>
    <w:rsid w:val="00C91A44"/>
    <w:rsid w:val="00C91AF7"/>
    <w:rsid w:val="00C91C96"/>
    <w:rsid w:val="00C91F2C"/>
    <w:rsid w:val="00C9243F"/>
    <w:rsid w:val="00C924AF"/>
    <w:rsid w:val="00C929A5"/>
    <w:rsid w:val="00C92A61"/>
    <w:rsid w:val="00C92CF1"/>
    <w:rsid w:val="00C92EBD"/>
    <w:rsid w:val="00C93C79"/>
    <w:rsid w:val="00C93E94"/>
    <w:rsid w:val="00C93F50"/>
    <w:rsid w:val="00C943A3"/>
    <w:rsid w:val="00C944DE"/>
    <w:rsid w:val="00C947CE"/>
    <w:rsid w:val="00C94DC2"/>
    <w:rsid w:val="00C94E7E"/>
    <w:rsid w:val="00C94FF5"/>
    <w:rsid w:val="00C95121"/>
    <w:rsid w:val="00C9523D"/>
    <w:rsid w:val="00C9538F"/>
    <w:rsid w:val="00C953B5"/>
    <w:rsid w:val="00C956D9"/>
    <w:rsid w:val="00C95B24"/>
    <w:rsid w:val="00C95C39"/>
    <w:rsid w:val="00C9616C"/>
    <w:rsid w:val="00C9635F"/>
    <w:rsid w:val="00C96AAD"/>
    <w:rsid w:val="00C96D6F"/>
    <w:rsid w:val="00C96DF2"/>
    <w:rsid w:val="00C96DFC"/>
    <w:rsid w:val="00C97837"/>
    <w:rsid w:val="00CA0135"/>
    <w:rsid w:val="00CA01FE"/>
    <w:rsid w:val="00CA02B7"/>
    <w:rsid w:val="00CA07AD"/>
    <w:rsid w:val="00CA0D13"/>
    <w:rsid w:val="00CA0D95"/>
    <w:rsid w:val="00CA170D"/>
    <w:rsid w:val="00CA1772"/>
    <w:rsid w:val="00CA17A2"/>
    <w:rsid w:val="00CA180B"/>
    <w:rsid w:val="00CA1A36"/>
    <w:rsid w:val="00CA1DB1"/>
    <w:rsid w:val="00CA2651"/>
    <w:rsid w:val="00CA2E30"/>
    <w:rsid w:val="00CA2E6E"/>
    <w:rsid w:val="00CA2FB2"/>
    <w:rsid w:val="00CA3023"/>
    <w:rsid w:val="00CA3435"/>
    <w:rsid w:val="00CA378F"/>
    <w:rsid w:val="00CA38F6"/>
    <w:rsid w:val="00CA3D9E"/>
    <w:rsid w:val="00CA3DF4"/>
    <w:rsid w:val="00CA407B"/>
    <w:rsid w:val="00CA418B"/>
    <w:rsid w:val="00CA43B2"/>
    <w:rsid w:val="00CA45E7"/>
    <w:rsid w:val="00CA4814"/>
    <w:rsid w:val="00CA4890"/>
    <w:rsid w:val="00CA4B82"/>
    <w:rsid w:val="00CA4C03"/>
    <w:rsid w:val="00CA4F80"/>
    <w:rsid w:val="00CA520E"/>
    <w:rsid w:val="00CA5AE5"/>
    <w:rsid w:val="00CA5DCE"/>
    <w:rsid w:val="00CA616F"/>
    <w:rsid w:val="00CA640E"/>
    <w:rsid w:val="00CA6789"/>
    <w:rsid w:val="00CA695C"/>
    <w:rsid w:val="00CA6C7A"/>
    <w:rsid w:val="00CA6EFF"/>
    <w:rsid w:val="00CA79E3"/>
    <w:rsid w:val="00CA7A12"/>
    <w:rsid w:val="00CA7AB2"/>
    <w:rsid w:val="00CA7E31"/>
    <w:rsid w:val="00CB03E8"/>
    <w:rsid w:val="00CB066C"/>
    <w:rsid w:val="00CB06A7"/>
    <w:rsid w:val="00CB0AA7"/>
    <w:rsid w:val="00CB15C1"/>
    <w:rsid w:val="00CB165B"/>
    <w:rsid w:val="00CB1A5E"/>
    <w:rsid w:val="00CB1ED7"/>
    <w:rsid w:val="00CB1F6A"/>
    <w:rsid w:val="00CB27AD"/>
    <w:rsid w:val="00CB293A"/>
    <w:rsid w:val="00CB2A61"/>
    <w:rsid w:val="00CB2F67"/>
    <w:rsid w:val="00CB358F"/>
    <w:rsid w:val="00CB36AD"/>
    <w:rsid w:val="00CB3815"/>
    <w:rsid w:val="00CB3D02"/>
    <w:rsid w:val="00CB3DD2"/>
    <w:rsid w:val="00CB3DD5"/>
    <w:rsid w:val="00CB4101"/>
    <w:rsid w:val="00CB4406"/>
    <w:rsid w:val="00CB4875"/>
    <w:rsid w:val="00CB4A72"/>
    <w:rsid w:val="00CB4CB3"/>
    <w:rsid w:val="00CB6451"/>
    <w:rsid w:val="00CB6A7E"/>
    <w:rsid w:val="00CB754C"/>
    <w:rsid w:val="00CB7590"/>
    <w:rsid w:val="00CB7656"/>
    <w:rsid w:val="00CB7714"/>
    <w:rsid w:val="00CB7819"/>
    <w:rsid w:val="00CB79BB"/>
    <w:rsid w:val="00CB7BBB"/>
    <w:rsid w:val="00CC051B"/>
    <w:rsid w:val="00CC082D"/>
    <w:rsid w:val="00CC0AF5"/>
    <w:rsid w:val="00CC13CD"/>
    <w:rsid w:val="00CC1906"/>
    <w:rsid w:val="00CC1D79"/>
    <w:rsid w:val="00CC244C"/>
    <w:rsid w:val="00CC2530"/>
    <w:rsid w:val="00CC27D1"/>
    <w:rsid w:val="00CC2809"/>
    <w:rsid w:val="00CC2A2D"/>
    <w:rsid w:val="00CC2A4F"/>
    <w:rsid w:val="00CC2E0D"/>
    <w:rsid w:val="00CC30B9"/>
    <w:rsid w:val="00CC3453"/>
    <w:rsid w:val="00CC3F4A"/>
    <w:rsid w:val="00CC4D7F"/>
    <w:rsid w:val="00CC4ECA"/>
    <w:rsid w:val="00CC5344"/>
    <w:rsid w:val="00CC59D6"/>
    <w:rsid w:val="00CC5A35"/>
    <w:rsid w:val="00CC5B6F"/>
    <w:rsid w:val="00CC5D5F"/>
    <w:rsid w:val="00CC6128"/>
    <w:rsid w:val="00CC61E9"/>
    <w:rsid w:val="00CC715B"/>
    <w:rsid w:val="00CC775F"/>
    <w:rsid w:val="00CC7CF5"/>
    <w:rsid w:val="00CD07A8"/>
    <w:rsid w:val="00CD0D83"/>
    <w:rsid w:val="00CD177A"/>
    <w:rsid w:val="00CD17CA"/>
    <w:rsid w:val="00CD1AE7"/>
    <w:rsid w:val="00CD1C4F"/>
    <w:rsid w:val="00CD2274"/>
    <w:rsid w:val="00CD2546"/>
    <w:rsid w:val="00CD2AD4"/>
    <w:rsid w:val="00CD2C60"/>
    <w:rsid w:val="00CD2FA9"/>
    <w:rsid w:val="00CD3494"/>
    <w:rsid w:val="00CD3739"/>
    <w:rsid w:val="00CD3759"/>
    <w:rsid w:val="00CD3A94"/>
    <w:rsid w:val="00CD3D2F"/>
    <w:rsid w:val="00CD3DBA"/>
    <w:rsid w:val="00CD4B8E"/>
    <w:rsid w:val="00CD4BBB"/>
    <w:rsid w:val="00CD4D39"/>
    <w:rsid w:val="00CD4EB7"/>
    <w:rsid w:val="00CD51FD"/>
    <w:rsid w:val="00CD564E"/>
    <w:rsid w:val="00CD5714"/>
    <w:rsid w:val="00CD59AA"/>
    <w:rsid w:val="00CD6209"/>
    <w:rsid w:val="00CD628A"/>
    <w:rsid w:val="00CD64F0"/>
    <w:rsid w:val="00CD67BF"/>
    <w:rsid w:val="00CD6F56"/>
    <w:rsid w:val="00CD7089"/>
    <w:rsid w:val="00CD7116"/>
    <w:rsid w:val="00CD7205"/>
    <w:rsid w:val="00CD77FD"/>
    <w:rsid w:val="00CD78FD"/>
    <w:rsid w:val="00CD793A"/>
    <w:rsid w:val="00CD7E8C"/>
    <w:rsid w:val="00CD7EC3"/>
    <w:rsid w:val="00CE013C"/>
    <w:rsid w:val="00CE015D"/>
    <w:rsid w:val="00CE02BB"/>
    <w:rsid w:val="00CE07AC"/>
    <w:rsid w:val="00CE0993"/>
    <w:rsid w:val="00CE1047"/>
    <w:rsid w:val="00CE1303"/>
    <w:rsid w:val="00CE17A7"/>
    <w:rsid w:val="00CE1804"/>
    <w:rsid w:val="00CE1CFB"/>
    <w:rsid w:val="00CE1E42"/>
    <w:rsid w:val="00CE3096"/>
    <w:rsid w:val="00CE338E"/>
    <w:rsid w:val="00CE39C1"/>
    <w:rsid w:val="00CE3B99"/>
    <w:rsid w:val="00CE3F48"/>
    <w:rsid w:val="00CE4371"/>
    <w:rsid w:val="00CE490A"/>
    <w:rsid w:val="00CE4E96"/>
    <w:rsid w:val="00CE54FF"/>
    <w:rsid w:val="00CE5A72"/>
    <w:rsid w:val="00CE5AA8"/>
    <w:rsid w:val="00CE5B9D"/>
    <w:rsid w:val="00CE5D70"/>
    <w:rsid w:val="00CE61F9"/>
    <w:rsid w:val="00CE622E"/>
    <w:rsid w:val="00CE64CA"/>
    <w:rsid w:val="00CE6BCD"/>
    <w:rsid w:val="00CE6C64"/>
    <w:rsid w:val="00CE7178"/>
    <w:rsid w:val="00CE7499"/>
    <w:rsid w:val="00CE74D9"/>
    <w:rsid w:val="00CE7822"/>
    <w:rsid w:val="00CF03CB"/>
    <w:rsid w:val="00CF0B12"/>
    <w:rsid w:val="00CF1011"/>
    <w:rsid w:val="00CF14A2"/>
    <w:rsid w:val="00CF176A"/>
    <w:rsid w:val="00CF1A9F"/>
    <w:rsid w:val="00CF1B89"/>
    <w:rsid w:val="00CF1EA6"/>
    <w:rsid w:val="00CF23E4"/>
    <w:rsid w:val="00CF2828"/>
    <w:rsid w:val="00CF304D"/>
    <w:rsid w:val="00CF306B"/>
    <w:rsid w:val="00CF3371"/>
    <w:rsid w:val="00CF3CBB"/>
    <w:rsid w:val="00CF3F3A"/>
    <w:rsid w:val="00CF3FD3"/>
    <w:rsid w:val="00CF489A"/>
    <w:rsid w:val="00CF4B94"/>
    <w:rsid w:val="00CF4BC1"/>
    <w:rsid w:val="00CF51FA"/>
    <w:rsid w:val="00CF5A9D"/>
    <w:rsid w:val="00CF5E63"/>
    <w:rsid w:val="00CF6317"/>
    <w:rsid w:val="00CF6920"/>
    <w:rsid w:val="00CF6E32"/>
    <w:rsid w:val="00CF73A1"/>
    <w:rsid w:val="00CF746D"/>
    <w:rsid w:val="00CF77B4"/>
    <w:rsid w:val="00CF7E58"/>
    <w:rsid w:val="00D00231"/>
    <w:rsid w:val="00D00795"/>
    <w:rsid w:val="00D00A4F"/>
    <w:rsid w:val="00D00A9E"/>
    <w:rsid w:val="00D00CFC"/>
    <w:rsid w:val="00D014F6"/>
    <w:rsid w:val="00D01AD1"/>
    <w:rsid w:val="00D01CF7"/>
    <w:rsid w:val="00D02156"/>
    <w:rsid w:val="00D02465"/>
    <w:rsid w:val="00D025F8"/>
    <w:rsid w:val="00D027AE"/>
    <w:rsid w:val="00D02C0F"/>
    <w:rsid w:val="00D02DF7"/>
    <w:rsid w:val="00D02EA1"/>
    <w:rsid w:val="00D02F89"/>
    <w:rsid w:val="00D038D3"/>
    <w:rsid w:val="00D03AB9"/>
    <w:rsid w:val="00D03AC1"/>
    <w:rsid w:val="00D03CE3"/>
    <w:rsid w:val="00D03DD8"/>
    <w:rsid w:val="00D0436A"/>
    <w:rsid w:val="00D048CB"/>
    <w:rsid w:val="00D04974"/>
    <w:rsid w:val="00D04AED"/>
    <w:rsid w:val="00D04D4F"/>
    <w:rsid w:val="00D04D7A"/>
    <w:rsid w:val="00D04E85"/>
    <w:rsid w:val="00D04F60"/>
    <w:rsid w:val="00D052F1"/>
    <w:rsid w:val="00D06B72"/>
    <w:rsid w:val="00D06BC2"/>
    <w:rsid w:val="00D071E5"/>
    <w:rsid w:val="00D074F9"/>
    <w:rsid w:val="00D0752F"/>
    <w:rsid w:val="00D076EF"/>
    <w:rsid w:val="00D077AE"/>
    <w:rsid w:val="00D077B0"/>
    <w:rsid w:val="00D078F7"/>
    <w:rsid w:val="00D07DFB"/>
    <w:rsid w:val="00D07E65"/>
    <w:rsid w:val="00D07EA9"/>
    <w:rsid w:val="00D10103"/>
    <w:rsid w:val="00D1023C"/>
    <w:rsid w:val="00D10393"/>
    <w:rsid w:val="00D1054B"/>
    <w:rsid w:val="00D1082A"/>
    <w:rsid w:val="00D10AFE"/>
    <w:rsid w:val="00D11333"/>
    <w:rsid w:val="00D1191E"/>
    <w:rsid w:val="00D11A38"/>
    <w:rsid w:val="00D11BD8"/>
    <w:rsid w:val="00D11EEF"/>
    <w:rsid w:val="00D126DA"/>
    <w:rsid w:val="00D128E5"/>
    <w:rsid w:val="00D12A83"/>
    <w:rsid w:val="00D12C9A"/>
    <w:rsid w:val="00D13300"/>
    <w:rsid w:val="00D135F7"/>
    <w:rsid w:val="00D13776"/>
    <w:rsid w:val="00D13BB3"/>
    <w:rsid w:val="00D13CEC"/>
    <w:rsid w:val="00D13DB2"/>
    <w:rsid w:val="00D14079"/>
    <w:rsid w:val="00D14133"/>
    <w:rsid w:val="00D1425C"/>
    <w:rsid w:val="00D1439A"/>
    <w:rsid w:val="00D148D7"/>
    <w:rsid w:val="00D15038"/>
    <w:rsid w:val="00D1550D"/>
    <w:rsid w:val="00D16527"/>
    <w:rsid w:val="00D173CF"/>
    <w:rsid w:val="00D17462"/>
    <w:rsid w:val="00D174C3"/>
    <w:rsid w:val="00D17AF4"/>
    <w:rsid w:val="00D17D1A"/>
    <w:rsid w:val="00D2021D"/>
    <w:rsid w:val="00D20C09"/>
    <w:rsid w:val="00D211C5"/>
    <w:rsid w:val="00D2130E"/>
    <w:rsid w:val="00D21822"/>
    <w:rsid w:val="00D218DA"/>
    <w:rsid w:val="00D22174"/>
    <w:rsid w:val="00D2249A"/>
    <w:rsid w:val="00D22887"/>
    <w:rsid w:val="00D2331B"/>
    <w:rsid w:val="00D23458"/>
    <w:rsid w:val="00D2364F"/>
    <w:rsid w:val="00D238C4"/>
    <w:rsid w:val="00D23AE9"/>
    <w:rsid w:val="00D23D9B"/>
    <w:rsid w:val="00D23EA2"/>
    <w:rsid w:val="00D2401F"/>
    <w:rsid w:val="00D240B4"/>
    <w:rsid w:val="00D2416E"/>
    <w:rsid w:val="00D24E28"/>
    <w:rsid w:val="00D2504E"/>
    <w:rsid w:val="00D255B5"/>
    <w:rsid w:val="00D25925"/>
    <w:rsid w:val="00D25D61"/>
    <w:rsid w:val="00D26369"/>
    <w:rsid w:val="00D27822"/>
    <w:rsid w:val="00D2790C"/>
    <w:rsid w:val="00D27A34"/>
    <w:rsid w:val="00D31226"/>
    <w:rsid w:val="00D31236"/>
    <w:rsid w:val="00D313C1"/>
    <w:rsid w:val="00D31871"/>
    <w:rsid w:val="00D31AF5"/>
    <w:rsid w:val="00D31C21"/>
    <w:rsid w:val="00D31D0E"/>
    <w:rsid w:val="00D32281"/>
    <w:rsid w:val="00D32320"/>
    <w:rsid w:val="00D32856"/>
    <w:rsid w:val="00D32AF6"/>
    <w:rsid w:val="00D32E20"/>
    <w:rsid w:val="00D331C6"/>
    <w:rsid w:val="00D33353"/>
    <w:rsid w:val="00D3340A"/>
    <w:rsid w:val="00D33813"/>
    <w:rsid w:val="00D338E3"/>
    <w:rsid w:val="00D33B7A"/>
    <w:rsid w:val="00D33BDF"/>
    <w:rsid w:val="00D33C35"/>
    <w:rsid w:val="00D34177"/>
    <w:rsid w:val="00D34425"/>
    <w:rsid w:val="00D34565"/>
    <w:rsid w:val="00D34572"/>
    <w:rsid w:val="00D347A8"/>
    <w:rsid w:val="00D34FED"/>
    <w:rsid w:val="00D35797"/>
    <w:rsid w:val="00D36296"/>
    <w:rsid w:val="00D36DAD"/>
    <w:rsid w:val="00D374C7"/>
    <w:rsid w:val="00D3795D"/>
    <w:rsid w:val="00D40536"/>
    <w:rsid w:val="00D40643"/>
    <w:rsid w:val="00D409CD"/>
    <w:rsid w:val="00D40CED"/>
    <w:rsid w:val="00D41146"/>
    <w:rsid w:val="00D41186"/>
    <w:rsid w:val="00D41527"/>
    <w:rsid w:val="00D41AEB"/>
    <w:rsid w:val="00D42046"/>
    <w:rsid w:val="00D42535"/>
    <w:rsid w:val="00D426C2"/>
    <w:rsid w:val="00D42859"/>
    <w:rsid w:val="00D42ECE"/>
    <w:rsid w:val="00D4358E"/>
    <w:rsid w:val="00D43981"/>
    <w:rsid w:val="00D43D62"/>
    <w:rsid w:val="00D43EC5"/>
    <w:rsid w:val="00D44451"/>
    <w:rsid w:val="00D445B9"/>
    <w:rsid w:val="00D445C5"/>
    <w:rsid w:val="00D44996"/>
    <w:rsid w:val="00D44BC6"/>
    <w:rsid w:val="00D45109"/>
    <w:rsid w:val="00D45303"/>
    <w:rsid w:val="00D453AF"/>
    <w:rsid w:val="00D45BA2"/>
    <w:rsid w:val="00D45D4C"/>
    <w:rsid w:val="00D45DC5"/>
    <w:rsid w:val="00D46BF9"/>
    <w:rsid w:val="00D46D0E"/>
    <w:rsid w:val="00D4703D"/>
    <w:rsid w:val="00D4712A"/>
    <w:rsid w:val="00D4753D"/>
    <w:rsid w:val="00D476E0"/>
    <w:rsid w:val="00D47DA5"/>
    <w:rsid w:val="00D47F52"/>
    <w:rsid w:val="00D502D9"/>
    <w:rsid w:val="00D503BF"/>
    <w:rsid w:val="00D506CF"/>
    <w:rsid w:val="00D512E1"/>
    <w:rsid w:val="00D51624"/>
    <w:rsid w:val="00D51C66"/>
    <w:rsid w:val="00D51DC2"/>
    <w:rsid w:val="00D51EC8"/>
    <w:rsid w:val="00D52209"/>
    <w:rsid w:val="00D5257F"/>
    <w:rsid w:val="00D52662"/>
    <w:rsid w:val="00D5299A"/>
    <w:rsid w:val="00D52BB2"/>
    <w:rsid w:val="00D52E4D"/>
    <w:rsid w:val="00D531CB"/>
    <w:rsid w:val="00D533AB"/>
    <w:rsid w:val="00D53437"/>
    <w:rsid w:val="00D53485"/>
    <w:rsid w:val="00D54218"/>
    <w:rsid w:val="00D543AC"/>
    <w:rsid w:val="00D5443D"/>
    <w:rsid w:val="00D547BE"/>
    <w:rsid w:val="00D54C0E"/>
    <w:rsid w:val="00D54C6E"/>
    <w:rsid w:val="00D54C94"/>
    <w:rsid w:val="00D54D4F"/>
    <w:rsid w:val="00D5520D"/>
    <w:rsid w:val="00D556D2"/>
    <w:rsid w:val="00D5595D"/>
    <w:rsid w:val="00D55EB4"/>
    <w:rsid w:val="00D560BB"/>
    <w:rsid w:val="00D56426"/>
    <w:rsid w:val="00D56967"/>
    <w:rsid w:val="00D56D0C"/>
    <w:rsid w:val="00D575AD"/>
    <w:rsid w:val="00D57987"/>
    <w:rsid w:val="00D57B01"/>
    <w:rsid w:val="00D57CA4"/>
    <w:rsid w:val="00D57DDD"/>
    <w:rsid w:val="00D57E78"/>
    <w:rsid w:val="00D600A5"/>
    <w:rsid w:val="00D6011E"/>
    <w:rsid w:val="00D605B1"/>
    <w:rsid w:val="00D60666"/>
    <w:rsid w:val="00D609E3"/>
    <w:rsid w:val="00D60CC2"/>
    <w:rsid w:val="00D60D0D"/>
    <w:rsid w:val="00D60F29"/>
    <w:rsid w:val="00D6121F"/>
    <w:rsid w:val="00D616EB"/>
    <w:rsid w:val="00D61EB9"/>
    <w:rsid w:val="00D6220B"/>
    <w:rsid w:val="00D625A7"/>
    <w:rsid w:val="00D6270C"/>
    <w:rsid w:val="00D62AEA"/>
    <w:rsid w:val="00D62CCB"/>
    <w:rsid w:val="00D62CF0"/>
    <w:rsid w:val="00D62E39"/>
    <w:rsid w:val="00D630BF"/>
    <w:rsid w:val="00D6310D"/>
    <w:rsid w:val="00D6367F"/>
    <w:rsid w:val="00D639F5"/>
    <w:rsid w:val="00D63E80"/>
    <w:rsid w:val="00D63EC5"/>
    <w:rsid w:val="00D64585"/>
    <w:rsid w:val="00D64619"/>
    <w:rsid w:val="00D64640"/>
    <w:rsid w:val="00D64AE8"/>
    <w:rsid w:val="00D64B3D"/>
    <w:rsid w:val="00D64C56"/>
    <w:rsid w:val="00D64DD7"/>
    <w:rsid w:val="00D64E63"/>
    <w:rsid w:val="00D6502B"/>
    <w:rsid w:val="00D651BE"/>
    <w:rsid w:val="00D65253"/>
    <w:rsid w:val="00D65D3F"/>
    <w:rsid w:val="00D65DFC"/>
    <w:rsid w:val="00D665BC"/>
    <w:rsid w:val="00D6688E"/>
    <w:rsid w:val="00D671B7"/>
    <w:rsid w:val="00D67D8F"/>
    <w:rsid w:val="00D7001A"/>
    <w:rsid w:val="00D705A8"/>
    <w:rsid w:val="00D706F7"/>
    <w:rsid w:val="00D70C8E"/>
    <w:rsid w:val="00D70DF3"/>
    <w:rsid w:val="00D71453"/>
    <w:rsid w:val="00D71536"/>
    <w:rsid w:val="00D71694"/>
    <w:rsid w:val="00D71712"/>
    <w:rsid w:val="00D71D78"/>
    <w:rsid w:val="00D71EAE"/>
    <w:rsid w:val="00D7267C"/>
    <w:rsid w:val="00D7280F"/>
    <w:rsid w:val="00D72A22"/>
    <w:rsid w:val="00D72A69"/>
    <w:rsid w:val="00D72B01"/>
    <w:rsid w:val="00D72BC4"/>
    <w:rsid w:val="00D72E24"/>
    <w:rsid w:val="00D7337B"/>
    <w:rsid w:val="00D733AF"/>
    <w:rsid w:val="00D73562"/>
    <w:rsid w:val="00D73586"/>
    <w:rsid w:val="00D7389E"/>
    <w:rsid w:val="00D73A92"/>
    <w:rsid w:val="00D73D70"/>
    <w:rsid w:val="00D741D8"/>
    <w:rsid w:val="00D741D9"/>
    <w:rsid w:val="00D744B9"/>
    <w:rsid w:val="00D74613"/>
    <w:rsid w:val="00D74635"/>
    <w:rsid w:val="00D747E7"/>
    <w:rsid w:val="00D74F15"/>
    <w:rsid w:val="00D74FFA"/>
    <w:rsid w:val="00D753F0"/>
    <w:rsid w:val="00D75A1A"/>
    <w:rsid w:val="00D75A36"/>
    <w:rsid w:val="00D76047"/>
    <w:rsid w:val="00D7612C"/>
    <w:rsid w:val="00D76665"/>
    <w:rsid w:val="00D76927"/>
    <w:rsid w:val="00D76A8E"/>
    <w:rsid w:val="00D76AC6"/>
    <w:rsid w:val="00D76AD9"/>
    <w:rsid w:val="00D76C44"/>
    <w:rsid w:val="00D76EF1"/>
    <w:rsid w:val="00D7718D"/>
    <w:rsid w:val="00D7736D"/>
    <w:rsid w:val="00D77490"/>
    <w:rsid w:val="00D77845"/>
    <w:rsid w:val="00D77CE3"/>
    <w:rsid w:val="00D77E7E"/>
    <w:rsid w:val="00D80B06"/>
    <w:rsid w:val="00D80C52"/>
    <w:rsid w:val="00D8128A"/>
    <w:rsid w:val="00D813FD"/>
    <w:rsid w:val="00D814A9"/>
    <w:rsid w:val="00D817B9"/>
    <w:rsid w:val="00D81DAB"/>
    <w:rsid w:val="00D81E41"/>
    <w:rsid w:val="00D8210C"/>
    <w:rsid w:val="00D821CC"/>
    <w:rsid w:val="00D82FCD"/>
    <w:rsid w:val="00D833DF"/>
    <w:rsid w:val="00D8357E"/>
    <w:rsid w:val="00D83FE7"/>
    <w:rsid w:val="00D841F4"/>
    <w:rsid w:val="00D84353"/>
    <w:rsid w:val="00D845CB"/>
    <w:rsid w:val="00D847A4"/>
    <w:rsid w:val="00D8482C"/>
    <w:rsid w:val="00D84D4D"/>
    <w:rsid w:val="00D852F5"/>
    <w:rsid w:val="00D8562E"/>
    <w:rsid w:val="00D85E0E"/>
    <w:rsid w:val="00D85F3E"/>
    <w:rsid w:val="00D860BF"/>
    <w:rsid w:val="00D86315"/>
    <w:rsid w:val="00D86371"/>
    <w:rsid w:val="00D86AA4"/>
    <w:rsid w:val="00D86B97"/>
    <w:rsid w:val="00D86D9B"/>
    <w:rsid w:val="00D87090"/>
    <w:rsid w:val="00D873EC"/>
    <w:rsid w:val="00D877EB"/>
    <w:rsid w:val="00D90065"/>
    <w:rsid w:val="00D90100"/>
    <w:rsid w:val="00D9099F"/>
    <w:rsid w:val="00D90A63"/>
    <w:rsid w:val="00D90BEC"/>
    <w:rsid w:val="00D90E2A"/>
    <w:rsid w:val="00D9127F"/>
    <w:rsid w:val="00D913EB"/>
    <w:rsid w:val="00D91700"/>
    <w:rsid w:val="00D9198A"/>
    <w:rsid w:val="00D91B9F"/>
    <w:rsid w:val="00D91C93"/>
    <w:rsid w:val="00D91FDC"/>
    <w:rsid w:val="00D9217A"/>
    <w:rsid w:val="00D921DD"/>
    <w:rsid w:val="00D926E7"/>
    <w:rsid w:val="00D92B6A"/>
    <w:rsid w:val="00D92B85"/>
    <w:rsid w:val="00D93383"/>
    <w:rsid w:val="00D933A0"/>
    <w:rsid w:val="00D935BB"/>
    <w:rsid w:val="00D9377D"/>
    <w:rsid w:val="00D93C26"/>
    <w:rsid w:val="00D940D8"/>
    <w:rsid w:val="00D9412D"/>
    <w:rsid w:val="00D9420E"/>
    <w:rsid w:val="00D95A97"/>
    <w:rsid w:val="00D95DA4"/>
    <w:rsid w:val="00D960B0"/>
    <w:rsid w:val="00D96256"/>
    <w:rsid w:val="00D962AD"/>
    <w:rsid w:val="00D96C72"/>
    <w:rsid w:val="00D97280"/>
    <w:rsid w:val="00D973B5"/>
    <w:rsid w:val="00D97677"/>
    <w:rsid w:val="00D977C7"/>
    <w:rsid w:val="00D97CF9"/>
    <w:rsid w:val="00DA0425"/>
    <w:rsid w:val="00DA06DB"/>
    <w:rsid w:val="00DA0CB6"/>
    <w:rsid w:val="00DA0D46"/>
    <w:rsid w:val="00DA16EF"/>
    <w:rsid w:val="00DA18F1"/>
    <w:rsid w:val="00DA1961"/>
    <w:rsid w:val="00DA1A0B"/>
    <w:rsid w:val="00DA1B92"/>
    <w:rsid w:val="00DA1B9E"/>
    <w:rsid w:val="00DA24C2"/>
    <w:rsid w:val="00DA28E0"/>
    <w:rsid w:val="00DA2AED"/>
    <w:rsid w:val="00DA2C46"/>
    <w:rsid w:val="00DA32B1"/>
    <w:rsid w:val="00DA33EC"/>
    <w:rsid w:val="00DA378C"/>
    <w:rsid w:val="00DA3A47"/>
    <w:rsid w:val="00DA3C52"/>
    <w:rsid w:val="00DA3FA6"/>
    <w:rsid w:val="00DA4209"/>
    <w:rsid w:val="00DA44FD"/>
    <w:rsid w:val="00DA45A9"/>
    <w:rsid w:val="00DA45AF"/>
    <w:rsid w:val="00DA480F"/>
    <w:rsid w:val="00DA4F85"/>
    <w:rsid w:val="00DA521C"/>
    <w:rsid w:val="00DA545E"/>
    <w:rsid w:val="00DA5685"/>
    <w:rsid w:val="00DA5B33"/>
    <w:rsid w:val="00DA5B9E"/>
    <w:rsid w:val="00DA5D22"/>
    <w:rsid w:val="00DA621D"/>
    <w:rsid w:val="00DA6547"/>
    <w:rsid w:val="00DA6C8F"/>
    <w:rsid w:val="00DA6F1B"/>
    <w:rsid w:val="00DA7012"/>
    <w:rsid w:val="00DA7BFF"/>
    <w:rsid w:val="00DB056C"/>
    <w:rsid w:val="00DB06E9"/>
    <w:rsid w:val="00DB0720"/>
    <w:rsid w:val="00DB0942"/>
    <w:rsid w:val="00DB0A2A"/>
    <w:rsid w:val="00DB1352"/>
    <w:rsid w:val="00DB1440"/>
    <w:rsid w:val="00DB1742"/>
    <w:rsid w:val="00DB195B"/>
    <w:rsid w:val="00DB23C7"/>
    <w:rsid w:val="00DB243E"/>
    <w:rsid w:val="00DB2713"/>
    <w:rsid w:val="00DB2B69"/>
    <w:rsid w:val="00DB2CB2"/>
    <w:rsid w:val="00DB31A8"/>
    <w:rsid w:val="00DB34FD"/>
    <w:rsid w:val="00DB3503"/>
    <w:rsid w:val="00DB3560"/>
    <w:rsid w:val="00DB3685"/>
    <w:rsid w:val="00DB4EF9"/>
    <w:rsid w:val="00DB4F69"/>
    <w:rsid w:val="00DB5EF4"/>
    <w:rsid w:val="00DB631D"/>
    <w:rsid w:val="00DB641E"/>
    <w:rsid w:val="00DB643B"/>
    <w:rsid w:val="00DB64B4"/>
    <w:rsid w:val="00DB64D9"/>
    <w:rsid w:val="00DB65D7"/>
    <w:rsid w:val="00DB6A62"/>
    <w:rsid w:val="00DB6D4B"/>
    <w:rsid w:val="00DB6D69"/>
    <w:rsid w:val="00DB6FA2"/>
    <w:rsid w:val="00DB7B44"/>
    <w:rsid w:val="00DB7F7F"/>
    <w:rsid w:val="00DC00B7"/>
    <w:rsid w:val="00DC028B"/>
    <w:rsid w:val="00DC078C"/>
    <w:rsid w:val="00DC0F2C"/>
    <w:rsid w:val="00DC13E2"/>
    <w:rsid w:val="00DC187A"/>
    <w:rsid w:val="00DC1968"/>
    <w:rsid w:val="00DC1A41"/>
    <w:rsid w:val="00DC1A55"/>
    <w:rsid w:val="00DC2053"/>
    <w:rsid w:val="00DC20FA"/>
    <w:rsid w:val="00DC2639"/>
    <w:rsid w:val="00DC2766"/>
    <w:rsid w:val="00DC27A6"/>
    <w:rsid w:val="00DC29F7"/>
    <w:rsid w:val="00DC2B97"/>
    <w:rsid w:val="00DC2C4C"/>
    <w:rsid w:val="00DC3031"/>
    <w:rsid w:val="00DC35BB"/>
    <w:rsid w:val="00DC35CE"/>
    <w:rsid w:val="00DC35DB"/>
    <w:rsid w:val="00DC3ACF"/>
    <w:rsid w:val="00DC40E9"/>
    <w:rsid w:val="00DC4239"/>
    <w:rsid w:val="00DC46DF"/>
    <w:rsid w:val="00DC4BE5"/>
    <w:rsid w:val="00DC521C"/>
    <w:rsid w:val="00DC5415"/>
    <w:rsid w:val="00DC545F"/>
    <w:rsid w:val="00DC5516"/>
    <w:rsid w:val="00DC5532"/>
    <w:rsid w:val="00DC5715"/>
    <w:rsid w:val="00DC5CAD"/>
    <w:rsid w:val="00DC6896"/>
    <w:rsid w:val="00DC689F"/>
    <w:rsid w:val="00DC68F1"/>
    <w:rsid w:val="00DC7FC7"/>
    <w:rsid w:val="00DD0409"/>
    <w:rsid w:val="00DD0C04"/>
    <w:rsid w:val="00DD1A73"/>
    <w:rsid w:val="00DD1AFE"/>
    <w:rsid w:val="00DD1BE0"/>
    <w:rsid w:val="00DD1DF7"/>
    <w:rsid w:val="00DD1ED4"/>
    <w:rsid w:val="00DD2051"/>
    <w:rsid w:val="00DD23D1"/>
    <w:rsid w:val="00DD265B"/>
    <w:rsid w:val="00DD27D6"/>
    <w:rsid w:val="00DD2CE8"/>
    <w:rsid w:val="00DD2D54"/>
    <w:rsid w:val="00DD2D55"/>
    <w:rsid w:val="00DD2EE4"/>
    <w:rsid w:val="00DD306D"/>
    <w:rsid w:val="00DD3511"/>
    <w:rsid w:val="00DD35A5"/>
    <w:rsid w:val="00DD3673"/>
    <w:rsid w:val="00DD36CA"/>
    <w:rsid w:val="00DD3913"/>
    <w:rsid w:val="00DD3EB3"/>
    <w:rsid w:val="00DD4601"/>
    <w:rsid w:val="00DD4844"/>
    <w:rsid w:val="00DD49C9"/>
    <w:rsid w:val="00DD4A40"/>
    <w:rsid w:val="00DD4D01"/>
    <w:rsid w:val="00DD4D7F"/>
    <w:rsid w:val="00DD4DF6"/>
    <w:rsid w:val="00DD4F1D"/>
    <w:rsid w:val="00DD51CE"/>
    <w:rsid w:val="00DD5276"/>
    <w:rsid w:val="00DD52FD"/>
    <w:rsid w:val="00DD54AA"/>
    <w:rsid w:val="00DD5E0D"/>
    <w:rsid w:val="00DD5FBF"/>
    <w:rsid w:val="00DD6424"/>
    <w:rsid w:val="00DD6C25"/>
    <w:rsid w:val="00DD7059"/>
    <w:rsid w:val="00DD72DE"/>
    <w:rsid w:val="00DD774F"/>
    <w:rsid w:val="00DD7BD9"/>
    <w:rsid w:val="00DD7E55"/>
    <w:rsid w:val="00DD7FF3"/>
    <w:rsid w:val="00DE04C1"/>
    <w:rsid w:val="00DE0A2E"/>
    <w:rsid w:val="00DE1110"/>
    <w:rsid w:val="00DE1255"/>
    <w:rsid w:val="00DE1370"/>
    <w:rsid w:val="00DE1550"/>
    <w:rsid w:val="00DE1859"/>
    <w:rsid w:val="00DE199F"/>
    <w:rsid w:val="00DE1FFA"/>
    <w:rsid w:val="00DE2030"/>
    <w:rsid w:val="00DE21AE"/>
    <w:rsid w:val="00DE2397"/>
    <w:rsid w:val="00DE24BF"/>
    <w:rsid w:val="00DE282D"/>
    <w:rsid w:val="00DE29F2"/>
    <w:rsid w:val="00DE2D24"/>
    <w:rsid w:val="00DE3ECF"/>
    <w:rsid w:val="00DE3EEC"/>
    <w:rsid w:val="00DE3F36"/>
    <w:rsid w:val="00DE4087"/>
    <w:rsid w:val="00DE426C"/>
    <w:rsid w:val="00DE44CD"/>
    <w:rsid w:val="00DE4777"/>
    <w:rsid w:val="00DE4781"/>
    <w:rsid w:val="00DE49AD"/>
    <w:rsid w:val="00DE4AB5"/>
    <w:rsid w:val="00DE4ADE"/>
    <w:rsid w:val="00DE4EAF"/>
    <w:rsid w:val="00DE536F"/>
    <w:rsid w:val="00DE542B"/>
    <w:rsid w:val="00DE58DF"/>
    <w:rsid w:val="00DE5C4B"/>
    <w:rsid w:val="00DE5C99"/>
    <w:rsid w:val="00DE5D01"/>
    <w:rsid w:val="00DE603F"/>
    <w:rsid w:val="00DE6187"/>
    <w:rsid w:val="00DE6660"/>
    <w:rsid w:val="00DE71D5"/>
    <w:rsid w:val="00DE7530"/>
    <w:rsid w:val="00DE75DF"/>
    <w:rsid w:val="00DE7A12"/>
    <w:rsid w:val="00DF0473"/>
    <w:rsid w:val="00DF05F6"/>
    <w:rsid w:val="00DF0662"/>
    <w:rsid w:val="00DF07EC"/>
    <w:rsid w:val="00DF0A80"/>
    <w:rsid w:val="00DF12F7"/>
    <w:rsid w:val="00DF1B9D"/>
    <w:rsid w:val="00DF20A6"/>
    <w:rsid w:val="00DF20AE"/>
    <w:rsid w:val="00DF27EF"/>
    <w:rsid w:val="00DF2DD3"/>
    <w:rsid w:val="00DF3191"/>
    <w:rsid w:val="00DF32B5"/>
    <w:rsid w:val="00DF339B"/>
    <w:rsid w:val="00DF39C5"/>
    <w:rsid w:val="00DF4050"/>
    <w:rsid w:val="00DF42E8"/>
    <w:rsid w:val="00DF47AC"/>
    <w:rsid w:val="00DF4873"/>
    <w:rsid w:val="00DF489A"/>
    <w:rsid w:val="00DF58E4"/>
    <w:rsid w:val="00DF5AD7"/>
    <w:rsid w:val="00DF65C7"/>
    <w:rsid w:val="00DF669A"/>
    <w:rsid w:val="00DF693D"/>
    <w:rsid w:val="00DF6EBD"/>
    <w:rsid w:val="00DF7335"/>
    <w:rsid w:val="00DF75E7"/>
    <w:rsid w:val="00DF764A"/>
    <w:rsid w:val="00DF7AAC"/>
    <w:rsid w:val="00DF7E0A"/>
    <w:rsid w:val="00E00311"/>
    <w:rsid w:val="00E003FC"/>
    <w:rsid w:val="00E005D3"/>
    <w:rsid w:val="00E00AEA"/>
    <w:rsid w:val="00E00B53"/>
    <w:rsid w:val="00E00FF7"/>
    <w:rsid w:val="00E00FFA"/>
    <w:rsid w:val="00E0171A"/>
    <w:rsid w:val="00E0172A"/>
    <w:rsid w:val="00E0182C"/>
    <w:rsid w:val="00E01AB6"/>
    <w:rsid w:val="00E01C56"/>
    <w:rsid w:val="00E025EC"/>
    <w:rsid w:val="00E02874"/>
    <w:rsid w:val="00E02987"/>
    <w:rsid w:val="00E02EC7"/>
    <w:rsid w:val="00E02EF6"/>
    <w:rsid w:val="00E030BC"/>
    <w:rsid w:val="00E043E7"/>
    <w:rsid w:val="00E044CA"/>
    <w:rsid w:val="00E049FA"/>
    <w:rsid w:val="00E04EB9"/>
    <w:rsid w:val="00E04F7A"/>
    <w:rsid w:val="00E0501F"/>
    <w:rsid w:val="00E054F6"/>
    <w:rsid w:val="00E05BA7"/>
    <w:rsid w:val="00E06174"/>
    <w:rsid w:val="00E064AB"/>
    <w:rsid w:val="00E0658C"/>
    <w:rsid w:val="00E06740"/>
    <w:rsid w:val="00E077BF"/>
    <w:rsid w:val="00E0781F"/>
    <w:rsid w:val="00E07A7E"/>
    <w:rsid w:val="00E07BF1"/>
    <w:rsid w:val="00E07DFC"/>
    <w:rsid w:val="00E1003E"/>
    <w:rsid w:val="00E103D0"/>
    <w:rsid w:val="00E10ABF"/>
    <w:rsid w:val="00E10E66"/>
    <w:rsid w:val="00E10E7A"/>
    <w:rsid w:val="00E10FF6"/>
    <w:rsid w:val="00E11535"/>
    <w:rsid w:val="00E11640"/>
    <w:rsid w:val="00E12458"/>
    <w:rsid w:val="00E126D1"/>
    <w:rsid w:val="00E12F0E"/>
    <w:rsid w:val="00E13234"/>
    <w:rsid w:val="00E13948"/>
    <w:rsid w:val="00E13DDA"/>
    <w:rsid w:val="00E13EA5"/>
    <w:rsid w:val="00E14AF4"/>
    <w:rsid w:val="00E14D07"/>
    <w:rsid w:val="00E14DF7"/>
    <w:rsid w:val="00E150B7"/>
    <w:rsid w:val="00E15152"/>
    <w:rsid w:val="00E15759"/>
    <w:rsid w:val="00E15AA8"/>
    <w:rsid w:val="00E15C20"/>
    <w:rsid w:val="00E161D3"/>
    <w:rsid w:val="00E163B5"/>
    <w:rsid w:val="00E16568"/>
    <w:rsid w:val="00E16A4A"/>
    <w:rsid w:val="00E16C66"/>
    <w:rsid w:val="00E16FF0"/>
    <w:rsid w:val="00E170E4"/>
    <w:rsid w:val="00E173DF"/>
    <w:rsid w:val="00E17513"/>
    <w:rsid w:val="00E17932"/>
    <w:rsid w:val="00E17B29"/>
    <w:rsid w:val="00E17C44"/>
    <w:rsid w:val="00E17D64"/>
    <w:rsid w:val="00E200DB"/>
    <w:rsid w:val="00E2027C"/>
    <w:rsid w:val="00E20958"/>
    <w:rsid w:val="00E20D48"/>
    <w:rsid w:val="00E20DA3"/>
    <w:rsid w:val="00E210A2"/>
    <w:rsid w:val="00E210E1"/>
    <w:rsid w:val="00E21223"/>
    <w:rsid w:val="00E212C1"/>
    <w:rsid w:val="00E215B0"/>
    <w:rsid w:val="00E21649"/>
    <w:rsid w:val="00E224E6"/>
    <w:rsid w:val="00E2298C"/>
    <w:rsid w:val="00E22B9C"/>
    <w:rsid w:val="00E22F45"/>
    <w:rsid w:val="00E237B3"/>
    <w:rsid w:val="00E2414C"/>
    <w:rsid w:val="00E24161"/>
    <w:rsid w:val="00E24961"/>
    <w:rsid w:val="00E24D6B"/>
    <w:rsid w:val="00E24DA7"/>
    <w:rsid w:val="00E25590"/>
    <w:rsid w:val="00E256A1"/>
    <w:rsid w:val="00E259B0"/>
    <w:rsid w:val="00E25D8C"/>
    <w:rsid w:val="00E25F57"/>
    <w:rsid w:val="00E2604D"/>
    <w:rsid w:val="00E266C7"/>
    <w:rsid w:val="00E26D90"/>
    <w:rsid w:val="00E272AA"/>
    <w:rsid w:val="00E2746D"/>
    <w:rsid w:val="00E27499"/>
    <w:rsid w:val="00E30934"/>
    <w:rsid w:val="00E30CFA"/>
    <w:rsid w:val="00E3105B"/>
    <w:rsid w:val="00E311C4"/>
    <w:rsid w:val="00E312B2"/>
    <w:rsid w:val="00E313D1"/>
    <w:rsid w:val="00E3152B"/>
    <w:rsid w:val="00E31544"/>
    <w:rsid w:val="00E31672"/>
    <w:rsid w:val="00E316DF"/>
    <w:rsid w:val="00E31F55"/>
    <w:rsid w:val="00E325AD"/>
    <w:rsid w:val="00E32627"/>
    <w:rsid w:val="00E332CE"/>
    <w:rsid w:val="00E336A3"/>
    <w:rsid w:val="00E33BCC"/>
    <w:rsid w:val="00E33DA9"/>
    <w:rsid w:val="00E34565"/>
    <w:rsid w:val="00E3465E"/>
    <w:rsid w:val="00E34753"/>
    <w:rsid w:val="00E34987"/>
    <w:rsid w:val="00E34D24"/>
    <w:rsid w:val="00E35021"/>
    <w:rsid w:val="00E35280"/>
    <w:rsid w:val="00E35F82"/>
    <w:rsid w:val="00E361DD"/>
    <w:rsid w:val="00E36631"/>
    <w:rsid w:val="00E36997"/>
    <w:rsid w:val="00E37068"/>
    <w:rsid w:val="00E37567"/>
    <w:rsid w:val="00E377A1"/>
    <w:rsid w:val="00E37948"/>
    <w:rsid w:val="00E4073D"/>
    <w:rsid w:val="00E40A86"/>
    <w:rsid w:val="00E40ECB"/>
    <w:rsid w:val="00E41507"/>
    <w:rsid w:val="00E41834"/>
    <w:rsid w:val="00E41F46"/>
    <w:rsid w:val="00E42693"/>
    <w:rsid w:val="00E42C1D"/>
    <w:rsid w:val="00E430CD"/>
    <w:rsid w:val="00E43530"/>
    <w:rsid w:val="00E43A46"/>
    <w:rsid w:val="00E43A77"/>
    <w:rsid w:val="00E44405"/>
    <w:rsid w:val="00E44863"/>
    <w:rsid w:val="00E44F8B"/>
    <w:rsid w:val="00E45557"/>
    <w:rsid w:val="00E45732"/>
    <w:rsid w:val="00E459B7"/>
    <w:rsid w:val="00E45B31"/>
    <w:rsid w:val="00E45C49"/>
    <w:rsid w:val="00E462F2"/>
    <w:rsid w:val="00E4775C"/>
    <w:rsid w:val="00E478D6"/>
    <w:rsid w:val="00E47D74"/>
    <w:rsid w:val="00E50027"/>
    <w:rsid w:val="00E504B7"/>
    <w:rsid w:val="00E50714"/>
    <w:rsid w:val="00E509CC"/>
    <w:rsid w:val="00E51027"/>
    <w:rsid w:val="00E5150F"/>
    <w:rsid w:val="00E5164D"/>
    <w:rsid w:val="00E518B7"/>
    <w:rsid w:val="00E51B76"/>
    <w:rsid w:val="00E51C23"/>
    <w:rsid w:val="00E51D61"/>
    <w:rsid w:val="00E520A7"/>
    <w:rsid w:val="00E52315"/>
    <w:rsid w:val="00E5275D"/>
    <w:rsid w:val="00E5278D"/>
    <w:rsid w:val="00E52901"/>
    <w:rsid w:val="00E52C9E"/>
    <w:rsid w:val="00E53367"/>
    <w:rsid w:val="00E53554"/>
    <w:rsid w:val="00E54544"/>
    <w:rsid w:val="00E545EF"/>
    <w:rsid w:val="00E54B75"/>
    <w:rsid w:val="00E54BCD"/>
    <w:rsid w:val="00E55754"/>
    <w:rsid w:val="00E559A4"/>
    <w:rsid w:val="00E55CCE"/>
    <w:rsid w:val="00E55DDD"/>
    <w:rsid w:val="00E55F5C"/>
    <w:rsid w:val="00E56CEC"/>
    <w:rsid w:val="00E56DB4"/>
    <w:rsid w:val="00E57075"/>
    <w:rsid w:val="00E572B6"/>
    <w:rsid w:val="00E573D2"/>
    <w:rsid w:val="00E57C7D"/>
    <w:rsid w:val="00E57CC8"/>
    <w:rsid w:val="00E6005A"/>
    <w:rsid w:val="00E60463"/>
    <w:rsid w:val="00E60795"/>
    <w:rsid w:val="00E60B89"/>
    <w:rsid w:val="00E60D76"/>
    <w:rsid w:val="00E610A8"/>
    <w:rsid w:val="00E611D6"/>
    <w:rsid w:val="00E611E2"/>
    <w:rsid w:val="00E6139C"/>
    <w:rsid w:val="00E6165F"/>
    <w:rsid w:val="00E61A9E"/>
    <w:rsid w:val="00E61FD1"/>
    <w:rsid w:val="00E620F2"/>
    <w:rsid w:val="00E62365"/>
    <w:rsid w:val="00E624F9"/>
    <w:rsid w:val="00E628E4"/>
    <w:rsid w:val="00E63594"/>
    <w:rsid w:val="00E640EB"/>
    <w:rsid w:val="00E64279"/>
    <w:rsid w:val="00E64A42"/>
    <w:rsid w:val="00E64AC6"/>
    <w:rsid w:val="00E650B8"/>
    <w:rsid w:val="00E652A5"/>
    <w:rsid w:val="00E6530E"/>
    <w:rsid w:val="00E656A7"/>
    <w:rsid w:val="00E65C6B"/>
    <w:rsid w:val="00E67688"/>
    <w:rsid w:val="00E67BD5"/>
    <w:rsid w:val="00E703B7"/>
    <w:rsid w:val="00E70584"/>
    <w:rsid w:val="00E705C6"/>
    <w:rsid w:val="00E71767"/>
    <w:rsid w:val="00E717A7"/>
    <w:rsid w:val="00E71FDB"/>
    <w:rsid w:val="00E724E3"/>
    <w:rsid w:val="00E7269D"/>
    <w:rsid w:val="00E72776"/>
    <w:rsid w:val="00E7285F"/>
    <w:rsid w:val="00E72D35"/>
    <w:rsid w:val="00E73067"/>
    <w:rsid w:val="00E735FB"/>
    <w:rsid w:val="00E73809"/>
    <w:rsid w:val="00E73E55"/>
    <w:rsid w:val="00E74064"/>
    <w:rsid w:val="00E74384"/>
    <w:rsid w:val="00E74845"/>
    <w:rsid w:val="00E74CBC"/>
    <w:rsid w:val="00E7503F"/>
    <w:rsid w:val="00E75228"/>
    <w:rsid w:val="00E752AE"/>
    <w:rsid w:val="00E758A8"/>
    <w:rsid w:val="00E75D7F"/>
    <w:rsid w:val="00E7604A"/>
    <w:rsid w:val="00E7631E"/>
    <w:rsid w:val="00E76A77"/>
    <w:rsid w:val="00E76C62"/>
    <w:rsid w:val="00E76CCB"/>
    <w:rsid w:val="00E775AF"/>
    <w:rsid w:val="00E77B51"/>
    <w:rsid w:val="00E77E9A"/>
    <w:rsid w:val="00E80582"/>
    <w:rsid w:val="00E80658"/>
    <w:rsid w:val="00E81785"/>
    <w:rsid w:val="00E81C86"/>
    <w:rsid w:val="00E81F06"/>
    <w:rsid w:val="00E820FD"/>
    <w:rsid w:val="00E82467"/>
    <w:rsid w:val="00E82867"/>
    <w:rsid w:val="00E82919"/>
    <w:rsid w:val="00E8330D"/>
    <w:rsid w:val="00E8360C"/>
    <w:rsid w:val="00E83FE0"/>
    <w:rsid w:val="00E8430C"/>
    <w:rsid w:val="00E846A7"/>
    <w:rsid w:val="00E8492D"/>
    <w:rsid w:val="00E84A1F"/>
    <w:rsid w:val="00E84A5F"/>
    <w:rsid w:val="00E84EEB"/>
    <w:rsid w:val="00E85233"/>
    <w:rsid w:val="00E85791"/>
    <w:rsid w:val="00E85BA3"/>
    <w:rsid w:val="00E85F54"/>
    <w:rsid w:val="00E8603F"/>
    <w:rsid w:val="00E8694A"/>
    <w:rsid w:val="00E86954"/>
    <w:rsid w:val="00E86E69"/>
    <w:rsid w:val="00E86FE3"/>
    <w:rsid w:val="00E8703E"/>
    <w:rsid w:val="00E87693"/>
    <w:rsid w:val="00E87702"/>
    <w:rsid w:val="00E87F4E"/>
    <w:rsid w:val="00E90C8E"/>
    <w:rsid w:val="00E90F56"/>
    <w:rsid w:val="00E91173"/>
    <w:rsid w:val="00E91515"/>
    <w:rsid w:val="00E91BEC"/>
    <w:rsid w:val="00E91BED"/>
    <w:rsid w:val="00E91C48"/>
    <w:rsid w:val="00E92A13"/>
    <w:rsid w:val="00E92AE7"/>
    <w:rsid w:val="00E92E00"/>
    <w:rsid w:val="00E92E47"/>
    <w:rsid w:val="00E92F57"/>
    <w:rsid w:val="00E92F73"/>
    <w:rsid w:val="00E935D9"/>
    <w:rsid w:val="00E93A28"/>
    <w:rsid w:val="00E940AE"/>
    <w:rsid w:val="00E9431D"/>
    <w:rsid w:val="00E9491E"/>
    <w:rsid w:val="00E94C58"/>
    <w:rsid w:val="00E94C9C"/>
    <w:rsid w:val="00E9522C"/>
    <w:rsid w:val="00E95332"/>
    <w:rsid w:val="00E9553C"/>
    <w:rsid w:val="00E95714"/>
    <w:rsid w:val="00E95760"/>
    <w:rsid w:val="00E9581A"/>
    <w:rsid w:val="00E959ED"/>
    <w:rsid w:val="00E95BDF"/>
    <w:rsid w:val="00E9602F"/>
    <w:rsid w:val="00E96456"/>
    <w:rsid w:val="00E965AF"/>
    <w:rsid w:val="00E96D63"/>
    <w:rsid w:val="00E96E26"/>
    <w:rsid w:val="00E96FCD"/>
    <w:rsid w:val="00E97A19"/>
    <w:rsid w:val="00E97C1D"/>
    <w:rsid w:val="00E97D4A"/>
    <w:rsid w:val="00E97E7C"/>
    <w:rsid w:val="00EA04C7"/>
    <w:rsid w:val="00EA0A29"/>
    <w:rsid w:val="00EA0ADA"/>
    <w:rsid w:val="00EA0E77"/>
    <w:rsid w:val="00EA1372"/>
    <w:rsid w:val="00EA1957"/>
    <w:rsid w:val="00EA1BD0"/>
    <w:rsid w:val="00EA2210"/>
    <w:rsid w:val="00EA26DE"/>
    <w:rsid w:val="00EA2726"/>
    <w:rsid w:val="00EA289B"/>
    <w:rsid w:val="00EA2C0D"/>
    <w:rsid w:val="00EA34AB"/>
    <w:rsid w:val="00EA4484"/>
    <w:rsid w:val="00EA4723"/>
    <w:rsid w:val="00EA49C0"/>
    <w:rsid w:val="00EA4BF5"/>
    <w:rsid w:val="00EA5700"/>
    <w:rsid w:val="00EA6010"/>
    <w:rsid w:val="00EA63E2"/>
    <w:rsid w:val="00EA63E7"/>
    <w:rsid w:val="00EA6707"/>
    <w:rsid w:val="00EA6921"/>
    <w:rsid w:val="00EA70FA"/>
    <w:rsid w:val="00EA70FD"/>
    <w:rsid w:val="00EA74D4"/>
    <w:rsid w:val="00EA7DB2"/>
    <w:rsid w:val="00EA7FC4"/>
    <w:rsid w:val="00EB0239"/>
    <w:rsid w:val="00EB04FA"/>
    <w:rsid w:val="00EB0EA4"/>
    <w:rsid w:val="00EB1056"/>
    <w:rsid w:val="00EB14C4"/>
    <w:rsid w:val="00EB19E7"/>
    <w:rsid w:val="00EB1ADE"/>
    <w:rsid w:val="00EB1F9E"/>
    <w:rsid w:val="00EB20A7"/>
    <w:rsid w:val="00EB2590"/>
    <w:rsid w:val="00EB26B0"/>
    <w:rsid w:val="00EB2D0B"/>
    <w:rsid w:val="00EB2E9E"/>
    <w:rsid w:val="00EB319B"/>
    <w:rsid w:val="00EB3733"/>
    <w:rsid w:val="00EB378B"/>
    <w:rsid w:val="00EB381F"/>
    <w:rsid w:val="00EB3CD9"/>
    <w:rsid w:val="00EB3EAE"/>
    <w:rsid w:val="00EB3F2C"/>
    <w:rsid w:val="00EB428A"/>
    <w:rsid w:val="00EB42B0"/>
    <w:rsid w:val="00EB4A2B"/>
    <w:rsid w:val="00EB4BFA"/>
    <w:rsid w:val="00EB4C18"/>
    <w:rsid w:val="00EB5447"/>
    <w:rsid w:val="00EB5561"/>
    <w:rsid w:val="00EB5738"/>
    <w:rsid w:val="00EB5873"/>
    <w:rsid w:val="00EB5C57"/>
    <w:rsid w:val="00EB5C93"/>
    <w:rsid w:val="00EB679E"/>
    <w:rsid w:val="00EB6DC5"/>
    <w:rsid w:val="00EB6DD1"/>
    <w:rsid w:val="00EB7529"/>
    <w:rsid w:val="00EB7587"/>
    <w:rsid w:val="00EB79C1"/>
    <w:rsid w:val="00EB79DB"/>
    <w:rsid w:val="00EB7C94"/>
    <w:rsid w:val="00EB7EFC"/>
    <w:rsid w:val="00EC01C4"/>
    <w:rsid w:val="00EC058C"/>
    <w:rsid w:val="00EC0680"/>
    <w:rsid w:val="00EC1941"/>
    <w:rsid w:val="00EC1ACD"/>
    <w:rsid w:val="00EC1CED"/>
    <w:rsid w:val="00EC1FCB"/>
    <w:rsid w:val="00EC253F"/>
    <w:rsid w:val="00EC2D8B"/>
    <w:rsid w:val="00EC2F42"/>
    <w:rsid w:val="00EC3203"/>
    <w:rsid w:val="00EC35E8"/>
    <w:rsid w:val="00EC36B7"/>
    <w:rsid w:val="00EC3762"/>
    <w:rsid w:val="00EC3B55"/>
    <w:rsid w:val="00EC3CDD"/>
    <w:rsid w:val="00EC4436"/>
    <w:rsid w:val="00EC49E5"/>
    <w:rsid w:val="00EC4A78"/>
    <w:rsid w:val="00EC4A8B"/>
    <w:rsid w:val="00EC4C54"/>
    <w:rsid w:val="00EC4D8D"/>
    <w:rsid w:val="00EC5352"/>
    <w:rsid w:val="00EC5769"/>
    <w:rsid w:val="00EC5910"/>
    <w:rsid w:val="00EC5CA9"/>
    <w:rsid w:val="00EC6041"/>
    <w:rsid w:val="00EC66B7"/>
    <w:rsid w:val="00EC6979"/>
    <w:rsid w:val="00EC767F"/>
    <w:rsid w:val="00EC7AB3"/>
    <w:rsid w:val="00EC7AB5"/>
    <w:rsid w:val="00ED00DC"/>
    <w:rsid w:val="00ED03CE"/>
    <w:rsid w:val="00ED059B"/>
    <w:rsid w:val="00ED071C"/>
    <w:rsid w:val="00ED0834"/>
    <w:rsid w:val="00ED0AB6"/>
    <w:rsid w:val="00ED1301"/>
    <w:rsid w:val="00ED1460"/>
    <w:rsid w:val="00ED162C"/>
    <w:rsid w:val="00ED167F"/>
    <w:rsid w:val="00ED1684"/>
    <w:rsid w:val="00ED16C4"/>
    <w:rsid w:val="00ED1A7E"/>
    <w:rsid w:val="00ED1D3F"/>
    <w:rsid w:val="00ED223F"/>
    <w:rsid w:val="00ED237C"/>
    <w:rsid w:val="00ED24BF"/>
    <w:rsid w:val="00ED24E2"/>
    <w:rsid w:val="00ED25ED"/>
    <w:rsid w:val="00ED3208"/>
    <w:rsid w:val="00ED3305"/>
    <w:rsid w:val="00ED35D6"/>
    <w:rsid w:val="00ED38C7"/>
    <w:rsid w:val="00ED3910"/>
    <w:rsid w:val="00ED4175"/>
    <w:rsid w:val="00ED4548"/>
    <w:rsid w:val="00ED45E9"/>
    <w:rsid w:val="00ED48F9"/>
    <w:rsid w:val="00ED4EAC"/>
    <w:rsid w:val="00ED52A0"/>
    <w:rsid w:val="00ED53C7"/>
    <w:rsid w:val="00ED580D"/>
    <w:rsid w:val="00ED5AFE"/>
    <w:rsid w:val="00ED68B5"/>
    <w:rsid w:val="00ED6C34"/>
    <w:rsid w:val="00ED6CC0"/>
    <w:rsid w:val="00ED7041"/>
    <w:rsid w:val="00EE07F4"/>
    <w:rsid w:val="00EE106F"/>
    <w:rsid w:val="00EE11E6"/>
    <w:rsid w:val="00EE155F"/>
    <w:rsid w:val="00EE17CE"/>
    <w:rsid w:val="00EE1D51"/>
    <w:rsid w:val="00EE1D80"/>
    <w:rsid w:val="00EE254D"/>
    <w:rsid w:val="00EE2ABC"/>
    <w:rsid w:val="00EE2B7B"/>
    <w:rsid w:val="00EE2B8F"/>
    <w:rsid w:val="00EE2F0C"/>
    <w:rsid w:val="00EE2F6D"/>
    <w:rsid w:val="00EE387F"/>
    <w:rsid w:val="00EE4282"/>
    <w:rsid w:val="00EE4681"/>
    <w:rsid w:val="00EE481A"/>
    <w:rsid w:val="00EE4978"/>
    <w:rsid w:val="00EE4A4F"/>
    <w:rsid w:val="00EE4B71"/>
    <w:rsid w:val="00EE51F2"/>
    <w:rsid w:val="00EE53D5"/>
    <w:rsid w:val="00EE5B78"/>
    <w:rsid w:val="00EE5C9D"/>
    <w:rsid w:val="00EE5D13"/>
    <w:rsid w:val="00EE5E75"/>
    <w:rsid w:val="00EE604F"/>
    <w:rsid w:val="00EE60E2"/>
    <w:rsid w:val="00EE6199"/>
    <w:rsid w:val="00EE62BB"/>
    <w:rsid w:val="00EE6D07"/>
    <w:rsid w:val="00EE6D5D"/>
    <w:rsid w:val="00EE786B"/>
    <w:rsid w:val="00EE796E"/>
    <w:rsid w:val="00EF0988"/>
    <w:rsid w:val="00EF0EB1"/>
    <w:rsid w:val="00EF186D"/>
    <w:rsid w:val="00EF1981"/>
    <w:rsid w:val="00EF1F74"/>
    <w:rsid w:val="00EF201D"/>
    <w:rsid w:val="00EF20F0"/>
    <w:rsid w:val="00EF24D2"/>
    <w:rsid w:val="00EF2755"/>
    <w:rsid w:val="00EF2EEB"/>
    <w:rsid w:val="00EF31F5"/>
    <w:rsid w:val="00EF33EB"/>
    <w:rsid w:val="00EF385C"/>
    <w:rsid w:val="00EF3A0E"/>
    <w:rsid w:val="00EF3E78"/>
    <w:rsid w:val="00EF4018"/>
    <w:rsid w:val="00EF40E1"/>
    <w:rsid w:val="00EF431E"/>
    <w:rsid w:val="00EF4785"/>
    <w:rsid w:val="00EF47AB"/>
    <w:rsid w:val="00EF4D47"/>
    <w:rsid w:val="00EF50B4"/>
    <w:rsid w:val="00EF5301"/>
    <w:rsid w:val="00EF54E1"/>
    <w:rsid w:val="00EF54F4"/>
    <w:rsid w:val="00EF5B05"/>
    <w:rsid w:val="00EF5E67"/>
    <w:rsid w:val="00EF6909"/>
    <w:rsid w:val="00EF6BA3"/>
    <w:rsid w:val="00EF6C34"/>
    <w:rsid w:val="00EF6D8B"/>
    <w:rsid w:val="00EF6FBC"/>
    <w:rsid w:val="00EF7DBD"/>
    <w:rsid w:val="00F00414"/>
    <w:rsid w:val="00F0079D"/>
    <w:rsid w:val="00F00DD0"/>
    <w:rsid w:val="00F011B5"/>
    <w:rsid w:val="00F013A3"/>
    <w:rsid w:val="00F016C2"/>
    <w:rsid w:val="00F0197F"/>
    <w:rsid w:val="00F0205F"/>
    <w:rsid w:val="00F021D3"/>
    <w:rsid w:val="00F02323"/>
    <w:rsid w:val="00F02510"/>
    <w:rsid w:val="00F025A3"/>
    <w:rsid w:val="00F026C1"/>
    <w:rsid w:val="00F0288C"/>
    <w:rsid w:val="00F028AE"/>
    <w:rsid w:val="00F02920"/>
    <w:rsid w:val="00F02AA9"/>
    <w:rsid w:val="00F02C3D"/>
    <w:rsid w:val="00F02C45"/>
    <w:rsid w:val="00F02D6B"/>
    <w:rsid w:val="00F030E6"/>
    <w:rsid w:val="00F03C9C"/>
    <w:rsid w:val="00F03E6A"/>
    <w:rsid w:val="00F042BF"/>
    <w:rsid w:val="00F0430A"/>
    <w:rsid w:val="00F04F2A"/>
    <w:rsid w:val="00F051E8"/>
    <w:rsid w:val="00F05309"/>
    <w:rsid w:val="00F05357"/>
    <w:rsid w:val="00F05756"/>
    <w:rsid w:val="00F05B7B"/>
    <w:rsid w:val="00F05D59"/>
    <w:rsid w:val="00F06442"/>
    <w:rsid w:val="00F0652D"/>
    <w:rsid w:val="00F06572"/>
    <w:rsid w:val="00F066E6"/>
    <w:rsid w:val="00F06745"/>
    <w:rsid w:val="00F06EE0"/>
    <w:rsid w:val="00F07681"/>
    <w:rsid w:val="00F07ADD"/>
    <w:rsid w:val="00F07AE2"/>
    <w:rsid w:val="00F07C51"/>
    <w:rsid w:val="00F07E39"/>
    <w:rsid w:val="00F102ED"/>
    <w:rsid w:val="00F104CE"/>
    <w:rsid w:val="00F10A4B"/>
    <w:rsid w:val="00F10D80"/>
    <w:rsid w:val="00F10DA8"/>
    <w:rsid w:val="00F1100F"/>
    <w:rsid w:val="00F110E4"/>
    <w:rsid w:val="00F11147"/>
    <w:rsid w:val="00F11916"/>
    <w:rsid w:val="00F1193C"/>
    <w:rsid w:val="00F12264"/>
    <w:rsid w:val="00F1247C"/>
    <w:rsid w:val="00F12955"/>
    <w:rsid w:val="00F12DFD"/>
    <w:rsid w:val="00F133E8"/>
    <w:rsid w:val="00F13701"/>
    <w:rsid w:val="00F1380F"/>
    <w:rsid w:val="00F13A40"/>
    <w:rsid w:val="00F14203"/>
    <w:rsid w:val="00F1449F"/>
    <w:rsid w:val="00F14F14"/>
    <w:rsid w:val="00F1501D"/>
    <w:rsid w:val="00F1519A"/>
    <w:rsid w:val="00F151DF"/>
    <w:rsid w:val="00F1532D"/>
    <w:rsid w:val="00F16233"/>
    <w:rsid w:val="00F16341"/>
    <w:rsid w:val="00F16462"/>
    <w:rsid w:val="00F16608"/>
    <w:rsid w:val="00F16DEB"/>
    <w:rsid w:val="00F16E88"/>
    <w:rsid w:val="00F16F06"/>
    <w:rsid w:val="00F170CC"/>
    <w:rsid w:val="00F1718F"/>
    <w:rsid w:val="00F17301"/>
    <w:rsid w:val="00F174D8"/>
    <w:rsid w:val="00F17756"/>
    <w:rsid w:val="00F17831"/>
    <w:rsid w:val="00F17C4F"/>
    <w:rsid w:val="00F17E30"/>
    <w:rsid w:val="00F17EEE"/>
    <w:rsid w:val="00F20310"/>
    <w:rsid w:val="00F20413"/>
    <w:rsid w:val="00F2044C"/>
    <w:rsid w:val="00F20A51"/>
    <w:rsid w:val="00F20AC3"/>
    <w:rsid w:val="00F20B87"/>
    <w:rsid w:val="00F20F3F"/>
    <w:rsid w:val="00F21244"/>
    <w:rsid w:val="00F21302"/>
    <w:rsid w:val="00F2182A"/>
    <w:rsid w:val="00F2199C"/>
    <w:rsid w:val="00F21E4F"/>
    <w:rsid w:val="00F220CA"/>
    <w:rsid w:val="00F2229B"/>
    <w:rsid w:val="00F22D41"/>
    <w:rsid w:val="00F23867"/>
    <w:rsid w:val="00F23DF3"/>
    <w:rsid w:val="00F23E62"/>
    <w:rsid w:val="00F24BC4"/>
    <w:rsid w:val="00F24CF4"/>
    <w:rsid w:val="00F24EDB"/>
    <w:rsid w:val="00F2524F"/>
    <w:rsid w:val="00F2550D"/>
    <w:rsid w:val="00F256B7"/>
    <w:rsid w:val="00F262A8"/>
    <w:rsid w:val="00F26535"/>
    <w:rsid w:val="00F26628"/>
    <w:rsid w:val="00F27081"/>
    <w:rsid w:val="00F2754F"/>
    <w:rsid w:val="00F27974"/>
    <w:rsid w:val="00F27B5A"/>
    <w:rsid w:val="00F27E9A"/>
    <w:rsid w:val="00F27F2D"/>
    <w:rsid w:val="00F304B2"/>
    <w:rsid w:val="00F30566"/>
    <w:rsid w:val="00F30611"/>
    <w:rsid w:val="00F30957"/>
    <w:rsid w:val="00F30F43"/>
    <w:rsid w:val="00F310CC"/>
    <w:rsid w:val="00F311CC"/>
    <w:rsid w:val="00F3123C"/>
    <w:rsid w:val="00F319F7"/>
    <w:rsid w:val="00F32396"/>
    <w:rsid w:val="00F3268C"/>
    <w:rsid w:val="00F3297B"/>
    <w:rsid w:val="00F32AAE"/>
    <w:rsid w:val="00F32B12"/>
    <w:rsid w:val="00F32FFE"/>
    <w:rsid w:val="00F3345B"/>
    <w:rsid w:val="00F334EF"/>
    <w:rsid w:val="00F33822"/>
    <w:rsid w:val="00F338AF"/>
    <w:rsid w:val="00F33963"/>
    <w:rsid w:val="00F33A39"/>
    <w:rsid w:val="00F33ACF"/>
    <w:rsid w:val="00F33B71"/>
    <w:rsid w:val="00F33C72"/>
    <w:rsid w:val="00F34053"/>
    <w:rsid w:val="00F3434A"/>
    <w:rsid w:val="00F345F9"/>
    <w:rsid w:val="00F347CE"/>
    <w:rsid w:val="00F34927"/>
    <w:rsid w:val="00F34BC6"/>
    <w:rsid w:val="00F34E26"/>
    <w:rsid w:val="00F34E3B"/>
    <w:rsid w:val="00F35508"/>
    <w:rsid w:val="00F355B9"/>
    <w:rsid w:val="00F355CD"/>
    <w:rsid w:val="00F35793"/>
    <w:rsid w:val="00F35D76"/>
    <w:rsid w:val="00F35DDC"/>
    <w:rsid w:val="00F35E66"/>
    <w:rsid w:val="00F364F3"/>
    <w:rsid w:val="00F367C1"/>
    <w:rsid w:val="00F374AF"/>
    <w:rsid w:val="00F3779B"/>
    <w:rsid w:val="00F3784D"/>
    <w:rsid w:val="00F3785F"/>
    <w:rsid w:val="00F37957"/>
    <w:rsid w:val="00F37AE1"/>
    <w:rsid w:val="00F40411"/>
    <w:rsid w:val="00F40517"/>
    <w:rsid w:val="00F4070D"/>
    <w:rsid w:val="00F40754"/>
    <w:rsid w:val="00F40B61"/>
    <w:rsid w:val="00F40EF8"/>
    <w:rsid w:val="00F4112A"/>
    <w:rsid w:val="00F41A11"/>
    <w:rsid w:val="00F41B4B"/>
    <w:rsid w:val="00F41BA2"/>
    <w:rsid w:val="00F41D0E"/>
    <w:rsid w:val="00F42262"/>
    <w:rsid w:val="00F426C5"/>
    <w:rsid w:val="00F428BF"/>
    <w:rsid w:val="00F42BB5"/>
    <w:rsid w:val="00F42C9B"/>
    <w:rsid w:val="00F4384E"/>
    <w:rsid w:val="00F43908"/>
    <w:rsid w:val="00F43D95"/>
    <w:rsid w:val="00F445F4"/>
    <w:rsid w:val="00F44683"/>
    <w:rsid w:val="00F44E50"/>
    <w:rsid w:val="00F45146"/>
    <w:rsid w:val="00F45278"/>
    <w:rsid w:val="00F45327"/>
    <w:rsid w:val="00F45EDE"/>
    <w:rsid w:val="00F46423"/>
    <w:rsid w:val="00F46665"/>
    <w:rsid w:val="00F467B7"/>
    <w:rsid w:val="00F46AB8"/>
    <w:rsid w:val="00F46D7D"/>
    <w:rsid w:val="00F46E5A"/>
    <w:rsid w:val="00F47232"/>
    <w:rsid w:val="00F47321"/>
    <w:rsid w:val="00F473A4"/>
    <w:rsid w:val="00F47686"/>
    <w:rsid w:val="00F4781C"/>
    <w:rsid w:val="00F47860"/>
    <w:rsid w:val="00F478EE"/>
    <w:rsid w:val="00F50709"/>
    <w:rsid w:val="00F511CD"/>
    <w:rsid w:val="00F51524"/>
    <w:rsid w:val="00F516A7"/>
    <w:rsid w:val="00F517B2"/>
    <w:rsid w:val="00F522AB"/>
    <w:rsid w:val="00F52375"/>
    <w:rsid w:val="00F5272D"/>
    <w:rsid w:val="00F52BDE"/>
    <w:rsid w:val="00F536D6"/>
    <w:rsid w:val="00F53C66"/>
    <w:rsid w:val="00F53D73"/>
    <w:rsid w:val="00F54CD2"/>
    <w:rsid w:val="00F54D47"/>
    <w:rsid w:val="00F55340"/>
    <w:rsid w:val="00F55C9A"/>
    <w:rsid w:val="00F5675A"/>
    <w:rsid w:val="00F567BB"/>
    <w:rsid w:val="00F56979"/>
    <w:rsid w:val="00F56AE1"/>
    <w:rsid w:val="00F56DDA"/>
    <w:rsid w:val="00F56EDD"/>
    <w:rsid w:val="00F571CE"/>
    <w:rsid w:val="00F57724"/>
    <w:rsid w:val="00F57B36"/>
    <w:rsid w:val="00F57C52"/>
    <w:rsid w:val="00F600DD"/>
    <w:rsid w:val="00F60E71"/>
    <w:rsid w:val="00F60F69"/>
    <w:rsid w:val="00F6105A"/>
    <w:rsid w:val="00F613A7"/>
    <w:rsid w:val="00F613E7"/>
    <w:rsid w:val="00F61689"/>
    <w:rsid w:val="00F6176B"/>
    <w:rsid w:val="00F619E2"/>
    <w:rsid w:val="00F61B6B"/>
    <w:rsid w:val="00F61D6B"/>
    <w:rsid w:val="00F6233A"/>
    <w:rsid w:val="00F62A9C"/>
    <w:rsid w:val="00F62B05"/>
    <w:rsid w:val="00F62B18"/>
    <w:rsid w:val="00F62BC2"/>
    <w:rsid w:val="00F62E59"/>
    <w:rsid w:val="00F630B7"/>
    <w:rsid w:val="00F633C2"/>
    <w:rsid w:val="00F64423"/>
    <w:rsid w:val="00F645C2"/>
    <w:rsid w:val="00F6477F"/>
    <w:rsid w:val="00F64869"/>
    <w:rsid w:val="00F649D7"/>
    <w:rsid w:val="00F65C49"/>
    <w:rsid w:val="00F66231"/>
    <w:rsid w:val="00F664CF"/>
    <w:rsid w:val="00F666B1"/>
    <w:rsid w:val="00F66B3B"/>
    <w:rsid w:val="00F66BC0"/>
    <w:rsid w:val="00F6791A"/>
    <w:rsid w:val="00F67979"/>
    <w:rsid w:val="00F705AE"/>
    <w:rsid w:val="00F70A2E"/>
    <w:rsid w:val="00F70AA6"/>
    <w:rsid w:val="00F711F3"/>
    <w:rsid w:val="00F714A7"/>
    <w:rsid w:val="00F71875"/>
    <w:rsid w:val="00F71B99"/>
    <w:rsid w:val="00F71C99"/>
    <w:rsid w:val="00F71F75"/>
    <w:rsid w:val="00F72143"/>
    <w:rsid w:val="00F721FD"/>
    <w:rsid w:val="00F728D7"/>
    <w:rsid w:val="00F72A0D"/>
    <w:rsid w:val="00F73204"/>
    <w:rsid w:val="00F732B5"/>
    <w:rsid w:val="00F733A3"/>
    <w:rsid w:val="00F739B5"/>
    <w:rsid w:val="00F73A95"/>
    <w:rsid w:val="00F73C7D"/>
    <w:rsid w:val="00F74077"/>
    <w:rsid w:val="00F745CD"/>
    <w:rsid w:val="00F747CF"/>
    <w:rsid w:val="00F74AB3"/>
    <w:rsid w:val="00F74BDD"/>
    <w:rsid w:val="00F75452"/>
    <w:rsid w:val="00F760D0"/>
    <w:rsid w:val="00F767A5"/>
    <w:rsid w:val="00F769F9"/>
    <w:rsid w:val="00F76B3D"/>
    <w:rsid w:val="00F76C5B"/>
    <w:rsid w:val="00F76DF6"/>
    <w:rsid w:val="00F76F9B"/>
    <w:rsid w:val="00F7729D"/>
    <w:rsid w:val="00F77461"/>
    <w:rsid w:val="00F775AF"/>
    <w:rsid w:val="00F77874"/>
    <w:rsid w:val="00F77CB5"/>
    <w:rsid w:val="00F80B31"/>
    <w:rsid w:val="00F81039"/>
    <w:rsid w:val="00F8161F"/>
    <w:rsid w:val="00F818D0"/>
    <w:rsid w:val="00F8221C"/>
    <w:rsid w:val="00F82309"/>
    <w:rsid w:val="00F82A7A"/>
    <w:rsid w:val="00F833FA"/>
    <w:rsid w:val="00F83477"/>
    <w:rsid w:val="00F83D95"/>
    <w:rsid w:val="00F83DD3"/>
    <w:rsid w:val="00F8423B"/>
    <w:rsid w:val="00F84837"/>
    <w:rsid w:val="00F85346"/>
    <w:rsid w:val="00F853C2"/>
    <w:rsid w:val="00F854F7"/>
    <w:rsid w:val="00F85553"/>
    <w:rsid w:val="00F866D0"/>
    <w:rsid w:val="00F8672C"/>
    <w:rsid w:val="00F86812"/>
    <w:rsid w:val="00F86DF6"/>
    <w:rsid w:val="00F86ECF"/>
    <w:rsid w:val="00F86F01"/>
    <w:rsid w:val="00F86F63"/>
    <w:rsid w:val="00F87220"/>
    <w:rsid w:val="00F8770C"/>
    <w:rsid w:val="00F87A4A"/>
    <w:rsid w:val="00F90675"/>
    <w:rsid w:val="00F9072F"/>
    <w:rsid w:val="00F914D8"/>
    <w:rsid w:val="00F9170F"/>
    <w:rsid w:val="00F91986"/>
    <w:rsid w:val="00F91C29"/>
    <w:rsid w:val="00F91D77"/>
    <w:rsid w:val="00F922DF"/>
    <w:rsid w:val="00F923C1"/>
    <w:rsid w:val="00F9276C"/>
    <w:rsid w:val="00F927EC"/>
    <w:rsid w:val="00F928FB"/>
    <w:rsid w:val="00F92AE4"/>
    <w:rsid w:val="00F92B55"/>
    <w:rsid w:val="00F93235"/>
    <w:rsid w:val="00F9339A"/>
    <w:rsid w:val="00F9345D"/>
    <w:rsid w:val="00F93863"/>
    <w:rsid w:val="00F938B0"/>
    <w:rsid w:val="00F93A6E"/>
    <w:rsid w:val="00F93AAD"/>
    <w:rsid w:val="00F93ABC"/>
    <w:rsid w:val="00F93D80"/>
    <w:rsid w:val="00F93E8B"/>
    <w:rsid w:val="00F93EFD"/>
    <w:rsid w:val="00F942DC"/>
    <w:rsid w:val="00F943FF"/>
    <w:rsid w:val="00F947C6"/>
    <w:rsid w:val="00F94951"/>
    <w:rsid w:val="00F94B45"/>
    <w:rsid w:val="00F951B4"/>
    <w:rsid w:val="00F9568B"/>
    <w:rsid w:val="00F95840"/>
    <w:rsid w:val="00F95D1D"/>
    <w:rsid w:val="00F96280"/>
    <w:rsid w:val="00F962CD"/>
    <w:rsid w:val="00F96B55"/>
    <w:rsid w:val="00F96F91"/>
    <w:rsid w:val="00F97219"/>
    <w:rsid w:val="00F97FC4"/>
    <w:rsid w:val="00FA0983"/>
    <w:rsid w:val="00FA142B"/>
    <w:rsid w:val="00FA16D8"/>
    <w:rsid w:val="00FA1929"/>
    <w:rsid w:val="00FA1D4E"/>
    <w:rsid w:val="00FA1EF0"/>
    <w:rsid w:val="00FA207B"/>
    <w:rsid w:val="00FA2645"/>
    <w:rsid w:val="00FA2654"/>
    <w:rsid w:val="00FA28E7"/>
    <w:rsid w:val="00FA28EC"/>
    <w:rsid w:val="00FA2A40"/>
    <w:rsid w:val="00FA2EBA"/>
    <w:rsid w:val="00FA2F87"/>
    <w:rsid w:val="00FA3083"/>
    <w:rsid w:val="00FA36AF"/>
    <w:rsid w:val="00FA36DA"/>
    <w:rsid w:val="00FA37F4"/>
    <w:rsid w:val="00FA3AA6"/>
    <w:rsid w:val="00FA3B92"/>
    <w:rsid w:val="00FA401D"/>
    <w:rsid w:val="00FA44E0"/>
    <w:rsid w:val="00FA4751"/>
    <w:rsid w:val="00FA478F"/>
    <w:rsid w:val="00FA4A71"/>
    <w:rsid w:val="00FA4E7F"/>
    <w:rsid w:val="00FA50F6"/>
    <w:rsid w:val="00FA5391"/>
    <w:rsid w:val="00FA5778"/>
    <w:rsid w:val="00FA58B4"/>
    <w:rsid w:val="00FA6022"/>
    <w:rsid w:val="00FA64EF"/>
    <w:rsid w:val="00FA6681"/>
    <w:rsid w:val="00FA6968"/>
    <w:rsid w:val="00FA7037"/>
    <w:rsid w:val="00FA722E"/>
    <w:rsid w:val="00FA7BD4"/>
    <w:rsid w:val="00FA7CA9"/>
    <w:rsid w:val="00FA7E2C"/>
    <w:rsid w:val="00FA7E36"/>
    <w:rsid w:val="00FB0293"/>
    <w:rsid w:val="00FB04A9"/>
    <w:rsid w:val="00FB06A5"/>
    <w:rsid w:val="00FB0732"/>
    <w:rsid w:val="00FB0768"/>
    <w:rsid w:val="00FB08A1"/>
    <w:rsid w:val="00FB0F2E"/>
    <w:rsid w:val="00FB137A"/>
    <w:rsid w:val="00FB16D2"/>
    <w:rsid w:val="00FB1A8E"/>
    <w:rsid w:val="00FB1ADD"/>
    <w:rsid w:val="00FB207A"/>
    <w:rsid w:val="00FB28E0"/>
    <w:rsid w:val="00FB31AB"/>
    <w:rsid w:val="00FB3FE6"/>
    <w:rsid w:val="00FB40A5"/>
    <w:rsid w:val="00FB4144"/>
    <w:rsid w:val="00FB45BD"/>
    <w:rsid w:val="00FB476D"/>
    <w:rsid w:val="00FB4CDA"/>
    <w:rsid w:val="00FB51C6"/>
    <w:rsid w:val="00FB57CB"/>
    <w:rsid w:val="00FB590B"/>
    <w:rsid w:val="00FB6687"/>
    <w:rsid w:val="00FB67E8"/>
    <w:rsid w:val="00FB7075"/>
    <w:rsid w:val="00FB71AA"/>
    <w:rsid w:val="00FB7291"/>
    <w:rsid w:val="00FB763C"/>
    <w:rsid w:val="00FB7912"/>
    <w:rsid w:val="00FB7D50"/>
    <w:rsid w:val="00FB7E4E"/>
    <w:rsid w:val="00FC03EE"/>
    <w:rsid w:val="00FC0633"/>
    <w:rsid w:val="00FC0B14"/>
    <w:rsid w:val="00FC1258"/>
    <w:rsid w:val="00FC16BA"/>
    <w:rsid w:val="00FC17F0"/>
    <w:rsid w:val="00FC1869"/>
    <w:rsid w:val="00FC1A3D"/>
    <w:rsid w:val="00FC22B4"/>
    <w:rsid w:val="00FC2774"/>
    <w:rsid w:val="00FC27FB"/>
    <w:rsid w:val="00FC2C0B"/>
    <w:rsid w:val="00FC2CD2"/>
    <w:rsid w:val="00FC3964"/>
    <w:rsid w:val="00FC3970"/>
    <w:rsid w:val="00FC3971"/>
    <w:rsid w:val="00FC3A08"/>
    <w:rsid w:val="00FC42B0"/>
    <w:rsid w:val="00FC44B0"/>
    <w:rsid w:val="00FC4606"/>
    <w:rsid w:val="00FC4709"/>
    <w:rsid w:val="00FC49F0"/>
    <w:rsid w:val="00FC4DC4"/>
    <w:rsid w:val="00FC5087"/>
    <w:rsid w:val="00FC52E6"/>
    <w:rsid w:val="00FC52F5"/>
    <w:rsid w:val="00FC5474"/>
    <w:rsid w:val="00FC560E"/>
    <w:rsid w:val="00FC57E7"/>
    <w:rsid w:val="00FC5C40"/>
    <w:rsid w:val="00FC5EB3"/>
    <w:rsid w:val="00FC6086"/>
    <w:rsid w:val="00FC61D8"/>
    <w:rsid w:val="00FC622E"/>
    <w:rsid w:val="00FC656F"/>
    <w:rsid w:val="00FC690A"/>
    <w:rsid w:val="00FC69A5"/>
    <w:rsid w:val="00FC69BA"/>
    <w:rsid w:val="00FC766F"/>
    <w:rsid w:val="00FC786E"/>
    <w:rsid w:val="00FC79D9"/>
    <w:rsid w:val="00FC7B81"/>
    <w:rsid w:val="00FC7C1A"/>
    <w:rsid w:val="00FC7DC4"/>
    <w:rsid w:val="00FD01B1"/>
    <w:rsid w:val="00FD05A1"/>
    <w:rsid w:val="00FD160C"/>
    <w:rsid w:val="00FD1655"/>
    <w:rsid w:val="00FD1690"/>
    <w:rsid w:val="00FD1AB7"/>
    <w:rsid w:val="00FD1E2C"/>
    <w:rsid w:val="00FD2120"/>
    <w:rsid w:val="00FD233A"/>
    <w:rsid w:val="00FD238F"/>
    <w:rsid w:val="00FD2510"/>
    <w:rsid w:val="00FD311A"/>
    <w:rsid w:val="00FD3458"/>
    <w:rsid w:val="00FD39B7"/>
    <w:rsid w:val="00FD3C86"/>
    <w:rsid w:val="00FD42CF"/>
    <w:rsid w:val="00FD4363"/>
    <w:rsid w:val="00FD4A93"/>
    <w:rsid w:val="00FD4DF4"/>
    <w:rsid w:val="00FD4E0D"/>
    <w:rsid w:val="00FD4F39"/>
    <w:rsid w:val="00FD4F50"/>
    <w:rsid w:val="00FD5396"/>
    <w:rsid w:val="00FD5547"/>
    <w:rsid w:val="00FD55D6"/>
    <w:rsid w:val="00FD57B6"/>
    <w:rsid w:val="00FD57CD"/>
    <w:rsid w:val="00FD5843"/>
    <w:rsid w:val="00FD5874"/>
    <w:rsid w:val="00FD5909"/>
    <w:rsid w:val="00FD597D"/>
    <w:rsid w:val="00FD5B5E"/>
    <w:rsid w:val="00FD5CE4"/>
    <w:rsid w:val="00FD64AD"/>
    <w:rsid w:val="00FD6943"/>
    <w:rsid w:val="00FD6FF6"/>
    <w:rsid w:val="00FD7005"/>
    <w:rsid w:val="00FD7609"/>
    <w:rsid w:val="00FD7CAC"/>
    <w:rsid w:val="00FE065A"/>
    <w:rsid w:val="00FE08B1"/>
    <w:rsid w:val="00FE0C6F"/>
    <w:rsid w:val="00FE0E6E"/>
    <w:rsid w:val="00FE0FFE"/>
    <w:rsid w:val="00FE16E0"/>
    <w:rsid w:val="00FE1712"/>
    <w:rsid w:val="00FE1A61"/>
    <w:rsid w:val="00FE1BE8"/>
    <w:rsid w:val="00FE217E"/>
    <w:rsid w:val="00FE224D"/>
    <w:rsid w:val="00FE2375"/>
    <w:rsid w:val="00FE25AC"/>
    <w:rsid w:val="00FE28CB"/>
    <w:rsid w:val="00FE2D0F"/>
    <w:rsid w:val="00FE2EEB"/>
    <w:rsid w:val="00FE3206"/>
    <w:rsid w:val="00FE3649"/>
    <w:rsid w:val="00FE37C7"/>
    <w:rsid w:val="00FE3992"/>
    <w:rsid w:val="00FE41F3"/>
    <w:rsid w:val="00FE47FF"/>
    <w:rsid w:val="00FE4B90"/>
    <w:rsid w:val="00FE5355"/>
    <w:rsid w:val="00FE5A03"/>
    <w:rsid w:val="00FE5F7C"/>
    <w:rsid w:val="00FE6483"/>
    <w:rsid w:val="00FE6952"/>
    <w:rsid w:val="00FE6C91"/>
    <w:rsid w:val="00FE72AF"/>
    <w:rsid w:val="00FE7314"/>
    <w:rsid w:val="00FE74BF"/>
    <w:rsid w:val="00FE7867"/>
    <w:rsid w:val="00FF01D1"/>
    <w:rsid w:val="00FF06A9"/>
    <w:rsid w:val="00FF07BE"/>
    <w:rsid w:val="00FF0F9E"/>
    <w:rsid w:val="00FF127C"/>
    <w:rsid w:val="00FF1C75"/>
    <w:rsid w:val="00FF1DB3"/>
    <w:rsid w:val="00FF20EE"/>
    <w:rsid w:val="00FF21B4"/>
    <w:rsid w:val="00FF242D"/>
    <w:rsid w:val="00FF2693"/>
    <w:rsid w:val="00FF26AE"/>
    <w:rsid w:val="00FF2747"/>
    <w:rsid w:val="00FF27F4"/>
    <w:rsid w:val="00FF290A"/>
    <w:rsid w:val="00FF29FE"/>
    <w:rsid w:val="00FF2A20"/>
    <w:rsid w:val="00FF2F99"/>
    <w:rsid w:val="00FF350C"/>
    <w:rsid w:val="00FF3695"/>
    <w:rsid w:val="00FF3933"/>
    <w:rsid w:val="00FF3A17"/>
    <w:rsid w:val="00FF454D"/>
    <w:rsid w:val="00FF4C85"/>
    <w:rsid w:val="00FF505C"/>
    <w:rsid w:val="00FF5334"/>
    <w:rsid w:val="00FF555E"/>
    <w:rsid w:val="00FF5B4E"/>
    <w:rsid w:val="00FF5B8E"/>
    <w:rsid w:val="00FF5CC9"/>
    <w:rsid w:val="00FF5EB4"/>
    <w:rsid w:val="00FF5ECC"/>
    <w:rsid w:val="00FF639B"/>
    <w:rsid w:val="00FF639F"/>
    <w:rsid w:val="00FF67B4"/>
    <w:rsid w:val="00FF69CB"/>
    <w:rsid w:val="00FF6A60"/>
    <w:rsid w:val="00FF6B62"/>
    <w:rsid w:val="00FF6DB5"/>
    <w:rsid w:val="00FF7304"/>
    <w:rsid w:val="00FF7516"/>
    <w:rsid w:val="00FF77D4"/>
    <w:rsid w:val="00FF780D"/>
    <w:rsid w:val="00FF7AD8"/>
    <w:rsid w:val="00FF7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fillcolor="white" stroke="f">
      <v:fill color="white"/>
      <v:stroke on="f"/>
      <o:colormru v:ext="edit" colors="#336,#c33,#042f59,#3f629a,#9da3d3,#e1e0ff,#020181,#e1e2ff"/>
    </o:shapedefaults>
    <o:shapelayout v:ext="edit">
      <o:idmap v:ext="edit" data="2"/>
    </o:shapelayout>
  </w:shapeDefaults>
  <w:decimalSymbol w:val="."/>
  <w:listSeparator w:val=","/>
  <w14:docId w14:val="475A988A"/>
  <w15:docId w15:val="{B530529B-D76A-40EF-A7B4-D56E00AB8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qFormat="1"/>
    <w:lsdException w:name="toc 2" w:uiPriority="39" w:qFormat="1"/>
    <w:lsdException w:name="toc 3" w:qFormat="1"/>
    <w:lsdException w:name="annotation text" w:qFormat="1"/>
    <w:lsdException w:name="header" w:qFormat="1"/>
    <w:lsdException w:name="footer" w:qFormat="1"/>
    <w:lsdException w:name="caption" w:qFormat="1"/>
    <w:lsdException w:name="table of figures" w:uiPriority="99" w:qFormat="1"/>
    <w:lsdException w:name="annotation reference" w:qFormat="1"/>
    <w:lsdException w:name="page number" w:qFormat="1"/>
    <w:lsdException w:name="Title" w:qFormat="1"/>
    <w:lsdException w:name="Subtitle" w:qFormat="1"/>
    <w:lsdException w:name="Date" w:qFormat="1"/>
    <w:lsdException w:name="Body Text Indent 2" w:qFormat="1"/>
    <w:lsdException w:name="Hyperlink" w:uiPriority="99" w:qFormat="1"/>
    <w:lsdException w:name="Strong" w:uiPriority="22" w:qFormat="1"/>
    <w:lsdException w:name="Emphasis" w:uiPriority="20" w:qFormat="1"/>
    <w:lsdException w:name="Document Map" w:qFormat="1"/>
    <w:lsdException w:name="Normal (Web)" w:uiPriority="99" w:qFormat="1"/>
    <w:lsdException w:name="HTML Keyboard" w:semiHidden="1" w:unhideWhenUsed="1"/>
    <w:lsdException w:name="HTML Preformatted" w:semiHidden="1" w:uiPriority="99" w:unhideWhenUsed="1" w:qFormat="1"/>
    <w:lsdException w:name="HTML Variable" w:semiHidden="1" w:unhideWhenUsed="1"/>
    <w:lsdException w:name="Normal Table" w:semiHidden="1" w:unhideWhenUsed="1"/>
    <w:lsdException w:name="annotation subject" w:semiHidden="1"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264476"/>
    <w:pPr>
      <w:widowControl w:val="0"/>
      <w:jc w:val="both"/>
    </w:pPr>
    <w:rPr>
      <w:kern w:val="2"/>
      <w:sz w:val="21"/>
      <w:szCs w:val="24"/>
    </w:rPr>
  </w:style>
  <w:style w:type="paragraph" w:styleId="1">
    <w:name w:val="heading 1"/>
    <w:basedOn w:val="a0"/>
    <w:next w:val="a0"/>
    <w:link w:val="10"/>
    <w:qFormat/>
    <w:rsid w:val="00FA4E7F"/>
    <w:pPr>
      <w:keepNext/>
      <w:keepLines/>
      <w:spacing w:before="340" w:after="330"/>
      <w:outlineLvl w:val="0"/>
    </w:pPr>
    <w:rPr>
      <w:b/>
      <w:bCs/>
      <w:kern w:val="44"/>
      <w:sz w:val="44"/>
      <w:szCs w:val="44"/>
    </w:rPr>
  </w:style>
  <w:style w:type="paragraph" w:styleId="2">
    <w:name w:val="heading 2"/>
    <w:basedOn w:val="a0"/>
    <w:next w:val="a0"/>
    <w:link w:val="20"/>
    <w:qFormat/>
    <w:rsid w:val="00FA4E7F"/>
    <w:pPr>
      <w:keepNext/>
      <w:keepLines/>
      <w:spacing w:before="260" w:after="260"/>
      <w:outlineLvl w:val="1"/>
    </w:pPr>
    <w:rPr>
      <w:rFonts w:ascii="Arial" w:eastAsia="黑体" w:hAnsi="Arial"/>
      <w:b/>
      <w:bCs/>
      <w:sz w:val="32"/>
      <w:szCs w:val="32"/>
    </w:rPr>
  </w:style>
  <w:style w:type="paragraph" w:styleId="3">
    <w:name w:val="heading 3"/>
    <w:basedOn w:val="a0"/>
    <w:next w:val="a0"/>
    <w:link w:val="30"/>
    <w:qFormat/>
    <w:rsid w:val="00D40643"/>
    <w:pPr>
      <w:keepNext/>
      <w:keepLines/>
      <w:numPr>
        <w:numId w:val="4"/>
      </w:numPr>
      <w:spacing w:before="260" w:after="260" w:line="416" w:lineRule="auto"/>
      <w:outlineLvl w:val="2"/>
    </w:pPr>
    <w:rPr>
      <w:b/>
      <w:bCs/>
      <w:sz w:val="32"/>
      <w:szCs w:val="32"/>
    </w:rPr>
  </w:style>
  <w:style w:type="paragraph" w:styleId="4">
    <w:name w:val="heading 4"/>
    <w:basedOn w:val="a0"/>
    <w:next w:val="a0"/>
    <w:link w:val="40"/>
    <w:qFormat/>
    <w:rsid w:val="0037415B"/>
    <w:pPr>
      <w:keepNext/>
      <w:keepLines/>
      <w:numPr>
        <w:ilvl w:val="3"/>
        <w:numId w:val="3"/>
      </w:numPr>
      <w:spacing w:before="280" w:after="290" w:line="376" w:lineRule="auto"/>
      <w:outlineLvl w:val="3"/>
    </w:pPr>
    <w:rPr>
      <w:rFonts w:ascii="Arial" w:eastAsia="黑体" w:hAnsi="Arial"/>
      <w:b/>
      <w:bCs/>
      <w:sz w:val="28"/>
      <w:szCs w:val="28"/>
    </w:rPr>
  </w:style>
  <w:style w:type="paragraph" w:styleId="5">
    <w:name w:val="heading 5"/>
    <w:basedOn w:val="a0"/>
    <w:next w:val="a0"/>
    <w:link w:val="50"/>
    <w:qFormat/>
    <w:rsid w:val="0037415B"/>
    <w:pPr>
      <w:keepNext/>
      <w:keepLines/>
      <w:numPr>
        <w:ilvl w:val="4"/>
        <w:numId w:val="3"/>
      </w:numPr>
      <w:spacing w:before="280" w:after="290" w:line="376" w:lineRule="auto"/>
      <w:outlineLvl w:val="4"/>
    </w:pPr>
    <w:rPr>
      <w:b/>
      <w:bCs/>
      <w:sz w:val="28"/>
      <w:szCs w:val="28"/>
    </w:rPr>
  </w:style>
  <w:style w:type="paragraph" w:styleId="6">
    <w:name w:val="heading 6"/>
    <w:basedOn w:val="a0"/>
    <w:next w:val="a0"/>
    <w:link w:val="60"/>
    <w:qFormat/>
    <w:rsid w:val="0037415B"/>
    <w:pPr>
      <w:keepNext/>
      <w:keepLines/>
      <w:numPr>
        <w:ilvl w:val="5"/>
        <w:numId w:val="3"/>
      </w:numPr>
      <w:spacing w:before="240" w:after="64" w:line="320" w:lineRule="auto"/>
      <w:outlineLvl w:val="5"/>
    </w:pPr>
    <w:rPr>
      <w:rFonts w:ascii="Arial" w:eastAsia="黑体" w:hAnsi="Arial"/>
      <w:b/>
      <w:bCs/>
      <w:sz w:val="24"/>
    </w:rPr>
  </w:style>
  <w:style w:type="paragraph" w:styleId="8">
    <w:name w:val="heading 8"/>
    <w:basedOn w:val="a0"/>
    <w:next w:val="a0"/>
    <w:link w:val="80"/>
    <w:qFormat/>
    <w:rsid w:val="0037415B"/>
    <w:pPr>
      <w:keepNext/>
      <w:keepLines/>
      <w:numPr>
        <w:ilvl w:val="7"/>
        <w:numId w:val="3"/>
      </w:numPr>
      <w:spacing w:before="240" w:after="64" w:line="320" w:lineRule="auto"/>
      <w:outlineLvl w:val="7"/>
    </w:pPr>
    <w:rPr>
      <w:rFonts w:ascii="Arial" w:eastAsia="黑体" w:hAnsi="Arial"/>
      <w:sz w:val="24"/>
    </w:rPr>
  </w:style>
  <w:style w:type="paragraph" w:styleId="9">
    <w:name w:val="heading 9"/>
    <w:basedOn w:val="a0"/>
    <w:next w:val="a0"/>
    <w:link w:val="90"/>
    <w:qFormat/>
    <w:rsid w:val="0037415B"/>
    <w:pPr>
      <w:keepNext/>
      <w:keepLines/>
      <w:numPr>
        <w:ilvl w:val="8"/>
        <w:numId w:val="3"/>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qFormat/>
    <w:rsid w:val="00B53B92"/>
    <w:pPr>
      <w:pBdr>
        <w:bottom w:val="single" w:sz="6" w:space="1" w:color="auto"/>
      </w:pBdr>
      <w:tabs>
        <w:tab w:val="center" w:pos="4153"/>
        <w:tab w:val="right" w:pos="8306"/>
      </w:tabs>
      <w:snapToGrid w:val="0"/>
      <w:jc w:val="center"/>
    </w:pPr>
    <w:rPr>
      <w:sz w:val="18"/>
      <w:szCs w:val="18"/>
    </w:rPr>
  </w:style>
  <w:style w:type="paragraph" w:styleId="a6">
    <w:name w:val="footer"/>
    <w:basedOn w:val="a0"/>
    <w:link w:val="a7"/>
    <w:qFormat/>
    <w:rsid w:val="00B53B92"/>
    <w:pPr>
      <w:tabs>
        <w:tab w:val="center" w:pos="4153"/>
        <w:tab w:val="right" w:pos="8306"/>
      </w:tabs>
      <w:snapToGrid w:val="0"/>
      <w:jc w:val="left"/>
    </w:pPr>
    <w:rPr>
      <w:sz w:val="18"/>
      <w:szCs w:val="18"/>
    </w:rPr>
  </w:style>
  <w:style w:type="table" w:styleId="a8">
    <w:name w:val="Table Grid"/>
    <w:basedOn w:val="a2"/>
    <w:uiPriority w:val="39"/>
    <w:qFormat/>
    <w:rsid w:val="00B53B9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公司名称"/>
    <w:basedOn w:val="a0"/>
    <w:qFormat/>
    <w:rsid w:val="00AB21D7"/>
    <w:rPr>
      <w:rFonts w:eastAsia="楷体_GB2312"/>
      <w:b/>
      <w:sz w:val="24"/>
    </w:rPr>
  </w:style>
  <w:style w:type="paragraph" w:customStyle="1" w:styleId="aa">
    <w:name w:val="报告标题"/>
    <w:basedOn w:val="a0"/>
    <w:qFormat/>
    <w:rsid w:val="002D069F"/>
    <w:pPr>
      <w:jc w:val="center"/>
    </w:pPr>
    <w:rPr>
      <w:rFonts w:eastAsia="黑体"/>
      <w:b/>
      <w:sz w:val="30"/>
    </w:rPr>
  </w:style>
  <w:style w:type="paragraph" w:customStyle="1" w:styleId="ab">
    <w:name w:val="作者信息"/>
    <w:basedOn w:val="a0"/>
    <w:qFormat/>
    <w:rsid w:val="00AB21D7"/>
    <w:pPr>
      <w:jc w:val="center"/>
    </w:pPr>
    <w:rPr>
      <w:rFonts w:eastAsia="楷体_GB2312"/>
      <w:sz w:val="18"/>
    </w:rPr>
  </w:style>
  <w:style w:type="character" w:styleId="ac">
    <w:name w:val="Hyperlink"/>
    <w:uiPriority w:val="99"/>
    <w:qFormat/>
    <w:rsid w:val="00AB21D7"/>
    <w:rPr>
      <w:color w:val="0000FF"/>
      <w:u w:val="single"/>
    </w:rPr>
  </w:style>
  <w:style w:type="paragraph" w:customStyle="1" w:styleId="ad">
    <w:name w:val="行业分类"/>
    <w:basedOn w:val="a0"/>
    <w:qFormat/>
    <w:rsid w:val="00582ADB"/>
    <w:rPr>
      <w:rFonts w:eastAsia="楷体_GB2312"/>
      <w:b/>
    </w:rPr>
  </w:style>
  <w:style w:type="paragraph" w:customStyle="1" w:styleId="ae">
    <w:name w:val="概要"/>
    <w:basedOn w:val="a0"/>
    <w:qFormat/>
    <w:rsid w:val="00E25D8C"/>
    <w:pPr>
      <w:spacing w:beforeLines="100" w:afterLines="50"/>
    </w:pPr>
    <w:rPr>
      <w:rFonts w:eastAsia="楷体_GB2312"/>
      <w:sz w:val="18"/>
    </w:rPr>
  </w:style>
  <w:style w:type="paragraph" w:customStyle="1" w:styleId="105">
    <w:name w:val="样式 概要 + 段前: 1 行 段后: 0.5 行"/>
    <w:basedOn w:val="ae"/>
    <w:link w:val="1050"/>
    <w:qFormat/>
    <w:rsid w:val="00E25D8C"/>
    <w:pPr>
      <w:spacing w:beforeLines="50" w:afterLines="0"/>
    </w:pPr>
    <w:rPr>
      <w:rFonts w:cs="宋体"/>
      <w:szCs w:val="20"/>
    </w:rPr>
  </w:style>
  <w:style w:type="paragraph" w:customStyle="1" w:styleId="af">
    <w:name w:val="概要说明"/>
    <w:basedOn w:val="a0"/>
    <w:qFormat/>
    <w:rsid w:val="00E25D8C"/>
    <w:rPr>
      <w:rFonts w:eastAsia="楷体_GB2312"/>
      <w:sz w:val="18"/>
    </w:rPr>
  </w:style>
  <w:style w:type="paragraph" w:customStyle="1" w:styleId="af0">
    <w:name w:val="指数"/>
    <w:basedOn w:val="a0"/>
    <w:link w:val="Char"/>
    <w:qFormat/>
    <w:rsid w:val="00441AF5"/>
    <w:rPr>
      <w:rFonts w:eastAsia="楷体_GB2312"/>
      <w:b/>
    </w:rPr>
  </w:style>
  <w:style w:type="character" w:customStyle="1" w:styleId="Char">
    <w:name w:val="指数 Char"/>
    <w:link w:val="af0"/>
    <w:qFormat/>
    <w:rsid w:val="003E463B"/>
    <w:rPr>
      <w:rFonts w:eastAsia="楷体_GB2312"/>
      <w:b/>
      <w:kern w:val="2"/>
      <w:sz w:val="21"/>
      <w:szCs w:val="24"/>
      <w:lang w:val="en-US" w:eastAsia="zh-CN" w:bidi="ar-SA"/>
    </w:rPr>
  </w:style>
  <w:style w:type="paragraph" w:customStyle="1" w:styleId="af1">
    <w:name w:val="右表格文字"/>
    <w:basedOn w:val="a0"/>
    <w:qFormat/>
    <w:rsid w:val="00F05756"/>
    <w:rPr>
      <w:rFonts w:ascii="Arial" w:eastAsia="楷体_GB2312" w:hAnsi="Arial" w:cs="宋体"/>
      <w:b/>
      <w:color w:val="4D4D4D"/>
      <w:sz w:val="18"/>
      <w:szCs w:val="18"/>
    </w:rPr>
  </w:style>
  <w:style w:type="paragraph" w:customStyle="1" w:styleId="af2">
    <w:name w:val="样式 样式 样式 基本数据标题 + 深蓝 + +"/>
    <w:basedOn w:val="a0"/>
    <w:qFormat/>
    <w:rsid w:val="00F05756"/>
    <w:pPr>
      <w:widowControl/>
      <w:jc w:val="left"/>
    </w:pPr>
    <w:rPr>
      <w:rFonts w:ascii="Arial" w:eastAsia="楷体_GB2312" w:hAnsi="Arial"/>
      <w:b/>
      <w:bCs/>
      <w:color w:val="FFFFFF"/>
      <w:sz w:val="20"/>
      <w:szCs w:val="22"/>
    </w:rPr>
  </w:style>
  <w:style w:type="paragraph" w:customStyle="1" w:styleId="05050202">
    <w:name w:val="样式 样式 右表格文字 + 段前: 0.5 行 段后: 0.5 行 + 段前: 0.2 行 段后: 0.2 行"/>
    <w:basedOn w:val="a0"/>
    <w:qFormat/>
    <w:rsid w:val="00F05756"/>
    <w:rPr>
      <w:rFonts w:ascii="Arial" w:eastAsia="楷体_GB2312" w:hAnsi="Arial" w:cs="宋体"/>
      <w:b/>
      <w:bCs/>
      <w:color w:val="4D4D4D"/>
      <w:sz w:val="16"/>
      <w:szCs w:val="20"/>
    </w:rPr>
  </w:style>
  <w:style w:type="paragraph" w:customStyle="1" w:styleId="22222222">
    <w:name w:val="22222222"/>
    <w:basedOn w:val="a0"/>
    <w:semiHidden/>
    <w:qFormat/>
    <w:rsid w:val="00F05756"/>
    <w:pPr>
      <w:numPr>
        <w:numId w:val="2"/>
      </w:numPr>
    </w:pPr>
  </w:style>
  <w:style w:type="paragraph" w:customStyle="1" w:styleId="GB23129151">
    <w:name w:val="样式 楷体_GB2312 9 磅 加粗 黑色 右 介于: (单实线  1.5 磅 行宽 距正文:  1 磅 边框间..."/>
    <w:basedOn w:val="a0"/>
    <w:qFormat/>
    <w:rsid w:val="00867267"/>
    <w:pPr>
      <w:pBdr>
        <w:between w:val="single" w:sz="12" w:space="1" w:color="000000"/>
      </w:pBdr>
      <w:jc w:val="right"/>
    </w:pPr>
    <w:rPr>
      <w:rFonts w:ascii="Arial" w:eastAsia="楷体_GB2312" w:hAnsi="Arial" w:cs="宋体"/>
      <w:b/>
      <w:bCs/>
      <w:color w:val="000000"/>
      <w:sz w:val="18"/>
      <w:szCs w:val="18"/>
    </w:rPr>
  </w:style>
  <w:style w:type="paragraph" w:customStyle="1" w:styleId="af3">
    <w:name w:val="左表格文字"/>
    <w:basedOn w:val="a0"/>
    <w:qFormat/>
    <w:rsid w:val="00867267"/>
    <w:pPr>
      <w:pBdr>
        <w:between w:val="single" w:sz="12" w:space="1" w:color="000000"/>
      </w:pBdr>
      <w:spacing w:line="0" w:lineRule="atLeast"/>
    </w:pPr>
    <w:rPr>
      <w:rFonts w:ascii="Arial" w:eastAsia="楷体_GB2312" w:hAnsi="Arial"/>
      <w:b/>
      <w:iCs/>
      <w:color w:val="4D4D4D"/>
      <w:sz w:val="16"/>
      <w:szCs w:val="18"/>
    </w:rPr>
  </w:style>
  <w:style w:type="character" w:styleId="af4">
    <w:name w:val="page number"/>
    <w:basedOn w:val="a1"/>
    <w:qFormat/>
    <w:rsid w:val="003E463B"/>
  </w:style>
  <w:style w:type="paragraph" w:styleId="21">
    <w:name w:val="Body Text Indent 2"/>
    <w:basedOn w:val="a0"/>
    <w:link w:val="22"/>
    <w:qFormat/>
    <w:rsid w:val="008517FC"/>
    <w:pPr>
      <w:spacing w:beforeLines="50"/>
      <w:ind w:firstLineChars="200" w:firstLine="420"/>
    </w:pPr>
    <w:rPr>
      <w:rFonts w:eastAsia="楷体_GB2312"/>
    </w:rPr>
  </w:style>
  <w:style w:type="paragraph" w:styleId="af5">
    <w:name w:val="Balloon Text"/>
    <w:basedOn w:val="a0"/>
    <w:link w:val="af6"/>
    <w:qFormat/>
    <w:rsid w:val="0033355A"/>
    <w:rPr>
      <w:sz w:val="18"/>
      <w:szCs w:val="18"/>
    </w:rPr>
  </w:style>
  <w:style w:type="table" w:customStyle="1" w:styleId="l">
    <w:name w:val=".l兴证图表"/>
    <w:basedOn w:val="a2"/>
    <w:qFormat/>
    <w:rsid w:val="0096393D"/>
    <w:tblPr/>
    <w:tblStylePr w:type="firstRow">
      <w:tblPr/>
      <w:tcPr>
        <w:tcBorders>
          <w:top w:val="nil"/>
          <w:left w:val="nil"/>
          <w:bottom w:val="single" w:sz="8" w:space="0" w:color="333366"/>
          <w:right w:val="nil"/>
          <w:insideH w:val="nil"/>
          <w:insideV w:val="nil"/>
          <w:tl2br w:val="nil"/>
          <w:tr2bl w:val="nil"/>
        </w:tcBorders>
      </w:tcPr>
    </w:tblStylePr>
    <w:tblStylePr w:type="lastRow">
      <w:tblPr/>
      <w:tcPr>
        <w:tcBorders>
          <w:top w:val="single" w:sz="8" w:space="0" w:color="333366"/>
          <w:left w:val="nil"/>
          <w:bottom w:val="nil"/>
          <w:right w:val="nil"/>
          <w:insideH w:val="nil"/>
          <w:insideV w:val="nil"/>
          <w:tl2br w:val="nil"/>
          <w:tr2bl w:val="nil"/>
        </w:tcBorders>
      </w:tcPr>
    </w:tblStylePr>
  </w:style>
  <w:style w:type="paragraph" w:styleId="af7">
    <w:name w:val="table of figures"/>
    <w:basedOn w:val="a0"/>
    <w:next w:val="a0"/>
    <w:uiPriority w:val="99"/>
    <w:qFormat/>
    <w:rsid w:val="001523F0"/>
    <w:rPr>
      <w:rFonts w:eastAsia="楷体_GB2312"/>
    </w:rPr>
  </w:style>
  <w:style w:type="paragraph" w:styleId="TOC1">
    <w:name w:val="toc 1"/>
    <w:basedOn w:val="a0"/>
    <w:next w:val="a0"/>
    <w:uiPriority w:val="39"/>
    <w:qFormat/>
    <w:rsid w:val="00CD4BBB"/>
    <w:rPr>
      <w:rFonts w:eastAsia="楷体_GB2312"/>
      <w:szCs w:val="21"/>
    </w:rPr>
  </w:style>
  <w:style w:type="paragraph" w:styleId="TOC2">
    <w:name w:val="toc 2"/>
    <w:basedOn w:val="a0"/>
    <w:next w:val="a0"/>
    <w:autoRedefine/>
    <w:uiPriority w:val="39"/>
    <w:qFormat/>
    <w:rsid w:val="00A6316C"/>
    <w:pPr>
      <w:ind w:leftChars="100" w:left="100"/>
    </w:pPr>
    <w:rPr>
      <w:rFonts w:eastAsia="楷体_GB2312"/>
      <w:szCs w:val="21"/>
    </w:rPr>
  </w:style>
  <w:style w:type="table" w:customStyle="1" w:styleId="af8">
    <w:name w:val="兴证表格"/>
    <w:basedOn w:val="a2"/>
    <w:qFormat/>
    <w:rsid w:val="00964517"/>
    <w:tblPr/>
    <w:tblStylePr w:type="firstRow">
      <w:tblPr/>
      <w:tcPr>
        <w:tcBorders>
          <w:top w:val="single" w:sz="12" w:space="0" w:color="333366"/>
          <w:left w:val="nil"/>
          <w:bottom w:val="single" w:sz="12" w:space="0" w:color="333366"/>
          <w:right w:val="nil"/>
          <w:insideH w:val="nil"/>
          <w:insideV w:val="nil"/>
          <w:tl2br w:val="nil"/>
          <w:tr2bl w:val="nil"/>
        </w:tcBorders>
      </w:tcPr>
    </w:tblStylePr>
    <w:tblStylePr w:type="lastRow">
      <w:tblPr/>
      <w:tcPr>
        <w:tcBorders>
          <w:top w:val="single" w:sz="12" w:space="0" w:color="333366"/>
          <w:left w:val="nil"/>
          <w:bottom w:val="nil"/>
          <w:right w:val="nil"/>
          <w:insideH w:val="nil"/>
          <w:insideV w:val="nil"/>
          <w:tl2br w:val="nil"/>
          <w:tr2bl w:val="nil"/>
        </w:tcBorders>
      </w:tcPr>
    </w:tblStylePr>
  </w:style>
  <w:style w:type="paragraph" w:customStyle="1" w:styleId="i">
    <w:name w:val=".i兴证表格段落"/>
    <w:basedOn w:val="a0"/>
    <w:qFormat/>
    <w:rsid w:val="009906EA"/>
    <w:pPr>
      <w:framePr w:wrap="notBeside" w:vAnchor="text" w:hAnchor="text" w:y="1"/>
    </w:pPr>
    <w:rPr>
      <w:rFonts w:ascii="幼圆" w:eastAsia="楷体_GB2312" w:hAnsi="宋体"/>
      <w:color w:val="000000"/>
      <w:sz w:val="18"/>
    </w:rPr>
  </w:style>
  <w:style w:type="paragraph" w:customStyle="1" w:styleId="h">
    <w:name w:val=".h图头"/>
    <w:link w:val="hChar"/>
    <w:qFormat/>
    <w:rsid w:val="00F56979"/>
    <w:rPr>
      <w:rFonts w:ascii="幼圆" w:eastAsia="楷体_GB2312"/>
      <w:b/>
      <w:color w:val="000000"/>
      <w:kern w:val="2"/>
      <w:sz w:val="21"/>
      <w:szCs w:val="21"/>
    </w:rPr>
  </w:style>
  <w:style w:type="paragraph" w:customStyle="1" w:styleId="e">
    <w:name w:val=".e兴证报告正文"/>
    <w:basedOn w:val="a0"/>
    <w:link w:val="eChar"/>
    <w:qFormat/>
    <w:rsid w:val="000E6DA2"/>
    <w:pPr>
      <w:spacing w:line="300" w:lineRule="auto"/>
    </w:pPr>
    <w:rPr>
      <w:rFonts w:eastAsia="楷体_GB2312"/>
      <w:bCs/>
      <w:szCs w:val="21"/>
    </w:rPr>
  </w:style>
  <w:style w:type="paragraph" w:customStyle="1" w:styleId="d">
    <w:name w:val=".d兴证二级标题"/>
    <w:basedOn w:val="2"/>
    <w:link w:val="dChar"/>
    <w:qFormat/>
    <w:rsid w:val="00766A9F"/>
    <w:pPr>
      <w:jc w:val="left"/>
      <w:outlineLvl w:val="0"/>
    </w:pPr>
    <w:rPr>
      <w:rFonts w:ascii="楷体_GB2312" w:eastAsia="楷体_GB2312"/>
      <w:color w:val="333366"/>
      <w:kern w:val="44"/>
      <w:sz w:val="24"/>
      <w:szCs w:val="21"/>
      <w:u w:val="single" w:color="333366"/>
    </w:rPr>
  </w:style>
  <w:style w:type="paragraph" w:customStyle="1" w:styleId="c">
    <w:name w:val=".c 兴证一级标题"/>
    <w:basedOn w:val="1"/>
    <w:qFormat/>
    <w:rsid w:val="00766A9F"/>
    <w:rPr>
      <w:rFonts w:eastAsia="楷体_GB2312"/>
      <w:bCs w:val="0"/>
      <w:color w:val="333366"/>
      <w:sz w:val="28"/>
      <w:szCs w:val="24"/>
    </w:rPr>
  </w:style>
  <w:style w:type="character" w:customStyle="1" w:styleId="af9">
    <w:name w:val="评级说明"/>
    <w:qFormat/>
    <w:rsid w:val="00044A42"/>
    <w:rPr>
      <w:rFonts w:eastAsia="楷体_GB2312"/>
    </w:rPr>
  </w:style>
  <w:style w:type="paragraph" w:customStyle="1" w:styleId="afa">
    <w:name w:val="正文，通栏"/>
    <w:basedOn w:val="21"/>
    <w:qFormat/>
    <w:rsid w:val="00EC0680"/>
    <w:pPr>
      <w:spacing w:before="120" w:line="360" w:lineRule="auto"/>
      <w:ind w:leftChars="-1114" w:left="-2339"/>
    </w:pPr>
  </w:style>
  <w:style w:type="paragraph" w:customStyle="1" w:styleId="afb">
    <w:name w:val="正文，通栏，无缩进"/>
    <w:basedOn w:val="a0"/>
    <w:qFormat/>
    <w:rsid w:val="00EC0680"/>
    <w:pPr>
      <w:ind w:leftChars="-1114" w:left="-2339"/>
    </w:pPr>
    <w:rPr>
      <w:rFonts w:eastAsia="楷体_GB2312" w:cs="宋体"/>
      <w:szCs w:val="20"/>
    </w:rPr>
  </w:style>
  <w:style w:type="paragraph" w:customStyle="1" w:styleId="31">
    <w:name w:val="样式 3.兴证正文"/>
    <w:basedOn w:val="a0"/>
    <w:link w:val="3Char"/>
    <w:qFormat/>
    <w:rsid w:val="00A86D6A"/>
    <w:rPr>
      <w:rFonts w:ascii="楷体_GB2312" w:eastAsia="楷体_GB2312" w:hAnsi="楷体_GB2312"/>
    </w:rPr>
  </w:style>
  <w:style w:type="character" w:customStyle="1" w:styleId="3Char">
    <w:name w:val="样式 3.兴证正文 Char"/>
    <w:link w:val="31"/>
    <w:qFormat/>
    <w:rsid w:val="00A86D6A"/>
    <w:rPr>
      <w:rFonts w:ascii="楷体_GB2312" w:eastAsia="楷体_GB2312" w:hAnsi="楷体_GB2312"/>
      <w:kern w:val="2"/>
      <w:sz w:val="21"/>
      <w:szCs w:val="24"/>
      <w:lang w:val="en-US" w:eastAsia="zh-CN" w:bidi="ar-SA"/>
    </w:rPr>
  </w:style>
  <w:style w:type="paragraph" w:customStyle="1" w:styleId="j">
    <w:name w:val=".j 兴证目录"/>
    <w:basedOn w:val="af7"/>
    <w:qFormat/>
    <w:rsid w:val="00F82309"/>
    <w:pPr>
      <w:tabs>
        <w:tab w:val="right" w:leader="dot" w:pos="7279"/>
      </w:tabs>
    </w:pPr>
    <w:rPr>
      <w:rFonts w:ascii="楷体_GB2312"/>
    </w:rPr>
  </w:style>
  <w:style w:type="character" w:customStyle="1" w:styleId="20">
    <w:name w:val="标题 2 字符"/>
    <w:link w:val="2"/>
    <w:uiPriority w:val="9"/>
    <w:qFormat/>
    <w:rsid w:val="00FA4E7F"/>
    <w:rPr>
      <w:rFonts w:ascii="Arial" w:eastAsia="黑体" w:hAnsi="Arial"/>
      <w:b/>
      <w:bCs/>
      <w:kern w:val="2"/>
      <w:sz w:val="32"/>
      <w:szCs w:val="32"/>
      <w:lang w:val="en-US" w:eastAsia="zh-CN" w:bidi="ar-SA"/>
    </w:rPr>
  </w:style>
  <w:style w:type="character" w:customStyle="1" w:styleId="GB2312">
    <w:name w:val="楷体_GB2312 加粗"/>
    <w:qFormat/>
    <w:rsid w:val="000625B0"/>
    <w:rPr>
      <w:rFonts w:eastAsia="楷体_GB2312"/>
      <w:b/>
      <w:bCs/>
    </w:rPr>
  </w:style>
  <w:style w:type="paragraph" w:customStyle="1" w:styleId="GB2312116">
    <w:name w:val="楷体_GB2312 首行缩进:  1.16 厘米"/>
    <w:basedOn w:val="a0"/>
    <w:qFormat/>
    <w:rsid w:val="000625B0"/>
    <w:pPr>
      <w:ind w:leftChars="-967" w:left="-2031" w:firstLine="659"/>
    </w:pPr>
    <w:rPr>
      <w:rFonts w:eastAsia="楷体_GB2312" w:cs="宋体"/>
      <w:szCs w:val="20"/>
    </w:rPr>
  </w:style>
  <w:style w:type="paragraph" w:customStyle="1" w:styleId="GB2312RGB3045120">
    <w:name w:val="楷体_GB2312 小四 加粗 自定义颜(RGB(3045120))"/>
    <w:basedOn w:val="a0"/>
    <w:qFormat/>
    <w:rsid w:val="002505D4"/>
    <w:pPr>
      <w:ind w:leftChars="-1114" w:left="-2339"/>
    </w:pPr>
    <w:rPr>
      <w:rFonts w:eastAsia="楷体_GB2312" w:cs="宋体"/>
      <w:b/>
      <w:bCs/>
      <w:color w:val="333366"/>
      <w:sz w:val="24"/>
      <w:szCs w:val="20"/>
    </w:rPr>
  </w:style>
  <w:style w:type="paragraph" w:customStyle="1" w:styleId="GB231215">
    <w:name w:val="楷体_GB2312 行距: 1.5 倍行距"/>
    <w:basedOn w:val="a0"/>
    <w:qFormat/>
    <w:rsid w:val="00CA5AE5"/>
    <w:pPr>
      <w:spacing w:line="360" w:lineRule="auto"/>
      <w:ind w:leftChars="-1114" w:left="-2339" w:rightChars="-26" w:right="-55" w:firstLineChars="200" w:firstLine="420"/>
    </w:pPr>
    <w:rPr>
      <w:rFonts w:eastAsia="楷体_GB2312" w:cs="宋体"/>
      <w:szCs w:val="20"/>
    </w:rPr>
  </w:style>
  <w:style w:type="character" w:customStyle="1" w:styleId="dChar">
    <w:name w:val=".d兴证二级标题 Char"/>
    <w:link w:val="d"/>
    <w:qFormat/>
    <w:rsid w:val="00766A9F"/>
    <w:rPr>
      <w:rFonts w:ascii="楷体_GB2312" w:eastAsia="楷体_GB2312" w:hAnsi="Arial"/>
      <w:b/>
      <w:bCs/>
      <w:color w:val="333366"/>
      <w:kern w:val="44"/>
      <w:sz w:val="24"/>
      <w:szCs w:val="21"/>
      <w:u w:val="single" w:color="333366"/>
      <w:lang w:val="en-US" w:eastAsia="zh-CN" w:bidi="ar-SA"/>
    </w:rPr>
  </w:style>
  <w:style w:type="paragraph" w:customStyle="1" w:styleId="afc">
    <w:name w:val="样式"/>
    <w:basedOn w:val="a0"/>
    <w:qFormat/>
    <w:rsid w:val="00E16A4A"/>
    <w:pPr>
      <w:spacing w:line="360" w:lineRule="auto"/>
      <w:ind w:firstLineChars="460" w:firstLine="966"/>
    </w:pPr>
    <w:rPr>
      <w:rFonts w:eastAsia="楷体_GB2312" w:cs="宋体"/>
      <w:szCs w:val="20"/>
    </w:rPr>
  </w:style>
  <w:style w:type="character" w:customStyle="1" w:styleId="GB23120">
    <w:name w:val="楷体_GB2312"/>
    <w:qFormat/>
    <w:rsid w:val="006F541D"/>
    <w:rPr>
      <w:rFonts w:eastAsia="楷体_GB2312"/>
    </w:rPr>
  </w:style>
  <w:style w:type="character" w:customStyle="1" w:styleId="GB23121">
    <w:name w:val="楷体_GB2312_1"/>
    <w:qFormat/>
    <w:rsid w:val="006F541D"/>
    <w:rPr>
      <w:rFonts w:eastAsia="楷体_GB2312"/>
    </w:rPr>
  </w:style>
  <w:style w:type="paragraph" w:customStyle="1" w:styleId="m">
    <w:name w:val=".m表格文字"/>
    <w:basedOn w:val="a0"/>
    <w:link w:val="mChar"/>
    <w:qFormat/>
    <w:rsid w:val="00205B39"/>
    <w:rPr>
      <w:rFonts w:eastAsia="楷体_GB2312"/>
      <w:bCs/>
      <w:color w:val="000000"/>
      <w:sz w:val="18"/>
    </w:rPr>
  </w:style>
  <w:style w:type="paragraph" w:customStyle="1" w:styleId="k">
    <w:name w:val=".k兴证三级标题"/>
    <w:basedOn w:val="3"/>
    <w:qFormat/>
    <w:rsid w:val="00766A9F"/>
    <w:pPr>
      <w:spacing w:line="240" w:lineRule="auto"/>
    </w:pPr>
    <w:rPr>
      <w:rFonts w:eastAsia="楷体_GB2312"/>
      <w:color w:val="333366"/>
      <w:sz w:val="21"/>
    </w:rPr>
  </w:style>
  <w:style w:type="paragraph" w:styleId="TOC3">
    <w:name w:val="toc 3"/>
    <w:basedOn w:val="a0"/>
    <w:next w:val="a0"/>
    <w:autoRedefine/>
    <w:semiHidden/>
    <w:qFormat/>
    <w:rsid w:val="00336A95"/>
    <w:pPr>
      <w:ind w:leftChars="400" w:left="840"/>
    </w:pPr>
  </w:style>
  <w:style w:type="character" w:customStyle="1" w:styleId="eChar">
    <w:name w:val=".e兴证报告正文 Char"/>
    <w:link w:val="e"/>
    <w:qFormat/>
    <w:rsid w:val="006E3957"/>
    <w:rPr>
      <w:rFonts w:eastAsia="楷体_GB2312"/>
      <w:bCs/>
      <w:kern w:val="2"/>
      <w:sz w:val="21"/>
      <w:szCs w:val="21"/>
      <w:lang w:val="en-US" w:eastAsia="zh-CN" w:bidi="ar-SA"/>
    </w:rPr>
  </w:style>
  <w:style w:type="paragraph" w:customStyle="1" w:styleId="g">
    <w:name w:val=".g表头"/>
    <w:link w:val="gChar"/>
    <w:qFormat/>
    <w:rsid w:val="006E3957"/>
    <w:rPr>
      <w:rFonts w:ascii="幼圆" w:eastAsia="楷体_GB2312"/>
      <w:b/>
      <w:color w:val="000000"/>
      <w:kern w:val="2"/>
      <w:sz w:val="21"/>
      <w:szCs w:val="21"/>
    </w:rPr>
  </w:style>
  <w:style w:type="paragraph" w:customStyle="1" w:styleId="m0">
    <w:name w:val="样式 m.兴证报告正文"/>
    <w:basedOn w:val="e"/>
    <w:qFormat/>
    <w:rsid w:val="006E3957"/>
    <w:rPr>
      <w:rFonts w:ascii="楷体_GB2312" w:hAnsi="楷体_GB2312"/>
      <w:bCs w:val="0"/>
    </w:rPr>
  </w:style>
  <w:style w:type="character" w:customStyle="1" w:styleId="GB2312RGB30451201">
    <w:name w:val="楷体_GB2312 小四 加粗 自定义颜(RGB(3045120))_1"/>
    <w:qFormat/>
    <w:rsid w:val="006E3957"/>
    <w:rPr>
      <w:rFonts w:eastAsia="楷体_GB2312"/>
      <w:b/>
      <w:bCs/>
      <w:color w:val="1E2D78"/>
      <w:sz w:val="24"/>
    </w:rPr>
  </w:style>
  <w:style w:type="paragraph" w:styleId="afd">
    <w:name w:val="Normal (Web)"/>
    <w:basedOn w:val="a0"/>
    <w:uiPriority w:val="99"/>
    <w:qFormat/>
    <w:rsid w:val="006E3957"/>
    <w:pPr>
      <w:widowControl/>
      <w:spacing w:before="100" w:beforeAutospacing="1" w:after="100" w:afterAutospacing="1"/>
      <w:jc w:val="left"/>
    </w:pPr>
    <w:rPr>
      <w:rFonts w:ascii="宋体" w:hAnsi="宋体" w:cs="宋体"/>
      <w:color w:val="000000"/>
      <w:kern w:val="0"/>
      <w:sz w:val="24"/>
    </w:rPr>
  </w:style>
  <w:style w:type="table" w:customStyle="1" w:styleId="f">
    <w:name w:val=".f兴证表格"/>
    <w:basedOn w:val="a2"/>
    <w:qFormat/>
    <w:rsid w:val="00205B39"/>
    <w:pPr>
      <w:jc w:val="both"/>
    </w:pPr>
    <w:rPr>
      <w:rFonts w:eastAsia="楷体_GB2312"/>
      <w:sz w:val="18"/>
    </w:rPr>
    <w:tblPr/>
    <w:tcPr>
      <w:vAlign w:val="center"/>
    </w:tcPr>
    <w:tblStylePr w:type="firstRow">
      <w:pPr>
        <w:jc w:val="both"/>
      </w:pPr>
      <w:rPr>
        <w:rFonts w:ascii="Times New Roman" w:eastAsia="等线" w:hAnsi="Times New Roman"/>
        <w:b/>
        <w:bCs/>
        <w:i w:val="0"/>
        <w:color w:val="000000"/>
        <w:sz w:val="18"/>
        <w:szCs w:val="21"/>
      </w:rPr>
      <w:tblPr/>
      <w:tcPr>
        <w:tcBorders>
          <w:top w:val="single" w:sz="8" w:space="0" w:color="333366"/>
          <w:left w:val="nil"/>
          <w:bottom w:val="single" w:sz="8" w:space="0" w:color="333366"/>
          <w:right w:val="nil"/>
          <w:insideH w:val="nil"/>
          <w:insideV w:val="nil"/>
          <w:tl2br w:val="nil"/>
          <w:tr2bl w:val="nil"/>
        </w:tcBorders>
      </w:tcPr>
    </w:tblStylePr>
    <w:tblStylePr w:type="lastRow">
      <w:pPr>
        <w:jc w:val="both"/>
      </w:pPr>
      <w:rPr>
        <w:rFonts w:ascii="Times New Roman" w:eastAsia="等线" w:hAnsi="Times New Roman"/>
        <w:b w:val="0"/>
        <w:sz w:val="18"/>
      </w:rPr>
      <w:tblPr/>
      <w:tcPr>
        <w:tcBorders>
          <w:top w:val="single" w:sz="8" w:space="0" w:color="333366"/>
          <w:left w:val="nil"/>
          <w:bottom w:val="nil"/>
          <w:right w:val="nil"/>
          <w:insideH w:val="nil"/>
          <w:insideV w:val="nil"/>
          <w:tl2br w:val="nil"/>
          <w:tr2bl w:val="nil"/>
        </w:tcBorders>
      </w:tcPr>
    </w:tblStylePr>
  </w:style>
  <w:style w:type="paragraph" w:customStyle="1" w:styleId="a">
    <w:name w:val="摘要标题"/>
    <w:basedOn w:val="a0"/>
    <w:qFormat/>
    <w:rsid w:val="009C57E0"/>
    <w:pPr>
      <w:numPr>
        <w:ilvl w:val="1"/>
        <w:numId w:val="5"/>
      </w:numPr>
      <w:spacing w:beforeLines="30"/>
    </w:pPr>
    <w:rPr>
      <w:rFonts w:ascii="Arial" w:eastAsia="楷体_GB2312" w:hAnsi="Arial" w:cs="Arial"/>
      <w:b/>
      <w:bCs/>
      <w:color w:val="000000"/>
      <w:szCs w:val="28"/>
    </w:rPr>
  </w:style>
  <w:style w:type="paragraph" w:customStyle="1" w:styleId="Default">
    <w:name w:val="Default"/>
    <w:qFormat/>
    <w:rsid w:val="00964517"/>
    <w:pPr>
      <w:widowControl w:val="0"/>
      <w:autoSpaceDE w:val="0"/>
      <w:autoSpaceDN w:val="0"/>
      <w:adjustRightInd w:val="0"/>
    </w:pPr>
    <w:rPr>
      <w:rFonts w:ascii="楷体_GB2312" w:eastAsia="楷体_GB2312" w:cs="楷体_GB2312"/>
      <w:color w:val="000000"/>
      <w:sz w:val="24"/>
      <w:szCs w:val="24"/>
    </w:rPr>
  </w:style>
  <w:style w:type="paragraph" w:styleId="afe">
    <w:name w:val="caption"/>
    <w:basedOn w:val="a0"/>
    <w:next w:val="a0"/>
    <w:qFormat/>
    <w:rsid w:val="00882E78"/>
    <w:rPr>
      <w:rFonts w:ascii="Arial" w:eastAsia="黑体" w:hAnsi="Arial" w:cs="Arial"/>
      <w:sz w:val="20"/>
      <w:szCs w:val="20"/>
    </w:rPr>
  </w:style>
  <w:style w:type="paragraph" w:customStyle="1" w:styleId="CharCharCharCharCharCharChar">
    <w:name w:val="Char Char Char Char Char Char Char"/>
    <w:basedOn w:val="a0"/>
    <w:qFormat/>
    <w:rsid w:val="00F133E8"/>
    <w:pPr>
      <w:widowControl/>
      <w:spacing w:after="160" w:line="240" w:lineRule="exact"/>
      <w:jc w:val="left"/>
    </w:pPr>
    <w:rPr>
      <w:rFonts w:ascii="Verdana" w:hAnsi="Verdana"/>
      <w:kern w:val="0"/>
      <w:sz w:val="20"/>
      <w:szCs w:val="20"/>
      <w:lang w:eastAsia="en-US"/>
    </w:rPr>
  </w:style>
  <w:style w:type="character" w:styleId="aff">
    <w:name w:val="annotation reference"/>
    <w:qFormat/>
    <w:rsid w:val="00494FD8"/>
    <w:rPr>
      <w:sz w:val="21"/>
      <w:szCs w:val="21"/>
    </w:rPr>
  </w:style>
  <w:style w:type="paragraph" w:styleId="aff0">
    <w:name w:val="annotation text"/>
    <w:basedOn w:val="a0"/>
    <w:link w:val="aff1"/>
    <w:qFormat/>
    <w:rsid w:val="00494FD8"/>
    <w:pPr>
      <w:jc w:val="left"/>
    </w:pPr>
    <w:rPr>
      <w:lang w:val="x-none" w:eastAsia="x-none"/>
    </w:rPr>
  </w:style>
  <w:style w:type="character" w:customStyle="1" w:styleId="aff1">
    <w:name w:val="批注文字 字符"/>
    <w:link w:val="aff0"/>
    <w:qFormat/>
    <w:rsid w:val="00494FD8"/>
    <w:rPr>
      <w:kern w:val="2"/>
      <w:sz w:val="21"/>
      <w:szCs w:val="24"/>
    </w:rPr>
  </w:style>
  <w:style w:type="paragraph" w:styleId="aff2">
    <w:name w:val="annotation subject"/>
    <w:basedOn w:val="aff0"/>
    <w:next w:val="aff0"/>
    <w:link w:val="aff3"/>
    <w:qFormat/>
    <w:rsid w:val="00494FD8"/>
    <w:rPr>
      <w:b/>
      <w:bCs/>
    </w:rPr>
  </w:style>
  <w:style w:type="character" w:customStyle="1" w:styleId="aff3">
    <w:name w:val="批注主题 字符"/>
    <w:link w:val="aff2"/>
    <w:uiPriority w:val="99"/>
    <w:qFormat/>
    <w:rsid w:val="00494FD8"/>
    <w:rPr>
      <w:b/>
      <w:bCs/>
      <w:kern w:val="2"/>
      <w:sz w:val="21"/>
      <w:szCs w:val="24"/>
    </w:rPr>
  </w:style>
  <w:style w:type="paragraph" w:styleId="aff4">
    <w:name w:val="Revision"/>
    <w:hidden/>
    <w:uiPriority w:val="99"/>
    <w:semiHidden/>
    <w:rsid w:val="00F71875"/>
    <w:rPr>
      <w:kern w:val="2"/>
      <w:sz w:val="21"/>
      <w:szCs w:val="24"/>
    </w:rPr>
  </w:style>
  <w:style w:type="paragraph" w:styleId="aff5">
    <w:name w:val="Document Map"/>
    <w:basedOn w:val="a0"/>
    <w:link w:val="aff6"/>
    <w:qFormat/>
    <w:rsid w:val="00B3612C"/>
    <w:rPr>
      <w:rFonts w:ascii="宋体"/>
      <w:sz w:val="18"/>
      <w:szCs w:val="18"/>
      <w:lang w:val="x-none" w:eastAsia="x-none"/>
    </w:rPr>
  </w:style>
  <w:style w:type="character" w:customStyle="1" w:styleId="aff6">
    <w:name w:val="文档结构图 字符"/>
    <w:link w:val="aff5"/>
    <w:uiPriority w:val="99"/>
    <w:qFormat/>
    <w:rsid w:val="00B3612C"/>
    <w:rPr>
      <w:rFonts w:ascii="宋体"/>
      <w:kern w:val="2"/>
      <w:sz w:val="18"/>
      <w:szCs w:val="18"/>
    </w:rPr>
  </w:style>
  <w:style w:type="table" w:customStyle="1" w:styleId="11">
    <w:name w:val="网格型1"/>
    <w:basedOn w:val="a2"/>
    <w:next w:val="a8"/>
    <w:uiPriority w:val="59"/>
    <w:qFormat/>
    <w:rsid w:val="00690ACD"/>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12"/>
    <w:qFormat/>
    <w:rsid w:val="0072796E"/>
    <w:rPr>
      <w:rFonts w:ascii="Arial" w:eastAsia="新宋体" w:hAnsi="Arial"/>
      <w:color w:val="000000"/>
      <w:kern w:val="2"/>
      <w:sz w:val="22"/>
      <w:szCs w:val="24"/>
    </w:rPr>
  </w:style>
  <w:style w:type="paragraph" w:customStyle="1" w:styleId="12">
    <w:name w:val="正文文本1"/>
    <w:basedOn w:val="a0"/>
    <w:link w:val="BodytextChar"/>
    <w:qFormat/>
    <w:rsid w:val="0072796E"/>
    <w:pPr>
      <w:snapToGrid w:val="0"/>
      <w:spacing w:beforeLines="50"/>
    </w:pPr>
    <w:rPr>
      <w:rFonts w:ascii="Arial" w:eastAsia="新宋体" w:hAnsi="Arial"/>
      <w:color w:val="000000"/>
      <w:sz w:val="22"/>
    </w:rPr>
  </w:style>
  <w:style w:type="paragraph" w:customStyle="1" w:styleId="13">
    <w:name w:val="1"/>
    <w:basedOn w:val="a0"/>
    <w:next w:val="aff7"/>
    <w:uiPriority w:val="34"/>
    <w:qFormat/>
    <w:rsid w:val="00C156ED"/>
    <w:pPr>
      <w:ind w:firstLineChars="200" w:firstLine="420"/>
    </w:pPr>
    <w:rPr>
      <w:rFonts w:ascii="Calibri" w:hAnsi="Calibri"/>
      <w:szCs w:val="22"/>
    </w:rPr>
  </w:style>
  <w:style w:type="character" w:customStyle="1" w:styleId="2Char">
    <w:name w:val="标题 2 Char"/>
    <w:qFormat/>
    <w:rsid w:val="00C156ED"/>
    <w:rPr>
      <w:rFonts w:ascii="Arial" w:eastAsia="黑体" w:hAnsi="Arial"/>
      <w:b/>
      <w:bCs/>
      <w:kern w:val="2"/>
      <w:sz w:val="32"/>
      <w:szCs w:val="32"/>
      <w:lang w:val="en-US" w:eastAsia="zh-CN" w:bidi="ar-SA"/>
    </w:rPr>
  </w:style>
  <w:style w:type="character" w:customStyle="1" w:styleId="Char0">
    <w:name w:val="批注文字 Char"/>
    <w:qFormat/>
    <w:rsid w:val="00C156ED"/>
    <w:rPr>
      <w:kern w:val="2"/>
      <w:sz w:val="21"/>
      <w:szCs w:val="24"/>
    </w:rPr>
  </w:style>
  <w:style w:type="character" w:customStyle="1" w:styleId="Char1">
    <w:name w:val="批注主题 Char"/>
    <w:qFormat/>
    <w:rsid w:val="00C156ED"/>
    <w:rPr>
      <w:b/>
      <w:bCs/>
      <w:kern w:val="2"/>
      <w:sz w:val="21"/>
      <w:szCs w:val="24"/>
    </w:rPr>
  </w:style>
  <w:style w:type="character" w:customStyle="1" w:styleId="Char2">
    <w:name w:val="文档结构图 Char"/>
    <w:qFormat/>
    <w:rsid w:val="00C156ED"/>
    <w:rPr>
      <w:rFonts w:ascii="宋体"/>
      <w:kern w:val="2"/>
      <w:sz w:val="18"/>
      <w:szCs w:val="18"/>
    </w:rPr>
  </w:style>
  <w:style w:type="character" w:customStyle="1" w:styleId="14">
    <w:name w:val="未处理的提及1"/>
    <w:uiPriority w:val="99"/>
    <w:semiHidden/>
    <w:unhideWhenUsed/>
    <w:qFormat/>
    <w:rsid w:val="00C156ED"/>
    <w:rPr>
      <w:color w:val="605E5C"/>
      <w:shd w:val="clear" w:color="auto" w:fill="E1DFDD"/>
    </w:rPr>
  </w:style>
  <w:style w:type="paragraph" w:styleId="aff7">
    <w:name w:val="List Paragraph"/>
    <w:basedOn w:val="a0"/>
    <w:uiPriority w:val="99"/>
    <w:qFormat/>
    <w:rsid w:val="00C156ED"/>
    <w:pPr>
      <w:ind w:firstLineChars="200" w:firstLine="420"/>
    </w:pPr>
  </w:style>
  <w:style w:type="character" w:styleId="aff8">
    <w:name w:val="Strong"/>
    <w:uiPriority w:val="22"/>
    <w:qFormat/>
    <w:rsid w:val="00477701"/>
    <w:rPr>
      <w:b/>
      <w:bCs/>
    </w:rPr>
  </w:style>
  <w:style w:type="paragraph" w:styleId="aff9">
    <w:name w:val="Date"/>
    <w:basedOn w:val="a0"/>
    <w:next w:val="a0"/>
    <w:link w:val="affa"/>
    <w:qFormat/>
    <w:rsid w:val="00145B38"/>
    <w:pPr>
      <w:ind w:leftChars="2500" w:left="100"/>
    </w:pPr>
  </w:style>
  <w:style w:type="character" w:customStyle="1" w:styleId="affa">
    <w:name w:val="日期 字符"/>
    <w:link w:val="aff9"/>
    <w:qFormat/>
    <w:rsid w:val="00145B38"/>
    <w:rPr>
      <w:kern w:val="2"/>
      <w:sz w:val="21"/>
      <w:szCs w:val="24"/>
    </w:rPr>
  </w:style>
  <w:style w:type="character" w:customStyle="1" w:styleId="a5">
    <w:name w:val="页眉 字符"/>
    <w:link w:val="a4"/>
    <w:qFormat/>
    <w:rsid w:val="00145B38"/>
    <w:rPr>
      <w:kern w:val="2"/>
      <w:sz w:val="18"/>
      <w:szCs w:val="18"/>
    </w:rPr>
  </w:style>
  <w:style w:type="character" w:customStyle="1" w:styleId="a7">
    <w:name w:val="页脚 字符"/>
    <w:link w:val="a6"/>
    <w:qFormat/>
    <w:rsid w:val="00145B38"/>
    <w:rPr>
      <w:kern w:val="2"/>
      <w:sz w:val="18"/>
      <w:szCs w:val="18"/>
    </w:rPr>
  </w:style>
  <w:style w:type="character" w:customStyle="1" w:styleId="10">
    <w:name w:val="标题 1 字符"/>
    <w:link w:val="1"/>
    <w:qFormat/>
    <w:rsid w:val="00145B38"/>
    <w:rPr>
      <w:b/>
      <w:bCs/>
      <w:kern w:val="44"/>
      <w:sz w:val="44"/>
      <w:szCs w:val="44"/>
    </w:rPr>
  </w:style>
  <w:style w:type="character" w:customStyle="1" w:styleId="30">
    <w:name w:val="标题 3 字符"/>
    <w:link w:val="3"/>
    <w:qFormat/>
    <w:rsid w:val="00145B38"/>
    <w:rPr>
      <w:b/>
      <w:bCs/>
      <w:kern w:val="2"/>
      <w:sz w:val="32"/>
      <w:szCs w:val="32"/>
    </w:rPr>
  </w:style>
  <w:style w:type="character" w:customStyle="1" w:styleId="40">
    <w:name w:val="标题 4 字符"/>
    <w:link w:val="4"/>
    <w:qFormat/>
    <w:rsid w:val="00145B38"/>
    <w:rPr>
      <w:rFonts w:ascii="Arial" w:eastAsia="黑体" w:hAnsi="Arial"/>
      <w:b/>
      <w:bCs/>
      <w:kern w:val="2"/>
      <w:sz w:val="28"/>
      <w:szCs w:val="28"/>
    </w:rPr>
  </w:style>
  <w:style w:type="character" w:customStyle="1" w:styleId="50">
    <w:name w:val="标题 5 字符"/>
    <w:link w:val="5"/>
    <w:qFormat/>
    <w:rsid w:val="00145B38"/>
    <w:rPr>
      <w:b/>
      <w:bCs/>
      <w:kern w:val="2"/>
      <w:sz w:val="28"/>
      <w:szCs w:val="28"/>
    </w:rPr>
  </w:style>
  <w:style w:type="character" w:customStyle="1" w:styleId="60">
    <w:name w:val="标题 6 字符"/>
    <w:link w:val="6"/>
    <w:qFormat/>
    <w:rsid w:val="00145B38"/>
    <w:rPr>
      <w:rFonts w:ascii="Arial" w:eastAsia="黑体" w:hAnsi="Arial"/>
      <w:b/>
      <w:bCs/>
      <w:kern w:val="2"/>
      <w:sz w:val="24"/>
      <w:szCs w:val="24"/>
    </w:rPr>
  </w:style>
  <w:style w:type="character" w:customStyle="1" w:styleId="80">
    <w:name w:val="标题 8 字符"/>
    <w:link w:val="8"/>
    <w:qFormat/>
    <w:rsid w:val="00145B38"/>
    <w:rPr>
      <w:rFonts w:ascii="Arial" w:eastAsia="黑体" w:hAnsi="Arial"/>
      <w:kern w:val="2"/>
      <w:sz w:val="24"/>
      <w:szCs w:val="24"/>
    </w:rPr>
  </w:style>
  <w:style w:type="character" w:customStyle="1" w:styleId="90">
    <w:name w:val="标题 9 字符"/>
    <w:link w:val="9"/>
    <w:qFormat/>
    <w:rsid w:val="00145B38"/>
    <w:rPr>
      <w:rFonts w:ascii="Arial" w:eastAsia="黑体" w:hAnsi="Arial"/>
      <w:kern w:val="2"/>
      <w:sz w:val="21"/>
      <w:szCs w:val="21"/>
    </w:rPr>
  </w:style>
  <w:style w:type="character" w:customStyle="1" w:styleId="22">
    <w:name w:val="正文文本缩进 2 字符"/>
    <w:link w:val="21"/>
    <w:qFormat/>
    <w:rsid w:val="00145B38"/>
    <w:rPr>
      <w:rFonts w:eastAsia="楷体_GB2312"/>
      <w:kern w:val="2"/>
      <w:sz w:val="21"/>
      <w:szCs w:val="24"/>
    </w:rPr>
  </w:style>
  <w:style w:type="character" w:customStyle="1" w:styleId="af6">
    <w:name w:val="批注框文本 字符"/>
    <w:link w:val="af5"/>
    <w:qFormat/>
    <w:rsid w:val="00145B38"/>
    <w:rPr>
      <w:kern w:val="2"/>
      <w:sz w:val="18"/>
      <w:szCs w:val="18"/>
    </w:rPr>
  </w:style>
  <w:style w:type="character" w:customStyle="1" w:styleId="210">
    <w:name w:val="标题 2 字符1"/>
    <w:qFormat/>
    <w:rsid w:val="00145B38"/>
    <w:rPr>
      <w:rFonts w:ascii="Arial" w:eastAsia="黑体" w:hAnsi="Arial" w:cs="Times New Roman"/>
      <w:b/>
      <w:bCs/>
      <w:kern w:val="2"/>
      <w:sz w:val="32"/>
      <w:szCs w:val="32"/>
    </w:rPr>
  </w:style>
  <w:style w:type="character" w:customStyle="1" w:styleId="15">
    <w:name w:val="批注文字 字符1"/>
    <w:qFormat/>
    <w:rsid w:val="00145B38"/>
    <w:rPr>
      <w:rFonts w:ascii="Times New Roman" w:eastAsia="宋体" w:hAnsi="Times New Roman" w:cs="Times New Roman"/>
      <w:kern w:val="2"/>
      <w:sz w:val="21"/>
      <w:szCs w:val="24"/>
      <w:lang w:val="x-none" w:eastAsia="x-none"/>
    </w:rPr>
  </w:style>
  <w:style w:type="character" w:customStyle="1" w:styleId="16">
    <w:name w:val="批注主题 字符1"/>
    <w:qFormat/>
    <w:rsid w:val="00145B38"/>
    <w:rPr>
      <w:rFonts w:ascii="Times New Roman" w:eastAsia="宋体" w:hAnsi="Times New Roman" w:cs="Times New Roman"/>
      <w:b/>
      <w:bCs/>
      <w:kern w:val="2"/>
      <w:sz w:val="21"/>
      <w:szCs w:val="24"/>
      <w:lang w:val="x-none" w:eastAsia="x-none"/>
    </w:rPr>
  </w:style>
  <w:style w:type="character" w:customStyle="1" w:styleId="17">
    <w:name w:val="文档结构图 字符1"/>
    <w:qFormat/>
    <w:rsid w:val="00145B38"/>
    <w:rPr>
      <w:rFonts w:ascii="宋体" w:eastAsia="宋体" w:hAnsi="Times New Roman" w:cs="Times New Roman"/>
      <w:kern w:val="2"/>
      <w:sz w:val="18"/>
      <w:szCs w:val="18"/>
      <w:lang w:val="x-none" w:eastAsia="x-none"/>
    </w:rPr>
  </w:style>
  <w:style w:type="paragraph" w:customStyle="1" w:styleId="active">
    <w:name w:val="active"/>
    <w:basedOn w:val="a0"/>
    <w:qFormat/>
    <w:rsid w:val="00145B38"/>
    <w:pPr>
      <w:widowControl/>
      <w:spacing w:before="100" w:beforeAutospacing="1" w:after="100" w:afterAutospacing="1"/>
      <w:jc w:val="left"/>
    </w:pPr>
    <w:rPr>
      <w:rFonts w:ascii="宋体" w:hAnsi="宋体" w:cs="宋体"/>
      <w:kern w:val="0"/>
      <w:sz w:val="24"/>
    </w:rPr>
  </w:style>
  <w:style w:type="paragraph" w:customStyle="1" w:styleId="fadeinup">
    <w:name w:val="fadeinup"/>
    <w:basedOn w:val="a0"/>
    <w:qFormat/>
    <w:rsid w:val="00145B38"/>
    <w:pPr>
      <w:widowControl/>
      <w:spacing w:before="100" w:beforeAutospacing="1" w:after="100" w:afterAutospacing="1"/>
      <w:jc w:val="left"/>
    </w:pPr>
    <w:rPr>
      <w:rFonts w:ascii="宋体" w:hAnsi="宋体" w:cs="宋体"/>
      <w:kern w:val="0"/>
      <w:sz w:val="24"/>
    </w:rPr>
  </w:style>
  <w:style w:type="character" w:styleId="affb">
    <w:name w:val="Emphasis"/>
    <w:uiPriority w:val="20"/>
    <w:qFormat/>
    <w:rsid w:val="00145B38"/>
    <w:rPr>
      <w:i/>
      <w:iCs/>
    </w:rPr>
  </w:style>
  <w:style w:type="character" w:customStyle="1" w:styleId="23">
    <w:name w:val="未处理的提及2"/>
    <w:uiPriority w:val="99"/>
    <w:semiHidden/>
    <w:unhideWhenUsed/>
    <w:qFormat/>
    <w:rsid w:val="00145B38"/>
    <w:rPr>
      <w:color w:val="605E5C"/>
      <w:shd w:val="clear" w:color="auto" w:fill="E1DFDD"/>
    </w:rPr>
  </w:style>
  <w:style w:type="paragraph" w:customStyle="1" w:styleId="sub-item-desc">
    <w:name w:val="sub-item-desc"/>
    <w:basedOn w:val="a0"/>
    <w:qFormat/>
    <w:rsid w:val="00C66917"/>
    <w:pPr>
      <w:widowControl/>
      <w:spacing w:before="100" w:beforeAutospacing="1" w:after="100" w:afterAutospacing="1"/>
      <w:jc w:val="left"/>
    </w:pPr>
    <w:rPr>
      <w:rFonts w:ascii="宋体" w:hAnsi="宋体" w:cs="宋体"/>
      <w:kern w:val="0"/>
      <w:sz w:val="24"/>
    </w:rPr>
  </w:style>
  <w:style w:type="paragraph" w:customStyle="1" w:styleId="24">
    <w:name w:val="2"/>
    <w:basedOn w:val="a0"/>
    <w:next w:val="aff7"/>
    <w:uiPriority w:val="34"/>
    <w:qFormat/>
    <w:rsid w:val="004F1784"/>
    <w:pPr>
      <w:ind w:firstLineChars="200" w:firstLine="420"/>
    </w:pPr>
    <w:rPr>
      <w:rFonts w:ascii="Calibri" w:hAnsi="Calibri"/>
      <w:szCs w:val="22"/>
    </w:rPr>
  </w:style>
  <w:style w:type="character" w:customStyle="1" w:styleId="bjh-p">
    <w:name w:val="bjh-p"/>
    <w:basedOn w:val="a1"/>
    <w:qFormat/>
    <w:rsid w:val="007A74DA"/>
  </w:style>
  <w:style w:type="character" w:customStyle="1" w:styleId="bjh-strong">
    <w:name w:val="bjh-strong"/>
    <w:basedOn w:val="a1"/>
    <w:qFormat/>
    <w:rsid w:val="007A74DA"/>
  </w:style>
  <w:style w:type="paragraph" w:styleId="HTML">
    <w:name w:val="HTML Preformatted"/>
    <w:basedOn w:val="a0"/>
    <w:link w:val="HTML0"/>
    <w:uiPriority w:val="99"/>
    <w:semiHidden/>
    <w:unhideWhenUsed/>
    <w:qFormat/>
    <w:rsid w:val="00CD2C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semiHidden/>
    <w:qFormat/>
    <w:rsid w:val="00CD2C60"/>
    <w:rPr>
      <w:rFonts w:ascii="宋体" w:hAnsi="宋体" w:cs="宋体"/>
      <w:sz w:val="24"/>
      <w:szCs w:val="24"/>
    </w:rPr>
  </w:style>
  <w:style w:type="paragraph" w:customStyle="1" w:styleId="jsx-2319638243">
    <w:name w:val="jsx-2319638243"/>
    <w:basedOn w:val="a0"/>
    <w:qFormat/>
    <w:rsid w:val="005F7E16"/>
    <w:pPr>
      <w:widowControl/>
      <w:spacing w:before="100" w:beforeAutospacing="1" w:after="100" w:afterAutospacing="1"/>
      <w:jc w:val="left"/>
    </w:pPr>
    <w:rPr>
      <w:rFonts w:ascii="宋体" w:hAnsi="宋体" w:cs="宋体"/>
      <w:kern w:val="0"/>
      <w:sz w:val="24"/>
    </w:rPr>
  </w:style>
  <w:style w:type="character" w:styleId="affc">
    <w:name w:val="Placeholder Text"/>
    <w:basedOn w:val="a1"/>
    <w:uiPriority w:val="99"/>
    <w:semiHidden/>
    <w:qFormat/>
    <w:rsid w:val="00AE4902"/>
    <w:rPr>
      <w:color w:val="808080"/>
    </w:rPr>
  </w:style>
  <w:style w:type="character" w:customStyle="1" w:styleId="affd">
    <w:name w:val="兴证正文 字符"/>
    <w:link w:val="affe"/>
    <w:qFormat/>
    <w:locked/>
    <w:rsid w:val="003E1DB8"/>
    <w:rPr>
      <w:rFonts w:eastAsia="楷体_GB2312"/>
      <w:kern w:val="2"/>
      <w:sz w:val="21"/>
    </w:rPr>
  </w:style>
  <w:style w:type="paragraph" w:customStyle="1" w:styleId="affe">
    <w:name w:val="兴证正文"/>
    <w:basedOn w:val="e"/>
    <w:link w:val="affd"/>
    <w:qFormat/>
    <w:rsid w:val="003E1DB8"/>
    <w:pPr>
      <w:widowControl/>
      <w:spacing w:beforeLines="50" w:afterLines="50" w:line="360" w:lineRule="auto"/>
      <w:jc w:val="left"/>
    </w:pPr>
    <w:rPr>
      <w:bCs w:val="0"/>
      <w:szCs w:val="20"/>
    </w:rPr>
  </w:style>
  <w:style w:type="character" w:customStyle="1" w:styleId="1050">
    <w:name w:val="样式 概要 + 段前: 1 行 段后: 0.5 行 字符"/>
    <w:link w:val="105"/>
    <w:qFormat/>
    <w:locked/>
    <w:rsid w:val="009824AE"/>
    <w:rPr>
      <w:rFonts w:eastAsia="楷体_GB2312" w:cs="宋体"/>
      <w:kern w:val="2"/>
      <w:sz w:val="18"/>
    </w:rPr>
  </w:style>
  <w:style w:type="character" w:customStyle="1" w:styleId="hChar">
    <w:name w:val=".h图头 Char"/>
    <w:link w:val="h"/>
    <w:qFormat/>
    <w:locked/>
    <w:rsid w:val="008C5F02"/>
    <w:rPr>
      <w:rFonts w:ascii="幼圆" w:eastAsia="楷体_GB2312"/>
      <w:b/>
      <w:color w:val="000000"/>
      <w:kern w:val="2"/>
      <w:sz w:val="21"/>
      <w:szCs w:val="21"/>
    </w:rPr>
  </w:style>
  <w:style w:type="paragraph" w:customStyle="1" w:styleId="caseone-right-content">
    <w:name w:val="caseone-right-content"/>
    <w:basedOn w:val="a0"/>
    <w:qFormat/>
    <w:rsid w:val="00453E99"/>
    <w:pPr>
      <w:widowControl/>
      <w:spacing w:before="100" w:beforeAutospacing="1" w:after="100" w:afterAutospacing="1"/>
      <w:jc w:val="left"/>
    </w:pPr>
    <w:rPr>
      <w:rFonts w:ascii="宋体" w:hAnsi="宋体" w:cs="宋体"/>
      <w:kern w:val="0"/>
      <w:sz w:val="24"/>
    </w:rPr>
  </w:style>
  <w:style w:type="character" w:customStyle="1" w:styleId="font-bold">
    <w:name w:val="font-bold"/>
    <w:basedOn w:val="a1"/>
    <w:qFormat/>
    <w:rsid w:val="002F2DFF"/>
  </w:style>
  <w:style w:type="character" w:customStyle="1" w:styleId="ref">
    <w:name w:val="ref"/>
    <w:basedOn w:val="a1"/>
    <w:qFormat/>
    <w:rsid w:val="003C3330"/>
  </w:style>
  <w:style w:type="character" w:customStyle="1" w:styleId="mChar">
    <w:name w:val=".m表格文字 Char"/>
    <w:link w:val="m"/>
    <w:qFormat/>
    <w:locked/>
    <w:rsid w:val="00840604"/>
    <w:rPr>
      <w:rFonts w:eastAsia="楷体_GB2312"/>
      <w:bCs/>
      <w:color w:val="000000"/>
      <w:kern w:val="2"/>
      <w:sz w:val="18"/>
      <w:szCs w:val="24"/>
    </w:rPr>
  </w:style>
  <w:style w:type="paragraph" w:customStyle="1" w:styleId="18">
    <w:name w:val="副标题1"/>
    <w:basedOn w:val="a0"/>
    <w:qFormat/>
    <w:rsid w:val="00840604"/>
    <w:pPr>
      <w:widowControl/>
      <w:spacing w:before="100" w:beforeAutospacing="1" w:after="100" w:afterAutospacing="1"/>
      <w:jc w:val="left"/>
    </w:pPr>
    <w:rPr>
      <w:rFonts w:ascii="宋体" w:hAnsi="宋体" w:cs="宋体"/>
      <w:kern w:val="0"/>
      <w:sz w:val="24"/>
    </w:rPr>
  </w:style>
  <w:style w:type="paragraph" w:customStyle="1" w:styleId="subdesc">
    <w:name w:val="subdesc"/>
    <w:basedOn w:val="a0"/>
    <w:qFormat/>
    <w:rsid w:val="00840604"/>
    <w:pPr>
      <w:widowControl/>
      <w:spacing w:before="100" w:beforeAutospacing="1" w:after="100" w:afterAutospacing="1"/>
      <w:jc w:val="left"/>
    </w:pPr>
    <w:rPr>
      <w:rFonts w:ascii="宋体" w:hAnsi="宋体" w:cs="宋体"/>
      <w:kern w:val="0"/>
      <w:sz w:val="24"/>
    </w:rPr>
  </w:style>
  <w:style w:type="character" w:customStyle="1" w:styleId="quotation-price">
    <w:name w:val="quotation-price"/>
    <w:basedOn w:val="a1"/>
    <w:qFormat/>
    <w:rsid w:val="00467A3A"/>
  </w:style>
  <w:style w:type="character" w:styleId="afff">
    <w:name w:val="Unresolved Mention"/>
    <w:basedOn w:val="a1"/>
    <w:uiPriority w:val="99"/>
    <w:semiHidden/>
    <w:unhideWhenUsed/>
    <w:rsid w:val="00CA5DCE"/>
    <w:rPr>
      <w:color w:val="605E5C"/>
      <w:shd w:val="clear" w:color="auto" w:fill="E1DFDD"/>
    </w:rPr>
  </w:style>
  <w:style w:type="character" w:styleId="afff0">
    <w:name w:val="Intense Emphasis"/>
    <w:basedOn w:val="a1"/>
    <w:uiPriority w:val="21"/>
    <w:qFormat/>
    <w:rsid w:val="00620084"/>
    <w:rPr>
      <w:i/>
      <w:iCs/>
      <w:color w:val="4472C4" w:themeColor="accent1"/>
    </w:rPr>
  </w:style>
  <w:style w:type="character" w:styleId="afff1">
    <w:name w:val="Book Title"/>
    <w:basedOn w:val="a1"/>
    <w:uiPriority w:val="33"/>
    <w:qFormat/>
    <w:rsid w:val="00620084"/>
    <w:rPr>
      <w:b/>
      <w:bCs/>
      <w:i/>
      <w:iCs/>
      <w:spacing w:val="5"/>
    </w:rPr>
  </w:style>
  <w:style w:type="character" w:customStyle="1" w:styleId="ilh-page">
    <w:name w:val="ilh-page"/>
    <w:basedOn w:val="a1"/>
    <w:qFormat/>
    <w:rsid w:val="00057732"/>
  </w:style>
  <w:style w:type="table" w:styleId="4-5">
    <w:name w:val="Grid Table 4 Accent 5"/>
    <w:basedOn w:val="a2"/>
    <w:uiPriority w:val="49"/>
    <w:rsid w:val="007B070F"/>
    <w:rPr>
      <w:rFonts w:asciiTheme="minorHAnsi" w:eastAsiaTheme="minorEastAsia" w:hAnsiTheme="minorHAnsi" w:cstheme="minorBidi"/>
      <w:kern w:val="2"/>
      <w:sz w:val="21"/>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gChar">
    <w:name w:val=".g表头 Char"/>
    <w:link w:val="g"/>
    <w:qFormat/>
    <w:rsid w:val="002C0C53"/>
    <w:rPr>
      <w:rFonts w:ascii="幼圆" w:eastAsia="楷体_GB2312"/>
      <w:b/>
      <w:color w:val="000000"/>
      <w:kern w:val="2"/>
      <w:sz w:val="21"/>
      <w:szCs w:val="21"/>
    </w:rPr>
  </w:style>
  <w:style w:type="paragraph" w:customStyle="1" w:styleId="19">
    <w:name w:val="列表段落1"/>
    <w:basedOn w:val="a0"/>
    <w:uiPriority w:val="99"/>
    <w:qFormat/>
    <w:rsid w:val="00057A56"/>
    <w:pPr>
      <w:ind w:firstLineChars="200" w:firstLine="420"/>
    </w:pPr>
    <w:rPr>
      <w:rFonts w:asciiTheme="minorHAnsi" w:eastAsiaTheme="minorEastAsia" w:hAnsiTheme="minorHAnsi" w:cstheme="minorBidi"/>
    </w:rPr>
  </w:style>
  <w:style w:type="paragraph" w:customStyle="1" w:styleId="lrc26wlh">
    <w:name w:val="lrc_26wlh"/>
    <w:basedOn w:val="a0"/>
    <w:qFormat/>
    <w:rsid w:val="00212D3A"/>
    <w:pPr>
      <w:widowControl/>
      <w:spacing w:before="100" w:beforeAutospacing="1" w:after="100" w:afterAutospacing="1"/>
      <w:jc w:val="left"/>
    </w:pPr>
    <w:rPr>
      <w:rFonts w:ascii="宋体" w:hAnsi="宋体" w:cs="宋体"/>
      <w:kern w:val="0"/>
      <w:sz w:val="24"/>
    </w:rPr>
  </w:style>
  <w:style w:type="paragraph" w:customStyle="1" w:styleId="1a">
    <w:name w:val="修订1"/>
    <w:hidden/>
    <w:uiPriority w:val="99"/>
    <w:semiHidden/>
    <w:qFormat/>
    <w:rsid w:val="003B16BF"/>
    <w:rPr>
      <w:kern w:val="2"/>
      <w:sz w:val="21"/>
      <w:szCs w:val="24"/>
    </w:rPr>
  </w:style>
  <w:style w:type="character" w:customStyle="1" w:styleId="32">
    <w:name w:val="未处理的提及3"/>
    <w:basedOn w:val="a1"/>
    <w:uiPriority w:val="99"/>
    <w:semiHidden/>
    <w:unhideWhenUsed/>
    <w:qFormat/>
    <w:rsid w:val="003B16BF"/>
    <w:rPr>
      <w:color w:val="605E5C"/>
      <w:shd w:val="clear" w:color="auto" w:fill="E1DFDD"/>
    </w:rPr>
  </w:style>
  <w:style w:type="character" w:customStyle="1" w:styleId="1b">
    <w:name w:val="明显强调1"/>
    <w:basedOn w:val="a1"/>
    <w:uiPriority w:val="21"/>
    <w:qFormat/>
    <w:rsid w:val="003B16BF"/>
    <w:rPr>
      <w:i/>
      <w:iCs/>
      <w:color w:val="4472C4" w:themeColor="accent1"/>
    </w:rPr>
  </w:style>
  <w:style w:type="character" w:customStyle="1" w:styleId="1c">
    <w:name w:val="书籍标题1"/>
    <w:basedOn w:val="a1"/>
    <w:uiPriority w:val="33"/>
    <w:qFormat/>
    <w:rsid w:val="003B16BF"/>
    <w:rPr>
      <w:b/>
      <w:bCs/>
      <w:i/>
      <w:iCs/>
      <w:spacing w:val="5"/>
    </w:rPr>
  </w:style>
  <w:style w:type="table" w:customStyle="1" w:styleId="4-51">
    <w:name w:val="网格表 4 - 着色 51"/>
    <w:basedOn w:val="a2"/>
    <w:uiPriority w:val="49"/>
    <w:qFormat/>
    <w:rsid w:val="003B16BF"/>
    <w:rPr>
      <w:rFonts w:asciiTheme="minorHAnsi" w:eastAsiaTheme="minorEastAsia" w:hAnsiTheme="minorHAnsi" w:cstheme="minorBidi"/>
      <w:kern w:val="2"/>
      <w:sz w:val="21"/>
      <w:szCs w:val="22"/>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25">
    <w:name w:val="修订2"/>
    <w:hidden/>
    <w:uiPriority w:val="99"/>
    <w:semiHidden/>
    <w:qFormat/>
    <w:rsid w:val="003B16BF"/>
    <w:rPr>
      <w:kern w:val="2"/>
      <w:sz w:val="21"/>
      <w:szCs w:val="24"/>
    </w:rPr>
  </w:style>
  <w:style w:type="paragraph" w:customStyle="1" w:styleId="33">
    <w:name w:val="修订3"/>
    <w:hidden/>
    <w:uiPriority w:val="99"/>
    <w:semiHidden/>
    <w:qFormat/>
    <w:rsid w:val="003B16BF"/>
    <w:rPr>
      <w:kern w:val="2"/>
      <w:sz w:val="21"/>
      <w:szCs w:val="24"/>
    </w:rPr>
  </w:style>
  <w:style w:type="character" w:customStyle="1" w:styleId="font31">
    <w:name w:val="font31"/>
    <w:basedOn w:val="a1"/>
    <w:qFormat/>
    <w:rsid w:val="003B16BF"/>
    <w:rPr>
      <w:rFonts w:ascii="宋体" w:eastAsia="宋体" w:hAnsi="宋体" w:cs="宋体" w:hint="eastAsia"/>
      <w:b/>
      <w:color w:val="FFFFFF"/>
      <w:sz w:val="16"/>
      <w:szCs w:val="16"/>
      <w:u w:val="none"/>
    </w:rPr>
  </w:style>
  <w:style w:type="character" w:customStyle="1" w:styleId="font141">
    <w:name w:val="font141"/>
    <w:basedOn w:val="a1"/>
    <w:qFormat/>
    <w:rsid w:val="003B16BF"/>
    <w:rPr>
      <w:rFonts w:ascii="楷体_GB2312" w:eastAsia="楷体_GB2312" w:cs="楷体_GB2312" w:hint="default"/>
      <w:b/>
      <w:color w:val="FFFFFF"/>
      <w:sz w:val="16"/>
      <w:szCs w:val="16"/>
      <w:u w:val="none"/>
    </w:rPr>
  </w:style>
  <w:style w:type="character" w:customStyle="1" w:styleId="font21">
    <w:name w:val="font21"/>
    <w:basedOn w:val="a1"/>
    <w:qFormat/>
    <w:rsid w:val="003B16BF"/>
    <w:rPr>
      <w:rFonts w:ascii="Times New Roman" w:hAnsi="Times New Roman" w:cs="Times New Roman" w:hint="default"/>
      <w:b/>
      <w:color w:val="FFFFFF"/>
      <w:sz w:val="16"/>
      <w:szCs w:val="16"/>
      <w:u w:val="none"/>
    </w:rPr>
  </w:style>
  <w:style w:type="character" w:customStyle="1" w:styleId="font11">
    <w:name w:val="font11"/>
    <w:basedOn w:val="a1"/>
    <w:qFormat/>
    <w:rsid w:val="003B16BF"/>
    <w:rPr>
      <w:rFonts w:ascii="Times New Roman" w:hAnsi="Times New Roman" w:cs="Times New Roman" w:hint="default"/>
      <w:b/>
      <w:color w:val="FFFFFF"/>
      <w:sz w:val="16"/>
      <w:szCs w:val="16"/>
      <w:u w:val="none"/>
      <w:vertAlign w:val="subscript"/>
    </w:rPr>
  </w:style>
  <w:style w:type="character" w:customStyle="1" w:styleId="font91">
    <w:name w:val="font91"/>
    <w:basedOn w:val="a1"/>
    <w:qFormat/>
    <w:rsid w:val="003B16BF"/>
    <w:rPr>
      <w:rFonts w:ascii="宋体" w:eastAsia="宋体" w:hAnsi="宋体" w:cs="宋体" w:hint="eastAsia"/>
      <w:color w:val="000000"/>
      <w:sz w:val="16"/>
      <w:szCs w:val="16"/>
      <w:u w:val="none"/>
    </w:rPr>
  </w:style>
  <w:style w:type="character" w:customStyle="1" w:styleId="font01">
    <w:name w:val="font01"/>
    <w:basedOn w:val="a1"/>
    <w:qFormat/>
    <w:rsid w:val="003B16BF"/>
    <w:rPr>
      <w:rFonts w:ascii="宋体" w:eastAsia="宋体" w:hAnsi="宋体" w:cs="宋体" w:hint="eastAsia"/>
      <w:color w:val="C00000"/>
      <w:sz w:val="16"/>
      <w:szCs w:val="16"/>
      <w:u w:val="none"/>
    </w:rPr>
  </w:style>
  <w:style w:type="character" w:customStyle="1" w:styleId="text-remarks">
    <w:name w:val="text-remarks"/>
    <w:basedOn w:val="a1"/>
    <w:rsid w:val="003B16BF"/>
  </w:style>
  <w:style w:type="character" w:customStyle="1" w:styleId="font121">
    <w:name w:val="font121"/>
    <w:basedOn w:val="a1"/>
    <w:rsid w:val="004E659A"/>
    <w:rPr>
      <w:rFonts w:ascii="Times New Roman" w:hAnsi="Times New Roman" w:cs="Times New Roman" w:hint="default"/>
      <w:b/>
      <w:color w:val="FFFFFF"/>
      <w:sz w:val="16"/>
      <w:szCs w:val="16"/>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846">
      <w:bodyDiv w:val="1"/>
      <w:marLeft w:val="0"/>
      <w:marRight w:val="0"/>
      <w:marTop w:val="0"/>
      <w:marBottom w:val="0"/>
      <w:divBdr>
        <w:top w:val="none" w:sz="0" w:space="0" w:color="auto"/>
        <w:left w:val="none" w:sz="0" w:space="0" w:color="auto"/>
        <w:bottom w:val="none" w:sz="0" w:space="0" w:color="auto"/>
        <w:right w:val="none" w:sz="0" w:space="0" w:color="auto"/>
      </w:divBdr>
    </w:div>
    <w:div w:id="4744667">
      <w:bodyDiv w:val="1"/>
      <w:marLeft w:val="0"/>
      <w:marRight w:val="0"/>
      <w:marTop w:val="0"/>
      <w:marBottom w:val="0"/>
      <w:divBdr>
        <w:top w:val="none" w:sz="0" w:space="0" w:color="auto"/>
        <w:left w:val="none" w:sz="0" w:space="0" w:color="auto"/>
        <w:bottom w:val="none" w:sz="0" w:space="0" w:color="auto"/>
        <w:right w:val="none" w:sz="0" w:space="0" w:color="auto"/>
      </w:divBdr>
      <w:divsChild>
        <w:div w:id="390812414">
          <w:marLeft w:val="0"/>
          <w:marRight w:val="0"/>
          <w:marTop w:val="0"/>
          <w:marBottom w:val="225"/>
          <w:divBdr>
            <w:top w:val="none" w:sz="0" w:space="0" w:color="auto"/>
            <w:left w:val="none" w:sz="0" w:space="0" w:color="auto"/>
            <w:bottom w:val="none" w:sz="0" w:space="0" w:color="auto"/>
            <w:right w:val="none" w:sz="0" w:space="0" w:color="auto"/>
          </w:divBdr>
        </w:div>
      </w:divsChild>
    </w:div>
    <w:div w:id="11302086">
      <w:bodyDiv w:val="1"/>
      <w:marLeft w:val="0"/>
      <w:marRight w:val="0"/>
      <w:marTop w:val="0"/>
      <w:marBottom w:val="0"/>
      <w:divBdr>
        <w:top w:val="none" w:sz="0" w:space="0" w:color="auto"/>
        <w:left w:val="none" w:sz="0" w:space="0" w:color="auto"/>
        <w:bottom w:val="none" w:sz="0" w:space="0" w:color="auto"/>
        <w:right w:val="none" w:sz="0" w:space="0" w:color="auto"/>
      </w:divBdr>
    </w:div>
    <w:div w:id="51471236">
      <w:bodyDiv w:val="1"/>
      <w:marLeft w:val="0"/>
      <w:marRight w:val="0"/>
      <w:marTop w:val="0"/>
      <w:marBottom w:val="0"/>
      <w:divBdr>
        <w:top w:val="none" w:sz="0" w:space="0" w:color="auto"/>
        <w:left w:val="none" w:sz="0" w:space="0" w:color="auto"/>
        <w:bottom w:val="none" w:sz="0" w:space="0" w:color="auto"/>
        <w:right w:val="none" w:sz="0" w:space="0" w:color="auto"/>
      </w:divBdr>
    </w:div>
    <w:div w:id="69861783">
      <w:bodyDiv w:val="1"/>
      <w:marLeft w:val="0"/>
      <w:marRight w:val="0"/>
      <w:marTop w:val="0"/>
      <w:marBottom w:val="0"/>
      <w:divBdr>
        <w:top w:val="none" w:sz="0" w:space="0" w:color="auto"/>
        <w:left w:val="none" w:sz="0" w:space="0" w:color="auto"/>
        <w:bottom w:val="none" w:sz="0" w:space="0" w:color="auto"/>
        <w:right w:val="none" w:sz="0" w:space="0" w:color="auto"/>
      </w:divBdr>
    </w:div>
    <w:div w:id="80176193">
      <w:bodyDiv w:val="1"/>
      <w:marLeft w:val="0"/>
      <w:marRight w:val="0"/>
      <w:marTop w:val="0"/>
      <w:marBottom w:val="0"/>
      <w:divBdr>
        <w:top w:val="none" w:sz="0" w:space="0" w:color="auto"/>
        <w:left w:val="none" w:sz="0" w:space="0" w:color="auto"/>
        <w:bottom w:val="none" w:sz="0" w:space="0" w:color="auto"/>
        <w:right w:val="none" w:sz="0" w:space="0" w:color="auto"/>
      </w:divBdr>
      <w:divsChild>
        <w:div w:id="176427389">
          <w:marLeft w:val="0"/>
          <w:marRight w:val="0"/>
          <w:marTop w:val="420"/>
          <w:marBottom w:val="0"/>
          <w:divBdr>
            <w:top w:val="none" w:sz="0" w:space="0" w:color="auto"/>
            <w:left w:val="none" w:sz="0" w:space="0" w:color="auto"/>
            <w:bottom w:val="none" w:sz="0" w:space="0" w:color="auto"/>
            <w:right w:val="none" w:sz="0" w:space="0" w:color="auto"/>
          </w:divBdr>
        </w:div>
        <w:div w:id="1704330964">
          <w:marLeft w:val="0"/>
          <w:marRight w:val="0"/>
          <w:marTop w:val="360"/>
          <w:marBottom w:val="0"/>
          <w:divBdr>
            <w:top w:val="none" w:sz="0" w:space="0" w:color="auto"/>
            <w:left w:val="none" w:sz="0" w:space="0" w:color="auto"/>
            <w:bottom w:val="none" w:sz="0" w:space="0" w:color="auto"/>
            <w:right w:val="none" w:sz="0" w:space="0" w:color="auto"/>
          </w:divBdr>
        </w:div>
      </w:divsChild>
    </w:div>
    <w:div w:id="86733827">
      <w:bodyDiv w:val="1"/>
      <w:marLeft w:val="0"/>
      <w:marRight w:val="0"/>
      <w:marTop w:val="0"/>
      <w:marBottom w:val="0"/>
      <w:divBdr>
        <w:top w:val="none" w:sz="0" w:space="0" w:color="auto"/>
        <w:left w:val="none" w:sz="0" w:space="0" w:color="auto"/>
        <w:bottom w:val="none" w:sz="0" w:space="0" w:color="auto"/>
        <w:right w:val="none" w:sz="0" w:space="0" w:color="auto"/>
      </w:divBdr>
    </w:div>
    <w:div w:id="91705626">
      <w:bodyDiv w:val="1"/>
      <w:marLeft w:val="0"/>
      <w:marRight w:val="0"/>
      <w:marTop w:val="0"/>
      <w:marBottom w:val="0"/>
      <w:divBdr>
        <w:top w:val="none" w:sz="0" w:space="0" w:color="auto"/>
        <w:left w:val="none" w:sz="0" w:space="0" w:color="auto"/>
        <w:bottom w:val="none" w:sz="0" w:space="0" w:color="auto"/>
        <w:right w:val="none" w:sz="0" w:space="0" w:color="auto"/>
      </w:divBdr>
    </w:div>
    <w:div w:id="123273256">
      <w:bodyDiv w:val="1"/>
      <w:marLeft w:val="0"/>
      <w:marRight w:val="0"/>
      <w:marTop w:val="0"/>
      <w:marBottom w:val="0"/>
      <w:divBdr>
        <w:top w:val="none" w:sz="0" w:space="0" w:color="auto"/>
        <w:left w:val="none" w:sz="0" w:space="0" w:color="auto"/>
        <w:bottom w:val="none" w:sz="0" w:space="0" w:color="auto"/>
        <w:right w:val="none" w:sz="0" w:space="0" w:color="auto"/>
      </w:divBdr>
    </w:div>
    <w:div w:id="128130764">
      <w:bodyDiv w:val="1"/>
      <w:marLeft w:val="0"/>
      <w:marRight w:val="0"/>
      <w:marTop w:val="0"/>
      <w:marBottom w:val="0"/>
      <w:divBdr>
        <w:top w:val="none" w:sz="0" w:space="0" w:color="auto"/>
        <w:left w:val="none" w:sz="0" w:space="0" w:color="auto"/>
        <w:bottom w:val="none" w:sz="0" w:space="0" w:color="auto"/>
        <w:right w:val="none" w:sz="0" w:space="0" w:color="auto"/>
      </w:divBdr>
    </w:div>
    <w:div w:id="134222077">
      <w:bodyDiv w:val="1"/>
      <w:marLeft w:val="0"/>
      <w:marRight w:val="0"/>
      <w:marTop w:val="0"/>
      <w:marBottom w:val="0"/>
      <w:divBdr>
        <w:top w:val="none" w:sz="0" w:space="0" w:color="auto"/>
        <w:left w:val="none" w:sz="0" w:space="0" w:color="auto"/>
        <w:bottom w:val="none" w:sz="0" w:space="0" w:color="auto"/>
        <w:right w:val="none" w:sz="0" w:space="0" w:color="auto"/>
      </w:divBdr>
    </w:div>
    <w:div w:id="155195201">
      <w:bodyDiv w:val="1"/>
      <w:marLeft w:val="0"/>
      <w:marRight w:val="0"/>
      <w:marTop w:val="0"/>
      <w:marBottom w:val="0"/>
      <w:divBdr>
        <w:top w:val="none" w:sz="0" w:space="0" w:color="auto"/>
        <w:left w:val="none" w:sz="0" w:space="0" w:color="auto"/>
        <w:bottom w:val="none" w:sz="0" w:space="0" w:color="auto"/>
        <w:right w:val="none" w:sz="0" w:space="0" w:color="auto"/>
      </w:divBdr>
    </w:div>
    <w:div w:id="161773545">
      <w:bodyDiv w:val="1"/>
      <w:marLeft w:val="0"/>
      <w:marRight w:val="0"/>
      <w:marTop w:val="0"/>
      <w:marBottom w:val="0"/>
      <w:divBdr>
        <w:top w:val="none" w:sz="0" w:space="0" w:color="auto"/>
        <w:left w:val="none" w:sz="0" w:space="0" w:color="auto"/>
        <w:bottom w:val="none" w:sz="0" w:space="0" w:color="auto"/>
        <w:right w:val="none" w:sz="0" w:space="0" w:color="auto"/>
      </w:divBdr>
    </w:div>
    <w:div w:id="178397906">
      <w:bodyDiv w:val="1"/>
      <w:marLeft w:val="0"/>
      <w:marRight w:val="0"/>
      <w:marTop w:val="0"/>
      <w:marBottom w:val="0"/>
      <w:divBdr>
        <w:top w:val="none" w:sz="0" w:space="0" w:color="auto"/>
        <w:left w:val="none" w:sz="0" w:space="0" w:color="auto"/>
        <w:bottom w:val="none" w:sz="0" w:space="0" w:color="auto"/>
        <w:right w:val="none" w:sz="0" w:space="0" w:color="auto"/>
      </w:divBdr>
      <w:divsChild>
        <w:div w:id="185102768">
          <w:marLeft w:val="0"/>
          <w:marRight w:val="0"/>
          <w:marTop w:val="0"/>
          <w:marBottom w:val="0"/>
          <w:divBdr>
            <w:top w:val="none" w:sz="0" w:space="0" w:color="auto"/>
            <w:left w:val="none" w:sz="0" w:space="0" w:color="auto"/>
            <w:bottom w:val="none" w:sz="0" w:space="0" w:color="auto"/>
            <w:right w:val="none" w:sz="0" w:space="0" w:color="auto"/>
          </w:divBdr>
          <w:divsChild>
            <w:div w:id="12929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5651">
      <w:bodyDiv w:val="1"/>
      <w:marLeft w:val="0"/>
      <w:marRight w:val="0"/>
      <w:marTop w:val="0"/>
      <w:marBottom w:val="0"/>
      <w:divBdr>
        <w:top w:val="none" w:sz="0" w:space="0" w:color="auto"/>
        <w:left w:val="none" w:sz="0" w:space="0" w:color="auto"/>
        <w:bottom w:val="none" w:sz="0" w:space="0" w:color="auto"/>
        <w:right w:val="none" w:sz="0" w:space="0" w:color="auto"/>
      </w:divBdr>
    </w:div>
    <w:div w:id="230047824">
      <w:bodyDiv w:val="1"/>
      <w:marLeft w:val="0"/>
      <w:marRight w:val="0"/>
      <w:marTop w:val="0"/>
      <w:marBottom w:val="0"/>
      <w:divBdr>
        <w:top w:val="none" w:sz="0" w:space="0" w:color="auto"/>
        <w:left w:val="none" w:sz="0" w:space="0" w:color="auto"/>
        <w:bottom w:val="none" w:sz="0" w:space="0" w:color="auto"/>
        <w:right w:val="none" w:sz="0" w:space="0" w:color="auto"/>
      </w:divBdr>
    </w:div>
    <w:div w:id="249780128">
      <w:bodyDiv w:val="1"/>
      <w:marLeft w:val="0"/>
      <w:marRight w:val="0"/>
      <w:marTop w:val="0"/>
      <w:marBottom w:val="0"/>
      <w:divBdr>
        <w:top w:val="none" w:sz="0" w:space="0" w:color="auto"/>
        <w:left w:val="none" w:sz="0" w:space="0" w:color="auto"/>
        <w:bottom w:val="none" w:sz="0" w:space="0" w:color="auto"/>
        <w:right w:val="none" w:sz="0" w:space="0" w:color="auto"/>
      </w:divBdr>
    </w:div>
    <w:div w:id="259804529">
      <w:bodyDiv w:val="1"/>
      <w:marLeft w:val="0"/>
      <w:marRight w:val="0"/>
      <w:marTop w:val="0"/>
      <w:marBottom w:val="0"/>
      <w:divBdr>
        <w:top w:val="none" w:sz="0" w:space="0" w:color="auto"/>
        <w:left w:val="none" w:sz="0" w:space="0" w:color="auto"/>
        <w:bottom w:val="none" w:sz="0" w:space="0" w:color="auto"/>
        <w:right w:val="none" w:sz="0" w:space="0" w:color="auto"/>
      </w:divBdr>
    </w:div>
    <w:div w:id="263224435">
      <w:bodyDiv w:val="1"/>
      <w:marLeft w:val="0"/>
      <w:marRight w:val="0"/>
      <w:marTop w:val="0"/>
      <w:marBottom w:val="0"/>
      <w:divBdr>
        <w:top w:val="none" w:sz="0" w:space="0" w:color="auto"/>
        <w:left w:val="none" w:sz="0" w:space="0" w:color="auto"/>
        <w:bottom w:val="none" w:sz="0" w:space="0" w:color="auto"/>
        <w:right w:val="none" w:sz="0" w:space="0" w:color="auto"/>
      </w:divBdr>
    </w:div>
    <w:div w:id="270672049">
      <w:bodyDiv w:val="1"/>
      <w:marLeft w:val="0"/>
      <w:marRight w:val="0"/>
      <w:marTop w:val="0"/>
      <w:marBottom w:val="0"/>
      <w:divBdr>
        <w:top w:val="none" w:sz="0" w:space="0" w:color="auto"/>
        <w:left w:val="none" w:sz="0" w:space="0" w:color="auto"/>
        <w:bottom w:val="none" w:sz="0" w:space="0" w:color="auto"/>
        <w:right w:val="none" w:sz="0" w:space="0" w:color="auto"/>
      </w:divBdr>
    </w:div>
    <w:div w:id="285620558">
      <w:bodyDiv w:val="1"/>
      <w:marLeft w:val="0"/>
      <w:marRight w:val="0"/>
      <w:marTop w:val="0"/>
      <w:marBottom w:val="0"/>
      <w:divBdr>
        <w:top w:val="none" w:sz="0" w:space="0" w:color="auto"/>
        <w:left w:val="none" w:sz="0" w:space="0" w:color="auto"/>
        <w:bottom w:val="none" w:sz="0" w:space="0" w:color="auto"/>
        <w:right w:val="none" w:sz="0" w:space="0" w:color="auto"/>
      </w:divBdr>
    </w:div>
    <w:div w:id="342391798">
      <w:bodyDiv w:val="1"/>
      <w:marLeft w:val="0"/>
      <w:marRight w:val="0"/>
      <w:marTop w:val="0"/>
      <w:marBottom w:val="0"/>
      <w:divBdr>
        <w:top w:val="none" w:sz="0" w:space="0" w:color="auto"/>
        <w:left w:val="none" w:sz="0" w:space="0" w:color="auto"/>
        <w:bottom w:val="none" w:sz="0" w:space="0" w:color="auto"/>
        <w:right w:val="none" w:sz="0" w:space="0" w:color="auto"/>
      </w:divBdr>
    </w:div>
    <w:div w:id="342628971">
      <w:bodyDiv w:val="1"/>
      <w:marLeft w:val="0"/>
      <w:marRight w:val="0"/>
      <w:marTop w:val="0"/>
      <w:marBottom w:val="0"/>
      <w:divBdr>
        <w:top w:val="none" w:sz="0" w:space="0" w:color="auto"/>
        <w:left w:val="none" w:sz="0" w:space="0" w:color="auto"/>
        <w:bottom w:val="none" w:sz="0" w:space="0" w:color="auto"/>
        <w:right w:val="none" w:sz="0" w:space="0" w:color="auto"/>
      </w:divBdr>
    </w:div>
    <w:div w:id="348265961">
      <w:bodyDiv w:val="1"/>
      <w:marLeft w:val="0"/>
      <w:marRight w:val="0"/>
      <w:marTop w:val="0"/>
      <w:marBottom w:val="0"/>
      <w:divBdr>
        <w:top w:val="none" w:sz="0" w:space="0" w:color="auto"/>
        <w:left w:val="none" w:sz="0" w:space="0" w:color="auto"/>
        <w:bottom w:val="none" w:sz="0" w:space="0" w:color="auto"/>
        <w:right w:val="none" w:sz="0" w:space="0" w:color="auto"/>
      </w:divBdr>
    </w:div>
    <w:div w:id="348531809">
      <w:bodyDiv w:val="1"/>
      <w:marLeft w:val="0"/>
      <w:marRight w:val="0"/>
      <w:marTop w:val="0"/>
      <w:marBottom w:val="0"/>
      <w:divBdr>
        <w:top w:val="none" w:sz="0" w:space="0" w:color="auto"/>
        <w:left w:val="none" w:sz="0" w:space="0" w:color="auto"/>
        <w:bottom w:val="none" w:sz="0" w:space="0" w:color="auto"/>
        <w:right w:val="none" w:sz="0" w:space="0" w:color="auto"/>
      </w:divBdr>
      <w:divsChild>
        <w:div w:id="1737362250">
          <w:marLeft w:val="0"/>
          <w:marRight w:val="0"/>
          <w:marTop w:val="0"/>
          <w:marBottom w:val="225"/>
          <w:divBdr>
            <w:top w:val="none" w:sz="0" w:space="0" w:color="auto"/>
            <w:left w:val="none" w:sz="0" w:space="0" w:color="auto"/>
            <w:bottom w:val="none" w:sz="0" w:space="0" w:color="auto"/>
            <w:right w:val="none" w:sz="0" w:space="0" w:color="auto"/>
          </w:divBdr>
        </w:div>
      </w:divsChild>
    </w:div>
    <w:div w:id="349381373">
      <w:bodyDiv w:val="1"/>
      <w:marLeft w:val="0"/>
      <w:marRight w:val="0"/>
      <w:marTop w:val="0"/>
      <w:marBottom w:val="0"/>
      <w:divBdr>
        <w:top w:val="none" w:sz="0" w:space="0" w:color="auto"/>
        <w:left w:val="none" w:sz="0" w:space="0" w:color="auto"/>
        <w:bottom w:val="none" w:sz="0" w:space="0" w:color="auto"/>
        <w:right w:val="none" w:sz="0" w:space="0" w:color="auto"/>
      </w:divBdr>
    </w:div>
    <w:div w:id="366760782">
      <w:bodyDiv w:val="1"/>
      <w:marLeft w:val="0"/>
      <w:marRight w:val="0"/>
      <w:marTop w:val="0"/>
      <w:marBottom w:val="0"/>
      <w:divBdr>
        <w:top w:val="none" w:sz="0" w:space="0" w:color="auto"/>
        <w:left w:val="none" w:sz="0" w:space="0" w:color="auto"/>
        <w:bottom w:val="none" w:sz="0" w:space="0" w:color="auto"/>
        <w:right w:val="none" w:sz="0" w:space="0" w:color="auto"/>
      </w:divBdr>
    </w:div>
    <w:div w:id="376972325">
      <w:bodyDiv w:val="1"/>
      <w:marLeft w:val="0"/>
      <w:marRight w:val="0"/>
      <w:marTop w:val="0"/>
      <w:marBottom w:val="0"/>
      <w:divBdr>
        <w:top w:val="none" w:sz="0" w:space="0" w:color="auto"/>
        <w:left w:val="none" w:sz="0" w:space="0" w:color="auto"/>
        <w:bottom w:val="none" w:sz="0" w:space="0" w:color="auto"/>
        <w:right w:val="none" w:sz="0" w:space="0" w:color="auto"/>
      </w:divBdr>
    </w:div>
    <w:div w:id="407776742">
      <w:bodyDiv w:val="1"/>
      <w:marLeft w:val="0"/>
      <w:marRight w:val="0"/>
      <w:marTop w:val="0"/>
      <w:marBottom w:val="0"/>
      <w:divBdr>
        <w:top w:val="none" w:sz="0" w:space="0" w:color="auto"/>
        <w:left w:val="none" w:sz="0" w:space="0" w:color="auto"/>
        <w:bottom w:val="none" w:sz="0" w:space="0" w:color="auto"/>
        <w:right w:val="none" w:sz="0" w:space="0" w:color="auto"/>
      </w:divBdr>
    </w:div>
    <w:div w:id="414740489">
      <w:bodyDiv w:val="1"/>
      <w:marLeft w:val="0"/>
      <w:marRight w:val="0"/>
      <w:marTop w:val="0"/>
      <w:marBottom w:val="0"/>
      <w:divBdr>
        <w:top w:val="none" w:sz="0" w:space="0" w:color="auto"/>
        <w:left w:val="none" w:sz="0" w:space="0" w:color="auto"/>
        <w:bottom w:val="none" w:sz="0" w:space="0" w:color="auto"/>
        <w:right w:val="none" w:sz="0" w:space="0" w:color="auto"/>
      </w:divBdr>
    </w:div>
    <w:div w:id="431320376">
      <w:bodyDiv w:val="1"/>
      <w:marLeft w:val="0"/>
      <w:marRight w:val="0"/>
      <w:marTop w:val="0"/>
      <w:marBottom w:val="0"/>
      <w:divBdr>
        <w:top w:val="none" w:sz="0" w:space="0" w:color="auto"/>
        <w:left w:val="none" w:sz="0" w:space="0" w:color="auto"/>
        <w:bottom w:val="none" w:sz="0" w:space="0" w:color="auto"/>
        <w:right w:val="none" w:sz="0" w:space="0" w:color="auto"/>
      </w:divBdr>
    </w:div>
    <w:div w:id="443571849">
      <w:bodyDiv w:val="1"/>
      <w:marLeft w:val="0"/>
      <w:marRight w:val="0"/>
      <w:marTop w:val="0"/>
      <w:marBottom w:val="0"/>
      <w:divBdr>
        <w:top w:val="none" w:sz="0" w:space="0" w:color="auto"/>
        <w:left w:val="none" w:sz="0" w:space="0" w:color="auto"/>
        <w:bottom w:val="none" w:sz="0" w:space="0" w:color="auto"/>
        <w:right w:val="none" w:sz="0" w:space="0" w:color="auto"/>
      </w:divBdr>
    </w:div>
    <w:div w:id="450436483">
      <w:bodyDiv w:val="1"/>
      <w:marLeft w:val="0"/>
      <w:marRight w:val="0"/>
      <w:marTop w:val="0"/>
      <w:marBottom w:val="0"/>
      <w:divBdr>
        <w:top w:val="none" w:sz="0" w:space="0" w:color="auto"/>
        <w:left w:val="none" w:sz="0" w:space="0" w:color="auto"/>
        <w:bottom w:val="none" w:sz="0" w:space="0" w:color="auto"/>
        <w:right w:val="none" w:sz="0" w:space="0" w:color="auto"/>
      </w:divBdr>
    </w:div>
    <w:div w:id="451636758">
      <w:bodyDiv w:val="1"/>
      <w:marLeft w:val="0"/>
      <w:marRight w:val="0"/>
      <w:marTop w:val="0"/>
      <w:marBottom w:val="0"/>
      <w:divBdr>
        <w:top w:val="none" w:sz="0" w:space="0" w:color="auto"/>
        <w:left w:val="none" w:sz="0" w:space="0" w:color="auto"/>
        <w:bottom w:val="none" w:sz="0" w:space="0" w:color="auto"/>
        <w:right w:val="none" w:sz="0" w:space="0" w:color="auto"/>
      </w:divBdr>
    </w:div>
    <w:div w:id="451871586">
      <w:bodyDiv w:val="1"/>
      <w:marLeft w:val="0"/>
      <w:marRight w:val="0"/>
      <w:marTop w:val="0"/>
      <w:marBottom w:val="0"/>
      <w:divBdr>
        <w:top w:val="none" w:sz="0" w:space="0" w:color="auto"/>
        <w:left w:val="none" w:sz="0" w:space="0" w:color="auto"/>
        <w:bottom w:val="none" w:sz="0" w:space="0" w:color="auto"/>
        <w:right w:val="none" w:sz="0" w:space="0" w:color="auto"/>
      </w:divBdr>
    </w:div>
    <w:div w:id="476805484">
      <w:bodyDiv w:val="1"/>
      <w:marLeft w:val="0"/>
      <w:marRight w:val="0"/>
      <w:marTop w:val="0"/>
      <w:marBottom w:val="0"/>
      <w:divBdr>
        <w:top w:val="none" w:sz="0" w:space="0" w:color="auto"/>
        <w:left w:val="none" w:sz="0" w:space="0" w:color="auto"/>
        <w:bottom w:val="none" w:sz="0" w:space="0" w:color="auto"/>
        <w:right w:val="none" w:sz="0" w:space="0" w:color="auto"/>
      </w:divBdr>
    </w:div>
    <w:div w:id="482624563">
      <w:bodyDiv w:val="1"/>
      <w:marLeft w:val="0"/>
      <w:marRight w:val="0"/>
      <w:marTop w:val="0"/>
      <w:marBottom w:val="0"/>
      <w:divBdr>
        <w:top w:val="none" w:sz="0" w:space="0" w:color="auto"/>
        <w:left w:val="none" w:sz="0" w:space="0" w:color="auto"/>
        <w:bottom w:val="none" w:sz="0" w:space="0" w:color="auto"/>
        <w:right w:val="none" w:sz="0" w:space="0" w:color="auto"/>
      </w:divBdr>
    </w:div>
    <w:div w:id="485707210">
      <w:bodyDiv w:val="1"/>
      <w:marLeft w:val="0"/>
      <w:marRight w:val="0"/>
      <w:marTop w:val="0"/>
      <w:marBottom w:val="0"/>
      <w:divBdr>
        <w:top w:val="none" w:sz="0" w:space="0" w:color="auto"/>
        <w:left w:val="none" w:sz="0" w:space="0" w:color="auto"/>
        <w:bottom w:val="none" w:sz="0" w:space="0" w:color="auto"/>
        <w:right w:val="none" w:sz="0" w:space="0" w:color="auto"/>
      </w:divBdr>
    </w:div>
    <w:div w:id="490559177">
      <w:bodyDiv w:val="1"/>
      <w:marLeft w:val="0"/>
      <w:marRight w:val="0"/>
      <w:marTop w:val="0"/>
      <w:marBottom w:val="0"/>
      <w:divBdr>
        <w:top w:val="none" w:sz="0" w:space="0" w:color="auto"/>
        <w:left w:val="none" w:sz="0" w:space="0" w:color="auto"/>
        <w:bottom w:val="none" w:sz="0" w:space="0" w:color="auto"/>
        <w:right w:val="none" w:sz="0" w:space="0" w:color="auto"/>
      </w:divBdr>
    </w:div>
    <w:div w:id="491678284">
      <w:bodyDiv w:val="1"/>
      <w:marLeft w:val="0"/>
      <w:marRight w:val="0"/>
      <w:marTop w:val="0"/>
      <w:marBottom w:val="0"/>
      <w:divBdr>
        <w:top w:val="none" w:sz="0" w:space="0" w:color="auto"/>
        <w:left w:val="none" w:sz="0" w:space="0" w:color="auto"/>
        <w:bottom w:val="none" w:sz="0" w:space="0" w:color="auto"/>
        <w:right w:val="none" w:sz="0" w:space="0" w:color="auto"/>
      </w:divBdr>
    </w:div>
    <w:div w:id="494615314">
      <w:bodyDiv w:val="1"/>
      <w:marLeft w:val="0"/>
      <w:marRight w:val="0"/>
      <w:marTop w:val="0"/>
      <w:marBottom w:val="0"/>
      <w:divBdr>
        <w:top w:val="none" w:sz="0" w:space="0" w:color="auto"/>
        <w:left w:val="none" w:sz="0" w:space="0" w:color="auto"/>
        <w:bottom w:val="none" w:sz="0" w:space="0" w:color="auto"/>
        <w:right w:val="none" w:sz="0" w:space="0" w:color="auto"/>
      </w:divBdr>
      <w:divsChild>
        <w:div w:id="1527478905">
          <w:marLeft w:val="0"/>
          <w:marRight w:val="0"/>
          <w:marTop w:val="0"/>
          <w:marBottom w:val="225"/>
          <w:divBdr>
            <w:top w:val="none" w:sz="0" w:space="0" w:color="auto"/>
            <w:left w:val="none" w:sz="0" w:space="0" w:color="auto"/>
            <w:bottom w:val="none" w:sz="0" w:space="0" w:color="auto"/>
            <w:right w:val="none" w:sz="0" w:space="0" w:color="auto"/>
          </w:divBdr>
        </w:div>
      </w:divsChild>
    </w:div>
    <w:div w:id="502280514">
      <w:bodyDiv w:val="1"/>
      <w:marLeft w:val="0"/>
      <w:marRight w:val="0"/>
      <w:marTop w:val="0"/>
      <w:marBottom w:val="0"/>
      <w:divBdr>
        <w:top w:val="none" w:sz="0" w:space="0" w:color="auto"/>
        <w:left w:val="none" w:sz="0" w:space="0" w:color="auto"/>
        <w:bottom w:val="none" w:sz="0" w:space="0" w:color="auto"/>
        <w:right w:val="none" w:sz="0" w:space="0" w:color="auto"/>
      </w:divBdr>
    </w:div>
    <w:div w:id="513031235">
      <w:bodyDiv w:val="1"/>
      <w:marLeft w:val="0"/>
      <w:marRight w:val="0"/>
      <w:marTop w:val="0"/>
      <w:marBottom w:val="0"/>
      <w:divBdr>
        <w:top w:val="none" w:sz="0" w:space="0" w:color="auto"/>
        <w:left w:val="none" w:sz="0" w:space="0" w:color="auto"/>
        <w:bottom w:val="none" w:sz="0" w:space="0" w:color="auto"/>
        <w:right w:val="none" w:sz="0" w:space="0" w:color="auto"/>
      </w:divBdr>
    </w:div>
    <w:div w:id="516693233">
      <w:bodyDiv w:val="1"/>
      <w:marLeft w:val="0"/>
      <w:marRight w:val="0"/>
      <w:marTop w:val="0"/>
      <w:marBottom w:val="0"/>
      <w:divBdr>
        <w:top w:val="none" w:sz="0" w:space="0" w:color="auto"/>
        <w:left w:val="none" w:sz="0" w:space="0" w:color="auto"/>
        <w:bottom w:val="none" w:sz="0" w:space="0" w:color="auto"/>
        <w:right w:val="none" w:sz="0" w:space="0" w:color="auto"/>
      </w:divBdr>
    </w:div>
    <w:div w:id="522281113">
      <w:bodyDiv w:val="1"/>
      <w:marLeft w:val="0"/>
      <w:marRight w:val="0"/>
      <w:marTop w:val="0"/>
      <w:marBottom w:val="0"/>
      <w:divBdr>
        <w:top w:val="none" w:sz="0" w:space="0" w:color="auto"/>
        <w:left w:val="none" w:sz="0" w:space="0" w:color="auto"/>
        <w:bottom w:val="none" w:sz="0" w:space="0" w:color="auto"/>
        <w:right w:val="none" w:sz="0" w:space="0" w:color="auto"/>
      </w:divBdr>
    </w:div>
    <w:div w:id="560214083">
      <w:bodyDiv w:val="1"/>
      <w:marLeft w:val="0"/>
      <w:marRight w:val="0"/>
      <w:marTop w:val="0"/>
      <w:marBottom w:val="0"/>
      <w:divBdr>
        <w:top w:val="none" w:sz="0" w:space="0" w:color="auto"/>
        <w:left w:val="none" w:sz="0" w:space="0" w:color="auto"/>
        <w:bottom w:val="none" w:sz="0" w:space="0" w:color="auto"/>
        <w:right w:val="none" w:sz="0" w:space="0" w:color="auto"/>
      </w:divBdr>
    </w:div>
    <w:div w:id="570581985">
      <w:bodyDiv w:val="1"/>
      <w:marLeft w:val="0"/>
      <w:marRight w:val="0"/>
      <w:marTop w:val="0"/>
      <w:marBottom w:val="0"/>
      <w:divBdr>
        <w:top w:val="none" w:sz="0" w:space="0" w:color="auto"/>
        <w:left w:val="none" w:sz="0" w:space="0" w:color="auto"/>
        <w:bottom w:val="none" w:sz="0" w:space="0" w:color="auto"/>
        <w:right w:val="none" w:sz="0" w:space="0" w:color="auto"/>
      </w:divBdr>
    </w:div>
    <w:div w:id="582569573">
      <w:bodyDiv w:val="1"/>
      <w:marLeft w:val="0"/>
      <w:marRight w:val="0"/>
      <w:marTop w:val="0"/>
      <w:marBottom w:val="0"/>
      <w:divBdr>
        <w:top w:val="none" w:sz="0" w:space="0" w:color="auto"/>
        <w:left w:val="none" w:sz="0" w:space="0" w:color="auto"/>
        <w:bottom w:val="none" w:sz="0" w:space="0" w:color="auto"/>
        <w:right w:val="none" w:sz="0" w:space="0" w:color="auto"/>
      </w:divBdr>
    </w:div>
    <w:div w:id="591278479">
      <w:bodyDiv w:val="1"/>
      <w:marLeft w:val="0"/>
      <w:marRight w:val="0"/>
      <w:marTop w:val="0"/>
      <w:marBottom w:val="0"/>
      <w:divBdr>
        <w:top w:val="none" w:sz="0" w:space="0" w:color="auto"/>
        <w:left w:val="none" w:sz="0" w:space="0" w:color="auto"/>
        <w:bottom w:val="none" w:sz="0" w:space="0" w:color="auto"/>
        <w:right w:val="none" w:sz="0" w:space="0" w:color="auto"/>
      </w:divBdr>
    </w:div>
    <w:div w:id="595749342">
      <w:bodyDiv w:val="1"/>
      <w:marLeft w:val="0"/>
      <w:marRight w:val="0"/>
      <w:marTop w:val="0"/>
      <w:marBottom w:val="0"/>
      <w:divBdr>
        <w:top w:val="none" w:sz="0" w:space="0" w:color="auto"/>
        <w:left w:val="none" w:sz="0" w:space="0" w:color="auto"/>
        <w:bottom w:val="none" w:sz="0" w:space="0" w:color="auto"/>
        <w:right w:val="none" w:sz="0" w:space="0" w:color="auto"/>
      </w:divBdr>
    </w:div>
    <w:div w:id="613247288">
      <w:bodyDiv w:val="1"/>
      <w:marLeft w:val="0"/>
      <w:marRight w:val="0"/>
      <w:marTop w:val="0"/>
      <w:marBottom w:val="0"/>
      <w:divBdr>
        <w:top w:val="none" w:sz="0" w:space="0" w:color="auto"/>
        <w:left w:val="none" w:sz="0" w:space="0" w:color="auto"/>
        <w:bottom w:val="none" w:sz="0" w:space="0" w:color="auto"/>
        <w:right w:val="none" w:sz="0" w:space="0" w:color="auto"/>
      </w:divBdr>
    </w:div>
    <w:div w:id="646974560">
      <w:bodyDiv w:val="1"/>
      <w:marLeft w:val="0"/>
      <w:marRight w:val="0"/>
      <w:marTop w:val="0"/>
      <w:marBottom w:val="0"/>
      <w:divBdr>
        <w:top w:val="none" w:sz="0" w:space="0" w:color="auto"/>
        <w:left w:val="none" w:sz="0" w:space="0" w:color="auto"/>
        <w:bottom w:val="none" w:sz="0" w:space="0" w:color="auto"/>
        <w:right w:val="none" w:sz="0" w:space="0" w:color="auto"/>
      </w:divBdr>
      <w:divsChild>
        <w:div w:id="680400371">
          <w:marLeft w:val="0"/>
          <w:marRight w:val="0"/>
          <w:marTop w:val="75"/>
          <w:marBottom w:val="0"/>
          <w:divBdr>
            <w:top w:val="none" w:sz="0" w:space="0" w:color="auto"/>
            <w:left w:val="none" w:sz="0" w:space="0" w:color="auto"/>
            <w:bottom w:val="none" w:sz="0" w:space="0" w:color="auto"/>
            <w:right w:val="none" w:sz="0" w:space="0" w:color="auto"/>
          </w:divBdr>
        </w:div>
      </w:divsChild>
    </w:div>
    <w:div w:id="659232122">
      <w:bodyDiv w:val="1"/>
      <w:marLeft w:val="0"/>
      <w:marRight w:val="0"/>
      <w:marTop w:val="0"/>
      <w:marBottom w:val="0"/>
      <w:divBdr>
        <w:top w:val="none" w:sz="0" w:space="0" w:color="auto"/>
        <w:left w:val="none" w:sz="0" w:space="0" w:color="auto"/>
        <w:bottom w:val="none" w:sz="0" w:space="0" w:color="auto"/>
        <w:right w:val="none" w:sz="0" w:space="0" w:color="auto"/>
      </w:divBdr>
      <w:divsChild>
        <w:div w:id="2519783">
          <w:marLeft w:val="0"/>
          <w:marRight w:val="0"/>
          <w:marTop w:val="0"/>
          <w:marBottom w:val="225"/>
          <w:divBdr>
            <w:top w:val="none" w:sz="0" w:space="0" w:color="auto"/>
            <w:left w:val="none" w:sz="0" w:space="0" w:color="auto"/>
            <w:bottom w:val="none" w:sz="0" w:space="0" w:color="auto"/>
            <w:right w:val="none" w:sz="0" w:space="0" w:color="auto"/>
          </w:divBdr>
        </w:div>
      </w:divsChild>
    </w:div>
    <w:div w:id="666326627">
      <w:bodyDiv w:val="1"/>
      <w:marLeft w:val="0"/>
      <w:marRight w:val="0"/>
      <w:marTop w:val="0"/>
      <w:marBottom w:val="0"/>
      <w:divBdr>
        <w:top w:val="none" w:sz="0" w:space="0" w:color="auto"/>
        <w:left w:val="none" w:sz="0" w:space="0" w:color="auto"/>
        <w:bottom w:val="none" w:sz="0" w:space="0" w:color="auto"/>
        <w:right w:val="none" w:sz="0" w:space="0" w:color="auto"/>
      </w:divBdr>
    </w:div>
    <w:div w:id="670989453">
      <w:bodyDiv w:val="1"/>
      <w:marLeft w:val="0"/>
      <w:marRight w:val="0"/>
      <w:marTop w:val="0"/>
      <w:marBottom w:val="0"/>
      <w:divBdr>
        <w:top w:val="none" w:sz="0" w:space="0" w:color="auto"/>
        <w:left w:val="none" w:sz="0" w:space="0" w:color="auto"/>
        <w:bottom w:val="none" w:sz="0" w:space="0" w:color="auto"/>
        <w:right w:val="none" w:sz="0" w:space="0" w:color="auto"/>
      </w:divBdr>
    </w:div>
    <w:div w:id="737484843">
      <w:bodyDiv w:val="1"/>
      <w:marLeft w:val="0"/>
      <w:marRight w:val="0"/>
      <w:marTop w:val="0"/>
      <w:marBottom w:val="0"/>
      <w:divBdr>
        <w:top w:val="none" w:sz="0" w:space="0" w:color="auto"/>
        <w:left w:val="none" w:sz="0" w:space="0" w:color="auto"/>
        <w:bottom w:val="none" w:sz="0" w:space="0" w:color="auto"/>
        <w:right w:val="none" w:sz="0" w:space="0" w:color="auto"/>
      </w:divBdr>
    </w:div>
    <w:div w:id="738672742">
      <w:bodyDiv w:val="1"/>
      <w:marLeft w:val="0"/>
      <w:marRight w:val="0"/>
      <w:marTop w:val="0"/>
      <w:marBottom w:val="0"/>
      <w:divBdr>
        <w:top w:val="none" w:sz="0" w:space="0" w:color="auto"/>
        <w:left w:val="none" w:sz="0" w:space="0" w:color="auto"/>
        <w:bottom w:val="none" w:sz="0" w:space="0" w:color="auto"/>
        <w:right w:val="none" w:sz="0" w:space="0" w:color="auto"/>
      </w:divBdr>
    </w:div>
    <w:div w:id="757823012">
      <w:bodyDiv w:val="1"/>
      <w:marLeft w:val="0"/>
      <w:marRight w:val="0"/>
      <w:marTop w:val="0"/>
      <w:marBottom w:val="0"/>
      <w:divBdr>
        <w:top w:val="none" w:sz="0" w:space="0" w:color="auto"/>
        <w:left w:val="none" w:sz="0" w:space="0" w:color="auto"/>
        <w:bottom w:val="none" w:sz="0" w:space="0" w:color="auto"/>
        <w:right w:val="none" w:sz="0" w:space="0" w:color="auto"/>
      </w:divBdr>
      <w:divsChild>
        <w:div w:id="622619950">
          <w:marLeft w:val="0"/>
          <w:marRight w:val="0"/>
          <w:marTop w:val="0"/>
          <w:marBottom w:val="300"/>
          <w:divBdr>
            <w:top w:val="none" w:sz="0" w:space="0" w:color="auto"/>
            <w:left w:val="none" w:sz="0" w:space="0" w:color="auto"/>
            <w:bottom w:val="none" w:sz="0" w:space="0" w:color="auto"/>
            <w:right w:val="none" w:sz="0" w:space="0" w:color="auto"/>
          </w:divBdr>
        </w:div>
        <w:div w:id="668144762">
          <w:marLeft w:val="0"/>
          <w:marRight w:val="0"/>
          <w:marTop w:val="0"/>
          <w:marBottom w:val="300"/>
          <w:divBdr>
            <w:top w:val="none" w:sz="0" w:space="0" w:color="auto"/>
            <w:left w:val="none" w:sz="0" w:space="0" w:color="auto"/>
            <w:bottom w:val="none" w:sz="0" w:space="0" w:color="auto"/>
            <w:right w:val="none" w:sz="0" w:space="0" w:color="auto"/>
          </w:divBdr>
        </w:div>
      </w:divsChild>
    </w:div>
    <w:div w:id="778794864">
      <w:bodyDiv w:val="1"/>
      <w:marLeft w:val="0"/>
      <w:marRight w:val="0"/>
      <w:marTop w:val="0"/>
      <w:marBottom w:val="0"/>
      <w:divBdr>
        <w:top w:val="none" w:sz="0" w:space="0" w:color="auto"/>
        <w:left w:val="none" w:sz="0" w:space="0" w:color="auto"/>
        <w:bottom w:val="none" w:sz="0" w:space="0" w:color="auto"/>
        <w:right w:val="none" w:sz="0" w:space="0" w:color="auto"/>
      </w:divBdr>
    </w:div>
    <w:div w:id="786508432">
      <w:bodyDiv w:val="1"/>
      <w:marLeft w:val="0"/>
      <w:marRight w:val="0"/>
      <w:marTop w:val="0"/>
      <w:marBottom w:val="0"/>
      <w:divBdr>
        <w:top w:val="none" w:sz="0" w:space="0" w:color="auto"/>
        <w:left w:val="none" w:sz="0" w:space="0" w:color="auto"/>
        <w:bottom w:val="none" w:sz="0" w:space="0" w:color="auto"/>
        <w:right w:val="none" w:sz="0" w:space="0" w:color="auto"/>
      </w:divBdr>
    </w:div>
    <w:div w:id="788398949">
      <w:bodyDiv w:val="1"/>
      <w:marLeft w:val="0"/>
      <w:marRight w:val="0"/>
      <w:marTop w:val="0"/>
      <w:marBottom w:val="0"/>
      <w:divBdr>
        <w:top w:val="none" w:sz="0" w:space="0" w:color="auto"/>
        <w:left w:val="none" w:sz="0" w:space="0" w:color="auto"/>
        <w:bottom w:val="none" w:sz="0" w:space="0" w:color="auto"/>
        <w:right w:val="none" w:sz="0" w:space="0" w:color="auto"/>
      </w:divBdr>
      <w:divsChild>
        <w:div w:id="544677410">
          <w:marLeft w:val="0"/>
          <w:marRight w:val="0"/>
          <w:marTop w:val="0"/>
          <w:marBottom w:val="0"/>
          <w:divBdr>
            <w:top w:val="none" w:sz="0" w:space="0" w:color="auto"/>
            <w:left w:val="none" w:sz="0" w:space="0" w:color="auto"/>
            <w:bottom w:val="none" w:sz="0" w:space="0" w:color="auto"/>
            <w:right w:val="none" w:sz="0" w:space="0" w:color="auto"/>
          </w:divBdr>
        </w:div>
        <w:div w:id="2081514808">
          <w:marLeft w:val="0"/>
          <w:marRight w:val="0"/>
          <w:marTop w:val="0"/>
          <w:marBottom w:val="0"/>
          <w:divBdr>
            <w:top w:val="none" w:sz="0" w:space="0" w:color="auto"/>
            <w:left w:val="none" w:sz="0" w:space="0" w:color="auto"/>
            <w:bottom w:val="none" w:sz="0" w:space="0" w:color="auto"/>
            <w:right w:val="none" w:sz="0" w:space="0" w:color="auto"/>
          </w:divBdr>
        </w:div>
      </w:divsChild>
    </w:div>
    <w:div w:id="794449511">
      <w:bodyDiv w:val="1"/>
      <w:marLeft w:val="0"/>
      <w:marRight w:val="0"/>
      <w:marTop w:val="0"/>
      <w:marBottom w:val="0"/>
      <w:divBdr>
        <w:top w:val="none" w:sz="0" w:space="0" w:color="auto"/>
        <w:left w:val="none" w:sz="0" w:space="0" w:color="auto"/>
        <w:bottom w:val="none" w:sz="0" w:space="0" w:color="auto"/>
        <w:right w:val="none" w:sz="0" w:space="0" w:color="auto"/>
      </w:divBdr>
    </w:div>
    <w:div w:id="799149815">
      <w:bodyDiv w:val="1"/>
      <w:marLeft w:val="0"/>
      <w:marRight w:val="0"/>
      <w:marTop w:val="0"/>
      <w:marBottom w:val="0"/>
      <w:divBdr>
        <w:top w:val="none" w:sz="0" w:space="0" w:color="auto"/>
        <w:left w:val="none" w:sz="0" w:space="0" w:color="auto"/>
        <w:bottom w:val="none" w:sz="0" w:space="0" w:color="auto"/>
        <w:right w:val="none" w:sz="0" w:space="0" w:color="auto"/>
      </w:divBdr>
    </w:div>
    <w:div w:id="801734300">
      <w:bodyDiv w:val="1"/>
      <w:marLeft w:val="0"/>
      <w:marRight w:val="0"/>
      <w:marTop w:val="0"/>
      <w:marBottom w:val="0"/>
      <w:divBdr>
        <w:top w:val="none" w:sz="0" w:space="0" w:color="auto"/>
        <w:left w:val="none" w:sz="0" w:space="0" w:color="auto"/>
        <w:bottom w:val="none" w:sz="0" w:space="0" w:color="auto"/>
        <w:right w:val="none" w:sz="0" w:space="0" w:color="auto"/>
      </w:divBdr>
    </w:div>
    <w:div w:id="817916640">
      <w:bodyDiv w:val="1"/>
      <w:marLeft w:val="0"/>
      <w:marRight w:val="0"/>
      <w:marTop w:val="0"/>
      <w:marBottom w:val="0"/>
      <w:divBdr>
        <w:top w:val="none" w:sz="0" w:space="0" w:color="auto"/>
        <w:left w:val="none" w:sz="0" w:space="0" w:color="auto"/>
        <w:bottom w:val="none" w:sz="0" w:space="0" w:color="auto"/>
        <w:right w:val="none" w:sz="0" w:space="0" w:color="auto"/>
      </w:divBdr>
    </w:div>
    <w:div w:id="832112389">
      <w:bodyDiv w:val="1"/>
      <w:marLeft w:val="0"/>
      <w:marRight w:val="0"/>
      <w:marTop w:val="0"/>
      <w:marBottom w:val="0"/>
      <w:divBdr>
        <w:top w:val="none" w:sz="0" w:space="0" w:color="auto"/>
        <w:left w:val="none" w:sz="0" w:space="0" w:color="auto"/>
        <w:bottom w:val="none" w:sz="0" w:space="0" w:color="auto"/>
        <w:right w:val="none" w:sz="0" w:space="0" w:color="auto"/>
      </w:divBdr>
    </w:div>
    <w:div w:id="842937118">
      <w:bodyDiv w:val="1"/>
      <w:marLeft w:val="0"/>
      <w:marRight w:val="0"/>
      <w:marTop w:val="0"/>
      <w:marBottom w:val="0"/>
      <w:divBdr>
        <w:top w:val="none" w:sz="0" w:space="0" w:color="auto"/>
        <w:left w:val="none" w:sz="0" w:space="0" w:color="auto"/>
        <w:bottom w:val="none" w:sz="0" w:space="0" w:color="auto"/>
        <w:right w:val="none" w:sz="0" w:space="0" w:color="auto"/>
      </w:divBdr>
    </w:div>
    <w:div w:id="865337620">
      <w:bodyDiv w:val="1"/>
      <w:marLeft w:val="0"/>
      <w:marRight w:val="0"/>
      <w:marTop w:val="0"/>
      <w:marBottom w:val="0"/>
      <w:divBdr>
        <w:top w:val="none" w:sz="0" w:space="0" w:color="auto"/>
        <w:left w:val="none" w:sz="0" w:space="0" w:color="auto"/>
        <w:bottom w:val="none" w:sz="0" w:space="0" w:color="auto"/>
        <w:right w:val="none" w:sz="0" w:space="0" w:color="auto"/>
      </w:divBdr>
    </w:div>
    <w:div w:id="887229500">
      <w:bodyDiv w:val="1"/>
      <w:marLeft w:val="0"/>
      <w:marRight w:val="0"/>
      <w:marTop w:val="0"/>
      <w:marBottom w:val="0"/>
      <w:divBdr>
        <w:top w:val="none" w:sz="0" w:space="0" w:color="auto"/>
        <w:left w:val="none" w:sz="0" w:space="0" w:color="auto"/>
        <w:bottom w:val="none" w:sz="0" w:space="0" w:color="auto"/>
        <w:right w:val="none" w:sz="0" w:space="0" w:color="auto"/>
      </w:divBdr>
    </w:div>
    <w:div w:id="914631744">
      <w:bodyDiv w:val="1"/>
      <w:marLeft w:val="0"/>
      <w:marRight w:val="0"/>
      <w:marTop w:val="0"/>
      <w:marBottom w:val="0"/>
      <w:divBdr>
        <w:top w:val="none" w:sz="0" w:space="0" w:color="auto"/>
        <w:left w:val="none" w:sz="0" w:space="0" w:color="auto"/>
        <w:bottom w:val="none" w:sz="0" w:space="0" w:color="auto"/>
        <w:right w:val="none" w:sz="0" w:space="0" w:color="auto"/>
      </w:divBdr>
    </w:div>
    <w:div w:id="919295321">
      <w:bodyDiv w:val="1"/>
      <w:marLeft w:val="0"/>
      <w:marRight w:val="0"/>
      <w:marTop w:val="0"/>
      <w:marBottom w:val="0"/>
      <w:divBdr>
        <w:top w:val="none" w:sz="0" w:space="0" w:color="auto"/>
        <w:left w:val="none" w:sz="0" w:space="0" w:color="auto"/>
        <w:bottom w:val="none" w:sz="0" w:space="0" w:color="auto"/>
        <w:right w:val="none" w:sz="0" w:space="0" w:color="auto"/>
      </w:divBdr>
    </w:div>
    <w:div w:id="925458679">
      <w:bodyDiv w:val="1"/>
      <w:marLeft w:val="0"/>
      <w:marRight w:val="0"/>
      <w:marTop w:val="0"/>
      <w:marBottom w:val="0"/>
      <w:divBdr>
        <w:top w:val="none" w:sz="0" w:space="0" w:color="auto"/>
        <w:left w:val="none" w:sz="0" w:space="0" w:color="auto"/>
        <w:bottom w:val="none" w:sz="0" w:space="0" w:color="auto"/>
        <w:right w:val="none" w:sz="0" w:space="0" w:color="auto"/>
      </w:divBdr>
    </w:div>
    <w:div w:id="953246456">
      <w:bodyDiv w:val="1"/>
      <w:marLeft w:val="0"/>
      <w:marRight w:val="0"/>
      <w:marTop w:val="0"/>
      <w:marBottom w:val="0"/>
      <w:divBdr>
        <w:top w:val="none" w:sz="0" w:space="0" w:color="auto"/>
        <w:left w:val="none" w:sz="0" w:space="0" w:color="auto"/>
        <w:bottom w:val="none" w:sz="0" w:space="0" w:color="auto"/>
        <w:right w:val="none" w:sz="0" w:space="0" w:color="auto"/>
      </w:divBdr>
    </w:div>
    <w:div w:id="998967938">
      <w:bodyDiv w:val="1"/>
      <w:marLeft w:val="0"/>
      <w:marRight w:val="0"/>
      <w:marTop w:val="0"/>
      <w:marBottom w:val="0"/>
      <w:divBdr>
        <w:top w:val="none" w:sz="0" w:space="0" w:color="auto"/>
        <w:left w:val="none" w:sz="0" w:space="0" w:color="auto"/>
        <w:bottom w:val="none" w:sz="0" w:space="0" w:color="auto"/>
        <w:right w:val="none" w:sz="0" w:space="0" w:color="auto"/>
      </w:divBdr>
    </w:div>
    <w:div w:id="1004672407">
      <w:bodyDiv w:val="1"/>
      <w:marLeft w:val="0"/>
      <w:marRight w:val="0"/>
      <w:marTop w:val="0"/>
      <w:marBottom w:val="0"/>
      <w:divBdr>
        <w:top w:val="none" w:sz="0" w:space="0" w:color="auto"/>
        <w:left w:val="none" w:sz="0" w:space="0" w:color="auto"/>
        <w:bottom w:val="none" w:sz="0" w:space="0" w:color="auto"/>
        <w:right w:val="none" w:sz="0" w:space="0" w:color="auto"/>
      </w:divBdr>
    </w:div>
    <w:div w:id="1019161995">
      <w:bodyDiv w:val="1"/>
      <w:marLeft w:val="0"/>
      <w:marRight w:val="0"/>
      <w:marTop w:val="0"/>
      <w:marBottom w:val="0"/>
      <w:divBdr>
        <w:top w:val="none" w:sz="0" w:space="0" w:color="auto"/>
        <w:left w:val="none" w:sz="0" w:space="0" w:color="auto"/>
        <w:bottom w:val="none" w:sz="0" w:space="0" w:color="auto"/>
        <w:right w:val="none" w:sz="0" w:space="0" w:color="auto"/>
      </w:divBdr>
    </w:div>
    <w:div w:id="1035499303">
      <w:bodyDiv w:val="1"/>
      <w:marLeft w:val="0"/>
      <w:marRight w:val="0"/>
      <w:marTop w:val="0"/>
      <w:marBottom w:val="0"/>
      <w:divBdr>
        <w:top w:val="none" w:sz="0" w:space="0" w:color="auto"/>
        <w:left w:val="none" w:sz="0" w:space="0" w:color="auto"/>
        <w:bottom w:val="none" w:sz="0" w:space="0" w:color="auto"/>
        <w:right w:val="none" w:sz="0" w:space="0" w:color="auto"/>
      </w:divBdr>
    </w:div>
    <w:div w:id="1041056755">
      <w:bodyDiv w:val="1"/>
      <w:marLeft w:val="0"/>
      <w:marRight w:val="0"/>
      <w:marTop w:val="0"/>
      <w:marBottom w:val="0"/>
      <w:divBdr>
        <w:top w:val="none" w:sz="0" w:space="0" w:color="auto"/>
        <w:left w:val="none" w:sz="0" w:space="0" w:color="auto"/>
        <w:bottom w:val="none" w:sz="0" w:space="0" w:color="auto"/>
        <w:right w:val="none" w:sz="0" w:space="0" w:color="auto"/>
      </w:divBdr>
    </w:div>
    <w:div w:id="1044863062">
      <w:bodyDiv w:val="1"/>
      <w:marLeft w:val="0"/>
      <w:marRight w:val="0"/>
      <w:marTop w:val="0"/>
      <w:marBottom w:val="0"/>
      <w:divBdr>
        <w:top w:val="none" w:sz="0" w:space="0" w:color="auto"/>
        <w:left w:val="none" w:sz="0" w:space="0" w:color="auto"/>
        <w:bottom w:val="none" w:sz="0" w:space="0" w:color="auto"/>
        <w:right w:val="none" w:sz="0" w:space="0" w:color="auto"/>
      </w:divBdr>
      <w:divsChild>
        <w:div w:id="41904013">
          <w:marLeft w:val="0"/>
          <w:marRight w:val="0"/>
          <w:marTop w:val="360"/>
          <w:marBottom w:val="0"/>
          <w:divBdr>
            <w:top w:val="none" w:sz="0" w:space="0" w:color="auto"/>
            <w:left w:val="none" w:sz="0" w:space="0" w:color="auto"/>
            <w:bottom w:val="none" w:sz="0" w:space="0" w:color="auto"/>
            <w:right w:val="none" w:sz="0" w:space="0" w:color="auto"/>
          </w:divBdr>
        </w:div>
        <w:div w:id="623586886">
          <w:marLeft w:val="0"/>
          <w:marRight w:val="0"/>
          <w:marTop w:val="360"/>
          <w:marBottom w:val="0"/>
          <w:divBdr>
            <w:top w:val="none" w:sz="0" w:space="0" w:color="auto"/>
            <w:left w:val="none" w:sz="0" w:space="0" w:color="auto"/>
            <w:bottom w:val="none" w:sz="0" w:space="0" w:color="auto"/>
            <w:right w:val="none" w:sz="0" w:space="0" w:color="auto"/>
          </w:divBdr>
        </w:div>
      </w:divsChild>
    </w:div>
    <w:div w:id="1069422039">
      <w:bodyDiv w:val="1"/>
      <w:marLeft w:val="0"/>
      <w:marRight w:val="0"/>
      <w:marTop w:val="0"/>
      <w:marBottom w:val="0"/>
      <w:divBdr>
        <w:top w:val="none" w:sz="0" w:space="0" w:color="auto"/>
        <w:left w:val="none" w:sz="0" w:space="0" w:color="auto"/>
        <w:bottom w:val="none" w:sz="0" w:space="0" w:color="auto"/>
        <w:right w:val="none" w:sz="0" w:space="0" w:color="auto"/>
      </w:divBdr>
    </w:div>
    <w:div w:id="1100831765">
      <w:bodyDiv w:val="1"/>
      <w:marLeft w:val="0"/>
      <w:marRight w:val="0"/>
      <w:marTop w:val="0"/>
      <w:marBottom w:val="0"/>
      <w:divBdr>
        <w:top w:val="none" w:sz="0" w:space="0" w:color="auto"/>
        <w:left w:val="none" w:sz="0" w:space="0" w:color="auto"/>
        <w:bottom w:val="none" w:sz="0" w:space="0" w:color="auto"/>
        <w:right w:val="none" w:sz="0" w:space="0" w:color="auto"/>
      </w:divBdr>
    </w:div>
    <w:div w:id="1122765709">
      <w:bodyDiv w:val="1"/>
      <w:marLeft w:val="0"/>
      <w:marRight w:val="0"/>
      <w:marTop w:val="0"/>
      <w:marBottom w:val="0"/>
      <w:divBdr>
        <w:top w:val="none" w:sz="0" w:space="0" w:color="auto"/>
        <w:left w:val="none" w:sz="0" w:space="0" w:color="auto"/>
        <w:bottom w:val="none" w:sz="0" w:space="0" w:color="auto"/>
        <w:right w:val="none" w:sz="0" w:space="0" w:color="auto"/>
      </w:divBdr>
    </w:div>
    <w:div w:id="1140463769">
      <w:bodyDiv w:val="1"/>
      <w:marLeft w:val="0"/>
      <w:marRight w:val="0"/>
      <w:marTop w:val="0"/>
      <w:marBottom w:val="0"/>
      <w:divBdr>
        <w:top w:val="none" w:sz="0" w:space="0" w:color="auto"/>
        <w:left w:val="none" w:sz="0" w:space="0" w:color="auto"/>
        <w:bottom w:val="none" w:sz="0" w:space="0" w:color="auto"/>
        <w:right w:val="none" w:sz="0" w:space="0" w:color="auto"/>
      </w:divBdr>
    </w:div>
    <w:div w:id="1150903243">
      <w:bodyDiv w:val="1"/>
      <w:marLeft w:val="0"/>
      <w:marRight w:val="0"/>
      <w:marTop w:val="0"/>
      <w:marBottom w:val="0"/>
      <w:divBdr>
        <w:top w:val="none" w:sz="0" w:space="0" w:color="auto"/>
        <w:left w:val="none" w:sz="0" w:space="0" w:color="auto"/>
        <w:bottom w:val="none" w:sz="0" w:space="0" w:color="auto"/>
        <w:right w:val="none" w:sz="0" w:space="0" w:color="auto"/>
      </w:divBdr>
    </w:div>
    <w:div w:id="1192303473">
      <w:bodyDiv w:val="1"/>
      <w:marLeft w:val="0"/>
      <w:marRight w:val="0"/>
      <w:marTop w:val="0"/>
      <w:marBottom w:val="0"/>
      <w:divBdr>
        <w:top w:val="none" w:sz="0" w:space="0" w:color="auto"/>
        <w:left w:val="none" w:sz="0" w:space="0" w:color="auto"/>
        <w:bottom w:val="none" w:sz="0" w:space="0" w:color="auto"/>
        <w:right w:val="none" w:sz="0" w:space="0" w:color="auto"/>
      </w:divBdr>
    </w:div>
    <w:div w:id="1224491589">
      <w:bodyDiv w:val="1"/>
      <w:marLeft w:val="0"/>
      <w:marRight w:val="0"/>
      <w:marTop w:val="0"/>
      <w:marBottom w:val="0"/>
      <w:divBdr>
        <w:top w:val="none" w:sz="0" w:space="0" w:color="auto"/>
        <w:left w:val="none" w:sz="0" w:space="0" w:color="auto"/>
        <w:bottom w:val="none" w:sz="0" w:space="0" w:color="auto"/>
        <w:right w:val="none" w:sz="0" w:space="0" w:color="auto"/>
      </w:divBdr>
    </w:div>
    <w:div w:id="1232497732">
      <w:bodyDiv w:val="1"/>
      <w:marLeft w:val="0"/>
      <w:marRight w:val="0"/>
      <w:marTop w:val="0"/>
      <w:marBottom w:val="0"/>
      <w:divBdr>
        <w:top w:val="none" w:sz="0" w:space="0" w:color="auto"/>
        <w:left w:val="none" w:sz="0" w:space="0" w:color="auto"/>
        <w:bottom w:val="none" w:sz="0" w:space="0" w:color="auto"/>
        <w:right w:val="none" w:sz="0" w:space="0" w:color="auto"/>
      </w:divBdr>
    </w:div>
    <w:div w:id="1234119647">
      <w:bodyDiv w:val="1"/>
      <w:marLeft w:val="0"/>
      <w:marRight w:val="0"/>
      <w:marTop w:val="0"/>
      <w:marBottom w:val="0"/>
      <w:divBdr>
        <w:top w:val="none" w:sz="0" w:space="0" w:color="auto"/>
        <w:left w:val="none" w:sz="0" w:space="0" w:color="auto"/>
        <w:bottom w:val="none" w:sz="0" w:space="0" w:color="auto"/>
        <w:right w:val="none" w:sz="0" w:space="0" w:color="auto"/>
      </w:divBdr>
    </w:div>
    <w:div w:id="1237084206">
      <w:bodyDiv w:val="1"/>
      <w:marLeft w:val="0"/>
      <w:marRight w:val="0"/>
      <w:marTop w:val="0"/>
      <w:marBottom w:val="0"/>
      <w:divBdr>
        <w:top w:val="none" w:sz="0" w:space="0" w:color="auto"/>
        <w:left w:val="none" w:sz="0" w:space="0" w:color="auto"/>
        <w:bottom w:val="none" w:sz="0" w:space="0" w:color="auto"/>
        <w:right w:val="none" w:sz="0" w:space="0" w:color="auto"/>
      </w:divBdr>
    </w:div>
    <w:div w:id="1258365280">
      <w:bodyDiv w:val="1"/>
      <w:marLeft w:val="0"/>
      <w:marRight w:val="0"/>
      <w:marTop w:val="0"/>
      <w:marBottom w:val="0"/>
      <w:divBdr>
        <w:top w:val="none" w:sz="0" w:space="0" w:color="auto"/>
        <w:left w:val="none" w:sz="0" w:space="0" w:color="auto"/>
        <w:bottom w:val="none" w:sz="0" w:space="0" w:color="auto"/>
        <w:right w:val="none" w:sz="0" w:space="0" w:color="auto"/>
      </w:divBdr>
    </w:div>
    <w:div w:id="1267886785">
      <w:bodyDiv w:val="1"/>
      <w:marLeft w:val="0"/>
      <w:marRight w:val="0"/>
      <w:marTop w:val="0"/>
      <w:marBottom w:val="0"/>
      <w:divBdr>
        <w:top w:val="none" w:sz="0" w:space="0" w:color="auto"/>
        <w:left w:val="none" w:sz="0" w:space="0" w:color="auto"/>
        <w:bottom w:val="none" w:sz="0" w:space="0" w:color="auto"/>
        <w:right w:val="none" w:sz="0" w:space="0" w:color="auto"/>
      </w:divBdr>
    </w:div>
    <w:div w:id="1272590130">
      <w:bodyDiv w:val="1"/>
      <w:marLeft w:val="0"/>
      <w:marRight w:val="0"/>
      <w:marTop w:val="0"/>
      <w:marBottom w:val="0"/>
      <w:divBdr>
        <w:top w:val="none" w:sz="0" w:space="0" w:color="auto"/>
        <w:left w:val="none" w:sz="0" w:space="0" w:color="auto"/>
        <w:bottom w:val="none" w:sz="0" w:space="0" w:color="auto"/>
        <w:right w:val="none" w:sz="0" w:space="0" w:color="auto"/>
      </w:divBdr>
    </w:div>
    <w:div w:id="1273900707">
      <w:bodyDiv w:val="1"/>
      <w:marLeft w:val="0"/>
      <w:marRight w:val="0"/>
      <w:marTop w:val="0"/>
      <w:marBottom w:val="0"/>
      <w:divBdr>
        <w:top w:val="none" w:sz="0" w:space="0" w:color="auto"/>
        <w:left w:val="none" w:sz="0" w:space="0" w:color="auto"/>
        <w:bottom w:val="none" w:sz="0" w:space="0" w:color="auto"/>
        <w:right w:val="none" w:sz="0" w:space="0" w:color="auto"/>
      </w:divBdr>
      <w:divsChild>
        <w:div w:id="524248310">
          <w:marLeft w:val="360"/>
          <w:marRight w:val="0"/>
          <w:marTop w:val="0"/>
          <w:marBottom w:val="0"/>
          <w:divBdr>
            <w:top w:val="none" w:sz="0" w:space="0" w:color="auto"/>
            <w:left w:val="none" w:sz="0" w:space="0" w:color="auto"/>
            <w:bottom w:val="none" w:sz="0" w:space="0" w:color="auto"/>
            <w:right w:val="none" w:sz="0" w:space="0" w:color="auto"/>
          </w:divBdr>
        </w:div>
        <w:div w:id="563806442">
          <w:marLeft w:val="360"/>
          <w:marRight w:val="0"/>
          <w:marTop w:val="0"/>
          <w:marBottom w:val="0"/>
          <w:divBdr>
            <w:top w:val="none" w:sz="0" w:space="0" w:color="auto"/>
            <w:left w:val="none" w:sz="0" w:space="0" w:color="auto"/>
            <w:bottom w:val="none" w:sz="0" w:space="0" w:color="auto"/>
            <w:right w:val="none" w:sz="0" w:space="0" w:color="auto"/>
          </w:divBdr>
        </w:div>
        <w:div w:id="961226587">
          <w:marLeft w:val="360"/>
          <w:marRight w:val="0"/>
          <w:marTop w:val="0"/>
          <w:marBottom w:val="0"/>
          <w:divBdr>
            <w:top w:val="none" w:sz="0" w:space="0" w:color="auto"/>
            <w:left w:val="none" w:sz="0" w:space="0" w:color="auto"/>
            <w:bottom w:val="none" w:sz="0" w:space="0" w:color="auto"/>
            <w:right w:val="none" w:sz="0" w:space="0" w:color="auto"/>
          </w:divBdr>
        </w:div>
        <w:div w:id="1046641955">
          <w:marLeft w:val="360"/>
          <w:marRight w:val="0"/>
          <w:marTop w:val="200"/>
          <w:marBottom w:val="0"/>
          <w:divBdr>
            <w:top w:val="none" w:sz="0" w:space="0" w:color="auto"/>
            <w:left w:val="none" w:sz="0" w:space="0" w:color="auto"/>
            <w:bottom w:val="none" w:sz="0" w:space="0" w:color="auto"/>
            <w:right w:val="none" w:sz="0" w:space="0" w:color="auto"/>
          </w:divBdr>
        </w:div>
        <w:div w:id="1365399476">
          <w:marLeft w:val="360"/>
          <w:marRight w:val="0"/>
          <w:marTop w:val="0"/>
          <w:marBottom w:val="0"/>
          <w:divBdr>
            <w:top w:val="none" w:sz="0" w:space="0" w:color="auto"/>
            <w:left w:val="none" w:sz="0" w:space="0" w:color="auto"/>
            <w:bottom w:val="none" w:sz="0" w:space="0" w:color="auto"/>
            <w:right w:val="none" w:sz="0" w:space="0" w:color="auto"/>
          </w:divBdr>
        </w:div>
      </w:divsChild>
    </w:div>
    <w:div w:id="1276257179">
      <w:bodyDiv w:val="1"/>
      <w:marLeft w:val="0"/>
      <w:marRight w:val="0"/>
      <w:marTop w:val="0"/>
      <w:marBottom w:val="0"/>
      <w:divBdr>
        <w:top w:val="none" w:sz="0" w:space="0" w:color="auto"/>
        <w:left w:val="none" w:sz="0" w:space="0" w:color="auto"/>
        <w:bottom w:val="none" w:sz="0" w:space="0" w:color="auto"/>
        <w:right w:val="none" w:sz="0" w:space="0" w:color="auto"/>
      </w:divBdr>
    </w:div>
    <w:div w:id="1293055628">
      <w:bodyDiv w:val="1"/>
      <w:marLeft w:val="0"/>
      <w:marRight w:val="0"/>
      <w:marTop w:val="0"/>
      <w:marBottom w:val="0"/>
      <w:divBdr>
        <w:top w:val="none" w:sz="0" w:space="0" w:color="auto"/>
        <w:left w:val="none" w:sz="0" w:space="0" w:color="auto"/>
        <w:bottom w:val="none" w:sz="0" w:space="0" w:color="auto"/>
        <w:right w:val="none" w:sz="0" w:space="0" w:color="auto"/>
      </w:divBdr>
      <w:divsChild>
        <w:div w:id="571039866">
          <w:marLeft w:val="0"/>
          <w:marRight w:val="0"/>
          <w:marTop w:val="0"/>
          <w:marBottom w:val="225"/>
          <w:divBdr>
            <w:top w:val="none" w:sz="0" w:space="0" w:color="auto"/>
            <w:left w:val="none" w:sz="0" w:space="0" w:color="auto"/>
            <w:bottom w:val="none" w:sz="0" w:space="0" w:color="auto"/>
            <w:right w:val="none" w:sz="0" w:space="0" w:color="auto"/>
          </w:divBdr>
        </w:div>
      </w:divsChild>
    </w:div>
    <w:div w:id="1305353849">
      <w:bodyDiv w:val="1"/>
      <w:marLeft w:val="0"/>
      <w:marRight w:val="0"/>
      <w:marTop w:val="0"/>
      <w:marBottom w:val="0"/>
      <w:divBdr>
        <w:top w:val="none" w:sz="0" w:space="0" w:color="auto"/>
        <w:left w:val="none" w:sz="0" w:space="0" w:color="auto"/>
        <w:bottom w:val="none" w:sz="0" w:space="0" w:color="auto"/>
        <w:right w:val="none" w:sz="0" w:space="0" w:color="auto"/>
      </w:divBdr>
    </w:div>
    <w:div w:id="1335112783">
      <w:bodyDiv w:val="1"/>
      <w:marLeft w:val="0"/>
      <w:marRight w:val="0"/>
      <w:marTop w:val="0"/>
      <w:marBottom w:val="0"/>
      <w:divBdr>
        <w:top w:val="none" w:sz="0" w:space="0" w:color="auto"/>
        <w:left w:val="none" w:sz="0" w:space="0" w:color="auto"/>
        <w:bottom w:val="none" w:sz="0" w:space="0" w:color="auto"/>
        <w:right w:val="none" w:sz="0" w:space="0" w:color="auto"/>
      </w:divBdr>
    </w:div>
    <w:div w:id="1345548017">
      <w:bodyDiv w:val="1"/>
      <w:marLeft w:val="0"/>
      <w:marRight w:val="0"/>
      <w:marTop w:val="0"/>
      <w:marBottom w:val="0"/>
      <w:divBdr>
        <w:top w:val="none" w:sz="0" w:space="0" w:color="auto"/>
        <w:left w:val="none" w:sz="0" w:space="0" w:color="auto"/>
        <w:bottom w:val="none" w:sz="0" w:space="0" w:color="auto"/>
        <w:right w:val="none" w:sz="0" w:space="0" w:color="auto"/>
      </w:divBdr>
    </w:div>
    <w:div w:id="1350985056">
      <w:bodyDiv w:val="1"/>
      <w:marLeft w:val="0"/>
      <w:marRight w:val="0"/>
      <w:marTop w:val="0"/>
      <w:marBottom w:val="0"/>
      <w:divBdr>
        <w:top w:val="none" w:sz="0" w:space="0" w:color="auto"/>
        <w:left w:val="none" w:sz="0" w:space="0" w:color="auto"/>
        <w:bottom w:val="none" w:sz="0" w:space="0" w:color="auto"/>
        <w:right w:val="none" w:sz="0" w:space="0" w:color="auto"/>
      </w:divBdr>
    </w:div>
    <w:div w:id="1365130693">
      <w:bodyDiv w:val="1"/>
      <w:marLeft w:val="0"/>
      <w:marRight w:val="0"/>
      <w:marTop w:val="0"/>
      <w:marBottom w:val="0"/>
      <w:divBdr>
        <w:top w:val="none" w:sz="0" w:space="0" w:color="auto"/>
        <w:left w:val="none" w:sz="0" w:space="0" w:color="auto"/>
        <w:bottom w:val="none" w:sz="0" w:space="0" w:color="auto"/>
        <w:right w:val="none" w:sz="0" w:space="0" w:color="auto"/>
      </w:divBdr>
    </w:div>
    <w:div w:id="1382438999">
      <w:bodyDiv w:val="1"/>
      <w:marLeft w:val="0"/>
      <w:marRight w:val="0"/>
      <w:marTop w:val="0"/>
      <w:marBottom w:val="0"/>
      <w:divBdr>
        <w:top w:val="none" w:sz="0" w:space="0" w:color="auto"/>
        <w:left w:val="none" w:sz="0" w:space="0" w:color="auto"/>
        <w:bottom w:val="none" w:sz="0" w:space="0" w:color="auto"/>
        <w:right w:val="none" w:sz="0" w:space="0" w:color="auto"/>
      </w:divBdr>
    </w:div>
    <w:div w:id="1386754897">
      <w:bodyDiv w:val="1"/>
      <w:marLeft w:val="0"/>
      <w:marRight w:val="0"/>
      <w:marTop w:val="0"/>
      <w:marBottom w:val="0"/>
      <w:divBdr>
        <w:top w:val="none" w:sz="0" w:space="0" w:color="auto"/>
        <w:left w:val="none" w:sz="0" w:space="0" w:color="auto"/>
        <w:bottom w:val="none" w:sz="0" w:space="0" w:color="auto"/>
        <w:right w:val="none" w:sz="0" w:space="0" w:color="auto"/>
      </w:divBdr>
    </w:div>
    <w:div w:id="1399012744">
      <w:bodyDiv w:val="1"/>
      <w:marLeft w:val="0"/>
      <w:marRight w:val="0"/>
      <w:marTop w:val="0"/>
      <w:marBottom w:val="0"/>
      <w:divBdr>
        <w:top w:val="none" w:sz="0" w:space="0" w:color="auto"/>
        <w:left w:val="none" w:sz="0" w:space="0" w:color="auto"/>
        <w:bottom w:val="none" w:sz="0" w:space="0" w:color="auto"/>
        <w:right w:val="none" w:sz="0" w:space="0" w:color="auto"/>
      </w:divBdr>
    </w:div>
    <w:div w:id="1401556400">
      <w:bodyDiv w:val="1"/>
      <w:marLeft w:val="0"/>
      <w:marRight w:val="0"/>
      <w:marTop w:val="0"/>
      <w:marBottom w:val="0"/>
      <w:divBdr>
        <w:top w:val="none" w:sz="0" w:space="0" w:color="auto"/>
        <w:left w:val="none" w:sz="0" w:space="0" w:color="auto"/>
        <w:bottom w:val="none" w:sz="0" w:space="0" w:color="auto"/>
        <w:right w:val="none" w:sz="0" w:space="0" w:color="auto"/>
      </w:divBdr>
    </w:div>
    <w:div w:id="1410349290">
      <w:bodyDiv w:val="1"/>
      <w:marLeft w:val="0"/>
      <w:marRight w:val="0"/>
      <w:marTop w:val="0"/>
      <w:marBottom w:val="0"/>
      <w:divBdr>
        <w:top w:val="none" w:sz="0" w:space="0" w:color="auto"/>
        <w:left w:val="none" w:sz="0" w:space="0" w:color="auto"/>
        <w:bottom w:val="none" w:sz="0" w:space="0" w:color="auto"/>
        <w:right w:val="none" w:sz="0" w:space="0" w:color="auto"/>
      </w:divBdr>
    </w:div>
    <w:div w:id="1439520596">
      <w:bodyDiv w:val="1"/>
      <w:marLeft w:val="0"/>
      <w:marRight w:val="0"/>
      <w:marTop w:val="0"/>
      <w:marBottom w:val="0"/>
      <w:divBdr>
        <w:top w:val="none" w:sz="0" w:space="0" w:color="auto"/>
        <w:left w:val="none" w:sz="0" w:space="0" w:color="auto"/>
        <w:bottom w:val="none" w:sz="0" w:space="0" w:color="auto"/>
        <w:right w:val="none" w:sz="0" w:space="0" w:color="auto"/>
      </w:divBdr>
    </w:div>
    <w:div w:id="1461419228">
      <w:bodyDiv w:val="1"/>
      <w:marLeft w:val="0"/>
      <w:marRight w:val="0"/>
      <w:marTop w:val="0"/>
      <w:marBottom w:val="0"/>
      <w:divBdr>
        <w:top w:val="none" w:sz="0" w:space="0" w:color="auto"/>
        <w:left w:val="none" w:sz="0" w:space="0" w:color="auto"/>
        <w:bottom w:val="none" w:sz="0" w:space="0" w:color="auto"/>
        <w:right w:val="none" w:sz="0" w:space="0" w:color="auto"/>
      </w:divBdr>
    </w:div>
    <w:div w:id="1472088759">
      <w:bodyDiv w:val="1"/>
      <w:marLeft w:val="0"/>
      <w:marRight w:val="0"/>
      <w:marTop w:val="0"/>
      <w:marBottom w:val="0"/>
      <w:divBdr>
        <w:top w:val="none" w:sz="0" w:space="0" w:color="auto"/>
        <w:left w:val="none" w:sz="0" w:space="0" w:color="auto"/>
        <w:bottom w:val="none" w:sz="0" w:space="0" w:color="auto"/>
        <w:right w:val="none" w:sz="0" w:space="0" w:color="auto"/>
      </w:divBdr>
    </w:div>
    <w:div w:id="1485272938">
      <w:bodyDiv w:val="1"/>
      <w:marLeft w:val="0"/>
      <w:marRight w:val="0"/>
      <w:marTop w:val="0"/>
      <w:marBottom w:val="0"/>
      <w:divBdr>
        <w:top w:val="none" w:sz="0" w:space="0" w:color="auto"/>
        <w:left w:val="none" w:sz="0" w:space="0" w:color="auto"/>
        <w:bottom w:val="none" w:sz="0" w:space="0" w:color="auto"/>
        <w:right w:val="none" w:sz="0" w:space="0" w:color="auto"/>
      </w:divBdr>
    </w:div>
    <w:div w:id="1489203795">
      <w:bodyDiv w:val="1"/>
      <w:marLeft w:val="0"/>
      <w:marRight w:val="0"/>
      <w:marTop w:val="0"/>
      <w:marBottom w:val="0"/>
      <w:divBdr>
        <w:top w:val="none" w:sz="0" w:space="0" w:color="auto"/>
        <w:left w:val="none" w:sz="0" w:space="0" w:color="auto"/>
        <w:bottom w:val="none" w:sz="0" w:space="0" w:color="auto"/>
        <w:right w:val="none" w:sz="0" w:space="0" w:color="auto"/>
      </w:divBdr>
    </w:div>
    <w:div w:id="1499812546">
      <w:bodyDiv w:val="1"/>
      <w:marLeft w:val="0"/>
      <w:marRight w:val="0"/>
      <w:marTop w:val="0"/>
      <w:marBottom w:val="0"/>
      <w:divBdr>
        <w:top w:val="none" w:sz="0" w:space="0" w:color="auto"/>
        <w:left w:val="none" w:sz="0" w:space="0" w:color="auto"/>
        <w:bottom w:val="none" w:sz="0" w:space="0" w:color="auto"/>
        <w:right w:val="none" w:sz="0" w:space="0" w:color="auto"/>
      </w:divBdr>
    </w:div>
    <w:div w:id="1513685655">
      <w:bodyDiv w:val="1"/>
      <w:marLeft w:val="0"/>
      <w:marRight w:val="0"/>
      <w:marTop w:val="0"/>
      <w:marBottom w:val="0"/>
      <w:divBdr>
        <w:top w:val="none" w:sz="0" w:space="0" w:color="auto"/>
        <w:left w:val="none" w:sz="0" w:space="0" w:color="auto"/>
        <w:bottom w:val="none" w:sz="0" w:space="0" w:color="auto"/>
        <w:right w:val="none" w:sz="0" w:space="0" w:color="auto"/>
      </w:divBdr>
    </w:div>
    <w:div w:id="1513957469">
      <w:bodyDiv w:val="1"/>
      <w:marLeft w:val="0"/>
      <w:marRight w:val="0"/>
      <w:marTop w:val="0"/>
      <w:marBottom w:val="0"/>
      <w:divBdr>
        <w:top w:val="none" w:sz="0" w:space="0" w:color="auto"/>
        <w:left w:val="none" w:sz="0" w:space="0" w:color="auto"/>
        <w:bottom w:val="none" w:sz="0" w:space="0" w:color="auto"/>
        <w:right w:val="none" w:sz="0" w:space="0" w:color="auto"/>
      </w:divBdr>
    </w:div>
    <w:div w:id="1517769501">
      <w:bodyDiv w:val="1"/>
      <w:marLeft w:val="0"/>
      <w:marRight w:val="0"/>
      <w:marTop w:val="0"/>
      <w:marBottom w:val="0"/>
      <w:divBdr>
        <w:top w:val="none" w:sz="0" w:space="0" w:color="auto"/>
        <w:left w:val="none" w:sz="0" w:space="0" w:color="auto"/>
        <w:bottom w:val="none" w:sz="0" w:space="0" w:color="auto"/>
        <w:right w:val="none" w:sz="0" w:space="0" w:color="auto"/>
      </w:divBdr>
    </w:div>
    <w:div w:id="1535845868">
      <w:bodyDiv w:val="1"/>
      <w:marLeft w:val="0"/>
      <w:marRight w:val="0"/>
      <w:marTop w:val="0"/>
      <w:marBottom w:val="0"/>
      <w:divBdr>
        <w:top w:val="none" w:sz="0" w:space="0" w:color="auto"/>
        <w:left w:val="none" w:sz="0" w:space="0" w:color="auto"/>
        <w:bottom w:val="none" w:sz="0" w:space="0" w:color="auto"/>
        <w:right w:val="none" w:sz="0" w:space="0" w:color="auto"/>
      </w:divBdr>
    </w:div>
    <w:div w:id="1541093606">
      <w:bodyDiv w:val="1"/>
      <w:marLeft w:val="0"/>
      <w:marRight w:val="0"/>
      <w:marTop w:val="0"/>
      <w:marBottom w:val="0"/>
      <w:divBdr>
        <w:top w:val="none" w:sz="0" w:space="0" w:color="auto"/>
        <w:left w:val="none" w:sz="0" w:space="0" w:color="auto"/>
        <w:bottom w:val="none" w:sz="0" w:space="0" w:color="auto"/>
        <w:right w:val="none" w:sz="0" w:space="0" w:color="auto"/>
      </w:divBdr>
    </w:div>
    <w:div w:id="1542131654">
      <w:bodyDiv w:val="1"/>
      <w:marLeft w:val="0"/>
      <w:marRight w:val="0"/>
      <w:marTop w:val="0"/>
      <w:marBottom w:val="0"/>
      <w:divBdr>
        <w:top w:val="none" w:sz="0" w:space="0" w:color="auto"/>
        <w:left w:val="none" w:sz="0" w:space="0" w:color="auto"/>
        <w:bottom w:val="none" w:sz="0" w:space="0" w:color="auto"/>
        <w:right w:val="none" w:sz="0" w:space="0" w:color="auto"/>
      </w:divBdr>
    </w:div>
    <w:div w:id="1552812874">
      <w:bodyDiv w:val="1"/>
      <w:marLeft w:val="0"/>
      <w:marRight w:val="0"/>
      <w:marTop w:val="0"/>
      <w:marBottom w:val="0"/>
      <w:divBdr>
        <w:top w:val="none" w:sz="0" w:space="0" w:color="auto"/>
        <w:left w:val="none" w:sz="0" w:space="0" w:color="auto"/>
        <w:bottom w:val="none" w:sz="0" w:space="0" w:color="auto"/>
        <w:right w:val="none" w:sz="0" w:space="0" w:color="auto"/>
      </w:divBdr>
    </w:div>
    <w:div w:id="1556627555">
      <w:bodyDiv w:val="1"/>
      <w:marLeft w:val="0"/>
      <w:marRight w:val="0"/>
      <w:marTop w:val="0"/>
      <w:marBottom w:val="0"/>
      <w:divBdr>
        <w:top w:val="none" w:sz="0" w:space="0" w:color="auto"/>
        <w:left w:val="none" w:sz="0" w:space="0" w:color="auto"/>
        <w:bottom w:val="none" w:sz="0" w:space="0" w:color="auto"/>
        <w:right w:val="none" w:sz="0" w:space="0" w:color="auto"/>
      </w:divBdr>
    </w:div>
    <w:div w:id="1559978895">
      <w:bodyDiv w:val="1"/>
      <w:marLeft w:val="0"/>
      <w:marRight w:val="0"/>
      <w:marTop w:val="0"/>
      <w:marBottom w:val="0"/>
      <w:divBdr>
        <w:top w:val="none" w:sz="0" w:space="0" w:color="auto"/>
        <w:left w:val="none" w:sz="0" w:space="0" w:color="auto"/>
        <w:bottom w:val="none" w:sz="0" w:space="0" w:color="auto"/>
        <w:right w:val="none" w:sz="0" w:space="0" w:color="auto"/>
      </w:divBdr>
    </w:div>
    <w:div w:id="1577091057">
      <w:bodyDiv w:val="1"/>
      <w:marLeft w:val="0"/>
      <w:marRight w:val="0"/>
      <w:marTop w:val="0"/>
      <w:marBottom w:val="0"/>
      <w:divBdr>
        <w:top w:val="none" w:sz="0" w:space="0" w:color="auto"/>
        <w:left w:val="none" w:sz="0" w:space="0" w:color="auto"/>
        <w:bottom w:val="none" w:sz="0" w:space="0" w:color="auto"/>
        <w:right w:val="none" w:sz="0" w:space="0" w:color="auto"/>
      </w:divBdr>
    </w:div>
    <w:div w:id="1581677017">
      <w:bodyDiv w:val="1"/>
      <w:marLeft w:val="0"/>
      <w:marRight w:val="0"/>
      <w:marTop w:val="0"/>
      <w:marBottom w:val="0"/>
      <w:divBdr>
        <w:top w:val="none" w:sz="0" w:space="0" w:color="auto"/>
        <w:left w:val="none" w:sz="0" w:space="0" w:color="auto"/>
        <w:bottom w:val="none" w:sz="0" w:space="0" w:color="auto"/>
        <w:right w:val="none" w:sz="0" w:space="0" w:color="auto"/>
      </w:divBdr>
    </w:div>
    <w:div w:id="1605111978">
      <w:bodyDiv w:val="1"/>
      <w:marLeft w:val="0"/>
      <w:marRight w:val="0"/>
      <w:marTop w:val="0"/>
      <w:marBottom w:val="0"/>
      <w:divBdr>
        <w:top w:val="none" w:sz="0" w:space="0" w:color="auto"/>
        <w:left w:val="none" w:sz="0" w:space="0" w:color="auto"/>
        <w:bottom w:val="none" w:sz="0" w:space="0" w:color="auto"/>
        <w:right w:val="none" w:sz="0" w:space="0" w:color="auto"/>
      </w:divBdr>
    </w:div>
    <w:div w:id="1610120693">
      <w:bodyDiv w:val="1"/>
      <w:marLeft w:val="0"/>
      <w:marRight w:val="0"/>
      <w:marTop w:val="0"/>
      <w:marBottom w:val="0"/>
      <w:divBdr>
        <w:top w:val="none" w:sz="0" w:space="0" w:color="auto"/>
        <w:left w:val="none" w:sz="0" w:space="0" w:color="auto"/>
        <w:bottom w:val="none" w:sz="0" w:space="0" w:color="auto"/>
        <w:right w:val="none" w:sz="0" w:space="0" w:color="auto"/>
      </w:divBdr>
    </w:div>
    <w:div w:id="1673605687">
      <w:bodyDiv w:val="1"/>
      <w:marLeft w:val="0"/>
      <w:marRight w:val="0"/>
      <w:marTop w:val="0"/>
      <w:marBottom w:val="0"/>
      <w:divBdr>
        <w:top w:val="none" w:sz="0" w:space="0" w:color="auto"/>
        <w:left w:val="none" w:sz="0" w:space="0" w:color="auto"/>
        <w:bottom w:val="none" w:sz="0" w:space="0" w:color="auto"/>
        <w:right w:val="none" w:sz="0" w:space="0" w:color="auto"/>
      </w:divBdr>
    </w:div>
    <w:div w:id="1734770512">
      <w:bodyDiv w:val="1"/>
      <w:marLeft w:val="0"/>
      <w:marRight w:val="0"/>
      <w:marTop w:val="0"/>
      <w:marBottom w:val="0"/>
      <w:divBdr>
        <w:top w:val="none" w:sz="0" w:space="0" w:color="auto"/>
        <w:left w:val="none" w:sz="0" w:space="0" w:color="auto"/>
        <w:bottom w:val="none" w:sz="0" w:space="0" w:color="auto"/>
        <w:right w:val="none" w:sz="0" w:space="0" w:color="auto"/>
      </w:divBdr>
    </w:div>
    <w:div w:id="1747722070">
      <w:bodyDiv w:val="1"/>
      <w:marLeft w:val="0"/>
      <w:marRight w:val="0"/>
      <w:marTop w:val="0"/>
      <w:marBottom w:val="0"/>
      <w:divBdr>
        <w:top w:val="none" w:sz="0" w:space="0" w:color="auto"/>
        <w:left w:val="none" w:sz="0" w:space="0" w:color="auto"/>
        <w:bottom w:val="none" w:sz="0" w:space="0" w:color="auto"/>
        <w:right w:val="none" w:sz="0" w:space="0" w:color="auto"/>
      </w:divBdr>
    </w:div>
    <w:div w:id="1753234128">
      <w:bodyDiv w:val="1"/>
      <w:marLeft w:val="0"/>
      <w:marRight w:val="0"/>
      <w:marTop w:val="0"/>
      <w:marBottom w:val="0"/>
      <w:divBdr>
        <w:top w:val="none" w:sz="0" w:space="0" w:color="auto"/>
        <w:left w:val="none" w:sz="0" w:space="0" w:color="auto"/>
        <w:bottom w:val="none" w:sz="0" w:space="0" w:color="auto"/>
        <w:right w:val="none" w:sz="0" w:space="0" w:color="auto"/>
      </w:divBdr>
      <w:divsChild>
        <w:div w:id="1592162335">
          <w:marLeft w:val="0"/>
          <w:marRight w:val="0"/>
          <w:marTop w:val="0"/>
          <w:marBottom w:val="300"/>
          <w:divBdr>
            <w:top w:val="none" w:sz="0" w:space="0" w:color="auto"/>
            <w:left w:val="none" w:sz="0" w:space="0" w:color="auto"/>
            <w:bottom w:val="none" w:sz="0" w:space="0" w:color="auto"/>
            <w:right w:val="none" w:sz="0" w:space="0" w:color="auto"/>
          </w:divBdr>
        </w:div>
        <w:div w:id="1793285369">
          <w:marLeft w:val="0"/>
          <w:marRight w:val="0"/>
          <w:marTop w:val="0"/>
          <w:marBottom w:val="300"/>
          <w:divBdr>
            <w:top w:val="none" w:sz="0" w:space="0" w:color="auto"/>
            <w:left w:val="none" w:sz="0" w:space="0" w:color="auto"/>
            <w:bottom w:val="none" w:sz="0" w:space="0" w:color="auto"/>
            <w:right w:val="none" w:sz="0" w:space="0" w:color="auto"/>
          </w:divBdr>
        </w:div>
      </w:divsChild>
    </w:div>
    <w:div w:id="1754274175">
      <w:bodyDiv w:val="1"/>
      <w:marLeft w:val="0"/>
      <w:marRight w:val="0"/>
      <w:marTop w:val="0"/>
      <w:marBottom w:val="0"/>
      <w:divBdr>
        <w:top w:val="none" w:sz="0" w:space="0" w:color="auto"/>
        <w:left w:val="none" w:sz="0" w:space="0" w:color="auto"/>
        <w:bottom w:val="none" w:sz="0" w:space="0" w:color="auto"/>
        <w:right w:val="none" w:sz="0" w:space="0" w:color="auto"/>
      </w:divBdr>
    </w:div>
    <w:div w:id="1794866448">
      <w:bodyDiv w:val="1"/>
      <w:marLeft w:val="0"/>
      <w:marRight w:val="0"/>
      <w:marTop w:val="0"/>
      <w:marBottom w:val="0"/>
      <w:divBdr>
        <w:top w:val="none" w:sz="0" w:space="0" w:color="auto"/>
        <w:left w:val="none" w:sz="0" w:space="0" w:color="auto"/>
        <w:bottom w:val="none" w:sz="0" w:space="0" w:color="auto"/>
        <w:right w:val="none" w:sz="0" w:space="0" w:color="auto"/>
      </w:divBdr>
    </w:div>
    <w:div w:id="1824858156">
      <w:bodyDiv w:val="1"/>
      <w:marLeft w:val="0"/>
      <w:marRight w:val="0"/>
      <w:marTop w:val="0"/>
      <w:marBottom w:val="0"/>
      <w:divBdr>
        <w:top w:val="none" w:sz="0" w:space="0" w:color="auto"/>
        <w:left w:val="none" w:sz="0" w:space="0" w:color="auto"/>
        <w:bottom w:val="none" w:sz="0" w:space="0" w:color="auto"/>
        <w:right w:val="none" w:sz="0" w:space="0" w:color="auto"/>
      </w:divBdr>
    </w:div>
    <w:div w:id="1826705970">
      <w:bodyDiv w:val="1"/>
      <w:marLeft w:val="0"/>
      <w:marRight w:val="0"/>
      <w:marTop w:val="0"/>
      <w:marBottom w:val="0"/>
      <w:divBdr>
        <w:top w:val="none" w:sz="0" w:space="0" w:color="auto"/>
        <w:left w:val="none" w:sz="0" w:space="0" w:color="auto"/>
        <w:bottom w:val="none" w:sz="0" w:space="0" w:color="auto"/>
        <w:right w:val="none" w:sz="0" w:space="0" w:color="auto"/>
      </w:divBdr>
    </w:div>
    <w:div w:id="1847819115">
      <w:bodyDiv w:val="1"/>
      <w:marLeft w:val="0"/>
      <w:marRight w:val="0"/>
      <w:marTop w:val="0"/>
      <w:marBottom w:val="0"/>
      <w:divBdr>
        <w:top w:val="none" w:sz="0" w:space="0" w:color="auto"/>
        <w:left w:val="none" w:sz="0" w:space="0" w:color="auto"/>
        <w:bottom w:val="none" w:sz="0" w:space="0" w:color="auto"/>
        <w:right w:val="none" w:sz="0" w:space="0" w:color="auto"/>
      </w:divBdr>
    </w:div>
    <w:div w:id="1872760036">
      <w:bodyDiv w:val="1"/>
      <w:marLeft w:val="0"/>
      <w:marRight w:val="0"/>
      <w:marTop w:val="0"/>
      <w:marBottom w:val="0"/>
      <w:divBdr>
        <w:top w:val="none" w:sz="0" w:space="0" w:color="auto"/>
        <w:left w:val="none" w:sz="0" w:space="0" w:color="auto"/>
        <w:bottom w:val="none" w:sz="0" w:space="0" w:color="auto"/>
        <w:right w:val="none" w:sz="0" w:space="0" w:color="auto"/>
      </w:divBdr>
    </w:div>
    <w:div w:id="1887833525">
      <w:bodyDiv w:val="1"/>
      <w:marLeft w:val="0"/>
      <w:marRight w:val="0"/>
      <w:marTop w:val="0"/>
      <w:marBottom w:val="0"/>
      <w:divBdr>
        <w:top w:val="none" w:sz="0" w:space="0" w:color="auto"/>
        <w:left w:val="none" w:sz="0" w:space="0" w:color="auto"/>
        <w:bottom w:val="none" w:sz="0" w:space="0" w:color="auto"/>
        <w:right w:val="none" w:sz="0" w:space="0" w:color="auto"/>
      </w:divBdr>
    </w:div>
    <w:div w:id="1903902824">
      <w:bodyDiv w:val="1"/>
      <w:marLeft w:val="0"/>
      <w:marRight w:val="0"/>
      <w:marTop w:val="0"/>
      <w:marBottom w:val="0"/>
      <w:divBdr>
        <w:top w:val="none" w:sz="0" w:space="0" w:color="auto"/>
        <w:left w:val="none" w:sz="0" w:space="0" w:color="auto"/>
        <w:bottom w:val="none" w:sz="0" w:space="0" w:color="auto"/>
        <w:right w:val="none" w:sz="0" w:space="0" w:color="auto"/>
      </w:divBdr>
    </w:div>
    <w:div w:id="1907252685">
      <w:bodyDiv w:val="1"/>
      <w:marLeft w:val="0"/>
      <w:marRight w:val="0"/>
      <w:marTop w:val="0"/>
      <w:marBottom w:val="0"/>
      <w:divBdr>
        <w:top w:val="none" w:sz="0" w:space="0" w:color="auto"/>
        <w:left w:val="none" w:sz="0" w:space="0" w:color="auto"/>
        <w:bottom w:val="none" w:sz="0" w:space="0" w:color="auto"/>
        <w:right w:val="none" w:sz="0" w:space="0" w:color="auto"/>
      </w:divBdr>
    </w:div>
    <w:div w:id="1909420768">
      <w:bodyDiv w:val="1"/>
      <w:marLeft w:val="0"/>
      <w:marRight w:val="0"/>
      <w:marTop w:val="0"/>
      <w:marBottom w:val="0"/>
      <w:divBdr>
        <w:top w:val="none" w:sz="0" w:space="0" w:color="auto"/>
        <w:left w:val="none" w:sz="0" w:space="0" w:color="auto"/>
        <w:bottom w:val="none" w:sz="0" w:space="0" w:color="auto"/>
        <w:right w:val="none" w:sz="0" w:space="0" w:color="auto"/>
      </w:divBdr>
    </w:div>
    <w:div w:id="1919166501">
      <w:bodyDiv w:val="1"/>
      <w:marLeft w:val="0"/>
      <w:marRight w:val="0"/>
      <w:marTop w:val="0"/>
      <w:marBottom w:val="0"/>
      <w:divBdr>
        <w:top w:val="none" w:sz="0" w:space="0" w:color="auto"/>
        <w:left w:val="none" w:sz="0" w:space="0" w:color="auto"/>
        <w:bottom w:val="none" w:sz="0" w:space="0" w:color="auto"/>
        <w:right w:val="none" w:sz="0" w:space="0" w:color="auto"/>
      </w:divBdr>
    </w:div>
    <w:div w:id="1976982525">
      <w:bodyDiv w:val="1"/>
      <w:marLeft w:val="0"/>
      <w:marRight w:val="0"/>
      <w:marTop w:val="0"/>
      <w:marBottom w:val="0"/>
      <w:divBdr>
        <w:top w:val="none" w:sz="0" w:space="0" w:color="auto"/>
        <w:left w:val="none" w:sz="0" w:space="0" w:color="auto"/>
        <w:bottom w:val="none" w:sz="0" w:space="0" w:color="auto"/>
        <w:right w:val="none" w:sz="0" w:space="0" w:color="auto"/>
      </w:divBdr>
    </w:div>
    <w:div w:id="1984037943">
      <w:bodyDiv w:val="1"/>
      <w:marLeft w:val="0"/>
      <w:marRight w:val="0"/>
      <w:marTop w:val="0"/>
      <w:marBottom w:val="0"/>
      <w:divBdr>
        <w:top w:val="none" w:sz="0" w:space="0" w:color="auto"/>
        <w:left w:val="none" w:sz="0" w:space="0" w:color="auto"/>
        <w:bottom w:val="none" w:sz="0" w:space="0" w:color="auto"/>
        <w:right w:val="none" w:sz="0" w:space="0" w:color="auto"/>
      </w:divBdr>
    </w:div>
    <w:div w:id="1985499657">
      <w:bodyDiv w:val="1"/>
      <w:marLeft w:val="0"/>
      <w:marRight w:val="0"/>
      <w:marTop w:val="0"/>
      <w:marBottom w:val="0"/>
      <w:divBdr>
        <w:top w:val="none" w:sz="0" w:space="0" w:color="auto"/>
        <w:left w:val="none" w:sz="0" w:space="0" w:color="auto"/>
        <w:bottom w:val="none" w:sz="0" w:space="0" w:color="auto"/>
        <w:right w:val="none" w:sz="0" w:space="0" w:color="auto"/>
      </w:divBdr>
    </w:div>
    <w:div w:id="2006592123">
      <w:bodyDiv w:val="1"/>
      <w:marLeft w:val="0"/>
      <w:marRight w:val="0"/>
      <w:marTop w:val="0"/>
      <w:marBottom w:val="0"/>
      <w:divBdr>
        <w:top w:val="none" w:sz="0" w:space="0" w:color="auto"/>
        <w:left w:val="none" w:sz="0" w:space="0" w:color="auto"/>
        <w:bottom w:val="none" w:sz="0" w:space="0" w:color="auto"/>
        <w:right w:val="none" w:sz="0" w:space="0" w:color="auto"/>
      </w:divBdr>
    </w:div>
    <w:div w:id="2030141254">
      <w:bodyDiv w:val="1"/>
      <w:marLeft w:val="0"/>
      <w:marRight w:val="0"/>
      <w:marTop w:val="0"/>
      <w:marBottom w:val="0"/>
      <w:divBdr>
        <w:top w:val="none" w:sz="0" w:space="0" w:color="auto"/>
        <w:left w:val="none" w:sz="0" w:space="0" w:color="auto"/>
        <w:bottom w:val="none" w:sz="0" w:space="0" w:color="auto"/>
        <w:right w:val="none" w:sz="0" w:space="0" w:color="auto"/>
      </w:divBdr>
    </w:div>
    <w:div w:id="2034575796">
      <w:bodyDiv w:val="1"/>
      <w:marLeft w:val="0"/>
      <w:marRight w:val="0"/>
      <w:marTop w:val="0"/>
      <w:marBottom w:val="0"/>
      <w:divBdr>
        <w:top w:val="none" w:sz="0" w:space="0" w:color="auto"/>
        <w:left w:val="none" w:sz="0" w:space="0" w:color="auto"/>
        <w:bottom w:val="none" w:sz="0" w:space="0" w:color="auto"/>
        <w:right w:val="none" w:sz="0" w:space="0" w:color="auto"/>
      </w:divBdr>
      <w:divsChild>
        <w:div w:id="842401698">
          <w:marLeft w:val="0"/>
          <w:marRight w:val="0"/>
          <w:marTop w:val="0"/>
          <w:marBottom w:val="225"/>
          <w:divBdr>
            <w:top w:val="none" w:sz="0" w:space="0" w:color="auto"/>
            <w:left w:val="none" w:sz="0" w:space="0" w:color="auto"/>
            <w:bottom w:val="none" w:sz="0" w:space="0" w:color="auto"/>
            <w:right w:val="none" w:sz="0" w:space="0" w:color="auto"/>
          </w:divBdr>
        </w:div>
        <w:div w:id="1688602968">
          <w:marLeft w:val="0"/>
          <w:marRight w:val="0"/>
          <w:marTop w:val="0"/>
          <w:marBottom w:val="225"/>
          <w:divBdr>
            <w:top w:val="none" w:sz="0" w:space="0" w:color="auto"/>
            <w:left w:val="none" w:sz="0" w:space="0" w:color="auto"/>
            <w:bottom w:val="none" w:sz="0" w:space="0" w:color="auto"/>
            <w:right w:val="none" w:sz="0" w:space="0" w:color="auto"/>
          </w:divBdr>
        </w:div>
        <w:div w:id="1786652519">
          <w:marLeft w:val="0"/>
          <w:marRight w:val="0"/>
          <w:marTop w:val="0"/>
          <w:marBottom w:val="225"/>
          <w:divBdr>
            <w:top w:val="none" w:sz="0" w:space="0" w:color="auto"/>
            <w:left w:val="none" w:sz="0" w:space="0" w:color="auto"/>
            <w:bottom w:val="none" w:sz="0" w:space="0" w:color="auto"/>
            <w:right w:val="none" w:sz="0" w:space="0" w:color="auto"/>
          </w:divBdr>
        </w:div>
      </w:divsChild>
    </w:div>
    <w:div w:id="2067869307">
      <w:bodyDiv w:val="1"/>
      <w:marLeft w:val="0"/>
      <w:marRight w:val="0"/>
      <w:marTop w:val="0"/>
      <w:marBottom w:val="0"/>
      <w:divBdr>
        <w:top w:val="none" w:sz="0" w:space="0" w:color="auto"/>
        <w:left w:val="none" w:sz="0" w:space="0" w:color="auto"/>
        <w:bottom w:val="none" w:sz="0" w:space="0" w:color="auto"/>
        <w:right w:val="none" w:sz="0" w:space="0" w:color="auto"/>
      </w:divBdr>
      <w:divsChild>
        <w:div w:id="441804914">
          <w:marLeft w:val="0"/>
          <w:marRight w:val="0"/>
          <w:marTop w:val="0"/>
          <w:marBottom w:val="225"/>
          <w:divBdr>
            <w:top w:val="none" w:sz="0" w:space="0" w:color="auto"/>
            <w:left w:val="none" w:sz="0" w:space="0" w:color="auto"/>
            <w:bottom w:val="none" w:sz="0" w:space="0" w:color="auto"/>
            <w:right w:val="none" w:sz="0" w:space="0" w:color="auto"/>
          </w:divBdr>
        </w:div>
      </w:divsChild>
    </w:div>
    <w:div w:id="2069918576">
      <w:bodyDiv w:val="1"/>
      <w:marLeft w:val="0"/>
      <w:marRight w:val="0"/>
      <w:marTop w:val="0"/>
      <w:marBottom w:val="0"/>
      <w:divBdr>
        <w:top w:val="none" w:sz="0" w:space="0" w:color="auto"/>
        <w:left w:val="none" w:sz="0" w:space="0" w:color="auto"/>
        <w:bottom w:val="none" w:sz="0" w:space="0" w:color="auto"/>
        <w:right w:val="none" w:sz="0" w:space="0" w:color="auto"/>
      </w:divBdr>
    </w:div>
    <w:div w:id="2073501996">
      <w:bodyDiv w:val="1"/>
      <w:marLeft w:val="0"/>
      <w:marRight w:val="0"/>
      <w:marTop w:val="0"/>
      <w:marBottom w:val="0"/>
      <w:divBdr>
        <w:top w:val="none" w:sz="0" w:space="0" w:color="auto"/>
        <w:left w:val="none" w:sz="0" w:space="0" w:color="auto"/>
        <w:bottom w:val="none" w:sz="0" w:space="0" w:color="auto"/>
        <w:right w:val="none" w:sz="0" w:space="0" w:color="auto"/>
      </w:divBdr>
      <w:divsChild>
        <w:div w:id="1129595138">
          <w:marLeft w:val="360"/>
          <w:marRight w:val="0"/>
          <w:marTop w:val="200"/>
          <w:marBottom w:val="0"/>
          <w:divBdr>
            <w:top w:val="none" w:sz="0" w:space="0" w:color="auto"/>
            <w:left w:val="none" w:sz="0" w:space="0" w:color="auto"/>
            <w:bottom w:val="none" w:sz="0" w:space="0" w:color="auto"/>
            <w:right w:val="none" w:sz="0" w:space="0" w:color="auto"/>
          </w:divBdr>
        </w:div>
      </w:divsChild>
    </w:div>
    <w:div w:id="2075397378">
      <w:bodyDiv w:val="1"/>
      <w:marLeft w:val="0"/>
      <w:marRight w:val="0"/>
      <w:marTop w:val="0"/>
      <w:marBottom w:val="0"/>
      <w:divBdr>
        <w:top w:val="none" w:sz="0" w:space="0" w:color="auto"/>
        <w:left w:val="none" w:sz="0" w:space="0" w:color="auto"/>
        <w:bottom w:val="none" w:sz="0" w:space="0" w:color="auto"/>
        <w:right w:val="none" w:sz="0" w:space="0" w:color="auto"/>
      </w:divBdr>
    </w:div>
    <w:div w:id="2089306620">
      <w:bodyDiv w:val="1"/>
      <w:marLeft w:val="0"/>
      <w:marRight w:val="0"/>
      <w:marTop w:val="0"/>
      <w:marBottom w:val="0"/>
      <w:divBdr>
        <w:top w:val="none" w:sz="0" w:space="0" w:color="auto"/>
        <w:left w:val="none" w:sz="0" w:space="0" w:color="auto"/>
        <w:bottom w:val="none" w:sz="0" w:space="0" w:color="auto"/>
        <w:right w:val="none" w:sz="0" w:space="0" w:color="auto"/>
      </w:divBdr>
    </w:div>
    <w:div w:id="2092237898">
      <w:bodyDiv w:val="1"/>
      <w:marLeft w:val="0"/>
      <w:marRight w:val="0"/>
      <w:marTop w:val="0"/>
      <w:marBottom w:val="0"/>
      <w:divBdr>
        <w:top w:val="none" w:sz="0" w:space="0" w:color="auto"/>
        <w:left w:val="none" w:sz="0" w:space="0" w:color="auto"/>
        <w:bottom w:val="none" w:sz="0" w:space="0" w:color="auto"/>
        <w:right w:val="none" w:sz="0" w:space="0" w:color="auto"/>
      </w:divBdr>
    </w:div>
    <w:div w:id="2093352878">
      <w:bodyDiv w:val="1"/>
      <w:marLeft w:val="0"/>
      <w:marRight w:val="0"/>
      <w:marTop w:val="0"/>
      <w:marBottom w:val="0"/>
      <w:divBdr>
        <w:top w:val="none" w:sz="0" w:space="0" w:color="auto"/>
        <w:left w:val="none" w:sz="0" w:space="0" w:color="auto"/>
        <w:bottom w:val="none" w:sz="0" w:space="0" w:color="auto"/>
        <w:right w:val="none" w:sz="0" w:space="0" w:color="auto"/>
      </w:divBdr>
    </w:div>
    <w:div w:id="2095085969">
      <w:bodyDiv w:val="1"/>
      <w:marLeft w:val="0"/>
      <w:marRight w:val="0"/>
      <w:marTop w:val="0"/>
      <w:marBottom w:val="0"/>
      <w:divBdr>
        <w:top w:val="none" w:sz="0" w:space="0" w:color="auto"/>
        <w:left w:val="none" w:sz="0" w:space="0" w:color="auto"/>
        <w:bottom w:val="none" w:sz="0" w:space="0" w:color="auto"/>
        <w:right w:val="none" w:sz="0" w:space="0" w:color="auto"/>
      </w:divBdr>
    </w:div>
    <w:div w:id="2099250705">
      <w:bodyDiv w:val="1"/>
      <w:marLeft w:val="0"/>
      <w:marRight w:val="0"/>
      <w:marTop w:val="0"/>
      <w:marBottom w:val="0"/>
      <w:divBdr>
        <w:top w:val="none" w:sz="0" w:space="0" w:color="auto"/>
        <w:left w:val="none" w:sz="0" w:space="0" w:color="auto"/>
        <w:bottom w:val="none" w:sz="0" w:space="0" w:color="auto"/>
        <w:right w:val="none" w:sz="0" w:space="0" w:color="auto"/>
      </w:divBdr>
    </w:div>
    <w:div w:id="2128158473">
      <w:bodyDiv w:val="1"/>
      <w:marLeft w:val="0"/>
      <w:marRight w:val="0"/>
      <w:marTop w:val="0"/>
      <w:marBottom w:val="0"/>
      <w:divBdr>
        <w:top w:val="none" w:sz="0" w:space="0" w:color="auto"/>
        <w:left w:val="none" w:sz="0" w:space="0" w:color="auto"/>
        <w:bottom w:val="none" w:sz="0" w:space="0" w:color="auto"/>
        <w:right w:val="none" w:sz="0" w:space="0" w:color="auto"/>
      </w:divBdr>
    </w:div>
    <w:div w:id="2129926190">
      <w:bodyDiv w:val="1"/>
      <w:marLeft w:val="0"/>
      <w:marRight w:val="0"/>
      <w:marTop w:val="0"/>
      <w:marBottom w:val="0"/>
      <w:divBdr>
        <w:top w:val="none" w:sz="0" w:space="0" w:color="auto"/>
        <w:left w:val="none" w:sz="0" w:space="0" w:color="auto"/>
        <w:bottom w:val="none" w:sz="0" w:space="0" w:color="auto"/>
        <w:right w:val="none" w:sz="0" w:space="0" w:color="auto"/>
      </w:divBdr>
    </w:div>
    <w:div w:id="2131362393">
      <w:bodyDiv w:val="1"/>
      <w:marLeft w:val="0"/>
      <w:marRight w:val="0"/>
      <w:marTop w:val="0"/>
      <w:marBottom w:val="0"/>
      <w:divBdr>
        <w:top w:val="none" w:sz="0" w:space="0" w:color="auto"/>
        <w:left w:val="none" w:sz="0" w:space="0" w:color="auto"/>
        <w:bottom w:val="none" w:sz="0" w:space="0" w:color="auto"/>
        <w:right w:val="none" w:sz="0" w:space="0" w:color="auto"/>
      </w:divBdr>
    </w:div>
    <w:div w:id="2136369415">
      <w:bodyDiv w:val="1"/>
      <w:marLeft w:val="0"/>
      <w:marRight w:val="0"/>
      <w:marTop w:val="0"/>
      <w:marBottom w:val="0"/>
      <w:divBdr>
        <w:top w:val="none" w:sz="0" w:space="0" w:color="auto"/>
        <w:left w:val="none" w:sz="0" w:space="0" w:color="auto"/>
        <w:bottom w:val="none" w:sz="0" w:space="0" w:color="auto"/>
        <w:right w:val="none" w:sz="0" w:space="0" w:color="auto"/>
      </w:divBdr>
    </w:div>
    <w:div w:id="21419945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jpeg"/><Relationship Id="rId55" Type="http://schemas.openxmlformats.org/officeDocument/2006/relationships/image" Target="media/image48.emf"/><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jpeg"/><Relationship Id="rId58" Type="http://schemas.openxmlformats.org/officeDocument/2006/relationships/image" Target="media/image51.em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jpeg"/><Relationship Id="rId60" Type="http://schemas.openxmlformats.org/officeDocument/2006/relationships/image" Target="media/image53.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9F8E4-4029-4346-89C4-D4F3D58DC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75091</TotalTime>
  <Pages>37</Pages>
  <Words>8004</Words>
  <Characters>45624</Characters>
  <Application>Microsoft Office Word</Application>
  <DocSecurity>0</DocSecurity>
  <Lines>380</Lines>
  <Paragraphs>107</Paragraphs>
  <ScaleCrop>false</ScaleCrop>
  <Company>xy-rz</Company>
  <LinksUpToDate>false</LinksUpToDate>
  <CharactersWithSpaces>53521</CharactersWithSpaces>
  <SharedDoc>false</SharedDoc>
  <HLinks>
    <vt:vector size="84" baseType="variant">
      <vt:variant>
        <vt:i4>1703989</vt:i4>
      </vt:variant>
      <vt:variant>
        <vt:i4>83</vt:i4>
      </vt:variant>
      <vt:variant>
        <vt:i4>0</vt:i4>
      </vt:variant>
      <vt:variant>
        <vt:i4>5</vt:i4>
      </vt:variant>
      <vt:variant>
        <vt:lpwstr/>
      </vt:variant>
      <vt:variant>
        <vt:lpwstr>_Toc346273781</vt:lpwstr>
      </vt:variant>
      <vt:variant>
        <vt:i4>1703989</vt:i4>
      </vt:variant>
      <vt:variant>
        <vt:i4>77</vt:i4>
      </vt:variant>
      <vt:variant>
        <vt:i4>0</vt:i4>
      </vt:variant>
      <vt:variant>
        <vt:i4>5</vt:i4>
      </vt:variant>
      <vt:variant>
        <vt:lpwstr/>
      </vt:variant>
      <vt:variant>
        <vt:lpwstr>_Toc346273780</vt:lpwstr>
      </vt:variant>
      <vt:variant>
        <vt:i4>1376309</vt:i4>
      </vt:variant>
      <vt:variant>
        <vt:i4>71</vt:i4>
      </vt:variant>
      <vt:variant>
        <vt:i4>0</vt:i4>
      </vt:variant>
      <vt:variant>
        <vt:i4>5</vt:i4>
      </vt:variant>
      <vt:variant>
        <vt:lpwstr/>
      </vt:variant>
      <vt:variant>
        <vt:lpwstr>_Toc346273779</vt:lpwstr>
      </vt:variant>
      <vt:variant>
        <vt:i4>1376309</vt:i4>
      </vt:variant>
      <vt:variant>
        <vt:i4>65</vt:i4>
      </vt:variant>
      <vt:variant>
        <vt:i4>0</vt:i4>
      </vt:variant>
      <vt:variant>
        <vt:i4>5</vt:i4>
      </vt:variant>
      <vt:variant>
        <vt:lpwstr/>
      </vt:variant>
      <vt:variant>
        <vt:lpwstr>_Toc346273778</vt:lpwstr>
      </vt:variant>
      <vt:variant>
        <vt:i4>1376307</vt:i4>
      </vt:variant>
      <vt:variant>
        <vt:i4>56</vt:i4>
      </vt:variant>
      <vt:variant>
        <vt:i4>0</vt:i4>
      </vt:variant>
      <vt:variant>
        <vt:i4>5</vt:i4>
      </vt:variant>
      <vt:variant>
        <vt:lpwstr/>
      </vt:variant>
      <vt:variant>
        <vt:lpwstr>_Toc265567262</vt:lpwstr>
      </vt:variant>
      <vt:variant>
        <vt:i4>1376307</vt:i4>
      </vt:variant>
      <vt:variant>
        <vt:i4>47</vt:i4>
      </vt:variant>
      <vt:variant>
        <vt:i4>0</vt:i4>
      </vt:variant>
      <vt:variant>
        <vt:i4>5</vt:i4>
      </vt:variant>
      <vt:variant>
        <vt:lpwstr/>
      </vt:variant>
      <vt:variant>
        <vt:lpwstr>_Toc265567261</vt:lpwstr>
      </vt:variant>
      <vt:variant>
        <vt:i4>1376307</vt:i4>
      </vt:variant>
      <vt:variant>
        <vt:i4>41</vt:i4>
      </vt:variant>
      <vt:variant>
        <vt:i4>0</vt:i4>
      </vt:variant>
      <vt:variant>
        <vt:i4>5</vt:i4>
      </vt:variant>
      <vt:variant>
        <vt:lpwstr/>
      </vt:variant>
      <vt:variant>
        <vt:lpwstr>_Toc265567260</vt:lpwstr>
      </vt:variant>
      <vt:variant>
        <vt:i4>1441843</vt:i4>
      </vt:variant>
      <vt:variant>
        <vt:i4>35</vt:i4>
      </vt:variant>
      <vt:variant>
        <vt:i4>0</vt:i4>
      </vt:variant>
      <vt:variant>
        <vt:i4>5</vt:i4>
      </vt:variant>
      <vt:variant>
        <vt:lpwstr/>
      </vt:variant>
      <vt:variant>
        <vt:lpwstr>_Toc265567259</vt:lpwstr>
      </vt:variant>
      <vt:variant>
        <vt:i4>1441843</vt:i4>
      </vt:variant>
      <vt:variant>
        <vt:i4>29</vt:i4>
      </vt:variant>
      <vt:variant>
        <vt:i4>0</vt:i4>
      </vt:variant>
      <vt:variant>
        <vt:i4>5</vt:i4>
      </vt:variant>
      <vt:variant>
        <vt:lpwstr/>
      </vt:variant>
      <vt:variant>
        <vt:lpwstr>_Toc265567258</vt:lpwstr>
      </vt:variant>
      <vt:variant>
        <vt:i4>1441843</vt:i4>
      </vt:variant>
      <vt:variant>
        <vt:i4>23</vt:i4>
      </vt:variant>
      <vt:variant>
        <vt:i4>0</vt:i4>
      </vt:variant>
      <vt:variant>
        <vt:i4>5</vt:i4>
      </vt:variant>
      <vt:variant>
        <vt:lpwstr/>
      </vt:variant>
      <vt:variant>
        <vt:lpwstr>_Toc265567257</vt:lpwstr>
      </vt:variant>
      <vt:variant>
        <vt:i4>1441843</vt:i4>
      </vt:variant>
      <vt:variant>
        <vt:i4>17</vt:i4>
      </vt:variant>
      <vt:variant>
        <vt:i4>0</vt:i4>
      </vt:variant>
      <vt:variant>
        <vt:i4>5</vt:i4>
      </vt:variant>
      <vt:variant>
        <vt:lpwstr/>
      </vt:variant>
      <vt:variant>
        <vt:lpwstr>_Toc265567256</vt:lpwstr>
      </vt:variant>
      <vt:variant>
        <vt:i4>1441843</vt:i4>
      </vt:variant>
      <vt:variant>
        <vt:i4>11</vt:i4>
      </vt:variant>
      <vt:variant>
        <vt:i4>0</vt:i4>
      </vt:variant>
      <vt:variant>
        <vt:i4>5</vt:i4>
      </vt:variant>
      <vt:variant>
        <vt:lpwstr/>
      </vt:variant>
      <vt:variant>
        <vt:lpwstr>_Toc265567255</vt:lpwstr>
      </vt:variant>
      <vt:variant>
        <vt:i4>1441843</vt:i4>
      </vt:variant>
      <vt:variant>
        <vt:i4>5</vt:i4>
      </vt:variant>
      <vt:variant>
        <vt:i4>0</vt:i4>
      </vt:variant>
      <vt:variant>
        <vt:i4>5</vt:i4>
      </vt:variant>
      <vt:variant>
        <vt:lpwstr/>
      </vt:variant>
      <vt:variant>
        <vt:lpwstr>_Toc265567254</vt:lpwstr>
      </vt:variant>
      <vt:variant>
        <vt:i4>458828</vt:i4>
      </vt:variant>
      <vt:variant>
        <vt:i4>0</vt:i4>
      </vt:variant>
      <vt:variant>
        <vt:i4>0</vt:i4>
      </vt:variant>
      <vt:variant>
        <vt:i4>5</vt:i4>
      </vt:variant>
      <vt:variant>
        <vt:lpwstr>https://www.reuters.com/finance/stocks/company-profile/000333.SZ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海外公司深度研究报告</dc:title>
  <dc:subject/>
  <dc:creator>ThinkPad</dc:creator>
  <cp:keywords/>
  <dc:description/>
  <cp:lastModifiedBy>代 千山</cp:lastModifiedBy>
  <cp:revision>171</cp:revision>
  <cp:lastPrinted>2022-03-10T13:55:00Z</cp:lastPrinted>
  <dcterms:created xsi:type="dcterms:W3CDTF">2021-11-25T00:59:00Z</dcterms:created>
  <dcterms:modified xsi:type="dcterms:W3CDTF">2022-09-28T17:13:00Z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ype">
    <vt:lpwstr>22117</vt:lpwstr>
  </property>
  <property fmtid="{D5CDD505-2E9C-101B-9397-08002B2CF9AE}" pid="3" name="templateId">
    <vt:lpwstr>2266</vt:lpwstr>
  </property>
  <property fmtid="{D5CDD505-2E9C-101B-9397-08002B2CF9AE}" pid="4" name="version">
    <vt:lpwstr/>
  </property>
  <property fmtid="{D5CDD505-2E9C-101B-9397-08002B2CF9AE}" pid="5" name="viewType">
    <vt:lpwstr>4</vt:lpwstr>
  </property>
  <property fmtid="{D5CDD505-2E9C-101B-9397-08002B2CF9AE}" pid="6" name="isUpdate">
    <vt:lpwstr>2</vt:lpwstr>
  </property>
  <property fmtid="{D5CDD505-2E9C-101B-9397-08002B2CF9AE}" pid="7" name="reportId">
    <vt:lpwstr>82664</vt:lpwstr>
  </property>
</Properties>
</file>