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Milestone 1 Backlog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Meeting 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project readme - Brandon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Write SCRUM paper - Brandon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use case diagram - Ben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Code (Remember to add a comment with your name on the methods you coded)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Display instructions to user - Brandon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Load user inputs into memory - Brandon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Validate instruction input - Ben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Add Jest testing framework (add a few examples) - Ben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Iterate over instructions - Brandon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at instruction 1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command is a branch command load next instruction according to branch command, otherwise load next instruction in memory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Perform each instruction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 READ - Ben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11 WRITE - Ben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20 LOAD - Ben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 STORE - Ben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ADD - Brandon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31 SUBTRACT - Brandon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32 DIVIDE - Brandon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33 MULTIPLY - Brandon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 BRANCH - Brandon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41 BRANCHNEG - Brandon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42 BRANCHZERO - Brandon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43 HALT - Brandon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Display contents of registries - Brandon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Display contents of memory - Brandon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