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9946F" w14:textId="76C0EB04" w:rsidR="007F65C4" w:rsidRDefault="007F65C4" w:rsidP="00B7353E">
      <w:pPr>
        <w:pStyle w:val="Heading1"/>
        <w:jc w:val="both"/>
      </w:pPr>
      <w:r>
        <w:t>Inclusion Examples</w:t>
      </w:r>
    </w:p>
    <w:p w14:paraId="424CE017" w14:textId="5E8712A6" w:rsidR="000E33BC" w:rsidRPr="000E33BC" w:rsidRDefault="000E33BC" w:rsidP="00B7353E">
      <w:pPr>
        <w:pStyle w:val="Heading2"/>
        <w:jc w:val="both"/>
      </w:pPr>
      <w:r>
        <w:t>Example #1</w:t>
      </w:r>
    </w:p>
    <w:p w14:paraId="23C18D67" w14:textId="535A7F7C" w:rsidR="007F65C4" w:rsidRDefault="007F65C4" w:rsidP="00B7353E">
      <w:pPr>
        <w:jc w:val="both"/>
        <w:rPr>
          <w:b/>
          <w:bCs/>
        </w:rPr>
      </w:pPr>
      <w:r w:rsidRPr="007F65C4">
        <w:rPr>
          <w:b/>
          <w:bCs/>
        </w:rPr>
        <w:t>Title:</w:t>
      </w:r>
    </w:p>
    <w:p w14:paraId="136A05D9" w14:textId="1E3A192F" w:rsidR="007B0CD9" w:rsidRDefault="007B0CD9" w:rsidP="00B7353E">
      <w:pPr>
        <w:jc w:val="both"/>
        <w:rPr>
          <w:b/>
          <w:bCs/>
        </w:rPr>
      </w:pPr>
      <w:r>
        <w:rPr>
          <w:b/>
          <w:bCs/>
        </w:rPr>
        <w:tab/>
      </w:r>
      <w:r w:rsidRPr="007B0CD9">
        <w:rPr>
          <w:b/>
          <w:bCs/>
        </w:rPr>
        <w:t xml:space="preserve">Crawling The Internal </w:t>
      </w:r>
      <w:proofErr w:type="gramStart"/>
      <w:r w:rsidRPr="007B0CD9">
        <w:rPr>
          <w:b/>
          <w:bCs/>
        </w:rPr>
        <w:t>Knowledge-Base</w:t>
      </w:r>
      <w:proofErr w:type="gramEnd"/>
      <w:r w:rsidRPr="007B0CD9">
        <w:rPr>
          <w:b/>
          <w:bCs/>
        </w:rPr>
        <w:t xml:space="preserve"> of Language Models</w:t>
      </w:r>
    </w:p>
    <w:p w14:paraId="11E9160A" w14:textId="77777777" w:rsidR="007B0CD9" w:rsidRDefault="007B0CD9" w:rsidP="00B7353E">
      <w:pPr>
        <w:jc w:val="both"/>
      </w:pPr>
    </w:p>
    <w:p w14:paraId="4E854D3D" w14:textId="77777777" w:rsidR="007F65C4" w:rsidRDefault="007F65C4" w:rsidP="00B7353E">
      <w:pPr>
        <w:jc w:val="both"/>
        <w:rPr>
          <w:b/>
          <w:bCs/>
        </w:rPr>
      </w:pPr>
      <w:r w:rsidRPr="007F65C4">
        <w:rPr>
          <w:b/>
          <w:bCs/>
        </w:rPr>
        <w:t>Abstract:</w:t>
      </w:r>
    </w:p>
    <w:p w14:paraId="184E44E4" w14:textId="26DCA5D2" w:rsidR="007B0CD9" w:rsidRDefault="007B0CD9" w:rsidP="00B7353E">
      <w:pPr>
        <w:jc w:val="both"/>
        <w:rPr>
          <w:b/>
          <w:bCs/>
        </w:rPr>
      </w:pPr>
      <w:r>
        <w:rPr>
          <w:b/>
          <w:bCs/>
        </w:rPr>
        <w:tab/>
      </w:r>
      <w:r w:rsidRPr="007B0CD9">
        <w:rPr>
          <w:b/>
          <w:bCs/>
        </w:rPr>
        <w:t xml:space="preserve">Language models are trained on large volumes of text, and as a result their parameters might contain a significant body of factual knowledge. Any downstream task performed by these models implicitly builds on these facts, and thus it is highly desirable to have means for representing this body of knowledge in an interpretable way. However, there is currently no mechanism for such a representation. Here, we propose to address this goal by extracting a knowledge-graph of facts from a given language model. We describe a procedure for "crawling" the internal </w:t>
      </w:r>
      <w:proofErr w:type="gramStart"/>
      <w:r w:rsidRPr="007B0CD9">
        <w:rPr>
          <w:b/>
          <w:bCs/>
        </w:rPr>
        <w:t>knowledge-base</w:t>
      </w:r>
      <w:proofErr w:type="gramEnd"/>
      <w:r w:rsidRPr="007B0CD9">
        <w:rPr>
          <w:b/>
          <w:bCs/>
        </w:rPr>
        <w:t xml:space="preserve"> of a language model. Specifically, given a seed entity, we expand a knowledge-graph around it. The crawling procedure is decomposed into sub-tasks, realized through specially designed prompts that control for both precision (i.e., that no wrong facts are generated) and recall (i.e., the number of facts generated). We evaluate our approach on graphs crawled starting from dozens of seed entities, and show it yields high precision graphs (82-92%), while emitting a reasonable number of facts per entity.</w:t>
      </w:r>
    </w:p>
    <w:p w14:paraId="37367164" w14:textId="77777777" w:rsidR="007B0CD9" w:rsidRPr="007F65C4" w:rsidRDefault="007B0CD9" w:rsidP="00B7353E">
      <w:pPr>
        <w:jc w:val="both"/>
        <w:rPr>
          <w:b/>
          <w:bCs/>
        </w:rPr>
      </w:pPr>
    </w:p>
    <w:p w14:paraId="2640564D" w14:textId="473F6990" w:rsidR="007F65C4" w:rsidRDefault="007F65C4" w:rsidP="00B7353E">
      <w:pPr>
        <w:jc w:val="both"/>
        <w:rPr>
          <w:b/>
          <w:bCs/>
        </w:rPr>
      </w:pPr>
      <w:r w:rsidRPr="007F65C4">
        <w:rPr>
          <w:b/>
          <w:bCs/>
        </w:rPr>
        <w:t>URL:</w:t>
      </w:r>
      <w:r w:rsidR="007B0CD9">
        <w:rPr>
          <w:b/>
          <w:bCs/>
        </w:rPr>
        <w:tab/>
      </w:r>
      <w:r w:rsidR="007B0CD9">
        <w:rPr>
          <w:b/>
          <w:bCs/>
        </w:rPr>
        <w:tab/>
      </w:r>
      <w:hyperlink r:id="rId5" w:history="1">
        <w:r w:rsidR="007B0CD9" w:rsidRPr="0018205B">
          <w:rPr>
            <w:rStyle w:val="Hyperlink"/>
            <w:b/>
            <w:bCs/>
          </w:rPr>
          <w:t>https://arxiv.org/pdf/2301.12810</w:t>
        </w:r>
      </w:hyperlink>
    </w:p>
    <w:p w14:paraId="3FEB707C" w14:textId="77777777" w:rsidR="00390795" w:rsidRDefault="00390795" w:rsidP="00B7353E">
      <w:pPr>
        <w:jc w:val="both"/>
      </w:pPr>
    </w:p>
    <w:p w14:paraId="5208D2EB" w14:textId="77777777" w:rsidR="00256A44" w:rsidRDefault="00256A44" w:rsidP="00B7353E">
      <w:pPr>
        <w:jc w:val="both"/>
        <w:rPr>
          <w:rFonts w:asciiTheme="majorHAnsi" w:eastAsiaTheme="majorEastAsia" w:hAnsiTheme="majorHAnsi" w:cstheme="majorBidi"/>
          <w:color w:val="0F4761" w:themeColor="accent1" w:themeShade="BF"/>
          <w:sz w:val="40"/>
          <w:szCs w:val="40"/>
        </w:rPr>
      </w:pPr>
      <w:r>
        <w:br w:type="page"/>
      </w:r>
    </w:p>
    <w:p w14:paraId="5C76C106" w14:textId="788AAFA9" w:rsidR="000E33BC" w:rsidRDefault="00256A44" w:rsidP="00B7353E">
      <w:pPr>
        <w:pStyle w:val="Heading1"/>
        <w:jc w:val="both"/>
      </w:pPr>
      <w:r>
        <w:lastRenderedPageBreak/>
        <w:t>Exclusion Examples</w:t>
      </w:r>
    </w:p>
    <w:p w14:paraId="219963E2" w14:textId="2CE3C62C" w:rsidR="000E33BC" w:rsidRPr="00157AF6" w:rsidRDefault="000E33BC" w:rsidP="00B7353E">
      <w:pPr>
        <w:pStyle w:val="Heading2"/>
        <w:jc w:val="both"/>
        <w:rPr>
          <w:sz w:val="28"/>
          <w:szCs w:val="28"/>
        </w:rPr>
      </w:pPr>
      <w:r w:rsidRPr="00157AF6">
        <w:rPr>
          <w:sz w:val="28"/>
          <w:szCs w:val="28"/>
        </w:rPr>
        <w:t>Example #1</w:t>
      </w:r>
      <w:r w:rsidR="00D26A14" w:rsidRPr="00157AF6">
        <w:rPr>
          <w:sz w:val="28"/>
          <w:szCs w:val="28"/>
        </w:rPr>
        <w:t xml:space="preserve"> (</w:t>
      </w:r>
      <w:r w:rsidR="00274E11" w:rsidRPr="00157AF6">
        <w:rPr>
          <w:sz w:val="28"/>
          <w:szCs w:val="28"/>
        </w:rPr>
        <w:t xml:space="preserve">exclusion </w:t>
      </w:r>
      <w:r w:rsidR="00D26A14" w:rsidRPr="00157AF6">
        <w:rPr>
          <w:sz w:val="28"/>
          <w:szCs w:val="28"/>
        </w:rPr>
        <w:t xml:space="preserve">reason: </w:t>
      </w:r>
      <w:r w:rsidR="00FF3E3C" w:rsidRPr="00157AF6">
        <w:rPr>
          <w:color w:val="C00000"/>
          <w:sz w:val="28"/>
          <w:szCs w:val="28"/>
        </w:rPr>
        <w:t>not-KE/R</w:t>
      </w:r>
      <w:r w:rsidR="00D26A14" w:rsidRPr="00157AF6">
        <w:rPr>
          <w:sz w:val="28"/>
          <w:szCs w:val="28"/>
        </w:rPr>
        <w:t>)</w:t>
      </w:r>
    </w:p>
    <w:p w14:paraId="254686F5" w14:textId="77777777" w:rsidR="00FF3E3C" w:rsidRPr="00157AF6" w:rsidRDefault="000E33BC" w:rsidP="00B7353E">
      <w:pPr>
        <w:jc w:val="both"/>
        <w:rPr>
          <w:b/>
          <w:bCs/>
          <w:sz w:val="22"/>
          <w:szCs w:val="22"/>
        </w:rPr>
      </w:pPr>
      <w:r w:rsidRPr="00157AF6">
        <w:rPr>
          <w:b/>
          <w:bCs/>
          <w:sz w:val="22"/>
          <w:szCs w:val="22"/>
        </w:rPr>
        <w:t>Title:</w:t>
      </w:r>
      <w:r w:rsidR="00FF3E3C" w:rsidRPr="00157AF6">
        <w:rPr>
          <w:b/>
          <w:bCs/>
          <w:sz w:val="22"/>
          <w:szCs w:val="22"/>
        </w:rPr>
        <w:t xml:space="preserve"> </w:t>
      </w:r>
    </w:p>
    <w:p w14:paraId="14998DD3" w14:textId="2647A30A" w:rsidR="000E33BC" w:rsidRPr="00157AF6" w:rsidRDefault="00FF3E3C" w:rsidP="00FF3E3C">
      <w:pPr>
        <w:ind w:left="720"/>
        <w:jc w:val="both"/>
        <w:rPr>
          <w:b/>
          <w:bCs/>
          <w:sz w:val="22"/>
          <w:szCs w:val="22"/>
        </w:rPr>
      </w:pPr>
      <w:r w:rsidRPr="00157AF6">
        <w:rPr>
          <w:b/>
          <w:bCs/>
          <w:sz w:val="22"/>
          <w:szCs w:val="22"/>
        </w:rPr>
        <w:t>Examining LLMs' Uncertainty Expression Towards Questions Outside Parametric Knowledge</w:t>
      </w:r>
    </w:p>
    <w:p w14:paraId="4EF6CEF6" w14:textId="77777777" w:rsidR="00FF3E3C" w:rsidRPr="00157AF6" w:rsidRDefault="00FF3E3C" w:rsidP="00FF3E3C">
      <w:pPr>
        <w:ind w:left="720"/>
        <w:jc w:val="both"/>
        <w:rPr>
          <w:sz w:val="22"/>
          <w:szCs w:val="22"/>
        </w:rPr>
      </w:pPr>
    </w:p>
    <w:p w14:paraId="4DE3016C" w14:textId="77777777" w:rsidR="000E33BC" w:rsidRPr="00157AF6" w:rsidRDefault="000E33BC" w:rsidP="00B7353E">
      <w:pPr>
        <w:jc w:val="both"/>
        <w:rPr>
          <w:b/>
          <w:bCs/>
          <w:sz w:val="22"/>
          <w:szCs w:val="22"/>
        </w:rPr>
      </w:pPr>
      <w:r w:rsidRPr="00157AF6">
        <w:rPr>
          <w:b/>
          <w:bCs/>
          <w:sz w:val="22"/>
          <w:szCs w:val="22"/>
        </w:rPr>
        <w:t>Abstract:</w:t>
      </w:r>
    </w:p>
    <w:p w14:paraId="76163FAF" w14:textId="4A802B78" w:rsidR="00FF3E3C" w:rsidRPr="00157AF6" w:rsidRDefault="00FF3E3C" w:rsidP="00B7353E">
      <w:pPr>
        <w:jc w:val="both"/>
        <w:rPr>
          <w:b/>
          <w:bCs/>
          <w:sz w:val="22"/>
          <w:szCs w:val="22"/>
        </w:rPr>
      </w:pPr>
      <w:r w:rsidRPr="00157AF6">
        <w:rPr>
          <w:b/>
          <w:bCs/>
          <w:sz w:val="22"/>
          <w:szCs w:val="22"/>
        </w:rPr>
        <w:tab/>
      </w:r>
      <w:r w:rsidRPr="00157AF6">
        <w:rPr>
          <w:b/>
          <w:bCs/>
          <w:sz w:val="22"/>
          <w:szCs w:val="22"/>
        </w:rPr>
        <w:t xml:space="preserve">Can large language models (LLMs) express their uncertainty in situations where they lack sufficient parametric knowledge to generate reasonable responses? This work aims to systematically investigate LLMs' behaviors in such situations, emphasizing the trade-off between honesty and helpfulness. To tackle the challenge of precisely determining LLMs' knowledge gaps, we diagnostically create unanswerable questions containing non-existent concepts or false premises, ensuring that they are outside the LLMs' vast training data. By compiling a benchmark, </w:t>
      </w:r>
      <w:proofErr w:type="spellStart"/>
      <w:r w:rsidRPr="00157AF6">
        <w:rPr>
          <w:b/>
          <w:bCs/>
          <w:sz w:val="22"/>
          <w:szCs w:val="22"/>
        </w:rPr>
        <w:t>UnknownBench</w:t>
      </w:r>
      <w:proofErr w:type="spellEnd"/>
      <w:r w:rsidRPr="00157AF6">
        <w:rPr>
          <w:b/>
          <w:bCs/>
          <w:sz w:val="22"/>
          <w:szCs w:val="22"/>
        </w:rPr>
        <w:t>, which consists of both unanswerable and answerable questions, we quantitatively evaluate the LLMs' performance in maintaining honesty while being helpful. Using a model-agnostic unified confidence elicitation approach, we observe that most LLMs fail to consistently refuse or express uncertainty towards questions outside their parametric knowledge, although instruction fine-tuning and alignment techniques can provide marginal enhancements. Moreover, LLMs' uncertainty expression does not always stay consistent with the perceived confidence of their textual outputs.</w:t>
      </w:r>
    </w:p>
    <w:p w14:paraId="769209AA" w14:textId="77777777" w:rsidR="00FF3E3C" w:rsidRPr="00157AF6" w:rsidRDefault="00FF3E3C" w:rsidP="00B7353E">
      <w:pPr>
        <w:jc w:val="both"/>
        <w:rPr>
          <w:b/>
          <w:bCs/>
          <w:sz w:val="22"/>
          <w:szCs w:val="22"/>
        </w:rPr>
      </w:pPr>
    </w:p>
    <w:p w14:paraId="6051BC59" w14:textId="4DE7195F" w:rsidR="00DC439A" w:rsidRPr="00157AF6" w:rsidRDefault="000E33BC" w:rsidP="00B7353E">
      <w:pPr>
        <w:jc w:val="both"/>
        <w:rPr>
          <w:b/>
          <w:bCs/>
          <w:sz w:val="22"/>
          <w:szCs w:val="22"/>
        </w:rPr>
      </w:pPr>
      <w:r w:rsidRPr="00157AF6">
        <w:rPr>
          <w:b/>
          <w:bCs/>
          <w:sz w:val="22"/>
          <w:szCs w:val="22"/>
        </w:rPr>
        <w:t>URL:</w:t>
      </w:r>
      <w:r w:rsidR="00DC439A" w:rsidRPr="00157AF6">
        <w:rPr>
          <w:b/>
          <w:bCs/>
          <w:sz w:val="22"/>
          <w:szCs w:val="22"/>
        </w:rPr>
        <w:t xml:space="preserve"> </w:t>
      </w:r>
      <w:r w:rsidR="00236AC4" w:rsidRPr="00157AF6">
        <w:rPr>
          <w:b/>
          <w:bCs/>
          <w:sz w:val="22"/>
          <w:szCs w:val="22"/>
        </w:rPr>
        <w:tab/>
      </w:r>
      <w:r w:rsidR="00236AC4" w:rsidRPr="00157AF6">
        <w:rPr>
          <w:b/>
          <w:bCs/>
          <w:sz w:val="22"/>
          <w:szCs w:val="22"/>
        </w:rPr>
        <w:tab/>
      </w:r>
      <w:hyperlink r:id="rId6" w:history="1">
        <w:r w:rsidR="00236AC4" w:rsidRPr="00157AF6">
          <w:rPr>
            <w:rStyle w:val="Hyperlink"/>
            <w:b/>
            <w:bCs/>
            <w:sz w:val="22"/>
            <w:szCs w:val="22"/>
          </w:rPr>
          <w:t>https://arxiv.org/abs/2311.09731</w:t>
        </w:r>
      </w:hyperlink>
    </w:p>
    <w:p w14:paraId="00CF1A62" w14:textId="77777777" w:rsidR="000E33BC" w:rsidRPr="00157AF6" w:rsidRDefault="000E33BC" w:rsidP="00B7353E">
      <w:pPr>
        <w:jc w:val="both"/>
        <w:rPr>
          <w:sz w:val="22"/>
          <w:szCs w:val="22"/>
        </w:rPr>
      </w:pPr>
    </w:p>
    <w:p w14:paraId="2F57AC8A" w14:textId="2377E228" w:rsidR="000E33BC" w:rsidRPr="00157AF6" w:rsidRDefault="000E33BC" w:rsidP="00B7353E">
      <w:pPr>
        <w:pStyle w:val="Heading2"/>
        <w:jc w:val="both"/>
        <w:rPr>
          <w:sz w:val="28"/>
          <w:szCs w:val="28"/>
        </w:rPr>
      </w:pPr>
      <w:r w:rsidRPr="00157AF6">
        <w:rPr>
          <w:sz w:val="28"/>
          <w:szCs w:val="28"/>
        </w:rPr>
        <w:t>Example #2</w:t>
      </w:r>
      <w:r w:rsidR="00274E11" w:rsidRPr="00157AF6">
        <w:rPr>
          <w:sz w:val="28"/>
          <w:szCs w:val="28"/>
        </w:rPr>
        <w:t xml:space="preserve"> (exclusion reason: </w:t>
      </w:r>
      <w:r w:rsidR="00FF3E3C" w:rsidRPr="00157AF6">
        <w:rPr>
          <w:color w:val="C00000"/>
          <w:sz w:val="28"/>
          <w:szCs w:val="28"/>
        </w:rPr>
        <w:t>not-KE/R</w:t>
      </w:r>
      <w:r w:rsidR="00274E11" w:rsidRPr="00157AF6">
        <w:rPr>
          <w:sz w:val="28"/>
          <w:szCs w:val="28"/>
        </w:rPr>
        <w:t>)</w:t>
      </w:r>
    </w:p>
    <w:p w14:paraId="5182EC25" w14:textId="5428F7B0" w:rsidR="000E33BC" w:rsidRPr="00157AF6" w:rsidRDefault="000E33BC" w:rsidP="00B7353E">
      <w:pPr>
        <w:jc w:val="both"/>
        <w:rPr>
          <w:b/>
          <w:bCs/>
          <w:sz w:val="22"/>
          <w:szCs w:val="22"/>
        </w:rPr>
      </w:pPr>
      <w:r w:rsidRPr="00157AF6">
        <w:rPr>
          <w:b/>
          <w:bCs/>
          <w:sz w:val="22"/>
          <w:szCs w:val="22"/>
        </w:rPr>
        <w:t>Title:</w:t>
      </w:r>
      <w:r w:rsidR="00236AC4" w:rsidRPr="00157AF6">
        <w:rPr>
          <w:b/>
          <w:bCs/>
          <w:sz w:val="22"/>
          <w:szCs w:val="22"/>
        </w:rPr>
        <w:t xml:space="preserve"> </w:t>
      </w:r>
    </w:p>
    <w:p w14:paraId="0432C394" w14:textId="2D375BB3" w:rsidR="00236AC4" w:rsidRPr="00157AF6" w:rsidRDefault="00236AC4" w:rsidP="00B7353E">
      <w:pPr>
        <w:jc w:val="both"/>
        <w:rPr>
          <w:b/>
          <w:bCs/>
          <w:sz w:val="22"/>
          <w:szCs w:val="22"/>
        </w:rPr>
      </w:pPr>
      <w:r w:rsidRPr="00157AF6">
        <w:rPr>
          <w:b/>
          <w:bCs/>
          <w:sz w:val="22"/>
          <w:szCs w:val="22"/>
        </w:rPr>
        <w:tab/>
      </w:r>
      <w:r w:rsidRPr="00157AF6">
        <w:rPr>
          <w:b/>
          <w:bCs/>
          <w:sz w:val="22"/>
          <w:szCs w:val="22"/>
        </w:rPr>
        <w:t>Knowledge Graph Compression Enhances Diverse Commonsense Generation</w:t>
      </w:r>
    </w:p>
    <w:p w14:paraId="20717D90" w14:textId="77777777" w:rsidR="00236AC4" w:rsidRPr="00157AF6" w:rsidRDefault="00236AC4" w:rsidP="00B7353E">
      <w:pPr>
        <w:jc w:val="both"/>
        <w:rPr>
          <w:b/>
          <w:bCs/>
          <w:sz w:val="22"/>
          <w:szCs w:val="22"/>
        </w:rPr>
      </w:pPr>
    </w:p>
    <w:p w14:paraId="686FA361" w14:textId="3CEAC59E" w:rsidR="00236AC4" w:rsidRPr="00157AF6" w:rsidRDefault="000E33BC" w:rsidP="00B7353E">
      <w:pPr>
        <w:jc w:val="both"/>
        <w:rPr>
          <w:b/>
          <w:bCs/>
          <w:sz w:val="22"/>
          <w:szCs w:val="22"/>
        </w:rPr>
      </w:pPr>
      <w:r w:rsidRPr="00157AF6">
        <w:rPr>
          <w:b/>
          <w:bCs/>
          <w:sz w:val="22"/>
          <w:szCs w:val="22"/>
        </w:rPr>
        <w:t>Abstract:</w:t>
      </w:r>
    </w:p>
    <w:p w14:paraId="1294FF2C" w14:textId="1BCBC788" w:rsidR="00236AC4" w:rsidRPr="00157AF6" w:rsidRDefault="00236AC4" w:rsidP="00B7353E">
      <w:pPr>
        <w:jc w:val="both"/>
        <w:rPr>
          <w:b/>
          <w:bCs/>
          <w:sz w:val="22"/>
          <w:szCs w:val="22"/>
        </w:rPr>
      </w:pPr>
      <w:r w:rsidRPr="00157AF6">
        <w:rPr>
          <w:b/>
          <w:bCs/>
          <w:sz w:val="22"/>
          <w:szCs w:val="22"/>
        </w:rPr>
        <w:tab/>
      </w:r>
      <w:r w:rsidRPr="00157AF6">
        <w:rPr>
          <w:b/>
          <w:bCs/>
          <w:sz w:val="22"/>
          <w:szCs w:val="22"/>
        </w:rPr>
        <w:t xml:space="preserve">Generating commonsense explanations requires reasoning about commonsense knowledge beyond what is explicitly mentioned in the context. Existing models use commonsense knowledge graphs such as </w:t>
      </w:r>
      <w:proofErr w:type="spellStart"/>
      <w:r w:rsidRPr="00157AF6">
        <w:rPr>
          <w:b/>
          <w:bCs/>
          <w:sz w:val="22"/>
          <w:szCs w:val="22"/>
        </w:rPr>
        <w:t>ConceptNet</w:t>
      </w:r>
      <w:proofErr w:type="spellEnd"/>
      <w:r w:rsidRPr="00157AF6">
        <w:rPr>
          <w:b/>
          <w:bCs/>
          <w:sz w:val="22"/>
          <w:szCs w:val="22"/>
        </w:rPr>
        <w:t xml:space="preserve"> to extract a subgraph of relevant knowledge pertaining to concepts in the input. However, due to the large coverage and, consequently, vast scale of </w:t>
      </w:r>
      <w:proofErr w:type="spellStart"/>
      <w:r w:rsidRPr="00157AF6">
        <w:rPr>
          <w:b/>
          <w:bCs/>
          <w:sz w:val="22"/>
          <w:szCs w:val="22"/>
        </w:rPr>
        <w:t>ConceptNet</w:t>
      </w:r>
      <w:proofErr w:type="spellEnd"/>
      <w:r w:rsidRPr="00157AF6">
        <w:rPr>
          <w:b/>
          <w:bCs/>
          <w:sz w:val="22"/>
          <w:szCs w:val="22"/>
        </w:rPr>
        <w:t>, the extracted subgraphs may contain loosely related, redundant and irrelevant information, which can introduce noise into the model. We propose to address this by applying a differentiable graph compression algorithm that focuses on more salient and relevant knowledge for the task. The compressed subgraphs yield considerably more diverse outputs when incorporated into models for the tasks of generating commonsense and abductive explanations. Moreover, our model achieves better quality-diversity tradeoff than a large language model with 100 times the number of parameters. Our generic approach can be applied to additional NLP tasks that can benefit from incorporating external knowledge. ©2023 Association for Computational Linguistics.</w:t>
      </w:r>
    </w:p>
    <w:p w14:paraId="41D5414F" w14:textId="77777777" w:rsidR="00236AC4" w:rsidRPr="00157AF6" w:rsidRDefault="00236AC4" w:rsidP="00B7353E">
      <w:pPr>
        <w:jc w:val="both"/>
        <w:rPr>
          <w:b/>
          <w:bCs/>
          <w:sz w:val="22"/>
          <w:szCs w:val="22"/>
        </w:rPr>
      </w:pPr>
    </w:p>
    <w:p w14:paraId="7AB834A4" w14:textId="28BA3B95" w:rsidR="000E33BC" w:rsidRPr="00157AF6" w:rsidRDefault="000E33BC" w:rsidP="00B7353E">
      <w:pPr>
        <w:jc w:val="both"/>
        <w:rPr>
          <w:b/>
          <w:bCs/>
          <w:sz w:val="22"/>
          <w:szCs w:val="22"/>
        </w:rPr>
      </w:pPr>
      <w:r w:rsidRPr="00157AF6">
        <w:rPr>
          <w:b/>
          <w:bCs/>
          <w:sz w:val="22"/>
          <w:szCs w:val="22"/>
        </w:rPr>
        <w:t>URL:</w:t>
      </w:r>
      <w:r w:rsidR="00236AC4" w:rsidRPr="00157AF6">
        <w:rPr>
          <w:b/>
          <w:bCs/>
          <w:sz w:val="22"/>
          <w:szCs w:val="22"/>
        </w:rPr>
        <w:t xml:space="preserve"> </w:t>
      </w:r>
      <w:r w:rsidR="00236AC4" w:rsidRPr="00157AF6">
        <w:rPr>
          <w:b/>
          <w:bCs/>
          <w:sz w:val="22"/>
          <w:szCs w:val="22"/>
        </w:rPr>
        <w:tab/>
      </w:r>
      <w:r w:rsidR="00236AC4" w:rsidRPr="00157AF6">
        <w:rPr>
          <w:b/>
          <w:bCs/>
          <w:sz w:val="22"/>
          <w:szCs w:val="22"/>
        </w:rPr>
        <w:tab/>
      </w:r>
      <w:hyperlink r:id="rId7" w:history="1">
        <w:r w:rsidR="00236AC4" w:rsidRPr="00157AF6">
          <w:rPr>
            <w:rStyle w:val="Hyperlink"/>
            <w:b/>
            <w:bCs/>
            <w:sz w:val="22"/>
            <w:szCs w:val="22"/>
          </w:rPr>
          <w:t>https://aclanthology.org/2023.emnlp-main.37.pdf</w:t>
        </w:r>
      </w:hyperlink>
    </w:p>
    <w:p w14:paraId="1A02AB59" w14:textId="77777777" w:rsidR="000E33BC" w:rsidRPr="00157AF6" w:rsidRDefault="000E33BC" w:rsidP="00B7353E">
      <w:pPr>
        <w:jc w:val="both"/>
        <w:rPr>
          <w:sz w:val="22"/>
          <w:szCs w:val="22"/>
        </w:rPr>
      </w:pPr>
    </w:p>
    <w:p w14:paraId="78A0F745" w14:textId="05A0F33C" w:rsidR="000E33BC" w:rsidRPr="00157AF6" w:rsidRDefault="000E33BC" w:rsidP="00B7353E">
      <w:pPr>
        <w:pStyle w:val="Heading2"/>
        <w:jc w:val="both"/>
        <w:rPr>
          <w:sz w:val="28"/>
          <w:szCs w:val="28"/>
        </w:rPr>
      </w:pPr>
      <w:r w:rsidRPr="00157AF6">
        <w:rPr>
          <w:sz w:val="28"/>
          <w:szCs w:val="28"/>
        </w:rPr>
        <w:lastRenderedPageBreak/>
        <w:t>Example #3</w:t>
      </w:r>
      <w:r w:rsidR="00274E11" w:rsidRPr="00157AF6">
        <w:rPr>
          <w:sz w:val="28"/>
          <w:szCs w:val="28"/>
        </w:rPr>
        <w:t xml:space="preserve"> (exclusion reason: </w:t>
      </w:r>
      <w:r w:rsidR="00236AC4" w:rsidRPr="00157AF6">
        <w:rPr>
          <w:color w:val="C00000"/>
          <w:sz w:val="28"/>
          <w:szCs w:val="28"/>
        </w:rPr>
        <w:t>review</w:t>
      </w:r>
      <w:r w:rsidR="00274E11" w:rsidRPr="00157AF6">
        <w:rPr>
          <w:sz w:val="28"/>
          <w:szCs w:val="28"/>
        </w:rPr>
        <w:t>)</w:t>
      </w:r>
    </w:p>
    <w:p w14:paraId="1A997B58" w14:textId="77777777" w:rsidR="00236AC4" w:rsidRPr="00157AF6" w:rsidRDefault="000E33BC" w:rsidP="00B7353E">
      <w:pPr>
        <w:jc w:val="both"/>
        <w:rPr>
          <w:b/>
          <w:bCs/>
          <w:sz w:val="22"/>
          <w:szCs w:val="22"/>
        </w:rPr>
      </w:pPr>
      <w:r w:rsidRPr="00157AF6">
        <w:rPr>
          <w:b/>
          <w:bCs/>
          <w:sz w:val="22"/>
          <w:szCs w:val="22"/>
        </w:rPr>
        <w:t>Title:</w:t>
      </w:r>
      <w:r w:rsidR="00236AC4" w:rsidRPr="00157AF6">
        <w:rPr>
          <w:b/>
          <w:bCs/>
          <w:sz w:val="22"/>
          <w:szCs w:val="22"/>
        </w:rPr>
        <w:tab/>
      </w:r>
      <w:r w:rsidR="00236AC4" w:rsidRPr="00157AF6">
        <w:rPr>
          <w:b/>
          <w:bCs/>
          <w:sz w:val="22"/>
          <w:szCs w:val="22"/>
        </w:rPr>
        <w:tab/>
      </w:r>
    </w:p>
    <w:p w14:paraId="523B11BE" w14:textId="28568783" w:rsidR="000E33BC" w:rsidRPr="00157AF6" w:rsidRDefault="00236AC4" w:rsidP="00236AC4">
      <w:pPr>
        <w:ind w:firstLine="720"/>
        <w:jc w:val="both"/>
        <w:rPr>
          <w:b/>
          <w:bCs/>
          <w:sz w:val="22"/>
          <w:szCs w:val="22"/>
        </w:rPr>
      </w:pPr>
      <w:r w:rsidRPr="00157AF6">
        <w:rPr>
          <w:b/>
          <w:bCs/>
          <w:sz w:val="22"/>
          <w:szCs w:val="22"/>
        </w:rPr>
        <w:t>LSC 2024 - Proceedings of the 2024 Annual ACM Workshop on the Lifelog Search Challenge</w:t>
      </w:r>
    </w:p>
    <w:p w14:paraId="5F38FD33" w14:textId="77777777" w:rsidR="00236AC4" w:rsidRPr="00157AF6" w:rsidRDefault="00236AC4" w:rsidP="00B7353E">
      <w:pPr>
        <w:jc w:val="both"/>
        <w:rPr>
          <w:sz w:val="22"/>
          <w:szCs w:val="22"/>
        </w:rPr>
      </w:pPr>
    </w:p>
    <w:p w14:paraId="7940F0D0" w14:textId="77777777" w:rsidR="000E33BC" w:rsidRPr="00157AF6" w:rsidRDefault="000E33BC" w:rsidP="00B7353E">
      <w:pPr>
        <w:jc w:val="both"/>
        <w:rPr>
          <w:b/>
          <w:bCs/>
          <w:sz w:val="22"/>
          <w:szCs w:val="22"/>
        </w:rPr>
      </w:pPr>
      <w:r w:rsidRPr="00157AF6">
        <w:rPr>
          <w:b/>
          <w:bCs/>
          <w:sz w:val="22"/>
          <w:szCs w:val="22"/>
        </w:rPr>
        <w:t>Abstract:</w:t>
      </w:r>
    </w:p>
    <w:p w14:paraId="58F42DCF" w14:textId="69E4CC64" w:rsidR="00236AC4" w:rsidRPr="00157AF6" w:rsidRDefault="00236AC4" w:rsidP="00B7353E">
      <w:pPr>
        <w:jc w:val="both"/>
        <w:rPr>
          <w:b/>
          <w:bCs/>
          <w:sz w:val="22"/>
          <w:szCs w:val="22"/>
        </w:rPr>
      </w:pPr>
      <w:r w:rsidRPr="00157AF6">
        <w:rPr>
          <w:b/>
          <w:bCs/>
          <w:sz w:val="22"/>
          <w:szCs w:val="22"/>
        </w:rPr>
        <w:tab/>
      </w:r>
      <w:r w:rsidRPr="00157AF6">
        <w:rPr>
          <w:b/>
          <w:bCs/>
          <w:sz w:val="22"/>
          <w:szCs w:val="22"/>
        </w:rPr>
        <w:t xml:space="preserve">The proceedings contain 21 papers. The topics discussed include: spatiotemporal lifelog analytics in virtual reality with </w:t>
      </w:r>
      <w:proofErr w:type="spellStart"/>
      <w:r w:rsidRPr="00157AF6">
        <w:rPr>
          <w:b/>
          <w:bCs/>
          <w:sz w:val="22"/>
          <w:szCs w:val="22"/>
        </w:rPr>
        <w:t>vitrivr</w:t>
      </w:r>
      <w:proofErr w:type="spellEnd"/>
      <w:r w:rsidRPr="00157AF6">
        <w:rPr>
          <w:b/>
          <w:bCs/>
          <w:sz w:val="22"/>
          <w:szCs w:val="22"/>
        </w:rPr>
        <w:t xml:space="preserve">-VR </w:t>
      </w:r>
      <w:proofErr w:type="spellStart"/>
      <w:r w:rsidRPr="00157AF6">
        <w:rPr>
          <w:b/>
          <w:bCs/>
          <w:sz w:val="22"/>
          <w:szCs w:val="22"/>
        </w:rPr>
        <w:t>MemoriEase</w:t>
      </w:r>
      <w:proofErr w:type="spellEnd"/>
      <w:r w:rsidRPr="00157AF6">
        <w:rPr>
          <w:b/>
          <w:bCs/>
          <w:sz w:val="22"/>
          <w:szCs w:val="22"/>
        </w:rPr>
        <w:t xml:space="preserve"> 2.0: a conversational lifelog retrieve system for LSC'24; EAGLE: </w:t>
      </w:r>
      <w:proofErr w:type="spellStart"/>
      <w:r w:rsidRPr="00157AF6">
        <w:rPr>
          <w:b/>
          <w:bCs/>
          <w:sz w:val="22"/>
          <w:szCs w:val="22"/>
        </w:rPr>
        <w:t>Eyegaze</w:t>
      </w:r>
      <w:proofErr w:type="spellEnd"/>
      <w:r w:rsidRPr="00157AF6">
        <w:rPr>
          <w:b/>
          <w:bCs/>
          <w:sz w:val="22"/>
          <w:szCs w:val="22"/>
        </w:rPr>
        <w:t xml:space="preserve">-assisted guidance and learning evaluation for </w:t>
      </w:r>
      <w:proofErr w:type="spellStart"/>
      <w:r w:rsidRPr="00157AF6">
        <w:rPr>
          <w:b/>
          <w:bCs/>
          <w:sz w:val="22"/>
          <w:szCs w:val="22"/>
        </w:rPr>
        <w:t>lifeloging</w:t>
      </w:r>
      <w:proofErr w:type="spellEnd"/>
      <w:r w:rsidRPr="00157AF6">
        <w:rPr>
          <w:b/>
          <w:bCs/>
          <w:sz w:val="22"/>
          <w:szCs w:val="22"/>
        </w:rPr>
        <w:t xml:space="preserve"> retrieval; </w:t>
      </w:r>
      <w:proofErr w:type="spellStart"/>
      <w:r w:rsidRPr="00157AF6">
        <w:rPr>
          <w:b/>
          <w:bCs/>
          <w:sz w:val="22"/>
          <w:szCs w:val="22"/>
        </w:rPr>
        <w:t>SnapSeek</w:t>
      </w:r>
      <w:proofErr w:type="spellEnd"/>
      <w:r w:rsidRPr="00157AF6">
        <w:rPr>
          <w:b/>
          <w:bCs/>
          <w:sz w:val="22"/>
          <w:szCs w:val="22"/>
        </w:rPr>
        <w:t xml:space="preserve">: an interactive lifelogs acquisition system for LSC’24; </w:t>
      </w:r>
      <w:proofErr w:type="spellStart"/>
      <w:r w:rsidRPr="00157AF6">
        <w:rPr>
          <w:b/>
          <w:bCs/>
          <w:sz w:val="22"/>
          <w:szCs w:val="22"/>
        </w:rPr>
        <w:t>VitaChronicle</w:t>
      </w:r>
      <w:proofErr w:type="spellEnd"/>
      <w:r w:rsidRPr="00157AF6">
        <w:rPr>
          <w:b/>
          <w:bCs/>
          <w:sz w:val="22"/>
          <w:szCs w:val="22"/>
        </w:rPr>
        <w:t xml:space="preserve">: applying UX/UI principles and guidelines to enhance lifelog retrieval system design; Retrospect: navigating lifelong memories a user-centric prototype enabling seamless; information retrieval across expertise levels; </w:t>
      </w:r>
      <w:proofErr w:type="spellStart"/>
      <w:r w:rsidRPr="00157AF6">
        <w:rPr>
          <w:b/>
          <w:bCs/>
          <w:sz w:val="22"/>
          <w:szCs w:val="22"/>
        </w:rPr>
        <w:t>LifeLens</w:t>
      </w:r>
      <w:proofErr w:type="spellEnd"/>
      <w:r w:rsidRPr="00157AF6">
        <w:rPr>
          <w:b/>
          <w:bCs/>
          <w:sz w:val="22"/>
          <w:szCs w:val="22"/>
        </w:rPr>
        <w:t xml:space="preserve"> 2.0: improving efficiency and usability in lifelog retrieval systems through UX/UI design; general purpose multimedia retrieval with </w:t>
      </w:r>
      <w:proofErr w:type="spellStart"/>
      <w:r w:rsidRPr="00157AF6">
        <w:rPr>
          <w:b/>
          <w:bCs/>
          <w:sz w:val="22"/>
          <w:szCs w:val="22"/>
        </w:rPr>
        <w:t>vitrivr</w:t>
      </w:r>
      <w:proofErr w:type="spellEnd"/>
      <w:r w:rsidRPr="00157AF6">
        <w:rPr>
          <w:b/>
          <w:bCs/>
          <w:sz w:val="22"/>
          <w:szCs w:val="22"/>
        </w:rPr>
        <w:t xml:space="preserve"> at LSC’24; </w:t>
      </w:r>
      <w:proofErr w:type="spellStart"/>
      <w:r w:rsidRPr="00157AF6">
        <w:rPr>
          <w:b/>
          <w:bCs/>
          <w:sz w:val="22"/>
          <w:szCs w:val="22"/>
        </w:rPr>
        <w:t>LifeSeeker</w:t>
      </w:r>
      <w:proofErr w:type="spellEnd"/>
      <w:r w:rsidRPr="00157AF6">
        <w:rPr>
          <w:b/>
          <w:bCs/>
          <w:sz w:val="22"/>
          <w:szCs w:val="22"/>
        </w:rPr>
        <w:t xml:space="preserve"> 6.0: leveraging the linguistic aspect of the lifelog system in LSC'24; and </w:t>
      </w:r>
      <w:proofErr w:type="spellStart"/>
      <w:r w:rsidRPr="00157AF6">
        <w:rPr>
          <w:b/>
          <w:bCs/>
          <w:sz w:val="22"/>
          <w:szCs w:val="22"/>
        </w:rPr>
        <w:t>LifeGraph</w:t>
      </w:r>
      <w:proofErr w:type="spellEnd"/>
      <w:r w:rsidRPr="00157AF6">
        <w:rPr>
          <w:b/>
          <w:bCs/>
          <w:sz w:val="22"/>
          <w:szCs w:val="22"/>
        </w:rPr>
        <w:t xml:space="preserve"> 4 - lifelog retrieval using multimodal knowledge graphs and vision-language models.</w:t>
      </w:r>
      <w:r w:rsidRPr="00157AF6">
        <w:rPr>
          <w:b/>
          <w:bCs/>
          <w:sz w:val="22"/>
          <w:szCs w:val="22"/>
        </w:rPr>
        <w:tab/>
      </w:r>
    </w:p>
    <w:p w14:paraId="49D6630B" w14:textId="77777777" w:rsidR="00236AC4" w:rsidRPr="00157AF6" w:rsidRDefault="00236AC4" w:rsidP="00B7353E">
      <w:pPr>
        <w:jc w:val="both"/>
        <w:rPr>
          <w:b/>
          <w:bCs/>
          <w:sz w:val="22"/>
          <w:szCs w:val="22"/>
        </w:rPr>
      </w:pPr>
    </w:p>
    <w:p w14:paraId="3BA21886" w14:textId="09CAF4EC" w:rsidR="000E33BC" w:rsidRPr="00157AF6" w:rsidRDefault="000E33BC" w:rsidP="00B7353E">
      <w:pPr>
        <w:jc w:val="both"/>
        <w:rPr>
          <w:b/>
          <w:bCs/>
          <w:sz w:val="22"/>
          <w:szCs w:val="22"/>
        </w:rPr>
      </w:pPr>
      <w:r w:rsidRPr="00157AF6">
        <w:rPr>
          <w:b/>
          <w:bCs/>
          <w:sz w:val="22"/>
          <w:szCs w:val="22"/>
        </w:rPr>
        <w:t>URL:</w:t>
      </w:r>
      <w:r w:rsidR="00236AC4" w:rsidRPr="00157AF6">
        <w:rPr>
          <w:b/>
          <w:bCs/>
          <w:sz w:val="22"/>
          <w:szCs w:val="22"/>
        </w:rPr>
        <w:tab/>
      </w:r>
      <w:r w:rsidR="00236AC4" w:rsidRPr="00157AF6">
        <w:rPr>
          <w:b/>
          <w:bCs/>
          <w:sz w:val="22"/>
          <w:szCs w:val="22"/>
        </w:rPr>
        <w:tab/>
      </w:r>
      <w:r w:rsidR="00236AC4" w:rsidRPr="00157AF6">
        <w:rPr>
          <w:b/>
          <w:bCs/>
          <w:sz w:val="22"/>
          <w:szCs w:val="22"/>
        </w:rPr>
        <w:t>http://lifelogsearch.org/lsc/</w:t>
      </w:r>
    </w:p>
    <w:p w14:paraId="5A523D4B" w14:textId="77777777" w:rsidR="000E33BC" w:rsidRPr="00157AF6" w:rsidRDefault="000E33BC" w:rsidP="00B7353E">
      <w:pPr>
        <w:jc w:val="both"/>
        <w:rPr>
          <w:sz w:val="22"/>
          <w:szCs w:val="22"/>
        </w:rPr>
      </w:pPr>
    </w:p>
    <w:p w14:paraId="4B3A520B" w14:textId="033A9B01" w:rsidR="00236AC4" w:rsidRPr="00157AF6" w:rsidRDefault="00236AC4" w:rsidP="00236AC4">
      <w:pPr>
        <w:pStyle w:val="Heading2"/>
        <w:jc w:val="both"/>
        <w:rPr>
          <w:sz w:val="28"/>
          <w:szCs w:val="28"/>
        </w:rPr>
      </w:pPr>
      <w:r w:rsidRPr="00157AF6">
        <w:rPr>
          <w:sz w:val="28"/>
          <w:szCs w:val="28"/>
        </w:rPr>
        <w:t xml:space="preserve">Example #4 (exclusion reason: </w:t>
      </w:r>
      <w:r w:rsidRPr="00157AF6">
        <w:rPr>
          <w:color w:val="C00000"/>
          <w:sz w:val="28"/>
          <w:szCs w:val="28"/>
        </w:rPr>
        <w:t>not-</w:t>
      </w:r>
      <w:r w:rsidRPr="00157AF6">
        <w:rPr>
          <w:color w:val="C00000"/>
          <w:sz w:val="28"/>
          <w:szCs w:val="28"/>
        </w:rPr>
        <w:t>GM</w:t>
      </w:r>
      <w:r w:rsidRPr="00157AF6">
        <w:rPr>
          <w:sz w:val="28"/>
          <w:szCs w:val="28"/>
        </w:rPr>
        <w:t>)</w:t>
      </w:r>
    </w:p>
    <w:p w14:paraId="160F3FB5" w14:textId="77777777" w:rsidR="00236AC4" w:rsidRPr="00157AF6" w:rsidRDefault="00236AC4" w:rsidP="00236AC4">
      <w:pPr>
        <w:jc w:val="both"/>
        <w:rPr>
          <w:b/>
          <w:bCs/>
          <w:sz w:val="22"/>
          <w:szCs w:val="22"/>
        </w:rPr>
      </w:pPr>
      <w:r w:rsidRPr="00157AF6">
        <w:rPr>
          <w:b/>
          <w:bCs/>
          <w:sz w:val="22"/>
          <w:szCs w:val="22"/>
        </w:rPr>
        <w:t>Title:</w:t>
      </w:r>
      <w:r w:rsidRPr="00157AF6">
        <w:rPr>
          <w:b/>
          <w:bCs/>
          <w:sz w:val="22"/>
          <w:szCs w:val="22"/>
        </w:rPr>
        <w:tab/>
      </w:r>
      <w:r w:rsidRPr="00157AF6">
        <w:rPr>
          <w:b/>
          <w:bCs/>
          <w:sz w:val="22"/>
          <w:szCs w:val="22"/>
        </w:rPr>
        <w:tab/>
      </w:r>
    </w:p>
    <w:p w14:paraId="176A4ABD" w14:textId="3421F70B" w:rsidR="00236AC4" w:rsidRPr="00157AF6" w:rsidRDefault="00236AC4" w:rsidP="00236AC4">
      <w:pPr>
        <w:ind w:firstLine="720"/>
        <w:jc w:val="both"/>
        <w:rPr>
          <w:sz w:val="22"/>
          <w:szCs w:val="22"/>
        </w:rPr>
      </w:pPr>
      <w:proofErr w:type="spellStart"/>
      <w:r w:rsidRPr="00157AF6">
        <w:rPr>
          <w:b/>
          <w:bCs/>
          <w:sz w:val="22"/>
          <w:szCs w:val="22"/>
        </w:rPr>
        <w:t>PerKG</w:t>
      </w:r>
      <w:proofErr w:type="spellEnd"/>
      <w:r w:rsidRPr="00157AF6">
        <w:rPr>
          <w:b/>
          <w:bCs/>
          <w:sz w:val="22"/>
          <w:szCs w:val="22"/>
        </w:rPr>
        <w:t>: A Personality Knowledge Graph for Personality Analysis</w:t>
      </w:r>
    </w:p>
    <w:p w14:paraId="63C1E6DC" w14:textId="77777777" w:rsidR="00236AC4" w:rsidRPr="00157AF6" w:rsidRDefault="00236AC4" w:rsidP="00236AC4">
      <w:pPr>
        <w:jc w:val="both"/>
        <w:rPr>
          <w:b/>
          <w:bCs/>
          <w:sz w:val="22"/>
          <w:szCs w:val="22"/>
        </w:rPr>
      </w:pPr>
      <w:r w:rsidRPr="00157AF6">
        <w:rPr>
          <w:b/>
          <w:bCs/>
          <w:sz w:val="22"/>
          <w:szCs w:val="22"/>
        </w:rPr>
        <w:t>Abstract:</w:t>
      </w:r>
    </w:p>
    <w:p w14:paraId="1F9F432B" w14:textId="13E7B63B" w:rsidR="00236AC4" w:rsidRPr="00157AF6" w:rsidRDefault="00236AC4" w:rsidP="00236AC4">
      <w:pPr>
        <w:jc w:val="both"/>
        <w:rPr>
          <w:b/>
          <w:bCs/>
          <w:sz w:val="22"/>
          <w:szCs w:val="22"/>
        </w:rPr>
      </w:pPr>
      <w:r w:rsidRPr="00157AF6">
        <w:rPr>
          <w:b/>
          <w:bCs/>
          <w:sz w:val="22"/>
          <w:szCs w:val="22"/>
        </w:rPr>
        <w:tab/>
      </w:r>
      <w:r w:rsidRPr="00157AF6">
        <w:rPr>
          <w:b/>
          <w:bCs/>
          <w:sz w:val="22"/>
          <w:szCs w:val="22"/>
        </w:rPr>
        <w:t xml:space="preserve">With the blossoming of online social networks (OSN), personality analysis based on OSN texts has gained much research attention in recent years. The previous methods mainly focus on human-designed features extracted through psychological dictionaries or semantic features extracted through language models. However, the shallow statistics features </w:t>
      </w:r>
      <w:proofErr w:type="spellStart"/>
      <w:r w:rsidRPr="00157AF6">
        <w:rPr>
          <w:b/>
          <w:bCs/>
          <w:sz w:val="22"/>
          <w:szCs w:val="22"/>
        </w:rPr>
        <w:t>can not</w:t>
      </w:r>
      <w:proofErr w:type="spellEnd"/>
      <w:r w:rsidRPr="00157AF6">
        <w:rPr>
          <w:b/>
          <w:bCs/>
          <w:sz w:val="22"/>
          <w:szCs w:val="22"/>
        </w:rPr>
        <w:t xml:space="preserve"> fully convey the personality </w:t>
      </w:r>
      <w:proofErr w:type="gramStart"/>
      <w:r w:rsidRPr="00157AF6">
        <w:rPr>
          <w:b/>
          <w:bCs/>
          <w:sz w:val="22"/>
          <w:szCs w:val="22"/>
        </w:rPr>
        <w:t>information</w:t>
      </w:r>
      <w:proofErr w:type="gramEnd"/>
      <w:r w:rsidRPr="00157AF6">
        <w:rPr>
          <w:b/>
          <w:bCs/>
          <w:sz w:val="22"/>
          <w:szCs w:val="22"/>
        </w:rPr>
        <w:t xml:space="preserve"> and the language models </w:t>
      </w:r>
      <w:proofErr w:type="spellStart"/>
      <w:r w:rsidRPr="00157AF6">
        <w:rPr>
          <w:b/>
          <w:bCs/>
          <w:sz w:val="22"/>
          <w:szCs w:val="22"/>
        </w:rPr>
        <w:t>can not</w:t>
      </w:r>
      <w:proofErr w:type="spellEnd"/>
      <w:r w:rsidRPr="00157AF6">
        <w:rPr>
          <w:b/>
          <w:bCs/>
          <w:sz w:val="22"/>
          <w:szCs w:val="22"/>
        </w:rPr>
        <w:t xml:space="preserve"> capture enough psychological background knowledge. Besides, the lack of </w:t>
      </w:r>
      <w:proofErr w:type="gramStart"/>
      <w:r w:rsidRPr="00157AF6">
        <w:rPr>
          <w:b/>
          <w:bCs/>
          <w:sz w:val="22"/>
          <w:szCs w:val="22"/>
        </w:rPr>
        <w:t>large labeled</w:t>
      </w:r>
      <w:proofErr w:type="gramEnd"/>
      <w:r w:rsidRPr="00157AF6">
        <w:rPr>
          <w:b/>
          <w:bCs/>
          <w:sz w:val="22"/>
          <w:szCs w:val="22"/>
        </w:rPr>
        <w:t xml:space="preserve"> datasets has been a serious obstacle impending further research. To tackle these problems, we propose a personality analysis model, namely </w:t>
      </w:r>
      <w:proofErr w:type="spellStart"/>
      <w:r w:rsidRPr="00157AF6">
        <w:rPr>
          <w:b/>
          <w:bCs/>
          <w:sz w:val="22"/>
          <w:szCs w:val="22"/>
        </w:rPr>
        <w:t>PerKG</w:t>
      </w:r>
      <w:proofErr w:type="spellEnd"/>
      <w:r w:rsidRPr="00157AF6">
        <w:rPr>
          <w:b/>
          <w:bCs/>
          <w:sz w:val="22"/>
          <w:szCs w:val="22"/>
        </w:rPr>
        <w:t xml:space="preserve">, which combines personality knowledge graph and heterogeneous graph representation learning to exploit external knowledge from psycholinguistics and learn the group-level information to predict users' personalities accurately. Specifically, we construct a personality knowledge graph based on existing psycholinguistics knowledge. And then, for each user, we align the user information with the knowledge graph to obtain the personality heterogeneous graph. Finally, the personality vector of each entity node is learned for prediction by designing a walk strategy on the personality heterogeneous graph. Detailed experimentation shows that our proposed </w:t>
      </w:r>
      <w:proofErr w:type="spellStart"/>
      <w:r w:rsidRPr="00157AF6">
        <w:rPr>
          <w:b/>
          <w:bCs/>
          <w:sz w:val="22"/>
          <w:szCs w:val="22"/>
        </w:rPr>
        <w:t>PerKG</w:t>
      </w:r>
      <w:proofErr w:type="spellEnd"/>
      <w:r w:rsidRPr="00157AF6">
        <w:rPr>
          <w:b/>
          <w:bCs/>
          <w:sz w:val="22"/>
          <w:szCs w:val="22"/>
        </w:rPr>
        <w:t xml:space="preserve"> architecture can effectively improve the performance and alleviate the label sparsity problem of personality analysis. © 2022 IEEE.</w:t>
      </w:r>
    </w:p>
    <w:p w14:paraId="009A3A54" w14:textId="77777777" w:rsidR="00236AC4" w:rsidRPr="00157AF6" w:rsidRDefault="00236AC4" w:rsidP="00236AC4">
      <w:pPr>
        <w:jc w:val="both"/>
        <w:rPr>
          <w:b/>
          <w:bCs/>
          <w:sz w:val="22"/>
          <w:szCs w:val="22"/>
        </w:rPr>
      </w:pPr>
    </w:p>
    <w:p w14:paraId="20C27A96" w14:textId="38F6F690" w:rsidR="00236AC4" w:rsidRPr="00157AF6" w:rsidRDefault="00236AC4" w:rsidP="00236AC4">
      <w:pPr>
        <w:jc w:val="both"/>
        <w:rPr>
          <w:b/>
          <w:bCs/>
          <w:sz w:val="22"/>
          <w:szCs w:val="22"/>
        </w:rPr>
      </w:pPr>
      <w:r w:rsidRPr="00157AF6">
        <w:rPr>
          <w:b/>
          <w:bCs/>
          <w:sz w:val="22"/>
          <w:szCs w:val="22"/>
        </w:rPr>
        <w:t>URL:</w:t>
      </w:r>
      <w:r w:rsidRPr="00157AF6">
        <w:rPr>
          <w:b/>
          <w:bCs/>
          <w:sz w:val="22"/>
          <w:szCs w:val="22"/>
        </w:rPr>
        <w:tab/>
      </w:r>
      <w:r w:rsidRPr="00157AF6">
        <w:rPr>
          <w:b/>
          <w:bCs/>
          <w:sz w:val="22"/>
          <w:szCs w:val="22"/>
        </w:rPr>
        <w:tab/>
      </w:r>
      <w:hyperlink r:id="rId8" w:history="1">
        <w:r w:rsidRPr="00157AF6">
          <w:rPr>
            <w:rStyle w:val="Hyperlink"/>
            <w:b/>
            <w:bCs/>
            <w:sz w:val="22"/>
            <w:szCs w:val="22"/>
          </w:rPr>
          <w:t>https://dx.doi.org/10.1109/SMC53654.2022.9945152</w:t>
        </w:r>
      </w:hyperlink>
    </w:p>
    <w:p w14:paraId="7CCFCEB8" w14:textId="77777777" w:rsidR="00236AC4" w:rsidRPr="00157AF6" w:rsidRDefault="00236AC4" w:rsidP="00B7353E">
      <w:pPr>
        <w:jc w:val="both"/>
        <w:rPr>
          <w:sz w:val="22"/>
          <w:szCs w:val="22"/>
        </w:rPr>
      </w:pPr>
    </w:p>
    <w:p w14:paraId="63947094" w14:textId="77777777" w:rsidR="004104DB" w:rsidRDefault="004104DB" w:rsidP="00B7353E">
      <w:pPr>
        <w:pStyle w:val="Heading2"/>
        <w:jc w:val="both"/>
        <w:rPr>
          <w:sz w:val="28"/>
          <w:szCs w:val="28"/>
        </w:rPr>
      </w:pPr>
    </w:p>
    <w:p w14:paraId="139CC60E" w14:textId="695E594B" w:rsidR="000E33BC" w:rsidRPr="00157AF6" w:rsidRDefault="000E33BC" w:rsidP="00B7353E">
      <w:pPr>
        <w:pStyle w:val="Heading2"/>
        <w:jc w:val="both"/>
        <w:rPr>
          <w:sz w:val="28"/>
          <w:szCs w:val="28"/>
        </w:rPr>
      </w:pPr>
      <w:r w:rsidRPr="00157AF6">
        <w:rPr>
          <w:sz w:val="28"/>
          <w:szCs w:val="28"/>
        </w:rPr>
        <w:t>Example #</w:t>
      </w:r>
      <w:r w:rsidR="00236AC4" w:rsidRPr="00157AF6">
        <w:rPr>
          <w:sz w:val="28"/>
          <w:szCs w:val="28"/>
        </w:rPr>
        <w:t>5</w:t>
      </w:r>
      <w:r w:rsidR="00274E11" w:rsidRPr="00157AF6">
        <w:rPr>
          <w:sz w:val="28"/>
          <w:szCs w:val="28"/>
        </w:rPr>
        <w:t xml:space="preserve"> (exclusion reason: </w:t>
      </w:r>
      <w:proofErr w:type="gramStart"/>
      <w:r w:rsidR="00FF3E3C" w:rsidRPr="00157AF6">
        <w:rPr>
          <w:color w:val="C00000"/>
          <w:sz w:val="28"/>
          <w:szCs w:val="28"/>
        </w:rPr>
        <w:t>not-formal</w:t>
      </w:r>
      <w:proofErr w:type="gramEnd"/>
      <w:r w:rsidR="00274E11" w:rsidRPr="00157AF6">
        <w:rPr>
          <w:sz w:val="28"/>
          <w:szCs w:val="28"/>
        </w:rPr>
        <w:t>)</w:t>
      </w:r>
    </w:p>
    <w:p w14:paraId="0066C116" w14:textId="77777777" w:rsidR="000E33BC" w:rsidRPr="00157AF6" w:rsidRDefault="000E33BC" w:rsidP="00B7353E">
      <w:pPr>
        <w:jc w:val="both"/>
        <w:rPr>
          <w:b/>
          <w:bCs/>
          <w:sz w:val="22"/>
          <w:szCs w:val="22"/>
        </w:rPr>
      </w:pPr>
      <w:r w:rsidRPr="00157AF6">
        <w:rPr>
          <w:b/>
          <w:bCs/>
          <w:sz w:val="22"/>
          <w:szCs w:val="22"/>
        </w:rPr>
        <w:t>Title:</w:t>
      </w:r>
    </w:p>
    <w:p w14:paraId="359D7E40" w14:textId="116C894E" w:rsidR="00157AF6" w:rsidRPr="00157AF6" w:rsidRDefault="00157AF6" w:rsidP="00B7353E">
      <w:pPr>
        <w:jc w:val="both"/>
        <w:rPr>
          <w:b/>
          <w:bCs/>
          <w:sz w:val="22"/>
          <w:szCs w:val="22"/>
        </w:rPr>
      </w:pPr>
      <w:r w:rsidRPr="00157AF6">
        <w:rPr>
          <w:b/>
          <w:bCs/>
          <w:sz w:val="22"/>
          <w:szCs w:val="22"/>
        </w:rPr>
        <w:tab/>
      </w:r>
      <w:proofErr w:type="spellStart"/>
      <w:r w:rsidRPr="00157AF6">
        <w:rPr>
          <w:b/>
          <w:bCs/>
          <w:sz w:val="22"/>
          <w:szCs w:val="22"/>
        </w:rPr>
        <w:t>KnowledgeFMATH</w:t>
      </w:r>
      <w:proofErr w:type="spellEnd"/>
      <w:r w:rsidRPr="00157AF6">
        <w:rPr>
          <w:b/>
          <w:bCs/>
          <w:sz w:val="22"/>
          <w:szCs w:val="22"/>
        </w:rPr>
        <w:t>: Knowledge-Intensive Math Reasoning in Finance Domains</w:t>
      </w:r>
    </w:p>
    <w:p w14:paraId="51FEAC59" w14:textId="77777777" w:rsidR="00157AF6" w:rsidRPr="00157AF6" w:rsidRDefault="00157AF6" w:rsidP="00B7353E">
      <w:pPr>
        <w:jc w:val="both"/>
        <w:rPr>
          <w:sz w:val="22"/>
          <w:szCs w:val="22"/>
        </w:rPr>
      </w:pPr>
    </w:p>
    <w:p w14:paraId="7997546C" w14:textId="77777777" w:rsidR="000E33BC" w:rsidRPr="00157AF6" w:rsidRDefault="000E33BC" w:rsidP="00B7353E">
      <w:pPr>
        <w:jc w:val="both"/>
        <w:rPr>
          <w:b/>
          <w:bCs/>
          <w:sz w:val="22"/>
          <w:szCs w:val="22"/>
        </w:rPr>
      </w:pPr>
      <w:r w:rsidRPr="00157AF6">
        <w:rPr>
          <w:b/>
          <w:bCs/>
          <w:sz w:val="22"/>
          <w:szCs w:val="22"/>
        </w:rPr>
        <w:t>Abstract:</w:t>
      </w:r>
    </w:p>
    <w:p w14:paraId="06C2981D" w14:textId="7EB24DDA" w:rsidR="00157AF6" w:rsidRPr="00157AF6" w:rsidRDefault="00157AF6" w:rsidP="00B7353E">
      <w:pPr>
        <w:jc w:val="both"/>
        <w:rPr>
          <w:b/>
          <w:bCs/>
          <w:sz w:val="22"/>
          <w:szCs w:val="22"/>
        </w:rPr>
      </w:pPr>
      <w:r w:rsidRPr="00157AF6">
        <w:rPr>
          <w:b/>
          <w:bCs/>
          <w:sz w:val="22"/>
          <w:szCs w:val="22"/>
        </w:rPr>
        <w:tab/>
      </w:r>
      <w:r w:rsidRPr="00157AF6">
        <w:rPr>
          <w:b/>
          <w:bCs/>
          <w:sz w:val="22"/>
          <w:szCs w:val="22"/>
        </w:rPr>
        <w:t xml:space="preserve">We introduce </w:t>
      </w:r>
      <w:proofErr w:type="spellStart"/>
      <w:r w:rsidRPr="00157AF6">
        <w:rPr>
          <w:b/>
          <w:bCs/>
          <w:sz w:val="22"/>
          <w:szCs w:val="22"/>
        </w:rPr>
        <w:t>KnowledgeFMATH</w:t>
      </w:r>
      <w:proofErr w:type="spellEnd"/>
      <w:r w:rsidRPr="00157AF6">
        <w:rPr>
          <w:b/>
          <w:bCs/>
          <w:sz w:val="22"/>
          <w:szCs w:val="22"/>
        </w:rPr>
        <w:t xml:space="preserve">, a novel benchmark designed to evaluate LLMs' capabilities in solving knowledge-intensive math reasoning problems. Compared to prior works, this study features three core advancements. First, </w:t>
      </w:r>
      <w:proofErr w:type="spellStart"/>
      <w:r w:rsidRPr="00157AF6">
        <w:rPr>
          <w:b/>
          <w:bCs/>
          <w:sz w:val="22"/>
          <w:szCs w:val="22"/>
        </w:rPr>
        <w:t>KnowledgeFMATH</w:t>
      </w:r>
      <w:proofErr w:type="spellEnd"/>
      <w:r w:rsidRPr="00157AF6">
        <w:rPr>
          <w:b/>
          <w:bCs/>
          <w:sz w:val="22"/>
          <w:szCs w:val="22"/>
        </w:rPr>
        <w:t xml:space="preserve"> includes 1,259 problems with a hybrid of textual and tabular content. These problems require college-level knowledge in the finance domain for effective resolution. Second, we provide expert-annotated, detailed solution references in Python program format, ensuring a high-quality benchmark for LLM assessment. We also construct a finance-domain knowledge bank and investigate various knowledge integration strategies. Finally, we evaluate a wide spectrum of 26 LLMs with different prompting strategies like Chain-of-Thought and Program-of-Thought. Our experimental results reveal that the current best-performing system (i.e., GPT-4 with </w:t>
      </w:r>
      <w:proofErr w:type="spellStart"/>
      <w:r w:rsidRPr="00157AF6">
        <w:rPr>
          <w:b/>
          <w:bCs/>
          <w:sz w:val="22"/>
          <w:szCs w:val="22"/>
        </w:rPr>
        <w:t>CoT</w:t>
      </w:r>
      <w:proofErr w:type="spellEnd"/>
      <w:r w:rsidRPr="00157AF6">
        <w:rPr>
          <w:b/>
          <w:bCs/>
          <w:sz w:val="22"/>
          <w:szCs w:val="22"/>
        </w:rPr>
        <w:t xml:space="preserve"> prompting) achieves only 56.6% accuracy, leaving substantial room for improvement. Moreover, while augmenting LLMs with external knowledge can improve their performance (e.g., from 33.5% to 47.1% for GPT-3.5), their accuracy remains significantly lower than the estimated human expert performance of 92%. We believe that </w:t>
      </w:r>
      <w:proofErr w:type="spellStart"/>
      <w:r w:rsidRPr="00157AF6">
        <w:rPr>
          <w:b/>
          <w:bCs/>
          <w:sz w:val="22"/>
          <w:szCs w:val="22"/>
        </w:rPr>
        <w:t>KnowledgeFMATH</w:t>
      </w:r>
      <w:proofErr w:type="spellEnd"/>
      <w:r w:rsidRPr="00157AF6">
        <w:rPr>
          <w:b/>
          <w:bCs/>
          <w:sz w:val="22"/>
          <w:szCs w:val="22"/>
        </w:rPr>
        <w:t xml:space="preserve"> can advance future research </w:t>
      </w:r>
      <w:proofErr w:type="gramStart"/>
      <w:r w:rsidRPr="00157AF6">
        <w:rPr>
          <w:b/>
          <w:bCs/>
          <w:sz w:val="22"/>
          <w:szCs w:val="22"/>
        </w:rPr>
        <w:t>in the area of</w:t>
      </w:r>
      <w:proofErr w:type="gramEnd"/>
      <w:r w:rsidRPr="00157AF6">
        <w:rPr>
          <w:b/>
          <w:bCs/>
          <w:sz w:val="22"/>
          <w:szCs w:val="22"/>
        </w:rPr>
        <w:t xml:space="preserve"> domain-specific knowledge retrieval and integration, particularly within the context of solving math reasoning problems. © 2024 Association for Computational Linguistics.</w:t>
      </w:r>
    </w:p>
    <w:p w14:paraId="74A4375B" w14:textId="77777777" w:rsidR="00157AF6" w:rsidRPr="00157AF6" w:rsidRDefault="00157AF6" w:rsidP="00B7353E">
      <w:pPr>
        <w:jc w:val="both"/>
        <w:rPr>
          <w:b/>
          <w:bCs/>
          <w:sz w:val="22"/>
          <w:szCs w:val="22"/>
        </w:rPr>
      </w:pPr>
    </w:p>
    <w:p w14:paraId="26132821" w14:textId="01657C06" w:rsidR="000E33BC" w:rsidRPr="00157AF6" w:rsidRDefault="000E33BC" w:rsidP="00B7353E">
      <w:pPr>
        <w:jc w:val="both"/>
        <w:rPr>
          <w:b/>
          <w:bCs/>
          <w:sz w:val="22"/>
          <w:szCs w:val="22"/>
        </w:rPr>
      </w:pPr>
      <w:r w:rsidRPr="00157AF6">
        <w:rPr>
          <w:b/>
          <w:bCs/>
          <w:sz w:val="22"/>
          <w:szCs w:val="22"/>
        </w:rPr>
        <w:t>URL:</w:t>
      </w:r>
      <w:r w:rsidR="00157AF6" w:rsidRPr="00157AF6">
        <w:rPr>
          <w:b/>
          <w:bCs/>
          <w:sz w:val="22"/>
          <w:szCs w:val="22"/>
        </w:rPr>
        <w:tab/>
      </w:r>
      <w:r w:rsidR="00157AF6" w:rsidRPr="00157AF6">
        <w:rPr>
          <w:b/>
          <w:bCs/>
          <w:sz w:val="22"/>
          <w:szCs w:val="22"/>
        </w:rPr>
        <w:tab/>
      </w:r>
      <w:hyperlink r:id="rId9" w:history="1">
        <w:r w:rsidR="00157AF6" w:rsidRPr="00157AF6">
          <w:rPr>
            <w:rStyle w:val="Hyperlink"/>
            <w:b/>
            <w:bCs/>
            <w:sz w:val="22"/>
            <w:szCs w:val="22"/>
          </w:rPr>
          <w:t>https://aclanthology.org/2024.acl-long.693v2.pdf</w:t>
        </w:r>
      </w:hyperlink>
    </w:p>
    <w:p w14:paraId="2E7C5540" w14:textId="77777777" w:rsidR="00AE5FF5" w:rsidRDefault="00AE5FF5" w:rsidP="00B7353E">
      <w:pPr>
        <w:jc w:val="both"/>
      </w:pPr>
    </w:p>
    <w:p w14:paraId="0CB9B88F" w14:textId="3EB32D75" w:rsidR="004104DB" w:rsidRPr="00157AF6" w:rsidRDefault="004104DB" w:rsidP="004104DB">
      <w:pPr>
        <w:pStyle w:val="Heading2"/>
        <w:jc w:val="both"/>
        <w:rPr>
          <w:sz w:val="28"/>
          <w:szCs w:val="28"/>
        </w:rPr>
      </w:pPr>
      <w:r w:rsidRPr="00157AF6">
        <w:rPr>
          <w:sz w:val="28"/>
          <w:szCs w:val="28"/>
        </w:rPr>
        <w:t>Example #</w:t>
      </w:r>
      <w:r>
        <w:rPr>
          <w:sz w:val="28"/>
          <w:szCs w:val="28"/>
        </w:rPr>
        <w:t>6</w:t>
      </w:r>
      <w:r w:rsidRPr="00157AF6">
        <w:rPr>
          <w:sz w:val="28"/>
          <w:szCs w:val="28"/>
        </w:rPr>
        <w:t xml:space="preserve"> (exclusion reason: </w:t>
      </w:r>
      <w:r>
        <w:rPr>
          <w:color w:val="C00000"/>
          <w:sz w:val="28"/>
          <w:szCs w:val="28"/>
        </w:rPr>
        <w:t>external</w:t>
      </w:r>
      <w:r w:rsidRPr="00157AF6">
        <w:rPr>
          <w:sz w:val="28"/>
          <w:szCs w:val="28"/>
        </w:rPr>
        <w:t>)</w:t>
      </w:r>
    </w:p>
    <w:p w14:paraId="4BE9F574" w14:textId="77777777" w:rsidR="004104DB" w:rsidRPr="00157AF6" w:rsidRDefault="004104DB" w:rsidP="004104DB">
      <w:pPr>
        <w:jc w:val="both"/>
        <w:rPr>
          <w:b/>
          <w:bCs/>
          <w:sz w:val="22"/>
          <w:szCs w:val="22"/>
        </w:rPr>
      </w:pPr>
      <w:r w:rsidRPr="00157AF6">
        <w:rPr>
          <w:b/>
          <w:bCs/>
          <w:sz w:val="22"/>
          <w:szCs w:val="22"/>
        </w:rPr>
        <w:t>Title:</w:t>
      </w:r>
    </w:p>
    <w:p w14:paraId="697A431F" w14:textId="45B60187" w:rsidR="004104DB" w:rsidRPr="00157AF6" w:rsidRDefault="004104DB" w:rsidP="004104DB">
      <w:pPr>
        <w:jc w:val="both"/>
        <w:rPr>
          <w:b/>
          <w:bCs/>
          <w:sz w:val="22"/>
          <w:szCs w:val="22"/>
        </w:rPr>
      </w:pPr>
      <w:r w:rsidRPr="00157AF6">
        <w:rPr>
          <w:b/>
          <w:bCs/>
          <w:sz w:val="22"/>
          <w:szCs w:val="22"/>
        </w:rPr>
        <w:tab/>
      </w:r>
      <w:r w:rsidRPr="004104DB">
        <w:rPr>
          <w:b/>
          <w:bCs/>
          <w:sz w:val="22"/>
          <w:szCs w:val="22"/>
        </w:rPr>
        <w:t>On Constructing Biomedical Text-to-Graph Systems with Large Language Models</w:t>
      </w:r>
    </w:p>
    <w:p w14:paraId="126DF041" w14:textId="77777777" w:rsidR="004104DB" w:rsidRPr="00157AF6" w:rsidRDefault="004104DB" w:rsidP="004104DB">
      <w:pPr>
        <w:jc w:val="both"/>
        <w:rPr>
          <w:sz w:val="22"/>
          <w:szCs w:val="22"/>
        </w:rPr>
      </w:pPr>
    </w:p>
    <w:p w14:paraId="1EA6A7FC" w14:textId="77777777" w:rsidR="004104DB" w:rsidRPr="00157AF6" w:rsidRDefault="004104DB" w:rsidP="004104DB">
      <w:pPr>
        <w:jc w:val="both"/>
        <w:rPr>
          <w:b/>
          <w:bCs/>
          <w:sz w:val="22"/>
          <w:szCs w:val="22"/>
        </w:rPr>
      </w:pPr>
      <w:r w:rsidRPr="00157AF6">
        <w:rPr>
          <w:b/>
          <w:bCs/>
          <w:sz w:val="22"/>
          <w:szCs w:val="22"/>
        </w:rPr>
        <w:t>Abstract:</w:t>
      </w:r>
    </w:p>
    <w:p w14:paraId="300E10E0" w14:textId="0B16AB7F" w:rsidR="004104DB" w:rsidRPr="00157AF6" w:rsidRDefault="004104DB" w:rsidP="004104DB">
      <w:pPr>
        <w:jc w:val="both"/>
        <w:rPr>
          <w:b/>
          <w:bCs/>
          <w:sz w:val="22"/>
          <w:szCs w:val="22"/>
        </w:rPr>
      </w:pPr>
      <w:r w:rsidRPr="00157AF6">
        <w:rPr>
          <w:b/>
          <w:bCs/>
          <w:sz w:val="22"/>
          <w:szCs w:val="22"/>
        </w:rPr>
        <w:tab/>
      </w:r>
      <w:r w:rsidR="004562B1" w:rsidRPr="004562B1">
        <w:rPr>
          <w:b/>
          <w:bCs/>
          <w:sz w:val="22"/>
          <w:szCs w:val="22"/>
        </w:rPr>
        <w:t xml:space="preserve">Knowledge graphs and ontologies represent symbolic and </w:t>
      </w:r>
      <w:proofErr w:type="gramStart"/>
      <w:r w:rsidR="004562B1" w:rsidRPr="004562B1">
        <w:rPr>
          <w:b/>
          <w:bCs/>
          <w:sz w:val="22"/>
          <w:szCs w:val="22"/>
        </w:rPr>
        <w:t>factual information</w:t>
      </w:r>
      <w:proofErr w:type="gramEnd"/>
      <w:r w:rsidR="004562B1" w:rsidRPr="004562B1">
        <w:rPr>
          <w:b/>
          <w:bCs/>
          <w:sz w:val="22"/>
          <w:szCs w:val="22"/>
        </w:rPr>
        <w:t xml:space="preserve"> that can offer structured and interpretable knowledge. Extracting and manipulating this type of information is a crucial step in complex processes such as human reasoning. While Large Language Models (LLMs) are known to be useful for extracting and enriching knowledge graphs and ontologies, previous work has largely focused on comparing architecture-specific models (e.g. encoder-decoder only) across benchmarks from similar domains. In this work, we provide a large-scale comparison of the performance of certain LLM features (e.g. model architecture and size) and task learning methods (fine-tuning vs. in-context learning (</w:t>
      </w:r>
      <w:proofErr w:type="spellStart"/>
      <w:r w:rsidR="004562B1" w:rsidRPr="004562B1">
        <w:rPr>
          <w:b/>
          <w:bCs/>
          <w:sz w:val="22"/>
          <w:szCs w:val="22"/>
        </w:rPr>
        <w:t>iCL</w:t>
      </w:r>
      <w:proofErr w:type="spellEnd"/>
      <w:r w:rsidR="004562B1" w:rsidRPr="004562B1">
        <w:rPr>
          <w:b/>
          <w:bCs/>
          <w:sz w:val="22"/>
          <w:szCs w:val="22"/>
        </w:rPr>
        <w:t xml:space="preserve">)) on text-to-graph benchmarks in the biomedical domain. Our experiment suggests that, while a simple truncation-based heuristic can notably boost the performance of decoder-only models used with </w:t>
      </w:r>
      <w:proofErr w:type="spellStart"/>
      <w:r w:rsidR="004562B1" w:rsidRPr="004562B1">
        <w:rPr>
          <w:b/>
          <w:bCs/>
          <w:sz w:val="22"/>
          <w:szCs w:val="22"/>
        </w:rPr>
        <w:t>iCL</w:t>
      </w:r>
      <w:proofErr w:type="spellEnd"/>
      <w:r w:rsidR="004562B1" w:rsidRPr="004562B1">
        <w:rPr>
          <w:b/>
          <w:bCs/>
          <w:sz w:val="22"/>
          <w:szCs w:val="22"/>
        </w:rPr>
        <w:t xml:space="preserve">, </w:t>
      </w:r>
      <w:proofErr w:type="gramStart"/>
      <w:r w:rsidR="004562B1" w:rsidRPr="004562B1">
        <w:rPr>
          <w:b/>
          <w:bCs/>
          <w:sz w:val="22"/>
          <w:szCs w:val="22"/>
        </w:rPr>
        <w:t>small fine-tuned</w:t>
      </w:r>
      <w:proofErr w:type="gramEnd"/>
      <w:r w:rsidR="004562B1" w:rsidRPr="004562B1">
        <w:rPr>
          <w:b/>
          <w:bCs/>
          <w:sz w:val="22"/>
          <w:szCs w:val="22"/>
        </w:rPr>
        <w:t xml:space="preserve"> encoder-decoder models produce the most stable and strong performance. Moreover, we found that a massive out-of-domain text-graph pre-training has a positive impact on fine-tuned models, while we observed only a marginal impact of pre-training and size for decoder-only </w:t>
      </w:r>
      <w:proofErr w:type="spellStart"/>
      <w:r w:rsidR="004562B1" w:rsidRPr="004562B1">
        <w:rPr>
          <w:b/>
          <w:bCs/>
          <w:sz w:val="22"/>
          <w:szCs w:val="22"/>
        </w:rPr>
        <w:t>iCL</w:t>
      </w:r>
      <w:proofErr w:type="spellEnd"/>
      <w:r w:rsidR="004562B1" w:rsidRPr="004562B1">
        <w:rPr>
          <w:b/>
          <w:bCs/>
          <w:sz w:val="22"/>
          <w:szCs w:val="22"/>
        </w:rPr>
        <w:t xml:space="preserve"> models. © 2024 Copyright © 2024 for this paper by its authors.</w:t>
      </w:r>
    </w:p>
    <w:p w14:paraId="26AA2BC8" w14:textId="5FFC7615" w:rsidR="004104DB" w:rsidRDefault="004104DB" w:rsidP="004104DB">
      <w:pPr>
        <w:jc w:val="both"/>
        <w:rPr>
          <w:b/>
          <w:bCs/>
          <w:sz w:val="22"/>
          <w:szCs w:val="22"/>
        </w:rPr>
      </w:pPr>
      <w:r w:rsidRPr="00157AF6">
        <w:rPr>
          <w:b/>
          <w:bCs/>
          <w:sz w:val="22"/>
          <w:szCs w:val="22"/>
        </w:rPr>
        <w:lastRenderedPageBreak/>
        <w:t>URL:</w:t>
      </w:r>
      <w:r w:rsidRPr="00157AF6">
        <w:rPr>
          <w:b/>
          <w:bCs/>
          <w:sz w:val="22"/>
          <w:szCs w:val="22"/>
        </w:rPr>
        <w:tab/>
      </w:r>
      <w:r w:rsidRPr="00157AF6">
        <w:rPr>
          <w:b/>
          <w:bCs/>
          <w:sz w:val="22"/>
          <w:szCs w:val="22"/>
        </w:rPr>
        <w:tab/>
      </w:r>
      <w:hyperlink r:id="rId10" w:history="1">
        <w:r w:rsidRPr="0018205B">
          <w:rPr>
            <w:rStyle w:val="Hyperlink"/>
            <w:b/>
            <w:bCs/>
            <w:sz w:val="22"/>
            <w:szCs w:val="22"/>
          </w:rPr>
          <w:t>https://ceur-ws.org/Vol-3747/text2kg_paper10.pdf</w:t>
        </w:r>
      </w:hyperlink>
    </w:p>
    <w:p w14:paraId="08289C76" w14:textId="77777777" w:rsidR="004104DB" w:rsidRPr="00157AF6" w:rsidRDefault="004104DB" w:rsidP="004104DB">
      <w:pPr>
        <w:jc w:val="both"/>
        <w:rPr>
          <w:b/>
          <w:bCs/>
          <w:sz w:val="22"/>
          <w:szCs w:val="22"/>
        </w:rPr>
      </w:pPr>
    </w:p>
    <w:p w14:paraId="7CC2796A" w14:textId="77777777" w:rsidR="004104DB" w:rsidRDefault="004104DB" w:rsidP="00B7353E">
      <w:pPr>
        <w:jc w:val="both"/>
      </w:pPr>
    </w:p>
    <w:sectPr w:rsidR="00410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21809"/>
    <w:multiLevelType w:val="multilevel"/>
    <w:tmpl w:val="5DBEA1A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45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428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5C4"/>
    <w:rsid w:val="00002FF2"/>
    <w:rsid w:val="00035018"/>
    <w:rsid w:val="00062113"/>
    <w:rsid w:val="000A7A0B"/>
    <w:rsid w:val="000E33BC"/>
    <w:rsid w:val="00157AF6"/>
    <w:rsid w:val="001B7BBF"/>
    <w:rsid w:val="00236AC4"/>
    <w:rsid w:val="00256A44"/>
    <w:rsid w:val="00274E11"/>
    <w:rsid w:val="0030729E"/>
    <w:rsid w:val="00390795"/>
    <w:rsid w:val="003C3A9C"/>
    <w:rsid w:val="003F6DAB"/>
    <w:rsid w:val="004104DB"/>
    <w:rsid w:val="004562B1"/>
    <w:rsid w:val="004A6CD7"/>
    <w:rsid w:val="00595197"/>
    <w:rsid w:val="00645C88"/>
    <w:rsid w:val="006517FD"/>
    <w:rsid w:val="006B5231"/>
    <w:rsid w:val="006D587B"/>
    <w:rsid w:val="007B0CD9"/>
    <w:rsid w:val="007F65C4"/>
    <w:rsid w:val="00801965"/>
    <w:rsid w:val="008C2175"/>
    <w:rsid w:val="009D46B2"/>
    <w:rsid w:val="009D7D52"/>
    <w:rsid w:val="00A875D5"/>
    <w:rsid w:val="00A945FD"/>
    <w:rsid w:val="00AE5FF5"/>
    <w:rsid w:val="00B7353E"/>
    <w:rsid w:val="00B805E0"/>
    <w:rsid w:val="00D26A14"/>
    <w:rsid w:val="00D474DB"/>
    <w:rsid w:val="00DC404F"/>
    <w:rsid w:val="00DC439A"/>
    <w:rsid w:val="00E445D9"/>
    <w:rsid w:val="00F15535"/>
    <w:rsid w:val="00FD1CB6"/>
    <w:rsid w:val="00FD66B5"/>
    <w:rsid w:val="00FF3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654494"/>
  <w15:chartTrackingRefBased/>
  <w15:docId w15:val="{0C0684B9-DA74-2B44-910B-2754DD78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6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5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5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5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5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6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6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5C4"/>
    <w:rPr>
      <w:rFonts w:eastAsiaTheme="majorEastAsia" w:cstheme="majorBidi"/>
      <w:color w:val="272727" w:themeColor="text1" w:themeTint="D8"/>
    </w:rPr>
  </w:style>
  <w:style w:type="paragraph" w:styleId="Title">
    <w:name w:val="Title"/>
    <w:basedOn w:val="Normal"/>
    <w:next w:val="Normal"/>
    <w:link w:val="TitleChar"/>
    <w:uiPriority w:val="10"/>
    <w:qFormat/>
    <w:rsid w:val="007F65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5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5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65C4"/>
    <w:rPr>
      <w:i/>
      <w:iCs/>
      <w:color w:val="404040" w:themeColor="text1" w:themeTint="BF"/>
    </w:rPr>
  </w:style>
  <w:style w:type="paragraph" w:styleId="ListParagraph">
    <w:name w:val="List Paragraph"/>
    <w:basedOn w:val="Normal"/>
    <w:uiPriority w:val="34"/>
    <w:qFormat/>
    <w:rsid w:val="007F65C4"/>
    <w:pPr>
      <w:ind w:left="720"/>
      <w:contextualSpacing/>
    </w:pPr>
  </w:style>
  <w:style w:type="character" w:styleId="IntenseEmphasis">
    <w:name w:val="Intense Emphasis"/>
    <w:basedOn w:val="DefaultParagraphFont"/>
    <w:uiPriority w:val="21"/>
    <w:qFormat/>
    <w:rsid w:val="007F65C4"/>
    <w:rPr>
      <w:i/>
      <w:iCs/>
      <w:color w:val="0F4761" w:themeColor="accent1" w:themeShade="BF"/>
    </w:rPr>
  </w:style>
  <w:style w:type="paragraph" w:styleId="IntenseQuote">
    <w:name w:val="Intense Quote"/>
    <w:basedOn w:val="Normal"/>
    <w:next w:val="Normal"/>
    <w:link w:val="IntenseQuoteChar"/>
    <w:uiPriority w:val="30"/>
    <w:qFormat/>
    <w:rsid w:val="007F6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5C4"/>
    <w:rPr>
      <w:i/>
      <w:iCs/>
      <w:color w:val="0F4761" w:themeColor="accent1" w:themeShade="BF"/>
    </w:rPr>
  </w:style>
  <w:style w:type="character" w:styleId="IntenseReference">
    <w:name w:val="Intense Reference"/>
    <w:basedOn w:val="DefaultParagraphFont"/>
    <w:uiPriority w:val="32"/>
    <w:qFormat/>
    <w:rsid w:val="007F65C4"/>
    <w:rPr>
      <w:b/>
      <w:bCs/>
      <w:smallCaps/>
      <w:color w:val="0F4761" w:themeColor="accent1" w:themeShade="BF"/>
      <w:spacing w:val="5"/>
    </w:rPr>
  </w:style>
  <w:style w:type="character" w:styleId="Hyperlink">
    <w:name w:val="Hyperlink"/>
    <w:basedOn w:val="DefaultParagraphFont"/>
    <w:uiPriority w:val="99"/>
    <w:unhideWhenUsed/>
    <w:rsid w:val="000E33BC"/>
    <w:rPr>
      <w:color w:val="467886" w:themeColor="hyperlink"/>
      <w:u w:val="single"/>
    </w:rPr>
  </w:style>
  <w:style w:type="character" w:styleId="UnresolvedMention">
    <w:name w:val="Unresolved Mention"/>
    <w:basedOn w:val="DefaultParagraphFont"/>
    <w:uiPriority w:val="99"/>
    <w:semiHidden/>
    <w:unhideWhenUsed/>
    <w:rsid w:val="000E33BC"/>
    <w:rPr>
      <w:color w:val="605E5C"/>
      <w:shd w:val="clear" w:color="auto" w:fill="E1DFDD"/>
    </w:rPr>
  </w:style>
  <w:style w:type="character" w:styleId="FollowedHyperlink">
    <w:name w:val="FollowedHyperlink"/>
    <w:basedOn w:val="DefaultParagraphFont"/>
    <w:uiPriority w:val="99"/>
    <w:semiHidden/>
    <w:unhideWhenUsed/>
    <w:rsid w:val="008C21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58561">
      <w:bodyDiv w:val="1"/>
      <w:marLeft w:val="0"/>
      <w:marRight w:val="0"/>
      <w:marTop w:val="0"/>
      <w:marBottom w:val="0"/>
      <w:divBdr>
        <w:top w:val="none" w:sz="0" w:space="0" w:color="auto"/>
        <w:left w:val="none" w:sz="0" w:space="0" w:color="auto"/>
        <w:bottom w:val="none" w:sz="0" w:space="0" w:color="auto"/>
        <w:right w:val="none" w:sz="0" w:space="0" w:color="auto"/>
      </w:divBdr>
    </w:div>
    <w:div w:id="201671812">
      <w:bodyDiv w:val="1"/>
      <w:marLeft w:val="0"/>
      <w:marRight w:val="0"/>
      <w:marTop w:val="0"/>
      <w:marBottom w:val="0"/>
      <w:divBdr>
        <w:top w:val="none" w:sz="0" w:space="0" w:color="auto"/>
        <w:left w:val="none" w:sz="0" w:space="0" w:color="auto"/>
        <w:bottom w:val="none" w:sz="0" w:space="0" w:color="auto"/>
        <w:right w:val="none" w:sz="0" w:space="0" w:color="auto"/>
      </w:divBdr>
    </w:div>
    <w:div w:id="359400530">
      <w:bodyDiv w:val="1"/>
      <w:marLeft w:val="0"/>
      <w:marRight w:val="0"/>
      <w:marTop w:val="0"/>
      <w:marBottom w:val="0"/>
      <w:divBdr>
        <w:top w:val="none" w:sz="0" w:space="0" w:color="auto"/>
        <w:left w:val="none" w:sz="0" w:space="0" w:color="auto"/>
        <w:bottom w:val="none" w:sz="0" w:space="0" w:color="auto"/>
        <w:right w:val="none" w:sz="0" w:space="0" w:color="auto"/>
      </w:divBdr>
      <w:divsChild>
        <w:div w:id="948665660">
          <w:marLeft w:val="0"/>
          <w:marRight w:val="0"/>
          <w:marTop w:val="0"/>
          <w:marBottom w:val="0"/>
          <w:divBdr>
            <w:top w:val="none" w:sz="0" w:space="0" w:color="auto"/>
            <w:left w:val="none" w:sz="0" w:space="0" w:color="auto"/>
            <w:bottom w:val="none" w:sz="0" w:space="0" w:color="auto"/>
            <w:right w:val="none" w:sz="0" w:space="0" w:color="auto"/>
          </w:divBdr>
          <w:divsChild>
            <w:div w:id="5432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2220">
      <w:bodyDiv w:val="1"/>
      <w:marLeft w:val="0"/>
      <w:marRight w:val="0"/>
      <w:marTop w:val="0"/>
      <w:marBottom w:val="0"/>
      <w:divBdr>
        <w:top w:val="none" w:sz="0" w:space="0" w:color="auto"/>
        <w:left w:val="none" w:sz="0" w:space="0" w:color="auto"/>
        <w:bottom w:val="none" w:sz="0" w:space="0" w:color="auto"/>
        <w:right w:val="none" w:sz="0" w:space="0" w:color="auto"/>
      </w:divBdr>
    </w:div>
    <w:div w:id="599680167">
      <w:bodyDiv w:val="1"/>
      <w:marLeft w:val="0"/>
      <w:marRight w:val="0"/>
      <w:marTop w:val="0"/>
      <w:marBottom w:val="0"/>
      <w:divBdr>
        <w:top w:val="none" w:sz="0" w:space="0" w:color="auto"/>
        <w:left w:val="none" w:sz="0" w:space="0" w:color="auto"/>
        <w:bottom w:val="none" w:sz="0" w:space="0" w:color="auto"/>
        <w:right w:val="none" w:sz="0" w:space="0" w:color="auto"/>
      </w:divBdr>
    </w:div>
    <w:div w:id="656156298">
      <w:bodyDiv w:val="1"/>
      <w:marLeft w:val="0"/>
      <w:marRight w:val="0"/>
      <w:marTop w:val="0"/>
      <w:marBottom w:val="0"/>
      <w:divBdr>
        <w:top w:val="none" w:sz="0" w:space="0" w:color="auto"/>
        <w:left w:val="none" w:sz="0" w:space="0" w:color="auto"/>
        <w:bottom w:val="none" w:sz="0" w:space="0" w:color="auto"/>
        <w:right w:val="none" w:sz="0" w:space="0" w:color="auto"/>
      </w:divBdr>
      <w:divsChild>
        <w:div w:id="510946990">
          <w:marLeft w:val="0"/>
          <w:marRight w:val="0"/>
          <w:marTop w:val="0"/>
          <w:marBottom w:val="0"/>
          <w:divBdr>
            <w:top w:val="none" w:sz="0" w:space="0" w:color="auto"/>
            <w:left w:val="none" w:sz="0" w:space="0" w:color="auto"/>
            <w:bottom w:val="none" w:sz="0" w:space="0" w:color="auto"/>
            <w:right w:val="none" w:sz="0" w:space="0" w:color="auto"/>
          </w:divBdr>
          <w:divsChild>
            <w:div w:id="182939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6101">
      <w:bodyDiv w:val="1"/>
      <w:marLeft w:val="0"/>
      <w:marRight w:val="0"/>
      <w:marTop w:val="0"/>
      <w:marBottom w:val="0"/>
      <w:divBdr>
        <w:top w:val="none" w:sz="0" w:space="0" w:color="auto"/>
        <w:left w:val="none" w:sz="0" w:space="0" w:color="auto"/>
        <w:bottom w:val="none" w:sz="0" w:space="0" w:color="auto"/>
        <w:right w:val="none" w:sz="0" w:space="0" w:color="auto"/>
      </w:divBdr>
    </w:div>
    <w:div w:id="838083511">
      <w:bodyDiv w:val="1"/>
      <w:marLeft w:val="0"/>
      <w:marRight w:val="0"/>
      <w:marTop w:val="0"/>
      <w:marBottom w:val="0"/>
      <w:divBdr>
        <w:top w:val="none" w:sz="0" w:space="0" w:color="auto"/>
        <w:left w:val="none" w:sz="0" w:space="0" w:color="auto"/>
        <w:bottom w:val="none" w:sz="0" w:space="0" w:color="auto"/>
        <w:right w:val="none" w:sz="0" w:space="0" w:color="auto"/>
      </w:divBdr>
    </w:div>
    <w:div w:id="838545029">
      <w:bodyDiv w:val="1"/>
      <w:marLeft w:val="0"/>
      <w:marRight w:val="0"/>
      <w:marTop w:val="0"/>
      <w:marBottom w:val="0"/>
      <w:divBdr>
        <w:top w:val="none" w:sz="0" w:space="0" w:color="auto"/>
        <w:left w:val="none" w:sz="0" w:space="0" w:color="auto"/>
        <w:bottom w:val="none" w:sz="0" w:space="0" w:color="auto"/>
        <w:right w:val="none" w:sz="0" w:space="0" w:color="auto"/>
      </w:divBdr>
      <w:divsChild>
        <w:div w:id="542403543">
          <w:marLeft w:val="0"/>
          <w:marRight w:val="0"/>
          <w:marTop w:val="0"/>
          <w:marBottom w:val="0"/>
          <w:divBdr>
            <w:top w:val="none" w:sz="0" w:space="0" w:color="auto"/>
            <w:left w:val="none" w:sz="0" w:space="0" w:color="auto"/>
            <w:bottom w:val="none" w:sz="0" w:space="0" w:color="auto"/>
            <w:right w:val="none" w:sz="0" w:space="0" w:color="auto"/>
          </w:divBdr>
          <w:divsChild>
            <w:div w:id="25247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350">
      <w:bodyDiv w:val="1"/>
      <w:marLeft w:val="0"/>
      <w:marRight w:val="0"/>
      <w:marTop w:val="0"/>
      <w:marBottom w:val="0"/>
      <w:divBdr>
        <w:top w:val="none" w:sz="0" w:space="0" w:color="auto"/>
        <w:left w:val="none" w:sz="0" w:space="0" w:color="auto"/>
        <w:bottom w:val="none" w:sz="0" w:space="0" w:color="auto"/>
        <w:right w:val="none" w:sz="0" w:space="0" w:color="auto"/>
      </w:divBdr>
      <w:divsChild>
        <w:div w:id="1661806299">
          <w:marLeft w:val="0"/>
          <w:marRight w:val="0"/>
          <w:marTop w:val="0"/>
          <w:marBottom w:val="0"/>
          <w:divBdr>
            <w:top w:val="none" w:sz="0" w:space="0" w:color="auto"/>
            <w:left w:val="none" w:sz="0" w:space="0" w:color="auto"/>
            <w:bottom w:val="none" w:sz="0" w:space="0" w:color="auto"/>
            <w:right w:val="none" w:sz="0" w:space="0" w:color="auto"/>
          </w:divBdr>
          <w:divsChild>
            <w:div w:id="20482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4744">
      <w:bodyDiv w:val="1"/>
      <w:marLeft w:val="0"/>
      <w:marRight w:val="0"/>
      <w:marTop w:val="0"/>
      <w:marBottom w:val="0"/>
      <w:divBdr>
        <w:top w:val="none" w:sz="0" w:space="0" w:color="auto"/>
        <w:left w:val="none" w:sz="0" w:space="0" w:color="auto"/>
        <w:bottom w:val="none" w:sz="0" w:space="0" w:color="auto"/>
        <w:right w:val="none" w:sz="0" w:space="0" w:color="auto"/>
      </w:divBdr>
      <w:divsChild>
        <w:div w:id="1003901736">
          <w:marLeft w:val="0"/>
          <w:marRight w:val="0"/>
          <w:marTop w:val="0"/>
          <w:marBottom w:val="0"/>
          <w:divBdr>
            <w:top w:val="none" w:sz="0" w:space="0" w:color="auto"/>
            <w:left w:val="none" w:sz="0" w:space="0" w:color="auto"/>
            <w:bottom w:val="none" w:sz="0" w:space="0" w:color="auto"/>
            <w:right w:val="none" w:sz="0" w:space="0" w:color="auto"/>
          </w:divBdr>
          <w:divsChild>
            <w:div w:id="6248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6778">
      <w:bodyDiv w:val="1"/>
      <w:marLeft w:val="0"/>
      <w:marRight w:val="0"/>
      <w:marTop w:val="0"/>
      <w:marBottom w:val="0"/>
      <w:divBdr>
        <w:top w:val="none" w:sz="0" w:space="0" w:color="auto"/>
        <w:left w:val="none" w:sz="0" w:space="0" w:color="auto"/>
        <w:bottom w:val="none" w:sz="0" w:space="0" w:color="auto"/>
        <w:right w:val="none" w:sz="0" w:space="0" w:color="auto"/>
      </w:divBdr>
      <w:divsChild>
        <w:div w:id="886842452">
          <w:marLeft w:val="0"/>
          <w:marRight w:val="0"/>
          <w:marTop w:val="0"/>
          <w:marBottom w:val="0"/>
          <w:divBdr>
            <w:top w:val="none" w:sz="0" w:space="0" w:color="auto"/>
            <w:left w:val="none" w:sz="0" w:space="0" w:color="auto"/>
            <w:bottom w:val="none" w:sz="0" w:space="0" w:color="auto"/>
            <w:right w:val="none" w:sz="0" w:space="0" w:color="auto"/>
          </w:divBdr>
          <w:divsChild>
            <w:div w:id="1216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4398">
      <w:bodyDiv w:val="1"/>
      <w:marLeft w:val="0"/>
      <w:marRight w:val="0"/>
      <w:marTop w:val="0"/>
      <w:marBottom w:val="0"/>
      <w:divBdr>
        <w:top w:val="none" w:sz="0" w:space="0" w:color="auto"/>
        <w:left w:val="none" w:sz="0" w:space="0" w:color="auto"/>
        <w:bottom w:val="none" w:sz="0" w:space="0" w:color="auto"/>
        <w:right w:val="none" w:sz="0" w:space="0" w:color="auto"/>
      </w:divBdr>
    </w:div>
    <w:div w:id="2031098440">
      <w:bodyDiv w:val="1"/>
      <w:marLeft w:val="0"/>
      <w:marRight w:val="0"/>
      <w:marTop w:val="0"/>
      <w:marBottom w:val="0"/>
      <w:divBdr>
        <w:top w:val="none" w:sz="0" w:space="0" w:color="auto"/>
        <w:left w:val="none" w:sz="0" w:space="0" w:color="auto"/>
        <w:bottom w:val="none" w:sz="0" w:space="0" w:color="auto"/>
        <w:right w:val="none" w:sz="0" w:space="0" w:color="auto"/>
      </w:divBdr>
      <w:divsChild>
        <w:div w:id="980035016">
          <w:marLeft w:val="0"/>
          <w:marRight w:val="0"/>
          <w:marTop w:val="0"/>
          <w:marBottom w:val="0"/>
          <w:divBdr>
            <w:top w:val="none" w:sz="0" w:space="0" w:color="auto"/>
            <w:left w:val="none" w:sz="0" w:space="0" w:color="auto"/>
            <w:bottom w:val="none" w:sz="0" w:space="0" w:color="auto"/>
            <w:right w:val="none" w:sz="0" w:space="0" w:color="auto"/>
          </w:divBdr>
          <w:divsChild>
            <w:div w:id="945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12459">
      <w:bodyDiv w:val="1"/>
      <w:marLeft w:val="0"/>
      <w:marRight w:val="0"/>
      <w:marTop w:val="0"/>
      <w:marBottom w:val="0"/>
      <w:divBdr>
        <w:top w:val="none" w:sz="0" w:space="0" w:color="auto"/>
        <w:left w:val="none" w:sz="0" w:space="0" w:color="auto"/>
        <w:bottom w:val="none" w:sz="0" w:space="0" w:color="auto"/>
        <w:right w:val="none" w:sz="0" w:space="0" w:color="auto"/>
      </w:divBdr>
      <w:divsChild>
        <w:div w:id="1466317548">
          <w:marLeft w:val="0"/>
          <w:marRight w:val="0"/>
          <w:marTop w:val="0"/>
          <w:marBottom w:val="0"/>
          <w:divBdr>
            <w:top w:val="none" w:sz="0" w:space="0" w:color="auto"/>
            <w:left w:val="none" w:sz="0" w:space="0" w:color="auto"/>
            <w:bottom w:val="none" w:sz="0" w:space="0" w:color="auto"/>
            <w:right w:val="none" w:sz="0" w:space="0" w:color="auto"/>
          </w:divBdr>
          <w:divsChild>
            <w:div w:id="48871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1109/SMC53654.2022.9945152" TargetMode="External"/><Relationship Id="rId3" Type="http://schemas.openxmlformats.org/officeDocument/2006/relationships/settings" Target="settings.xml"/><Relationship Id="rId7" Type="http://schemas.openxmlformats.org/officeDocument/2006/relationships/hyperlink" Target="https://aclanthology.org/2023.emnlp-main.37.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311.09731" TargetMode="External"/><Relationship Id="rId11" Type="http://schemas.openxmlformats.org/officeDocument/2006/relationships/fontTable" Target="fontTable.xml"/><Relationship Id="rId5" Type="http://schemas.openxmlformats.org/officeDocument/2006/relationships/hyperlink" Target="https://arxiv.org/pdf/2301.12810" TargetMode="External"/><Relationship Id="rId10" Type="http://schemas.openxmlformats.org/officeDocument/2006/relationships/hyperlink" Target="https://ceur-ws.org/Vol-3747/text2kg_paper10.pdf" TargetMode="External"/><Relationship Id="rId4" Type="http://schemas.openxmlformats.org/officeDocument/2006/relationships/webSettings" Target="webSettings.xml"/><Relationship Id="rId9" Type="http://schemas.openxmlformats.org/officeDocument/2006/relationships/hyperlink" Target="https://aclanthology.org/2024.acl-long.693v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5</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 Sarvesh (NIH/NLM/LHC) [E]</dc:creator>
  <cp:keywords/>
  <dc:description/>
  <cp:lastModifiedBy>Colelough, Brandon (NIH/NLM/LHC) [F]</cp:lastModifiedBy>
  <cp:revision>48</cp:revision>
  <dcterms:created xsi:type="dcterms:W3CDTF">2024-04-23T14:30:00Z</dcterms:created>
  <dcterms:modified xsi:type="dcterms:W3CDTF">2024-11-19T03:22:00Z</dcterms:modified>
</cp:coreProperties>
</file>