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Cómo se obtienen las cifras de las diapositivas 16 a 19</w:t>
      </w:r>
    </w:p>
    <w:p>
      <w:pPr>
        <w:spacing w:line="480" w:lineRule="auto" w:before="0" w:after="0"/>
        <w:ind w:firstLine="720"/>
        <w:jc w:val="left"/>
      </w:pPr>
      <w:r>
        <w:rPr>
          <w:b w:val="0"/>
          <w:i w:val="0"/>
        </w:rPr>
        <w:t>Las cuatro diapositivas forman una sola cadena y conviene explicarlas en ese orden, porque cada una toma lo que dejó la anterior. Las dos primeras no calculan nada: trazan de dónde viene cada requisito. Las dos últimas sí calculan, y de ellas salen además los números de las diapositivas 20 y 21.</w:t>
      </w:r>
    </w:p>
    <w:p>
      <w:pPr>
        <w:pStyle w:val="Heading2"/>
      </w:pPr>
      <w:r>
        <w:t>Diapositivas 16 y 17. Aquí no se calcula, se traza</w:t>
      </w:r>
    </w:p>
    <w:p>
      <w:pPr>
        <w:spacing w:line="480" w:lineRule="auto" w:before="0" w:after="0"/>
        <w:ind w:firstLine="720"/>
        <w:jc w:val="left"/>
      </w:pPr>
      <w:r>
        <w:rPr>
          <w:b w:val="0"/>
          <w:i w:val="0"/>
        </w:rPr>
        <w:t>En estas dos no hay ninguna operación aritmética. Lo que hay es una regla de trazabilidad que el proyecto sostiene de principio a fin: cada técnica de captura tiene que producir historias de usuario, y cada historia tiene que producir requisitos funcionales. Por eso las diapositivas van de a tres.</w:t>
      </w:r>
    </w:p>
    <w:p>
      <w:pPr>
        <w:keepNext/>
        <w:spacing w:line="480" w:lineRule="auto" w:before="0" w:after="0"/>
        <w:ind w:firstLine="0"/>
        <w:jc w:val="left"/>
      </w:pPr>
      <w:r>
        <w:rPr>
          <w:b/>
        </w:rPr>
        <w:t>Tabla 1</w:t>
      </w:r>
    </w:p>
    <w:p>
      <w:pPr>
        <w:keepNext/>
        <w:spacing w:line="480" w:lineRule="auto" w:before="0" w:after="0"/>
        <w:ind w:firstLine="0"/>
        <w:jc w:val="left"/>
      </w:pPr>
      <w:r>
        <w:rPr>
          <w:b w:val="0"/>
          <w:i/>
        </w:rPr>
        <w:t>Cadena de trazabilidad de las dos técnicas de captura</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3120"/>
        <w:gridCol w:w="3120"/>
        <w:gridCol w:w="3120"/>
      </w:tblGrid>
      <w:tr>
        <w:trPr>
          <w:tblHeader w:val="true"/>
          <w:cantSplit w:val="true"/>
        </w:trPr>
        <w:tc>
          <w:tcPr>
            <w:tcW w:type="dxa" w:w="3118"/>
            <w:tcBorders>
              <w:bottom w:val="single" w:sz="6" w:space="0" w:color="000000"/>
            </w:tcBorders>
          </w:tcPr>
          <w:p>
            <w:pPr>
              <w:spacing w:line="240" w:lineRule="auto" w:before="0" w:after="0"/>
            </w:pPr>
            <w:r>
              <w:rPr>
                <w:rFonts w:ascii="Times New Roman" w:hAnsi="Times New Roman"/>
                <w:b/>
                <w:sz w:val="20"/>
              </w:rPr>
              <w:t>Técnica de captura</w:t>
            </w:r>
          </w:p>
        </w:tc>
        <w:tc>
          <w:tcPr>
            <w:tcW w:type="dxa" w:w="3118"/>
            <w:tcBorders>
              <w:bottom w:val="single" w:sz="6" w:space="0" w:color="000000"/>
            </w:tcBorders>
          </w:tcPr>
          <w:p>
            <w:pPr>
              <w:spacing w:line="240" w:lineRule="auto" w:before="0" w:after="0"/>
            </w:pPr>
            <w:r>
              <w:rPr>
                <w:rFonts w:ascii="Times New Roman" w:hAnsi="Times New Roman"/>
                <w:b/>
                <w:sz w:val="20"/>
              </w:rPr>
              <w:t>Historias que produjo</w:t>
            </w:r>
          </w:p>
        </w:tc>
        <w:tc>
          <w:tcPr>
            <w:tcW w:type="dxa" w:w="3118"/>
            <w:tcBorders>
              <w:bottom w:val="single" w:sz="6" w:space="0" w:color="000000"/>
            </w:tcBorders>
          </w:tcPr>
          <w:p>
            <w:pPr>
              <w:spacing w:line="240" w:lineRule="auto" w:before="0" w:after="0"/>
            </w:pPr>
            <w:r>
              <w:rPr>
                <w:rFonts w:ascii="Times New Roman" w:hAnsi="Times New Roman"/>
                <w:b/>
                <w:sz w:val="20"/>
              </w:rPr>
              <w:t>Requisitos que produjo</w:t>
            </w:r>
          </w:p>
        </w:tc>
      </w:tr>
      <w:tr>
        <w:trPr>
          <w:cantSplit w:val="true"/>
        </w:trPr>
        <w:tc>
          <w:tcPr>
            <w:tcW w:type="dxa" w:w="3118"/>
          </w:tcPr>
          <w:p>
            <w:pPr>
              <w:spacing w:line="240" w:lineRule="auto" w:before="0" w:after="0"/>
            </w:pPr>
            <w:r>
              <w:rPr>
                <w:rFonts w:ascii="Times New Roman" w:hAnsi="Times New Roman"/>
                <w:b w:val="0"/>
                <w:sz w:val="20"/>
              </w:rPr>
              <w:t>Encuesta a 45 empresas (diapositiva 12)</w:t>
            </w:r>
          </w:p>
        </w:tc>
        <w:tc>
          <w:tcPr>
            <w:tcW w:type="dxa" w:w="3118"/>
          </w:tcPr>
          <w:p>
            <w:pPr>
              <w:spacing w:line="240" w:lineRule="auto" w:before="0" w:after="0"/>
            </w:pPr>
            <w:r>
              <w:rPr>
                <w:rFonts w:ascii="Times New Roman" w:hAnsi="Times New Roman"/>
                <w:b w:val="0"/>
                <w:sz w:val="20"/>
              </w:rPr>
              <w:t>Diapositiva 13</w:t>
            </w:r>
          </w:p>
        </w:tc>
        <w:tc>
          <w:tcPr>
            <w:tcW w:type="dxa" w:w="3118"/>
          </w:tcPr>
          <w:p>
            <w:pPr>
              <w:spacing w:line="240" w:lineRule="auto" w:before="0" w:after="0"/>
            </w:pPr>
            <w:r>
              <w:rPr>
                <w:rFonts w:ascii="Times New Roman" w:hAnsi="Times New Roman"/>
                <w:b w:val="0"/>
                <w:sz w:val="20"/>
              </w:rPr>
              <w:t>Diapositiva 14</w:t>
            </w:r>
          </w:p>
        </w:tc>
      </w:tr>
      <w:tr>
        <w:trPr>
          <w:cantSplit w:val="true"/>
        </w:trPr>
        <w:tc>
          <w:tcPr>
            <w:tcW w:type="dxa" w:w="3118"/>
          </w:tcPr>
          <w:p>
            <w:pPr>
              <w:spacing w:line="240" w:lineRule="auto" w:before="0" w:after="0"/>
            </w:pPr>
            <w:r>
              <w:rPr>
                <w:rFonts w:ascii="Times New Roman" w:hAnsi="Times New Roman"/>
                <w:b w:val="0"/>
                <w:sz w:val="20"/>
              </w:rPr>
              <w:t>Observación directa (diapositiva 15)</w:t>
            </w:r>
          </w:p>
        </w:tc>
        <w:tc>
          <w:tcPr>
            <w:tcW w:type="dxa" w:w="3118"/>
          </w:tcPr>
          <w:p>
            <w:pPr>
              <w:spacing w:line="240" w:lineRule="auto" w:before="0" w:after="0"/>
            </w:pPr>
            <w:r>
              <w:rPr>
                <w:rFonts w:ascii="Times New Roman" w:hAnsi="Times New Roman"/>
                <w:b w:val="0"/>
                <w:sz w:val="20"/>
              </w:rPr>
              <w:t>Diapositiva 16</w:t>
            </w:r>
          </w:p>
        </w:tc>
        <w:tc>
          <w:tcPr>
            <w:tcW w:type="dxa" w:w="3118"/>
          </w:tcPr>
          <w:p>
            <w:pPr>
              <w:spacing w:line="240" w:lineRule="auto" w:before="0" w:after="0"/>
            </w:pPr>
            <w:r>
              <w:rPr>
                <w:rFonts w:ascii="Times New Roman" w:hAnsi="Times New Roman"/>
                <w:b w:val="0"/>
                <w:sz w:val="20"/>
              </w:rPr>
              <w:t>Diapositiva 17</w:t>
            </w:r>
          </w:p>
        </w:tc>
      </w:tr>
    </w:tbl>
    <w:p>
      <w:pPr>
        <w:spacing w:line="240" w:lineRule="auto" w:before="0" w:after="0"/>
        <w:ind w:firstLine="0"/>
        <w:jc w:val="left"/>
      </w:pPr>
      <w:r>
        <w:rPr>
          <w:i/>
          <w:sz w:val="20"/>
        </w:rPr>
        <w:t xml:space="preserve">Nota. </w:t>
      </w:r>
      <w:r>
        <w:rPr>
          <w:sz w:val="20"/>
        </w:rPr>
        <w:t>La diapositiva 16 muestra las historias HU-01, HU-02 y HU-11, y la 17 los requisitos RF 1.1, RF 1.2, RF 1.8 y RF 5.1 que se derivan de ellas. Si el jurado pregunta de dónde salió una historia, la respuesta está en la diapositiva anterior.</w:t>
      </w:r>
    </w:p>
    <w:p>
      <w:pPr>
        <w:spacing w:line="480" w:lineRule="auto" w:before="0" w:after="0"/>
        <w:ind w:firstLine="720"/>
        <w:jc w:val="left"/>
      </w:pPr>
    </w:p>
    <w:p>
      <w:pPr>
        <w:spacing w:line="480" w:lineRule="auto" w:before="0" w:after="0"/>
        <w:ind w:firstLine="720"/>
        <w:jc w:val="left"/>
      </w:pPr>
      <w:r>
        <w:rPr>
          <w:b w:val="0"/>
          <w:i w:val="0"/>
        </w:rPr>
        <w:t>El código de un requisito tampoco es arbitrario y conviene poder leerlo en voz alta: en RF 1.8, el 1 es el módulo de gestión de clientes API y el 8 es el octavo requisito de ese módulo. Los ocho módulos y sus requisitos son los mismos del capítulo 4 del documento de grado.</w:t>
      </w:r>
    </w:p>
    <w:p>
      <w:pPr>
        <w:pStyle w:val="Heading2"/>
      </w:pPr>
      <w:r>
        <w:t>Diapositiva 18. La matriz de interesados no es un puntaje</w:t>
      </w:r>
    </w:p>
    <w:p>
      <w:pPr>
        <w:spacing w:line="480" w:lineRule="auto" w:before="0" w:after="0"/>
        <w:ind w:firstLine="720"/>
        <w:jc w:val="left"/>
      </w:pPr>
      <w:r>
        <w:rPr>
          <w:b w:val="0"/>
          <w:i w:val="0"/>
        </w:rPr>
        <w:t>La matriz no pondera nada: clasifica. A cada interesado se le hacen dos preguntas de sí o no, y el cruce de las dos respuestas lo deja en uno de los cuatro cuadrantes. La primera es si puede cambiar el rumbo del proyecto, que es su influencia; la segunda es si le afecta directamente el resultado, que es su interés. El cuadrante no describe al interesado, indica qué hacer con él.</w:t>
      </w:r>
    </w:p>
    <w:p>
      <w:pPr>
        <w:keepNext/>
        <w:spacing w:line="480" w:lineRule="auto" w:before="0" w:after="0"/>
        <w:ind w:firstLine="0"/>
        <w:jc w:val="left"/>
      </w:pPr>
      <w:r>
        <w:rPr>
          <w:b/>
        </w:rPr>
        <w:t>Tabla 2</w:t>
      </w:r>
    </w:p>
    <w:p>
      <w:pPr>
        <w:keepNext/>
        <w:spacing w:line="480" w:lineRule="auto" w:before="0" w:after="0"/>
        <w:ind w:firstLine="0"/>
        <w:jc w:val="left"/>
      </w:pPr>
      <w:r>
        <w:rPr>
          <w:b w:val="0"/>
          <w:i/>
        </w:rPr>
        <w:t>Cuadrantes de la matriz de influencia e interés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3120"/>
        <w:gridCol w:w="3120"/>
        <w:gridCol w:w="3120"/>
      </w:tblGrid>
      <w:tr>
        <w:trPr>
          <w:tblHeader w:val="true"/>
          <w:cantSplit w:val="true"/>
        </w:trPr>
        <w:tc>
          <w:tcPr>
            <w:tcW w:type="dxa" w:w="1814"/>
            <w:tcBorders>
              <w:bottom w:val="single" w:sz="6" w:space="0" w:color="000000"/>
            </w:tcBorders>
          </w:tcPr>
          <w:p>
            <w:pPr>
              <w:spacing w:line="240" w:lineRule="auto" w:before="0" w:after="0"/>
            </w:pPr>
            <w:r>
              <w:rPr>
                <w:rFonts w:ascii="Times New Roman" w:hAnsi="Times New Roman"/>
                <w:b/>
                <w:sz w:val="20"/>
              </w:rPr>
              <w:t>Cuadrante</w:t>
            </w:r>
          </w:p>
        </w:tc>
        <w:tc>
          <w:tcPr>
            <w:tcW w:type="dxa" w:w="3005"/>
            <w:tcBorders>
              <w:bottom w:val="single" w:sz="6" w:space="0" w:color="000000"/>
            </w:tcBorders>
          </w:tcPr>
          <w:p>
            <w:pPr>
              <w:spacing w:line="240" w:lineRule="auto" w:before="0" w:after="0"/>
            </w:pPr>
            <w:r>
              <w:rPr>
                <w:rFonts w:ascii="Times New Roman" w:hAnsi="Times New Roman"/>
                <w:b/>
                <w:sz w:val="20"/>
              </w:rPr>
              <w:t>Criterio</w:t>
            </w:r>
          </w:p>
        </w:tc>
        <w:tc>
          <w:tcPr>
            <w:tcW w:type="dxa" w:w="4535"/>
            <w:tcBorders>
              <w:bottom w:val="single" w:sz="6" w:space="0" w:color="000000"/>
            </w:tcBorders>
          </w:tcPr>
          <w:p>
            <w:pPr>
              <w:spacing w:line="240" w:lineRule="auto" w:before="0" w:after="0"/>
            </w:pPr>
            <w:r>
              <w:rPr>
                <w:rFonts w:ascii="Times New Roman" w:hAnsi="Times New Roman"/>
                <w:b/>
                <w:sz w:val="20"/>
              </w:rPr>
              <w:t>Interesados</w:t>
            </w:r>
          </w:p>
        </w:tc>
      </w:tr>
      <w:tr>
        <w:trPr>
          <w:cantSplit w:val="true"/>
        </w:trPr>
        <w:tc>
          <w:tcPr>
            <w:tcW w:type="dxa" w:w="1814"/>
          </w:tcPr>
          <w:p>
            <w:pPr>
              <w:spacing w:line="240" w:lineRule="auto" w:before="0" w:after="0"/>
            </w:pPr>
            <w:r>
              <w:rPr>
                <w:rFonts w:ascii="Times New Roman" w:hAnsi="Times New Roman"/>
                <w:b w:val="0"/>
                <w:sz w:val="20"/>
              </w:rPr>
              <w:t>SATISFACER</w:t>
            </w:r>
          </w:p>
        </w:tc>
        <w:tc>
          <w:tcPr>
            <w:tcW w:type="dxa" w:w="3005"/>
          </w:tcPr>
          <w:p>
            <w:pPr>
              <w:spacing w:line="240" w:lineRule="auto" w:before="0" w:after="0"/>
            </w:pPr>
            <w:r>
              <w:rPr>
                <w:rFonts w:ascii="Times New Roman" w:hAnsi="Times New Roman"/>
                <w:b w:val="0"/>
                <w:sz w:val="20"/>
              </w:rPr>
              <w:t>Alto interés y baja influencia</w:t>
            </w:r>
          </w:p>
        </w:tc>
        <w:tc>
          <w:tcPr>
            <w:tcW w:type="dxa" w:w="4535"/>
          </w:tcPr>
          <w:p>
            <w:pPr>
              <w:spacing w:line="240" w:lineRule="auto" w:before="0" w:after="0"/>
            </w:pPr>
            <w:r>
              <w:rPr>
                <w:rFonts w:ascii="Times New Roman" w:hAnsi="Times New Roman"/>
                <w:b w:val="0"/>
                <w:sz w:val="20"/>
              </w:rPr>
              <w:t>Contadores de las empresas; Siste Soluciones (empresa colaboradora)</w:t>
            </w:r>
          </w:p>
        </w:tc>
      </w:tr>
      <w:tr>
        <w:trPr>
          <w:cantSplit w:val="true"/>
        </w:trPr>
        <w:tc>
          <w:tcPr>
            <w:tcW w:type="dxa" w:w="1814"/>
          </w:tcPr>
          <w:p>
            <w:pPr>
              <w:spacing w:line="240" w:lineRule="auto" w:before="0" w:after="0"/>
            </w:pPr>
            <w:r>
              <w:rPr>
                <w:rFonts w:ascii="Times New Roman" w:hAnsi="Times New Roman"/>
                <w:b w:val="0"/>
                <w:sz w:val="20"/>
              </w:rPr>
              <w:t>INVOLUCRAR</w:t>
            </w:r>
          </w:p>
        </w:tc>
        <w:tc>
          <w:tcPr>
            <w:tcW w:type="dxa" w:w="3005"/>
          </w:tcPr>
          <w:p>
            <w:pPr>
              <w:spacing w:line="240" w:lineRule="auto" w:before="0" w:after="0"/>
            </w:pPr>
            <w:r>
              <w:rPr>
                <w:rFonts w:ascii="Times New Roman" w:hAnsi="Times New Roman"/>
                <w:b w:val="0"/>
                <w:sz w:val="20"/>
              </w:rPr>
              <w:t>Alto interés y alta influencia</w:t>
            </w:r>
          </w:p>
        </w:tc>
        <w:tc>
          <w:tcPr>
            <w:tcW w:type="dxa" w:w="4535"/>
          </w:tcPr>
          <w:p>
            <w:pPr>
              <w:spacing w:line="240" w:lineRule="auto" w:before="0" w:after="0"/>
            </w:pPr>
            <w:r>
              <w:rPr>
                <w:rFonts w:ascii="Times New Roman" w:hAnsi="Times New Roman"/>
                <w:b w:val="0"/>
                <w:sz w:val="20"/>
              </w:rPr>
              <w:t>Empresas clientes integradas; Equipo de desarrollo; Instructores y jurados</w:t>
            </w:r>
          </w:p>
        </w:tc>
      </w:tr>
      <w:tr>
        <w:trPr>
          <w:cantSplit w:val="true"/>
        </w:trPr>
        <w:tc>
          <w:tcPr>
            <w:tcW w:type="dxa" w:w="1814"/>
          </w:tcPr>
          <w:p>
            <w:pPr>
              <w:spacing w:line="240" w:lineRule="auto" w:before="0" w:after="0"/>
            </w:pPr>
            <w:r>
              <w:rPr>
                <w:rFonts w:ascii="Times New Roman" w:hAnsi="Times New Roman"/>
                <w:b w:val="0"/>
                <w:sz w:val="20"/>
              </w:rPr>
              <w:t>MONITOREAR</w:t>
            </w:r>
          </w:p>
        </w:tc>
        <w:tc>
          <w:tcPr>
            <w:tcW w:type="dxa" w:w="3005"/>
          </w:tcPr>
          <w:p>
            <w:pPr>
              <w:spacing w:line="240" w:lineRule="auto" w:before="0" w:after="0"/>
            </w:pPr>
            <w:r>
              <w:rPr>
                <w:rFonts w:ascii="Times New Roman" w:hAnsi="Times New Roman"/>
                <w:b w:val="0"/>
                <w:sz w:val="20"/>
              </w:rPr>
              <w:t>Bajo interés y baja influencia</w:t>
            </w:r>
          </w:p>
        </w:tc>
        <w:tc>
          <w:tcPr>
            <w:tcW w:type="dxa" w:w="4535"/>
          </w:tcPr>
          <w:p>
            <w:pPr>
              <w:spacing w:line="240" w:lineRule="auto" w:before="0" w:after="0"/>
            </w:pPr>
            <w:r>
              <w:rPr>
                <w:rFonts w:ascii="Times New Roman" w:hAnsi="Times New Roman"/>
                <w:b w:val="0"/>
                <w:sz w:val="20"/>
              </w:rPr>
              <w:t>Compradores; Gremios y cámaras de comercio</w:t>
            </w:r>
          </w:p>
        </w:tc>
      </w:tr>
      <w:tr>
        <w:trPr>
          <w:cantSplit w:val="true"/>
        </w:trPr>
        <w:tc>
          <w:tcPr>
            <w:tcW w:type="dxa" w:w="1814"/>
          </w:tcPr>
          <w:p>
            <w:pPr>
              <w:spacing w:line="240" w:lineRule="auto" w:before="0" w:after="0"/>
            </w:pPr>
            <w:r>
              <w:rPr>
                <w:rFonts w:ascii="Times New Roman" w:hAnsi="Times New Roman"/>
                <w:b w:val="0"/>
                <w:sz w:val="20"/>
              </w:rPr>
              <w:t>COMUNICAR</w:t>
            </w:r>
          </w:p>
        </w:tc>
        <w:tc>
          <w:tcPr>
            <w:tcW w:type="dxa" w:w="3005"/>
          </w:tcPr>
          <w:p>
            <w:pPr>
              <w:spacing w:line="240" w:lineRule="auto" w:before="0" w:after="0"/>
            </w:pPr>
            <w:r>
              <w:rPr>
                <w:rFonts w:ascii="Times New Roman" w:hAnsi="Times New Roman"/>
                <w:b w:val="0"/>
                <w:sz w:val="20"/>
              </w:rPr>
              <w:t>Bajo interés y alta influencia</w:t>
            </w:r>
          </w:p>
        </w:tc>
        <w:tc>
          <w:tcPr>
            <w:tcW w:type="dxa" w:w="4535"/>
          </w:tcPr>
          <w:p>
            <w:pPr>
              <w:spacing w:line="240" w:lineRule="auto" w:before="0" w:after="0"/>
            </w:pPr>
            <w:r>
              <w:rPr>
                <w:rFonts w:ascii="Times New Roman" w:hAnsi="Times New Roman"/>
                <w:b w:val="0"/>
                <w:sz w:val="20"/>
              </w:rPr>
              <w:t>DIAN; Proveedores de software (punto de venta y ERP)</w:t>
            </w:r>
          </w:p>
        </w:tc>
      </w:tr>
    </w:tbl>
    <w:p>
      <w:pPr>
        <w:spacing w:line="240" w:lineRule="auto" w:before="0" w:after="0"/>
        <w:ind w:firstLine="0"/>
        <w:jc w:val="left"/>
      </w:pPr>
      <w:r>
        <w:rPr>
          <w:i/>
          <w:sz w:val="20"/>
        </w:rPr>
        <w:t xml:space="preserve">Nota. </w:t>
      </w:r>
      <w:r>
        <w:rPr>
          <w:sz w:val="20"/>
        </w:rPr>
        <w:t>La DIAN queda en alta influencia y bajo interés porque no participa del proyecto, pero fija las condiciones que todo documento debe cumplir. Su cuadrante indica la estrategia: mantenerla informada sin esperar que intervenga.</w:t>
      </w:r>
    </w:p>
    <w:p>
      <w:pPr>
        <w:spacing w:line="480" w:lineRule="auto" w:before="0" w:after="0"/>
        <w:ind w:firstLine="720"/>
        <w:jc w:val="left"/>
      </w:pPr>
    </w:p>
    <w:p>
      <w:pPr>
        <w:pStyle w:val="Heading2"/>
      </w:pPr>
      <w:r>
        <w:t>Diapositiva 19. Aquí sí hay una fórmula</w:t>
      </w:r>
    </w:p>
    <w:p>
      <w:pPr>
        <w:spacing w:line="480" w:lineRule="auto" w:before="0" w:after="0"/>
        <w:ind w:firstLine="720"/>
        <w:jc w:val="left"/>
      </w:pPr>
      <w:r>
        <w:rPr>
          <w:b w:val="0"/>
          <w:i w:val="0"/>
        </w:rPr>
        <w:t>Cada requisito se califica con dos números de uno a cinco, su valor de negocio y su urgencia, y los dos se combinan ponderados en un solo puntaje:</w:t>
      </w:r>
    </w:p>
    <w:p>
      <w:pPr>
        <w:spacing w:line="480" w:lineRule="auto" w:before="0" w:after="0"/>
        <w:ind w:firstLine="0"/>
        <w:jc w:val="left"/>
      </w:pPr>
      <w:r>
        <w:rPr>
          <w:b/>
          <w:i w:val="0"/>
        </w:rPr>
        <w:t>puntaje = (valor de negocio x 0,6) + (urgencia x 0,4)</w:t>
      </w:r>
    </w:p>
    <w:p>
      <w:pPr>
        <w:spacing w:line="480" w:lineRule="auto" w:before="0" w:after="0"/>
        <w:ind w:firstLine="720"/>
        <w:jc w:val="left"/>
      </w:pPr>
      <w:r>
        <w:rPr>
          <w:b w:val="0"/>
          <w:i w:val="0"/>
        </w:rPr>
        <w:t>El reparto de sesenta y cuarenta no es arbitrario. Lo importante debe pesar más que lo afanado, porque un requisito urgente pero de bajo valor desplazaría recursos de otro que sostiene la operación. Esa ponderación es la única diferencia entre esta técnica y ordenar los requisitos por la fecha en que alguien los pidió.</w:t>
      </w:r>
    </w:p>
    <w:p>
      <w:pPr>
        <w:keepNext/>
        <w:spacing w:line="480" w:lineRule="auto" w:before="0" w:after="0"/>
        <w:ind w:firstLine="0"/>
        <w:jc w:val="left"/>
      </w:pPr>
      <w:r>
        <w:rPr>
          <w:b/>
        </w:rPr>
        <w:t>Tabla 3</w:t>
      </w:r>
    </w:p>
    <w:p>
      <w:pPr>
        <w:keepNext/>
        <w:spacing w:line="480" w:lineRule="auto" w:before="0" w:after="0"/>
        <w:ind w:firstLine="0"/>
        <w:jc w:val="left"/>
      </w:pPr>
      <w:r>
        <w:rPr>
          <w:b w:val="0"/>
          <w:i/>
        </w:rPr>
        <w:t>Escala de calificación de los dos criterios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3120"/>
        <w:gridCol w:w="3120"/>
        <w:gridCol w:w="3120"/>
      </w:tblGrid>
      <w:tr>
        <w:trPr>
          <w:tblHeader w:val="true"/>
          <w:cantSplit w:val="true"/>
        </w:trPr>
        <w:tc>
          <w:tcPr>
            <w:tcW w:type="dxa" w:w="1247"/>
            <w:tcBorders>
              <w:bottom w:val="single" w:sz="6" w:space="0" w:color="000000"/>
            </w:tcBorders>
          </w:tcPr>
          <w:p>
            <w:pPr>
              <w:spacing w:line="240" w:lineRule="auto" w:before="0" w:after="0"/>
            </w:pPr>
            <w:r>
              <w:rPr>
                <w:rFonts w:ascii="Times New Roman" w:hAnsi="Times New Roman"/>
                <w:b/>
                <w:sz w:val="20"/>
              </w:rPr>
              <w:t>Puntaje</w:t>
            </w:r>
          </w:p>
        </w:tc>
        <w:tc>
          <w:tcPr>
            <w:tcW w:type="dxa" w:w="4139"/>
            <w:tcBorders>
              <w:bottom w:val="single" w:sz="6" w:space="0" w:color="000000"/>
            </w:tcBorders>
          </w:tcPr>
          <w:p>
            <w:pPr>
              <w:spacing w:line="240" w:lineRule="auto" w:before="0" w:after="0"/>
            </w:pPr>
            <w:r>
              <w:rPr>
                <w:rFonts w:ascii="Times New Roman" w:hAnsi="Times New Roman"/>
                <w:b/>
                <w:sz w:val="20"/>
              </w:rPr>
              <w:t>Valor de negocio</w:t>
            </w:r>
          </w:p>
        </w:tc>
        <w:tc>
          <w:tcPr>
            <w:tcW w:type="dxa" w:w="3969"/>
            <w:tcBorders>
              <w:bottom w:val="single" w:sz="6" w:space="0" w:color="000000"/>
            </w:tcBorders>
          </w:tcPr>
          <w:p>
            <w:pPr>
              <w:spacing w:line="240" w:lineRule="auto" w:before="0" w:after="0"/>
            </w:pPr>
            <w:r>
              <w:rPr>
                <w:rFonts w:ascii="Times New Roman" w:hAnsi="Times New Roman"/>
                <w:b/>
                <w:sz w:val="20"/>
              </w:rPr>
              <w:t>Urgencia</w:t>
            </w:r>
          </w:p>
        </w:tc>
      </w:tr>
      <w:tr>
        <w:trPr>
          <w:cantSplit w:val="true"/>
        </w:trPr>
        <w:tc>
          <w:tcPr>
            <w:tcW w:type="dxa" w:w="1247"/>
          </w:tcPr>
          <w:p>
            <w:pPr>
              <w:spacing w:line="240" w:lineRule="auto" w:before="0" w:after="0"/>
            </w:pPr>
            <w:r>
              <w:rPr>
                <w:rFonts w:ascii="Times New Roman" w:hAnsi="Times New Roman"/>
                <w:b w:val="0"/>
                <w:sz w:val="20"/>
              </w:rPr>
              <w:t>1</w:t>
            </w:r>
          </w:p>
        </w:tc>
        <w:tc>
          <w:tcPr>
            <w:tcW w:type="dxa" w:w="4139"/>
          </w:tcPr>
          <w:p>
            <w:pPr>
              <w:spacing w:line="240" w:lineRule="auto" w:before="0" w:after="0"/>
            </w:pPr>
            <w:r>
              <w:rPr>
                <w:rFonts w:ascii="Times New Roman" w:hAnsi="Times New Roman"/>
                <w:b w:val="0"/>
                <w:sz w:val="20"/>
              </w:rPr>
              <w:t>Impacto muy bajo para la operación</w:t>
            </w:r>
          </w:p>
        </w:tc>
        <w:tc>
          <w:tcPr>
            <w:tcW w:type="dxa" w:w="3969"/>
          </w:tcPr>
          <w:p>
            <w:pPr>
              <w:spacing w:line="240" w:lineRule="auto" w:before="0" w:after="0"/>
            </w:pPr>
            <w:r>
              <w:rPr>
                <w:rFonts w:ascii="Times New Roman" w:hAnsi="Times New Roman"/>
                <w:b w:val="0"/>
                <w:sz w:val="20"/>
              </w:rPr>
              <w:t>No es urgente, puede esperar</w:t>
            </w:r>
          </w:p>
        </w:tc>
      </w:tr>
      <w:tr>
        <w:trPr>
          <w:cantSplit w:val="true"/>
        </w:trPr>
        <w:tc>
          <w:tcPr>
            <w:tcW w:type="dxa" w:w="1247"/>
          </w:tcPr>
          <w:p>
            <w:pPr>
              <w:spacing w:line="240" w:lineRule="auto" w:before="0" w:after="0"/>
            </w:pPr>
            <w:r>
              <w:rPr>
                <w:rFonts w:ascii="Times New Roman" w:hAnsi="Times New Roman"/>
                <w:b w:val="0"/>
                <w:sz w:val="20"/>
              </w:rPr>
              <w:t>2</w:t>
            </w:r>
          </w:p>
        </w:tc>
        <w:tc>
          <w:tcPr>
            <w:tcW w:type="dxa" w:w="4139"/>
          </w:tcPr>
          <w:p>
            <w:pPr>
              <w:spacing w:line="240" w:lineRule="auto" w:before="0" w:after="0"/>
            </w:pPr>
            <w:r>
              <w:rPr>
                <w:rFonts w:ascii="Times New Roman" w:hAnsi="Times New Roman"/>
                <w:b w:val="0"/>
                <w:sz w:val="20"/>
              </w:rPr>
              <w:t>Impacto bajo, aporta poca funcionalidad</w:t>
            </w:r>
          </w:p>
        </w:tc>
        <w:tc>
          <w:tcPr>
            <w:tcW w:type="dxa" w:w="3969"/>
          </w:tcPr>
          <w:p>
            <w:pPr>
              <w:spacing w:line="240" w:lineRule="auto" w:before="0" w:after="0"/>
            </w:pPr>
            <w:r>
              <w:rPr>
                <w:rFonts w:ascii="Times New Roman" w:hAnsi="Times New Roman"/>
                <w:b w:val="0"/>
                <w:sz w:val="20"/>
              </w:rPr>
              <w:t>Poco urgente</w:t>
            </w:r>
          </w:p>
        </w:tc>
      </w:tr>
      <w:tr>
        <w:trPr>
          <w:cantSplit w:val="true"/>
        </w:trPr>
        <w:tc>
          <w:tcPr>
            <w:tcW w:type="dxa" w:w="1247"/>
          </w:tcPr>
          <w:p>
            <w:pPr>
              <w:spacing w:line="240" w:lineRule="auto" w:before="0" w:after="0"/>
            </w:pPr>
            <w:r>
              <w:rPr>
                <w:rFonts w:ascii="Times New Roman" w:hAnsi="Times New Roman"/>
                <w:b w:val="0"/>
                <w:sz w:val="20"/>
              </w:rPr>
              <w:t>3</w:t>
            </w:r>
          </w:p>
        </w:tc>
        <w:tc>
          <w:tcPr>
            <w:tcW w:type="dxa" w:w="4139"/>
          </w:tcPr>
          <w:p>
            <w:pPr>
              <w:spacing w:line="240" w:lineRule="auto" w:before="0" w:after="0"/>
            </w:pPr>
            <w:r>
              <w:rPr>
                <w:rFonts w:ascii="Times New Roman" w:hAnsi="Times New Roman"/>
                <w:b w:val="0"/>
                <w:sz w:val="20"/>
              </w:rPr>
              <w:t>Impacto medio, mejora procesos importantes</w:t>
            </w:r>
          </w:p>
        </w:tc>
        <w:tc>
          <w:tcPr>
            <w:tcW w:type="dxa" w:w="3969"/>
          </w:tcPr>
          <w:p>
            <w:pPr>
              <w:spacing w:line="240" w:lineRule="auto" w:before="0" w:after="0"/>
            </w:pPr>
            <w:r>
              <w:rPr>
                <w:rFonts w:ascii="Times New Roman" w:hAnsi="Times New Roman"/>
                <w:b w:val="0"/>
                <w:sz w:val="20"/>
              </w:rPr>
              <w:t>Urgencia moderada</w:t>
            </w:r>
          </w:p>
        </w:tc>
      </w:tr>
      <w:tr>
        <w:trPr>
          <w:cantSplit w:val="true"/>
        </w:trPr>
        <w:tc>
          <w:tcPr>
            <w:tcW w:type="dxa" w:w="1247"/>
          </w:tcPr>
          <w:p>
            <w:pPr>
              <w:spacing w:line="240" w:lineRule="auto" w:before="0" w:after="0"/>
            </w:pPr>
            <w:r>
              <w:rPr>
                <w:rFonts w:ascii="Times New Roman" w:hAnsi="Times New Roman"/>
                <w:b w:val="0"/>
                <w:sz w:val="20"/>
              </w:rPr>
              <w:t>4</w:t>
            </w:r>
          </w:p>
        </w:tc>
        <w:tc>
          <w:tcPr>
            <w:tcW w:type="dxa" w:w="4139"/>
          </w:tcPr>
          <w:p>
            <w:pPr>
              <w:spacing w:line="240" w:lineRule="auto" w:before="0" w:after="0"/>
            </w:pPr>
            <w:r>
              <w:rPr>
                <w:rFonts w:ascii="Times New Roman" w:hAnsi="Times New Roman"/>
                <w:b w:val="0"/>
                <w:sz w:val="20"/>
              </w:rPr>
              <w:t>Impacto alto, necesario para operar</w:t>
            </w:r>
          </w:p>
        </w:tc>
        <w:tc>
          <w:tcPr>
            <w:tcW w:type="dxa" w:w="3969"/>
          </w:tcPr>
          <w:p>
            <w:pPr>
              <w:spacing w:line="240" w:lineRule="auto" w:before="0" w:after="0"/>
            </w:pPr>
            <w:r>
              <w:rPr>
                <w:rFonts w:ascii="Times New Roman" w:hAnsi="Times New Roman"/>
                <w:b w:val="0"/>
                <w:sz w:val="20"/>
              </w:rPr>
              <w:t>Muy urgente</w:t>
            </w:r>
          </w:p>
        </w:tc>
      </w:tr>
      <w:tr>
        <w:trPr>
          <w:cantSplit w:val="true"/>
        </w:trPr>
        <w:tc>
          <w:tcPr>
            <w:tcW w:type="dxa" w:w="1247"/>
          </w:tcPr>
          <w:p>
            <w:pPr>
              <w:spacing w:line="240" w:lineRule="auto" w:before="0" w:after="0"/>
            </w:pPr>
            <w:r>
              <w:rPr>
                <w:rFonts w:ascii="Times New Roman" w:hAnsi="Times New Roman"/>
                <w:b w:val="0"/>
                <w:sz w:val="20"/>
              </w:rPr>
              <w:t>5</w:t>
            </w:r>
          </w:p>
        </w:tc>
        <w:tc>
          <w:tcPr>
            <w:tcW w:type="dxa" w:w="4139"/>
          </w:tcPr>
          <w:p>
            <w:pPr>
              <w:spacing w:line="240" w:lineRule="auto" w:before="0" w:after="0"/>
            </w:pPr>
            <w:r>
              <w:rPr>
                <w:rFonts w:ascii="Times New Roman" w:hAnsi="Times New Roman"/>
                <w:b w:val="0"/>
                <w:sz w:val="20"/>
              </w:rPr>
              <w:t>Impacto crítico, indispensable</w:t>
            </w:r>
          </w:p>
        </w:tc>
        <w:tc>
          <w:tcPr>
            <w:tcW w:type="dxa" w:w="3969"/>
          </w:tcPr>
          <w:p>
            <w:pPr>
              <w:spacing w:line="240" w:lineRule="auto" w:before="0" w:after="0"/>
            </w:pPr>
            <w:r>
              <w:rPr>
                <w:rFonts w:ascii="Times New Roman" w:hAnsi="Times New Roman"/>
                <w:b w:val="0"/>
                <w:sz w:val="20"/>
              </w:rPr>
              <w:t>Debe implementarse de inmediato</w:t>
            </w:r>
          </w:p>
        </w:tc>
      </w:tr>
    </w:tbl>
    <w:p>
      <w:pPr>
        <w:spacing w:line="240" w:lineRule="auto" w:before="0" w:after="0"/>
        <w:ind w:firstLine="0"/>
        <w:jc w:val="left"/>
      </w:pPr>
      <w:r>
        <w:rPr>
          <w:i/>
          <w:sz w:val="20"/>
        </w:rPr>
        <w:t xml:space="preserve">Nota. </w:t>
      </w:r>
      <w:r>
        <w:rPr>
          <w:sz w:val="20"/>
        </w:rPr>
        <w:t>Es la tabla que se proyecta en la diapositiva 19.</w:t>
      </w:r>
    </w:p>
    <w:p>
      <w:pPr>
        <w:spacing w:line="480" w:lineRule="auto" w:before="0" w:after="0"/>
        <w:ind w:firstLine="720"/>
        <w:jc w:val="left"/>
      </w:pPr>
    </w:p>
    <w:p>
      <w:pPr>
        <w:spacing w:line="480" w:lineRule="auto" w:before="0" w:after="0"/>
        <w:ind w:firstLine="720"/>
        <w:jc w:val="left"/>
      </w:pPr>
      <w:r>
        <w:rPr>
          <w:b w:val="0"/>
          <w:i w:val="0"/>
        </w:rPr>
        <w:t>El puntaje resultante cae después en una de cuatro bandas, y esa banda es la que aparece en la columna «Prioridad» del catálogo de requisitos.</w:t>
      </w:r>
    </w:p>
    <w:p>
      <w:pPr>
        <w:keepNext/>
        <w:spacing w:line="480" w:lineRule="auto" w:before="0" w:after="0"/>
        <w:ind w:firstLine="0"/>
        <w:jc w:val="left"/>
      </w:pPr>
      <w:r>
        <w:rPr>
          <w:b/>
        </w:rPr>
        <w:t>Tabla 4</w:t>
      </w:r>
    </w:p>
    <w:p>
      <w:pPr>
        <w:keepNext/>
        <w:spacing w:line="480" w:lineRule="auto" w:before="0" w:after="0"/>
        <w:ind w:firstLine="0"/>
        <w:jc w:val="left"/>
      </w:pPr>
      <w:r>
        <w:rPr>
          <w:b w:val="0"/>
          <w:i/>
        </w:rPr>
        <w:t>Bandas de prioridad</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3402"/>
            <w:tcBorders>
              <w:bottom w:val="single" w:sz="6" w:space="0" w:color="000000"/>
            </w:tcBorders>
          </w:tcPr>
          <w:p>
            <w:pPr>
              <w:spacing w:line="240" w:lineRule="auto" w:before="0" w:after="0"/>
            </w:pPr>
            <w:r>
              <w:rPr>
                <w:rFonts w:ascii="Times New Roman" w:hAnsi="Times New Roman"/>
                <w:b/>
                <w:sz w:val="20"/>
              </w:rPr>
              <w:t>Puntaje obtenido</w:t>
            </w:r>
          </w:p>
        </w:tc>
        <w:tc>
          <w:tcPr>
            <w:tcW w:type="dxa" w:w="2268"/>
            <w:tcBorders>
              <w:bottom w:val="single" w:sz="6" w:space="0" w:color="000000"/>
            </w:tcBorders>
          </w:tcPr>
          <w:p>
            <w:pPr>
              <w:spacing w:line="240" w:lineRule="auto" w:before="0" w:after="0"/>
            </w:pPr>
            <w:r>
              <w:rPr>
                <w:rFonts w:ascii="Times New Roman" w:hAnsi="Times New Roman"/>
                <w:b/>
                <w:sz w:val="20"/>
              </w:rPr>
              <w:t>Prioridad</w:t>
            </w:r>
          </w:p>
        </w:tc>
      </w:tr>
      <w:tr>
        <w:trPr>
          <w:cantSplit w:val="true"/>
        </w:trPr>
        <w:tc>
          <w:tcPr>
            <w:tcW w:type="dxa" w:w="3402"/>
          </w:tcPr>
          <w:p>
            <w:pPr>
              <w:spacing w:line="240" w:lineRule="auto" w:before="0" w:after="0"/>
            </w:pPr>
            <w:r>
              <w:rPr>
                <w:rFonts w:ascii="Times New Roman" w:hAnsi="Times New Roman"/>
                <w:b w:val="0"/>
                <w:sz w:val="20"/>
              </w:rPr>
              <w:t>4,6 o más</w:t>
            </w:r>
          </w:p>
        </w:tc>
        <w:tc>
          <w:tcPr>
            <w:tcW w:type="dxa" w:w="2268"/>
          </w:tcPr>
          <w:p>
            <w:pPr>
              <w:spacing w:line="240" w:lineRule="auto" w:before="0" w:after="0"/>
            </w:pPr>
            <w:r>
              <w:rPr>
                <w:rFonts w:ascii="Times New Roman" w:hAnsi="Times New Roman"/>
                <w:b w:val="0"/>
                <w:sz w:val="20"/>
              </w:rPr>
              <w:t>Crítica</w:t>
            </w:r>
          </w:p>
        </w:tc>
      </w:tr>
      <w:tr>
        <w:trPr>
          <w:cantSplit w:val="true"/>
        </w:trPr>
        <w:tc>
          <w:tcPr>
            <w:tcW w:type="dxa" w:w="3402"/>
          </w:tcPr>
          <w:p>
            <w:pPr>
              <w:spacing w:line="240" w:lineRule="auto" w:before="0" w:after="0"/>
            </w:pPr>
            <w:r>
              <w:rPr>
                <w:rFonts w:ascii="Times New Roman" w:hAnsi="Times New Roman"/>
                <w:b w:val="0"/>
                <w:sz w:val="20"/>
              </w:rPr>
              <w:t>Entre 4,0 y 4,5</w:t>
            </w:r>
          </w:p>
        </w:tc>
        <w:tc>
          <w:tcPr>
            <w:tcW w:type="dxa" w:w="2268"/>
          </w:tcPr>
          <w:p>
            <w:pPr>
              <w:spacing w:line="240" w:lineRule="auto" w:before="0" w:after="0"/>
            </w:pPr>
            <w:r>
              <w:rPr>
                <w:rFonts w:ascii="Times New Roman" w:hAnsi="Times New Roman"/>
                <w:b w:val="0"/>
                <w:sz w:val="20"/>
              </w:rPr>
              <w:t>Alta</w:t>
            </w:r>
          </w:p>
        </w:tc>
      </w:tr>
      <w:tr>
        <w:trPr>
          <w:cantSplit w:val="true"/>
        </w:trPr>
        <w:tc>
          <w:tcPr>
            <w:tcW w:type="dxa" w:w="3402"/>
          </w:tcPr>
          <w:p>
            <w:pPr>
              <w:spacing w:line="240" w:lineRule="auto" w:before="0" w:after="0"/>
            </w:pPr>
            <w:r>
              <w:rPr>
                <w:rFonts w:ascii="Times New Roman" w:hAnsi="Times New Roman"/>
                <w:b w:val="0"/>
                <w:sz w:val="20"/>
              </w:rPr>
              <w:t>Entre 3,0 y 3,9</w:t>
            </w:r>
          </w:p>
        </w:tc>
        <w:tc>
          <w:tcPr>
            <w:tcW w:type="dxa" w:w="2268"/>
          </w:tcPr>
          <w:p>
            <w:pPr>
              <w:spacing w:line="240" w:lineRule="auto" w:before="0" w:after="0"/>
            </w:pPr>
            <w:r>
              <w:rPr>
                <w:rFonts w:ascii="Times New Roman" w:hAnsi="Times New Roman"/>
                <w:b w:val="0"/>
                <w:sz w:val="20"/>
              </w:rPr>
              <w:t>Media</w:t>
            </w:r>
          </w:p>
        </w:tc>
      </w:tr>
      <w:tr>
        <w:trPr>
          <w:cantSplit w:val="true"/>
        </w:trPr>
        <w:tc>
          <w:tcPr>
            <w:tcW w:type="dxa" w:w="3402"/>
          </w:tcPr>
          <w:p>
            <w:pPr>
              <w:spacing w:line="240" w:lineRule="auto" w:before="0" w:after="0"/>
            </w:pPr>
            <w:r>
              <w:rPr>
                <w:rFonts w:ascii="Times New Roman" w:hAnsi="Times New Roman"/>
                <w:b w:val="0"/>
                <w:sz w:val="20"/>
              </w:rPr>
              <w:t>Menos de 3,0</w:t>
            </w:r>
          </w:p>
        </w:tc>
        <w:tc>
          <w:tcPr>
            <w:tcW w:type="dxa" w:w="2268"/>
          </w:tcPr>
          <w:p>
            <w:pPr>
              <w:spacing w:line="240" w:lineRule="auto" w:before="0" w:after="0"/>
            </w:pPr>
            <w:r>
              <w:rPr>
                <w:rFonts w:ascii="Times New Roman" w:hAnsi="Times New Roman"/>
                <w:b w:val="0"/>
                <w:sz w:val="20"/>
              </w:rPr>
              <w:t>Baja</w:t>
            </w:r>
          </w:p>
        </w:tc>
      </w:tr>
    </w:tbl>
    <w:p>
      <w:pPr>
        <w:spacing w:line="240" w:lineRule="auto" w:before="0" w:after="0"/>
        <w:ind w:firstLine="0"/>
        <w:jc w:val="left"/>
      </w:pPr>
      <w:r>
        <w:rPr>
          <w:i/>
          <w:sz w:val="20"/>
        </w:rPr>
        <w:t xml:space="preserve">Nota. </w:t>
      </w:r>
      <w:r>
        <w:rPr>
          <w:sz w:val="20"/>
        </w:rPr>
        <w:t>Los cortes están puestos donde la combinación de calificaciones cambia de significado: un requisito solo llega a crítica si obtuvo cinco y cuatro, o cinco y cinco, en los dos criterios.</w:t>
      </w:r>
    </w:p>
    <w:p>
      <w:pPr>
        <w:spacing w:line="480" w:lineRule="auto" w:before="0" w:after="0"/>
        <w:ind w:firstLine="720"/>
        <w:jc w:val="left"/>
      </w:pPr>
    </w:p>
    <w:p>
      <w:pPr>
        <w:spacing w:line="480" w:lineRule="auto" w:before="0" w:after="0"/>
        <w:ind w:firstLine="720"/>
        <w:jc w:val="left"/>
      </w:pPr>
      <w:r>
        <w:rPr>
          <w:b w:val="0"/>
          <w:i w:val="0"/>
        </w:rPr>
        <w:t>Cuatro ejemplos tomados del propio catálogo, que es de donde se calculan las tablas de la sustentación:</w:t>
      </w:r>
    </w:p>
    <w:p>
      <w:pPr>
        <w:keepNext/>
        <w:spacing w:line="480" w:lineRule="auto" w:before="0" w:after="0"/>
        <w:ind w:firstLine="0"/>
        <w:jc w:val="left"/>
      </w:pPr>
      <w:r>
        <w:rPr>
          <w:b/>
        </w:rPr>
        <w:t>Tabla 5</w:t>
      </w:r>
    </w:p>
    <w:p>
      <w:pPr>
        <w:keepNext/>
        <w:spacing w:line="480" w:lineRule="auto" w:before="0" w:after="0"/>
        <w:ind w:firstLine="0"/>
        <w:jc w:val="left"/>
      </w:pPr>
      <w:r>
        <w:rPr>
          <w:b w:val="0"/>
          <w:i/>
        </w:rPr>
        <w:t>Ejemplos del cálculo del puntaje</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560"/>
        <w:gridCol w:w="1560"/>
        <w:gridCol w:w="1560"/>
        <w:gridCol w:w="1560"/>
        <w:gridCol w:w="1560"/>
        <w:gridCol w:w="1560"/>
      </w:tblGrid>
      <w:tr>
        <w:trPr>
          <w:tblHeader w:val="true"/>
          <w:cantSplit w:val="true"/>
        </w:trPr>
        <w:tc>
          <w:tcPr>
            <w:tcW w:type="dxa" w:w="2608"/>
            <w:tcBorders>
              <w:bottom w:val="single" w:sz="6" w:space="0" w:color="000000"/>
            </w:tcBorders>
          </w:tcPr>
          <w:p>
            <w:pPr>
              <w:spacing w:line="240" w:lineRule="auto" w:before="0" w:after="0"/>
            </w:pPr>
            <w:r>
              <w:rPr>
                <w:rFonts w:ascii="Times New Roman" w:hAnsi="Times New Roman"/>
                <w:b/>
                <w:sz w:val="20"/>
              </w:rPr>
              <w:t>Requisito</w:t>
            </w:r>
          </w:p>
        </w:tc>
        <w:tc>
          <w:tcPr>
            <w:tcW w:type="dxa" w:w="850"/>
            <w:tcBorders>
              <w:bottom w:val="single" w:sz="6" w:space="0" w:color="000000"/>
            </w:tcBorders>
          </w:tcPr>
          <w:p>
            <w:pPr>
              <w:spacing w:line="240" w:lineRule="auto" w:before="0" w:after="0"/>
            </w:pPr>
            <w:r>
              <w:rPr>
                <w:rFonts w:ascii="Times New Roman" w:hAnsi="Times New Roman"/>
                <w:b/>
                <w:sz w:val="20"/>
              </w:rPr>
              <w:t>Valor</w:t>
            </w:r>
          </w:p>
        </w:tc>
        <w:tc>
          <w:tcPr>
            <w:tcW w:type="dxa" w:w="1077"/>
            <w:tcBorders>
              <w:bottom w:val="single" w:sz="6" w:space="0" w:color="000000"/>
            </w:tcBorders>
          </w:tcPr>
          <w:p>
            <w:pPr>
              <w:spacing w:line="240" w:lineRule="auto" w:before="0" w:after="0"/>
            </w:pPr>
            <w:r>
              <w:rPr>
                <w:rFonts w:ascii="Times New Roman" w:hAnsi="Times New Roman"/>
                <w:b/>
                <w:sz w:val="20"/>
              </w:rPr>
              <w:t>Urgencia</w:t>
            </w:r>
          </w:p>
        </w:tc>
        <w:tc>
          <w:tcPr>
            <w:tcW w:type="dxa" w:w="1928"/>
            <w:tcBorders>
              <w:bottom w:val="single" w:sz="6" w:space="0" w:color="000000"/>
            </w:tcBorders>
          </w:tcPr>
          <w:p>
            <w:pPr>
              <w:spacing w:line="240" w:lineRule="auto" w:before="0" w:after="0"/>
            </w:pPr>
            <w:r>
              <w:rPr>
                <w:rFonts w:ascii="Times New Roman" w:hAnsi="Times New Roman"/>
                <w:b/>
                <w:sz w:val="20"/>
              </w:rPr>
              <w:t>Operación</w:t>
            </w:r>
          </w:p>
        </w:tc>
        <w:tc>
          <w:tcPr>
            <w:tcW w:type="dxa" w:w="1020"/>
            <w:tcBorders>
              <w:bottom w:val="single" w:sz="6" w:space="0" w:color="000000"/>
            </w:tcBorders>
          </w:tcPr>
          <w:p>
            <w:pPr>
              <w:spacing w:line="240" w:lineRule="auto" w:before="0" w:after="0"/>
            </w:pPr>
            <w:r>
              <w:rPr>
                <w:rFonts w:ascii="Times New Roman" w:hAnsi="Times New Roman"/>
                <w:b/>
                <w:sz w:val="20"/>
              </w:rPr>
              <w:t>Puntaje</w:t>
            </w:r>
          </w:p>
        </w:tc>
        <w:tc>
          <w:tcPr>
            <w:tcW w:type="dxa" w:w="1304"/>
            <w:tcBorders>
              <w:bottom w:val="single" w:sz="6" w:space="0" w:color="000000"/>
            </w:tcBorders>
          </w:tcPr>
          <w:p>
            <w:pPr>
              <w:spacing w:line="240" w:lineRule="auto" w:before="0" w:after="0"/>
            </w:pPr>
            <w:r>
              <w:rPr>
                <w:rFonts w:ascii="Times New Roman" w:hAnsi="Times New Roman"/>
                <w:b/>
                <w:sz w:val="20"/>
              </w:rPr>
              <w:t>Prioridad</w:t>
            </w:r>
          </w:p>
        </w:tc>
      </w:tr>
      <w:tr>
        <w:trPr>
          <w:cantSplit w:val="true"/>
        </w:trPr>
        <w:tc>
          <w:tcPr>
            <w:tcW w:type="dxa" w:w="2608"/>
          </w:tcPr>
          <w:p>
            <w:pPr>
              <w:spacing w:line="240" w:lineRule="auto" w:before="0" w:after="0"/>
            </w:pPr>
            <w:r>
              <w:rPr>
                <w:rFonts w:ascii="Times New Roman" w:hAnsi="Times New Roman"/>
                <w:b w:val="0"/>
                <w:sz w:val="20"/>
              </w:rPr>
              <w:t>RF 1.1 Registro de cliente API</w:t>
            </w:r>
          </w:p>
        </w:tc>
        <w:tc>
          <w:tcPr>
            <w:tcW w:type="dxa" w:w="850"/>
          </w:tcPr>
          <w:p>
            <w:pPr>
              <w:spacing w:line="240" w:lineRule="auto" w:before="0" w:after="0"/>
            </w:pPr>
            <w:r>
              <w:rPr>
                <w:rFonts w:ascii="Times New Roman" w:hAnsi="Times New Roman"/>
                <w:b w:val="0"/>
                <w:sz w:val="20"/>
              </w:rPr>
              <w:t>5</w:t>
            </w:r>
          </w:p>
        </w:tc>
        <w:tc>
          <w:tcPr>
            <w:tcW w:type="dxa" w:w="1077"/>
          </w:tcPr>
          <w:p>
            <w:pPr>
              <w:spacing w:line="240" w:lineRule="auto" w:before="0" w:after="0"/>
            </w:pPr>
            <w:r>
              <w:rPr>
                <w:rFonts w:ascii="Times New Roman" w:hAnsi="Times New Roman"/>
                <w:b w:val="0"/>
                <w:sz w:val="20"/>
              </w:rPr>
              <w:t>5</w:t>
            </w:r>
          </w:p>
        </w:tc>
        <w:tc>
          <w:tcPr>
            <w:tcW w:type="dxa" w:w="1928"/>
          </w:tcPr>
          <w:p>
            <w:pPr>
              <w:spacing w:line="240" w:lineRule="auto" w:before="0" w:after="0"/>
            </w:pPr>
            <w:r>
              <w:rPr>
                <w:rFonts w:ascii="Times New Roman" w:hAnsi="Times New Roman"/>
                <w:b w:val="0"/>
                <w:sz w:val="20"/>
              </w:rPr>
              <w:t>5 x 0,6 + 5 x 0,4</w:t>
            </w:r>
          </w:p>
        </w:tc>
        <w:tc>
          <w:tcPr>
            <w:tcW w:type="dxa" w:w="1020"/>
          </w:tcPr>
          <w:p>
            <w:pPr>
              <w:spacing w:line="240" w:lineRule="auto" w:before="0" w:after="0"/>
            </w:pPr>
            <w:r>
              <w:rPr>
                <w:rFonts w:ascii="Times New Roman" w:hAnsi="Times New Roman"/>
                <w:b w:val="0"/>
                <w:sz w:val="20"/>
              </w:rPr>
              <w:t>5,0</w:t>
            </w:r>
          </w:p>
        </w:tc>
        <w:tc>
          <w:tcPr>
            <w:tcW w:type="dxa" w:w="1304"/>
          </w:tcPr>
          <w:p>
            <w:pPr>
              <w:spacing w:line="240" w:lineRule="auto" w:before="0" w:after="0"/>
            </w:pPr>
            <w:r>
              <w:rPr>
                <w:rFonts w:ascii="Times New Roman" w:hAnsi="Times New Roman"/>
                <w:b w:val="0"/>
                <w:sz w:val="20"/>
              </w:rPr>
              <w:t>Crítica</w:t>
            </w:r>
          </w:p>
        </w:tc>
      </w:tr>
      <w:tr>
        <w:trPr>
          <w:cantSplit w:val="true"/>
        </w:trPr>
        <w:tc>
          <w:tcPr>
            <w:tcW w:type="dxa" w:w="2608"/>
          </w:tcPr>
          <w:p>
            <w:pPr>
              <w:spacing w:line="240" w:lineRule="auto" w:before="0" w:after="0"/>
            </w:pPr>
            <w:r>
              <w:rPr>
                <w:rFonts w:ascii="Times New Roman" w:hAnsi="Times New Roman"/>
                <w:b w:val="0"/>
                <w:sz w:val="20"/>
              </w:rPr>
              <w:t>RF 1.7 Cambio de estado del cliente</w:t>
            </w:r>
          </w:p>
        </w:tc>
        <w:tc>
          <w:tcPr>
            <w:tcW w:type="dxa" w:w="850"/>
          </w:tcPr>
          <w:p>
            <w:pPr>
              <w:spacing w:line="240" w:lineRule="auto" w:before="0" w:after="0"/>
            </w:pPr>
            <w:r>
              <w:rPr>
                <w:rFonts w:ascii="Times New Roman" w:hAnsi="Times New Roman"/>
                <w:b w:val="0"/>
                <w:sz w:val="20"/>
              </w:rPr>
              <w:t>5</w:t>
            </w:r>
          </w:p>
        </w:tc>
        <w:tc>
          <w:tcPr>
            <w:tcW w:type="dxa" w:w="1077"/>
          </w:tcPr>
          <w:p>
            <w:pPr>
              <w:spacing w:line="240" w:lineRule="auto" w:before="0" w:after="0"/>
            </w:pPr>
            <w:r>
              <w:rPr>
                <w:rFonts w:ascii="Times New Roman" w:hAnsi="Times New Roman"/>
                <w:b w:val="0"/>
                <w:sz w:val="20"/>
              </w:rPr>
              <w:t>4</w:t>
            </w:r>
          </w:p>
        </w:tc>
        <w:tc>
          <w:tcPr>
            <w:tcW w:type="dxa" w:w="1928"/>
          </w:tcPr>
          <w:p>
            <w:pPr>
              <w:spacing w:line="240" w:lineRule="auto" w:before="0" w:after="0"/>
            </w:pPr>
            <w:r>
              <w:rPr>
                <w:rFonts w:ascii="Times New Roman" w:hAnsi="Times New Roman"/>
                <w:b w:val="0"/>
                <w:sz w:val="20"/>
              </w:rPr>
              <w:t>5 x 0,6 + 4 x 0,4</w:t>
            </w:r>
          </w:p>
        </w:tc>
        <w:tc>
          <w:tcPr>
            <w:tcW w:type="dxa" w:w="1020"/>
          </w:tcPr>
          <w:p>
            <w:pPr>
              <w:spacing w:line="240" w:lineRule="auto" w:before="0" w:after="0"/>
            </w:pPr>
            <w:r>
              <w:rPr>
                <w:rFonts w:ascii="Times New Roman" w:hAnsi="Times New Roman"/>
                <w:b w:val="0"/>
                <w:sz w:val="20"/>
              </w:rPr>
              <w:t>4,6</w:t>
            </w:r>
          </w:p>
        </w:tc>
        <w:tc>
          <w:tcPr>
            <w:tcW w:type="dxa" w:w="1304"/>
          </w:tcPr>
          <w:p>
            <w:pPr>
              <w:spacing w:line="240" w:lineRule="auto" w:before="0" w:after="0"/>
            </w:pPr>
            <w:r>
              <w:rPr>
                <w:rFonts w:ascii="Times New Roman" w:hAnsi="Times New Roman"/>
                <w:b w:val="0"/>
                <w:sz w:val="20"/>
              </w:rPr>
              <w:t>Crítica</w:t>
            </w:r>
          </w:p>
        </w:tc>
      </w:tr>
      <w:tr>
        <w:trPr>
          <w:cantSplit w:val="true"/>
        </w:trPr>
        <w:tc>
          <w:tcPr>
            <w:tcW w:type="dxa" w:w="2608"/>
          </w:tcPr>
          <w:p>
            <w:pPr>
              <w:spacing w:line="240" w:lineRule="auto" w:before="0" w:after="0"/>
            </w:pPr>
            <w:r>
              <w:rPr>
                <w:rFonts w:ascii="Times New Roman" w:hAnsi="Times New Roman"/>
                <w:b w:val="0"/>
                <w:sz w:val="20"/>
              </w:rPr>
              <w:t>RF 1.4 Listado de clientes API</w:t>
            </w:r>
          </w:p>
        </w:tc>
        <w:tc>
          <w:tcPr>
            <w:tcW w:type="dxa" w:w="850"/>
          </w:tcPr>
          <w:p>
            <w:pPr>
              <w:spacing w:line="240" w:lineRule="auto" w:before="0" w:after="0"/>
            </w:pPr>
            <w:r>
              <w:rPr>
                <w:rFonts w:ascii="Times New Roman" w:hAnsi="Times New Roman"/>
                <w:b w:val="0"/>
                <w:sz w:val="20"/>
              </w:rPr>
              <w:t>4</w:t>
            </w:r>
          </w:p>
        </w:tc>
        <w:tc>
          <w:tcPr>
            <w:tcW w:type="dxa" w:w="1077"/>
          </w:tcPr>
          <w:p>
            <w:pPr>
              <w:spacing w:line="240" w:lineRule="auto" w:before="0" w:after="0"/>
            </w:pPr>
            <w:r>
              <w:rPr>
                <w:rFonts w:ascii="Times New Roman" w:hAnsi="Times New Roman"/>
                <w:b w:val="0"/>
                <w:sz w:val="20"/>
              </w:rPr>
              <w:t>4</w:t>
            </w:r>
          </w:p>
        </w:tc>
        <w:tc>
          <w:tcPr>
            <w:tcW w:type="dxa" w:w="1928"/>
          </w:tcPr>
          <w:p>
            <w:pPr>
              <w:spacing w:line="240" w:lineRule="auto" w:before="0" w:after="0"/>
            </w:pPr>
            <w:r>
              <w:rPr>
                <w:rFonts w:ascii="Times New Roman" w:hAnsi="Times New Roman"/>
                <w:b w:val="0"/>
                <w:sz w:val="20"/>
              </w:rPr>
              <w:t>4 x 0,6 + 4 x 0,4</w:t>
            </w:r>
          </w:p>
        </w:tc>
        <w:tc>
          <w:tcPr>
            <w:tcW w:type="dxa" w:w="1020"/>
          </w:tcPr>
          <w:p>
            <w:pPr>
              <w:spacing w:line="240" w:lineRule="auto" w:before="0" w:after="0"/>
            </w:pPr>
            <w:r>
              <w:rPr>
                <w:rFonts w:ascii="Times New Roman" w:hAnsi="Times New Roman"/>
                <w:b w:val="0"/>
                <w:sz w:val="20"/>
              </w:rPr>
              <w:t>4,0</w:t>
            </w:r>
          </w:p>
        </w:tc>
        <w:tc>
          <w:tcPr>
            <w:tcW w:type="dxa" w:w="1304"/>
          </w:tcPr>
          <w:p>
            <w:pPr>
              <w:spacing w:line="240" w:lineRule="auto" w:before="0" w:after="0"/>
            </w:pPr>
            <w:r>
              <w:rPr>
                <w:rFonts w:ascii="Times New Roman" w:hAnsi="Times New Roman"/>
                <w:b w:val="0"/>
                <w:sz w:val="20"/>
              </w:rPr>
              <w:t>Alta</w:t>
            </w:r>
          </w:p>
        </w:tc>
      </w:tr>
      <w:tr>
        <w:trPr>
          <w:cantSplit w:val="true"/>
        </w:trPr>
        <w:tc>
          <w:tcPr>
            <w:tcW w:type="dxa" w:w="2608"/>
          </w:tcPr>
          <w:p>
            <w:pPr>
              <w:spacing w:line="240" w:lineRule="auto" w:before="0" w:after="0"/>
            </w:pPr>
            <w:r>
              <w:rPr>
                <w:rFonts w:ascii="Times New Roman" w:hAnsi="Times New Roman"/>
                <w:b w:val="0"/>
                <w:sz w:val="20"/>
              </w:rPr>
              <w:t>RF 1.9 Eliminación del cliente API</w:t>
            </w:r>
          </w:p>
        </w:tc>
        <w:tc>
          <w:tcPr>
            <w:tcW w:type="dxa" w:w="850"/>
          </w:tcPr>
          <w:p>
            <w:pPr>
              <w:spacing w:line="240" w:lineRule="auto" w:before="0" w:after="0"/>
            </w:pPr>
            <w:r>
              <w:rPr>
                <w:rFonts w:ascii="Times New Roman" w:hAnsi="Times New Roman"/>
                <w:b w:val="0"/>
                <w:sz w:val="20"/>
              </w:rPr>
              <w:t>3</w:t>
            </w:r>
          </w:p>
        </w:tc>
        <w:tc>
          <w:tcPr>
            <w:tcW w:type="dxa" w:w="1077"/>
          </w:tcPr>
          <w:p>
            <w:pPr>
              <w:spacing w:line="240" w:lineRule="auto" w:before="0" w:after="0"/>
            </w:pPr>
            <w:r>
              <w:rPr>
                <w:rFonts w:ascii="Times New Roman" w:hAnsi="Times New Roman"/>
                <w:b w:val="0"/>
                <w:sz w:val="20"/>
              </w:rPr>
              <w:t>2</w:t>
            </w:r>
          </w:p>
        </w:tc>
        <w:tc>
          <w:tcPr>
            <w:tcW w:type="dxa" w:w="1928"/>
          </w:tcPr>
          <w:p>
            <w:pPr>
              <w:spacing w:line="240" w:lineRule="auto" w:before="0" w:after="0"/>
            </w:pPr>
            <w:r>
              <w:rPr>
                <w:rFonts w:ascii="Times New Roman" w:hAnsi="Times New Roman"/>
                <w:b w:val="0"/>
                <w:sz w:val="20"/>
              </w:rPr>
              <w:t>3 x 0,6 + 2 x 0,4</w:t>
            </w:r>
          </w:p>
        </w:tc>
        <w:tc>
          <w:tcPr>
            <w:tcW w:type="dxa" w:w="1020"/>
          </w:tcPr>
          <w:p>
            <w:pPr>
              <w:spacing w:line="240" w:lineRule="auto" w:before="0" w:after="0"/>
            </w:pPr>
            <w:r>
              <w:rPr>
                <w:rFonts w:ascii="Times New Roman" w:hAnsi="Times New Roman"/>
                <w:b w:val="0"/>
                <w:sz w:val="20"/>
              </w:rPr>
              <w:t>2,6</w:t>
            </w:r>
          </w:p>
        </w:tc>
        <w:tc>
          <w:tcPr>
            <w:tcW w:type="dxa" w:w="1304"/>
          </w:tcPr>
          <w:p>
            <w:pPr>
              <w:spacing w:line="240" w:lineRule="auto" w:before="0" w:after="0"/>
            </w:pPr>
            <w:r>
              <w:rPr>
                <w:rFonts w:ascii="Times New Roman" w:hAnsi="Times New Roman"/>
                <w:b w:val="0"/>
                <w:sz w:val="20"/>
              </w:rPr>
              <w:t>Baja</w:t>
            </w:r>
          </w:p>
        </w:tc>
      </w:tr>
    </w:tbl>
    <w:p>
      <w:pPr>
        <w:spacing w:line="240" w:lineRule="auto" w:before="0" w:after="0"/>
        <w:ind w:firstLine="0"/>
        <w:jc w:val="left"/>
      </w:pPr>
      <w:r>
        <w:rPr>
          <w:i/>
          <w:sz w:val="20"/>
        </w:rPr>
        <w:t xml:space="preserve">Nota. </w:t>
      </w:r>
      <w:r>
        <w:rPr>
          <w:sz w:val="20"/>
        </w:rPr>
        <w:t>El primero obtuvo la calificación máxima en los dos criterios y el último quedó en baja, porque eliminar un cliente integrado ni aporta a la operación ni corre prisa.</w:t>
      </w:r>
    </w:p>
    <w:p>
      <w:pPr>
        <w:spacing w:line="480" w:lineRule="auto" w:before="0" w:after="0"/>
        <w:ind w:firstLine="720"/>
        <w:jc w:val="left"/>
      </w:pPr>
    </w:p>
    <w:p>
      <w:pPr>
        <w:pStyle w:val="Heading2"/>
      </w:pPr>
      <w:r>
        <w:t>De dónde salen las diapositivas 20 y 21</w:t>
      </w:r>
    </w:p>
    <w:p>
      <w:pPr>
        <w:spacing w:line="480" w:lineRule="auto" w:before="0" w:after="0"/>
        <w:ind w:firstLine="720"/>
        <w:jc w:val="left"/>
      </w:pPr>
      <w:r>
        <w:rPr>
          <w:b w:val="0"/>
          <w:i w:val="0"/>
        </w:rPr>
        <w:t>Las dos se calculan a partir del puntaje de cada requisito, y por eso vienen inmediatamente después. El puntaje de un módulo es el promedio de los puntajes de los requisitos que contiene, y la columna de críticos es el conteo de los que quedaron en la banda más alta.</w:t>
      </w:r>
    </w:p>
    <w:p>
      <w:pPr>
        <w:keepNext/>
        <w:spacing w:line="480" w:lineRule="auto" w:before="0" w:after="0"/>
        <w:ind w:firstLine="0"/>
        <w:jc w:val="left"/>
      </w:pPr>
      <w:r>
        <w:rPr>
          <w:b/>
        </w:rPr>
        <w:t>Tabla 6</w:t>
      </w:r>
    </w:p>
    <w:p>
      <w:pPr>
        <w:keepNext/>
        <w:spacing w:line="480" w:lineRule="auto" w:before="0" w:after="0"/>
        <w:ind w:firstLine="0"/>
        <w:jc w:val="left"/>
      </w:pPr>
      <w:r>
        <w:rPr>
          <w:b w:val="0"/>
          <w:i/>
        </w:rPr>
        <w:t>Puntaje promedio y requisitos críticos por módulo</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1134"/>
            <w:tcBorders>
              <w:bottom w:val="single" w:sz="6" w:space="0" w:color="000000"/>
            </w:tcBorders>
          </w:tcPr>
          <w:p>
            <w:pPr>
              <w:spacing w:line="240" w:lineRule="auto" w:before="0" w:after="0"/>
            </w:pPr>
            <w:r>
              <w:rPr>
                <w:rFonts w:ascii="Times New Roman" w:hAnsi="Times New Roman"/>
                <w:b/>
                <w:sz w:val="20"/>
              </w:rPr>
              <w:t>Código</w:t>
            </w:r>
          </w:p>
        </w:tc>
        <w:tc>
          <w:tcPr>
            <w:tcW w:type="dxa" w:w="3969"/>
            <w:tcBorders>
              <w:bottom w:val="single" w:sz="6" w:space="0" w:color="000000"/>
            </w:tcBorders>
          </w:tcPr>
          <w:p>
            <w:pPr>
              <w:spacing w:line="240" w:lineRule="auto" w:before="0" w:after="0"/>
            </w:pPr>
            <w:r>
              <w:rPr>
                <w:rFonts w:ascii="Times New Roman" w:hAnsi="Times New Roman"/>
                <w:b/>
                <w:sz w:val="20"/>
              </w:rPr>
              <w:t>Módulo</w:t>
            </w:r>
          </w:p>
        </w:tc>
        <w:tc>
          <w:tcPr>
            <w:tcW w:type="dxa" w:w="1474"/>
            <w:tcBorders>
              <w:bottom w:val="single" w:sz="6" w:space="0" w:color="000000"/>
            </w:tcBorders>
          </w:tcPr>
          <w:p>
            <w:pPr>
              <w:spacing w:line="240" w:lineRule="auto" w:before="0" w:after="0"/>
            </w:pPr>
            <w:r>
              <w:rPr>
                <w:rFonts w:ascii="Times New Roman" w:hAnsi="Times New Roman"/>
                <w:b/>
                <w:sz w:val="20"/>
              </w:rPr>
              <w:t>Requisitos</w:t>
            </w:r>
          </w:p>
        </w:tc>
        <w:tc>
          <w:tcPr>
            <w:tcW w:type="dxa" w:w="1361"/>
            <w:tcBorders>
              <w:bottom w:val="single" w:sz="6" w:space="0" w:color="000000"/>
            </w:tcBorders>
          </w:tcPr>
          <w:p>
            <w:pPr>
              <w:spacing w:line="240" w:lineRule="auto" w:before="0" w:after="0"/>
            </w:pPr>
            <w:r>
              <w:rPr>
                <w:rFonts w:ascii="Times New Roman" w:hAnsi="Times New Roman"/>
                <w:b/>
                <w:sz w:val="20"/>
              </w:rPr>
              <w:t>Promedio</w:t>
            </w:r>
          </w:p>
        </w:tc>
        <w:tc>
          <w:tcPr>
            <w:tcW w:type="dxa" w:w="1417"/>
            <w:tcBorders>
              <w:bottom w:val="single" w:sz="6" w:space="0" w:color="000000"/>
            </w:tcBorders>
          </w:tcPr>
          <w:p>
            <w:pPr>
              <w:spacing w:line="240" w:lineRule="auto" w:before="0" w:after="0"/>
            </w:pPr>
            <w:r>
              <w:rPr>
                <w:rFonts w:ascii="Times New Roman" w:hAnsi="Times New Roman"/>
                <w:b/>
                <w:sz w:val="20"/>
              </w:rPr>
              <w:t>Críticos</w:t>
            </w:r>
          </w:p>
        </w:tc>
      </w:tr>
      <w:tr>
        <w:trPr>
          <w:cantSplit w:val="true"/>
        </w:trPr>
        <w:tc>
          <w:tcPr>
            <w:tcW w:type="dxa" w:w="1134"/>
          </w:tcPr>
          <w:p>
            <w:pPr>
              <w:spacing w:line="240" w:lineRule="auto" w:before="0" w:after="0"/>
            </w:pPr>
            <w:r>
              <w:rPr>
                <w:rFonts w:ascii="Times New Roman" w:hAnsi="Times New Roman"/>
                <w:b w:val="0"/>
                <w:sz w:val="20"/>
              </w:rPr>
              <w:t>RF 1</w:t>
            </w:r>
          </w:p>
        </w:tc>
        <w:tc>
          <w:tcPr>
            <w:tcW w:type="dxa" w:w="3969"/>
          </w:tcPr>
          <w:p>
            <w:pPr>
              <w:spacing w:line="240" w:lineRule="auto" w:before="0" w:after="0"/>
            </w:pPr>
            <w:r>
              <w:rPr>
                <w:rFonts w:ascii="Times New Roman" w:hAnsi="Times New Roman"/>
                <w:b w:val="0"/>
                <w:sz w:val="20"/>
              </w:rPr>
              <w:t>Gestión de clientes API</w:t>
            </w:r>
          </w:p>
        </w:tc>
        <w:tc>
          <w:tcPr>
            <w:tcW w:type="dxa" w:w="1474"/>
          </w:tcPr>
          <w:p>
            <w:pPr>
              <w:spacing w:line="240" w:lineRule="auto" w:before="0" w:after="0"/>
            </w:pPr>
            <w:r>
              <w:rPr>
                <w:rFonts w:ascii="Times New Roman" w:hAnsi="Times New Roman"/>
                <w:b w:val="0"/>
                <w:sz w:val="20"/>
              </w:rPr>
              <w:t>9</w:t>
            </w:r>
          </w:p>
        </w:tc>
        <w:tc>
          <w:tcPr>
            <w:tcW w:type="dxa" w:w="1361"/>
          </w:tcPr>
          <w:p>
            <w:pPr>
              <w:spacing w:line="240" w:lineRule="auto" w:before="0" w:after="0"/>
            </w:pPr>
            <w:r>
              <w:rPr>
                <w:rFonts w:ascii="Times New Roman" w:hAnsi="Times New Roman"/>
                <w:b w:val="0"/>
                <w:sz w:val="20"/>
              </w:rPr>
              <w:t>4,3</w:t>
            </w:r>
          </w:p>
        </w:tc>
        <w:tc>
          <w:tcPr>
            <w:tcW w:type="dxa" w:w="1417"/>
          </w:tcPr>
          <w:p>
            <w:pPr>
              <w:spacing w:line="240" w:lineRule="auto" w:before="0" w:after="0"/>
            </w:pPr>
            <w:r>
              <w:rPr>
                <w:rFonts w:ascii="Times New Roman" w:hAnsi="Times New Roman"/>
                <w:b w:val="0"/>
                <w:sz w:val="20"/>
              </w:rPr>
              <w:t>5</w:t>
            </w:r>
          </w:p>
        </w:tc>
      </w:tr>
      <w:tr>
        <w:trPr>
          <w:cantSplit w:val="true"/>
        </w:trPr>
        <w:tc>
          <w:tcPr>
            <w:tcW w:type="dxa" w:w="1134"/>
          </w:tcPr>
          <w:p>
            <w:pPr>
              <w:spacing w:line="240" w:lineRule="auto" w:before="0" w:after="0"/>
            </w:pPr>
            <w:r>
              <w:rPr>
                <w:rFonts w:ascii="Times New Roman" w:hAnsi="Times New Roman"/>
                <w:b w:val="0"/>
                <w:sz w:val="20"/>
              </w:rPr>
              <w:t>RF 2</w:t>
            </w:r>
          </w:p>
        </w:tc>
        <w:tc>
          <w:tcPr>
            <w:tcW w:type="dxa" w:w="3969"/>
          </w:tcPr>
          <w:p>
            <w:pPr>
              <w:spacing w:line="240" w:lineRule="auto" w:before="0" w:after="0"/>
            </w:pPr>
            <w:r>
              <w:rPr>
                <w:rFonts w:ascii="Times New Roman" w:hAnsi="Times New Roman"/>
                <w:b w:val="0"/>
                <w:sz w:val="20"/>
              </w:rPr>
              <w:t>Gestión de documentos electrónicos</w:t>
            </w:r>
          </w:p>
        </w:tc>
        <w:tc>
          <w:tcPr>
            <w:tcW w:type="dxa" w:w="1474"/>
          </w:tcPr>
          <w:p>
            <w:pPr>
              <w:spacing w:line="240" w:lineRule="auto" w:before="0" w:after="0"/>
            </w:pPr>
            <w:r>
              <w:rPr>
                <w:rFonts w:ascii="Times New Roman" w:hAnsi="Times New Roman"/>
                <w:b w:val="0"/>
                <w:sz w:val="20"/>
              </w:rPr>
              <w:t>14</w:t>
            </w:r>
          </w:p>
        </w:tc>
        <w:tc>
          <w:tcPr>
            <w:tcW w:type="dxa" w:w="1361"/>
          </w:tcPr>
          <w:p>
            <w:pPr>
              <w:spacing w:line="240" w:lineRule="auto" w:before="0" w:after="0"/>
            </w:pPr>
            <w:r>
              <w:rPr>
                <w:rFonts w:ascii="Times New Roman" w:hAnsi="Times New Roman"/>
                <w:b w:val="0"/>
                <w:sz w:val="20"/>
              </w:rPr>
              <w:t>4,5</w:t>
            </w:r>
          </w:p>
        </w:tc>
        <w:tc>
          <w:tcPr>
            <w:tcW w:type="dxa" w:w="1417"/>
          </w:tcPr>
          <w:p>
            <w:pPr>
              <w:spacing w:line="240" w:lineRule="auto" w:before="0" w:after="0"/>
            </w:pPr>
            <w:r>
              <w:rPr>
                <w:rFonts w:ascii="Times New Roman" w:hAnsi="Times New Roman"/>
                <w:b w:val="0"/>
                <w:sz w:val="20"/>
              </w:rPr>
              <w:t>8</w:t>
            </w:r>
          </w:p>
        </w:tc>
      </w:tr>
      <w:tr>
        <w:trPr>
          <w:cantSplit w:val="true"/>
        </w:trPr>
        <w:tc>
          <w:tcPr>
            <w:tcW w:type="dxa" w:w="1134"/>
          </w:tcPr>
          <w:p>
            <w:pPr>
              <w:spacing w:line="240" w:lineRule="auto" w:before="0" w:after="0"/>
            </w:pPr>
            <w:r>
              <w:rPr>
                <w:rFonts w:ascii="Times New Roman" w:hAnsi="Times New Roman"/>
                <w:b w:val="0"/>
                <w:sz w:val="20"/>
              </w:rPr>
              <w:t>RF 3</w:t>
            </w:r>
          </w:p>
        </w:tc>
        <w:tc>
          <w:tcPr>
            <w:tcW w:type="dxa" w:w="3969"/>
          </w:tcPr>
          <w:p>
            <w:pPr>
              <w:spacing w:line="240" w:lineRule="auto" w:before="0" w:after="0"/>
            </w:pPr>
            <w:r>
              <w:rPr>
                <w:rFonts w:ascii="Times New Roman" w:hAnsi="Times New Roman"/>
                <w:b w:val="0"/>
                <w:sz w:val="20"/>
              </w:rPr>
              <w:t>Gestión de consumo y planes</w:t>
            </w:r>
          </w:p>
        </w:tc>
        <w:tc>
          <w:tcPr>
            <w:tcW w:type="dxa" w:w="1474"/>
          </w:tcPr>
          <w:p>
            <w:pPr>
              <w:spacing w:line="240" w:lineRule="auto" w:before="0" w:after="0"/>
            </w:pPr>
            <w:r>
              <w:rPr>
                <w:rFonts w:ascii="Times New Roman" w:hAnsi="Times New Roman"/>
                <w:b w:val="0"/>
                <w:sz w:val="20"/>
              </w:rPr>
              <w:t>10</w:t>
            </w:r>
          </w:p>
        </w:tc>
        <w:tc>
          <w:tcPr>
            <w:tcW w:type="dxa" w:w="1361"/>
          </w:tcPr>
          <w:p>
            <w:pPr>
              <w:spacing w:line="240" w:lineRule="auto" w:before="0" w:after="0"/>
            </w:pPr>
            <w:r>
              <w:rPr>
                <w:rFonts w:ascii="Times New Roman" w:hAnsi="Times New Roman"/>
                <w:b w:val="0"/>
                <w:sz w:val="20"/>
              </w:rPr>
              <w:t>4,3</w:t>
            </w:r>
          </w:p>
        </w:tc>
        <w:tc>
          <w:tcPr>
            <w:tcW w:type="dxa" w:w="1417"/>
          </w:tcPr>
          <w:p>
            <w:pPr>
              <w:spacing w:line="240" w:lineRule="auto" w:before="0" w:after="0"/>
            </w:pPr>
            <w:r>
              <w:rPr>
                <w:rFonts w:ascii="Times New Roman" w:hAnsi="Times New Roman"/>
                <w:b w:val="0"/>
                <w:sz w:val="20"/>
              </w:rPr>
              <w:t>5</w:t>
            </w:r>
          </w:p>
        </w:tc>
      </w:tr>
      <w:tr>
        <w:trPr>
          <w:cantSplit w:val="true"/>
        </w:trPr>
        <w:tc>
          <w:tcPr>
            <w:tcW w:type="dxa" w:w="1134"/>
          </w:tcPr>
          <w:p>
            <w:pPr>
              <w:spacing w:line="240" w:lineRule="auto" w:before="0" w:after="0"/>
            </w:pPr>
            <w:r>
              <w:rPr>
                <w:rFonts w:ascii="Times New Roman" w:hAnsi="Times New Roman"/>
                <w:b w:val="0"/>
                <w:sz w:val="20"/>
              </w:rPr>
              <w:t>RF 4</w:t>
            </w:r>
          </w:p>
        </w:tc>
        <w:tc>
          <w:tcPr>
            <w:tcW w:type="dxa" w:w="3969"/>
          </w:tcPr>
          <w:p>
            <w:pPr>
              <w:spacing w:line="240" w:lineRule="auto" w:before="0" w:after="0"/>
            </w:pPr>
            <w:r>
              <w:rPr>
                <w:rFonts w:ascii="Times New Roman" w:hAnsi="Times New Roman"/>
                <w:b w:val="0"/>
                <w:sz w:val="20"/>
              </w:rPr>
              <w:t>Gestión de facturación y cartera propias</w:t>
            </w:r>
          </w:p>
        </w:tc>
        <w:tc>
          <w:tcPr>
            <w:tcW w:type="dxa" w:w="1474"/>
          </w:tcPr>
          <w:p>
            <w:pPr>
              <w:spacing w:line="240" w:lineRule="auto" w:before="0" w:after="0"/>
            </w:pPr>
            <w:r>
              <w:rPr>
                <w:rFonts w:ascii="Times New Roman" w:hAnsi="Times New Roman"/>
                <w:b w:val="0"/>
                <w:sz w:val="20"/>
              </w:rPr>
              <w:t>11</w:t>
            </w:r>
          </w:p>
        </w:tc>
        <w:tc>
          <w:tcPr>
            <w:tcW w:type="dxa" w:w="1361"/>
          </w:tcPr>
          <w:p>
            <w:pPr>
              <w:spacing w:line="240" w:lineRule="auto" w:before="0" w:after="0"/>
            </w:pPr>
            <w:r>
              <w:rPr>
                <w:rFonts w:ascii="Times New Roman" w:hAnsi="Times New Roman"/>
                <w:b w:val="0"/>
                <w:sz w:val="20"/>
              </w:rPr>
              <w:t>4,0</w:t>
            </w:r>
          </w:p>
        </w:tc>
        <w:tc>
          <w:tcPr>
            <w:tcW w:type="dxa" w:w="1417"/>
          </w:tcPr>
          <w:p>
            <w:pPr>
              <w:spacing w:line="240" w:lineRule="auto" w:before="0" w:after="0"/>
            </w:pPr>
            <w:r>
              <w:rPr>
                <w:rFonts w:ascii="Times New Roman" w:hAnsi="Times New Roman"/>
                <w:b w:val="0"/>
                <w:sz w:val="20"/>
              </w:rPr>
              <w:t>2</w:t>
            </w:r>
          </w:p>
        </w:tc>
      </w:tr>
      <w:tr>
        <w:trPr>
          <w:cantSplit w:val="true"/>
        </w:trPr>
        <w:tc>
          <w:tcPr>
            <w:tcW w:type="dxa" w:w="1134"/>
          </w:tcPr>
          <w:p>
            <w:pPr>
              <w:spacing w:line="240" w:lineRule="auto" w:before="0" w:after="0"/>
            </w:pPr>
            <w:r>
              <w:rPr>
                <w:rFonts w:ascii="Times New Roman" w:hAnsi="Times New Roman"/>
                <w:b w:val="0"/>
                <w:sz w:val="20"/>
              </w:rPr>
              <w:t>RF 5</w:t>
            </w:r>
          </w:p>
        </w:tc>
        <w:tc>
          <w:tcPr>
            <w:tcW w:type="dxa" w:w="3969"/>
          </w:tcPr>
          <w:p>
            <w:pPr>
              <w:spacing w:line="240" w:lineRule="auto" w:before="0" w:after="0"/>
            </w:pPr>
            <w:r>
              <w:rPr>
                <w:rFonts w:ascii="Times New Roman" w:hAnsi="Times New Roman"/>
                <w:b w:val="0"/>
                <w:sz w:val="20"/>
              </w:rPr>
              <w:t>Gestión de reportes y tablero de control</w:t>
            </w:r>
          </w:p>
        </w:tc>
        <w:tc>
          <w:tcPr>
            <w:tcW w:type="dxa" w:w="1474"/>
          </w:tcPr>
          <w:p>
            <w:pPr>
              <w:spacing w:line="240" w:lineRule="auto" w:before="0" w:after="0"/>
            </w:pPr>
            <w:r>
              <w:rPr>
                <w:rFonts w:ascii="Times New Roman" w:hAnsi="Times New Roman"/>
                <w:b w:val="0"/>
                <w:sz w:val="20"/>
              </w:rPr>
              <w:t>9</w:t>
            </w:r>
          </w:p>
        </w:tc>
        <w:tc>
          <w:tcPr>
            <w:tcW w:type="dxa" w:w="1361"/>
          </w:tcPr>
          <w:p>
            <w:pPr>
              <w:spacing w:line="240" w:lineRule="auto" w:before="0" w:after="0"/>
            </w:pPr>
            <w:r>
              <w:rPr>
                <w:rFonts w:ascii="Times New Roman" w:hAnsi="Times New Roman"/>
                <w:b w:val="0"/>
                <w:sz w:val="20"/>
              </w:rPr>
              <w:t>4,0</w:t>
            </w:r>
          </w:p>
        </w:tc>
        <w:tc>
          <w:tcPr>
            <w:tcW w:type="dxa" w:w="1417"/>
          </w:tcPr>
          <w:p>
            <w:pPr>
              <w:spacing w:line="240" w:lineRule="auto" w:before="0" w:after="0"/>
            </w:pPr>
            <w:r>
              <w:rPr>
                <w:rFonts w:ascii="Times New Roman" w:hAnsi="Times New Roman"/>
                <w:b w:val="0"/>
                <w:sz w:val="20"/>
              </w:rPr>
              <w:t>3</w:t>
            </w:r>
          </w:p>
        </w:tc>
      </w:tr>
      <w:tr>
        <w:trPr>
          <w:cantSplit w:val="true"/>
        </w:trPr>
        <w:tc>
          <w:tcPr>
            <w:tcW w:type="dxa" w:w="1134"/>
          </w:tcPr>
          <w:p>
            <w:pPr>
              <w:spacing w:line="240" w:lineRule="auto" w:before="0" w:after="0"/>
            </w:pPr>
            <w:r>
              <w:rPr>
                <w:rFonts w:ascii="Times New Roman" w:hAnsi="Times New Roman"/>
                <w:b w:val="0"/>
                <w:sz w:val="20"/>
              </w:rPr>
              <w:t>RF 6</w:t>
            </w:r>
          </w:p>
        </w:tc>
        <w:tc>
          <w:tcPr>
            <w:tcW w:type="dxa" w:w="3969"/>
          </w:tcPr>
          <w:p>
            <w:pPr>
              <w:spacing w:line="240" w:lineRule="auto" w:before="0" w:after="0"/>
            </w:pPr>
            <w:r>
              <w:rPr>
                <w:rFonts w:ascii="Times New Roman" w:hAnsi="Times New Roman"/>
                <w:b w:val="0"/>
                <w:sz w:val="20"/>
              </w:rPr>
              <w:t>Gestión de configuración y catálogos</w:t>
            </w:r>
          </w:p>
        </w:tc>
        <w:tc>
          <w:tcPr>
            <w:tcW w:type="dxa" w:w="1474"/>
          </w:tcPr>
          <w:p>
            <w:pPr>
              <w:spacing w:line="240" w:lineRule="auto" w:before="0" w:after="0"/>
            </w:pPr>
            <w:r>
              <w:rPr>
                <w:rFonts w:ascii="Times New Roman" w:hAnsi="Times New Roman"/>
                <w:b w:val="0"/>
                <w:sz w:val="20"/>
              </w:rPr>
              <w:t>8</w:t>
            </w:r>
          </w:p>
        </w:tc>
        <w:tc>
          <w:tcPr>
            <w:tcW w:type="dxa" w:w="1361"/>
          </w:tcPr>
          <w:p>
            <w:pPr>
              <w:spacing w:line="240" w:lineRule="auto" w:before="0" w:after="0"/>
            </w:pPr>
            <w:r>
              <w:rPr>
                <w:rFonts w:ascii="Times New Roman" w:hAnsi="Times New Roman"/>
                <w:b w:val="0"/>
                <w:sz w:val="20"/>
              </w:rPr>
              <w:t>3,5</w:t>
            </w:r>
          </w:p>
        </w:tc>
        <w:tc>
          <w:tcPr>
            <w:tcW w:type="dxa" w:w="1417"/>
          </w:tcPr>
          <w:p>
            <w:pPr>
              <w:spacing w:line="240" w:lineRule="auto" w:before="0" w:after="0"/>
            </w:pPr>
            <w:r>
              <w:rPr>
                <w:rFonts w:ascii="Times New Roman" w:hAnsi="Times New Roman"/>
                <w:b w:val="0"/>
                <w:sz w:val="20"/>
              </w:rPr>
              <w:t>2</w:t>
            </w:r>
          </w:p>
        </w:tc>
      </w:tr>
      <w:tr>
        <w:trPr>
          <w:cantSplit w:val="true"/>
        </w:trPr>
        <w:tc>
          <w:tcPr>
            <w:tcW w:type="dxa" w:w="1134"/>
          </w:tcPr>
          <w:p>
            <w:pPr>
              <w:spacing w:line="240" w:lineRule="auto" w:before="0" w:after="0"/>
            </w:pPr>
            <w:r>
              <w:rPr>
                <w:rFonts w:ascii="Times New Roman" w:hAnsi="Times New Roman"/>
                <w:b w:val="0"/>
                <w:sz w:val="20"/>
              </w:rPr>
              <w:t>RF 7</w:t>
            </w:r>
          </w:p>
        </w:tc>
        <w:tc>
          <w:tcPr>
            <w:tcW w:type="dxa" w:w="3969"/>
          </w:tcPr>
          <w:p>
            <w:pPr>
              <w:spacing w:line="240" w:lineRule="auto" w:before="0" w:after="0"/>
            </w:pPr>
            <w:r>
              <w:rPr>
                <w:rFonts w:ascii="Times New Roman" w:hAnsi="Times New Roman"/>
                <w:b w:val="0"/>
                <w:sz w:val="20"/>
              </w:rPr>
              <w:t>Gestión de seguridad y auditoría</w:t>
            </w:r>
          </w:p>
        </w:tc>
        <w:tc>
          <w:tcPr>
            <w:tcW w:type="dxa" w:w="1474"/>
          </w:tcPr>
          <w:p>
            <w:pPr>
              <w:spacing w:line="240" w:lineRule="auto" w:before="0" w:after="0"/>
            </w:pPr>
            <w:r>
              <w:rPr>
                <w:rFonts w:ascii="Times New Roman" w:hAnsi="Times New Roman"/>
                <w:b w:val="0"/>
                <w:sz w:val="20"/>
              </w:rPr>
              <w:t>11</w:t>
            </w:r>
          </w:p>
        </w:tc>
        <w:tc>
          <w:tcPr>
            <w:tcW w:type="dxa" w:w="1361"/>
          </w:tcPr>
          <w:p>
            <w:pPr>
              <w:spacing w:line="240" w:lineRule="auto" w:before="0" w:after="0"/>
            </w:pPr>
            <w:r>
              <w:rPr>
                <w:rFonts w:ascii="Times New Roman" w:hAnsi="Times New Roman"/>
                <w:b w:val="0"/>
                <w:sz w:val="20"/>
              </w:rPr>
              <w:t>4,1</w:t>
            </w:r>
          </w:p>
        </w:tc>
        <w:tc>
          <w:tcPr>
            <w:tcW w:type="dxa" w:w="1417"/>
          </w:tcPr>
          <w:p>
            <w:pPr>
              <w:spacing w:line="240" w:lineRule="auto" w:before="0" w:after="0"/>
            </w:pPr>
            <w:r>
              <w:rPr>
                <w:rFonts w:ascii="Times New Roman" w:hAnsi="Times New Roman"/>
                <w:b w:val="0"/>
                <w:sz w:val="20"/>
              </w:rPr>
              <w:t>5</w:t>
            </w:r>
          </w:p>
        </w:tc>
      </w:tr>
      <w:tr>
        <w:trPr>
          <w:cantSplit w:val="true"/>
        </w:trPr>
        <w:tc>
          <w:tcPr>
            <w:tcW w:type="dxa" w:w="1134"/>
          </w:tcPr>
          <w:p>
            <w:pPr>
              <w:spacing w:line="240" w:lineRule="auto" w:before="0" w:after="0"/>
            </w:pPr>
            <w:r>
              <w:rPr>
                <w:rFonts w:ascii="Times New Roman" w:hAnsi="Times New Roman"/>
                <w:b w:val="0"/>
                <w:sz w:val="20"/>
              </w:rPr>
              <w:t>RF 8</w:t>
            </w:r>
          </w:p>
        </w:tc>
        <w:tc>
          <w:tcPr>
            <w:tcW w:type="dxa" w:w="3969"/>
          </w:tcPr>
          <w:p>
            <w:pPr>
              <w:spacing w:line="240" w:lineRule="auto" w:before="0" w:after="0"/>
            </w:pPr>
            <w:r>
              <w:rPr>
                <w:rFonts w:ascii="Times New Roman" w:hAnsi="Times New Roman"/>
                <w:b w:val="0"/>
                <w:sz w:val="20"/>
              </w:rPr>
              <w:t>Integración mediante API REST</w:t>
            </w:r>
          </w:p>
        </w:tc>
        <w:tc>
          <w:tcPr>
            <w:tcW w:type="dxa" w:w="1474"/>
          </w:tcPr>
          <w:p>
            <w:pPr>
              <w:spacing w:line="240" w:lineRule="auto" w:before="0" w:after="0"/>
            </w:pPr>
            <w:r>
              <w:rPr>
                <w:rFonts w:ascii="Times New Roman" w:hAnsi="Times New Roman"/>
                <w:b w:val="0"/>
                <w:sz w:val="20"/>
              </w:rPr>
              <w:t>10</w:t>
            </w:r>
          </w:p>
        </w:tc>
        <w:tc>
          <w:tcPr>
            <w:tcW w:type="dxa" w:w="1361"/>
          </w:tcPr>
          <w:p>
            <w:pPr>
              <w:spacing w:line="240" w:lineRule="auto" w:before="0" w:after="0"/>
            </w:pPr>
            <w:r>
              <w:rPr>
                <w:rFonts w:ascii="Times New Roman" w:hAnsi="Times New Roman"/>
                <w:b w:val="0"/>
                <w:sz w:val="20"/>
              </w:rPr>
              <w:t>4,2</w:t>
            </w:r>
          </w:p>
        </w:tc>
        <w:tc>
          <w:tcPr>
            <w:tcW w:type="dxa" w:w="1417"/>
          </w:tcPr>
          <w:p>
            <w:pPr>
              <w:spacing w:line="240" w:lineRule="auto" w:before="0" w:after="0"/>
            </w:pPr>
            <w:r>
              <w:rPr>
                <w:rFonts w:ascii="Times New Roman" w:hAnsi="Times New Roman"/>
                <w:b w:val="0"/>
                <w:sz w:val="20"/>
              </w:rPr>
              <w:t>4</w:t>
            </w:r>
          </w:p>
        </w:tc>
      </w:tr>
      <w:tr>
        <w:trPr>
          <w:cantSplit w:val="true"/>
        </w:trPr>
        <w:tc>
          <w:tcPr>
            <w:tcW w:type="dxa" w:w="1134"/>
          </w:tcPr>
          <w:p>
            <w:pPr>
              <w:spacing w:line="240" w:lineRule="auto" w:before="0" w:after="0"/>
            </w:pPr>
            <w:r>
              <w:rPr>
                <w:rFonts w:ascii="Times New Roman" w:hAnsi="Times New Roman"/>
                <w:b w:val="0"/>
                <w:sz w:val="20"/>
              </w:rPr>
              <w:t/>
            </w:r>
          </w:p>
        </w:tc>
        <w:tc>
          <w:tcPr>
            <w:tcW w:type="dxa" w:w="3969"/>
          </w:tcPr>
          <w:p>
            <w:pPr>
              <w:spacing w:line="240" w:lineRule="auto" w:before="0" w:after="0"/>
            </w:pPr>
            <w:r>
              <w:rPr>
                <w:rFonts w:ascii="Times New Roman" w:hAnsi="Times New Roman"/>
                <w:b w:val="0"/>
                <w:sz w:val="20"/>
              </w:rPr>
              <w:t>Total</w:t>
            </w:r>
          </w:p>
        </w:tc>
        <w:tc>
          <w:tcPr>
            <w:tcW w:type="dxa" w:w="1474"/>
          </w:tcPr>
          <w:p>
            <w:pPr>
              <w:spacing w:line="240" w:lineRule="auto" w:before="0" w:after="0"/>
            </w:pPr>
            <w:r>
              <w:rPr>
                <w:rFonts w:ascii="Times New Roman" w:hAnsi="Times New Roman"/>
                <w:b w:val="0"/>
                <w:sz w:val="20"/>
              </w:rPr>
              <w:t>82</w:t>
            </w:r>
          </w:p>
        </w:tc>
        <w:tc>
          <w:tcPr>
            <w:tcW w:type="dxa" w:w="1361"/>
          </w:tcPr>
          <w:p>
            <w:pPr>
              <w:spacing w:line="240" w:lineRule="auto" w:before="0" w:after="0"/>
            </w:pPr>
            <w:r>
              <w:rPr>
                <w:rFonts w:ascii="Times New Roman" w:hAnsi="Times New Roman"/>
                <w:b w:val="0"/>
                <w:sz w:val="20"/>
              </w:rPr>
              <w:t>4,1</w:t>
            </w:r>
          </w:p>
        </w:tc>
        <w:tc>
          <w:tcPr>
            <w:tcW w:type="dxa" w:w="1417"/>
          </w:tcPr>
          <w:p>
            <w:pPr>
              <w:spacing w:line="240" w:lineRule="auto" w:before="0" w:after="0"/>
            </w:pPr>
            <w:r>
              <w:rPr>
                <w:rFonts w:ascii="Times New Roman" w:hAnsi="Times New Roman"/>
                <w:b w:val="0"/>
                <w:sz w:val="20"/>
              </w:rPr>
              <w:t>34</w:t>
            </w:r>
          </w:p>
        </w:tc>
      </w:tr>
    </w:tbl>
    <w:p>
      <w:pPr>
        <w:spacing w:line="240" w:lineRule="auto" w:before="0" w:after="0"/>
        <w:ind w:firstLine="0"/>
        <w:jc w:val="left"/>
      </w:pPr>
      <w:r>
        <w:rPr>
          <w:i/>
          <w:sz w:val="20"/>
        </w:rPr>
        <w:t xml:space="preserve">Nota. </w:t>
      </w:r>
      <w:r>
        <w:rPr>
          <w:sz w:val="20"/>
        </w:rPr>
        <w:t>Encabeza la lista el módulo de documentos electrónicos, del que depende que un documento salga correctamente expedido, y cierra el de configuración y catálogos, que agrupa parámetros que se ajustan de vez en cuando. El sistema quedó con 82 requisitos funcionales, de los cuales 34 son críticos, y 32 requisitos no funcionales.</w:t>
      </w:r>
    </w:p>
    <w:p>
      <w:pPr>
        <w:spacing w:line="480" w:lineRule="auto" w:before="0" w:after="0"/>
        <w:ind w:firstLine="720"/>
        <w:jc w:val="left"/>
      </w:pPr>
    </w:p>
    <w:p>
      <w:pPr>
        <w:pStyle w:val="Heading2"/>
      </w:pPr>
      <w:r>
        <w:t>Dónde vive el cálculo</w:t>
      </w:r>
    </w:p>
    <w:p>
      <w:pPr>
        <w:spacing w:line="480" w:lineRule="auto" w:before="0" w:after="0"/>
        <w:ind w:firstLine="720"/>
        <w:jc w:val="left"/>
      </w:pPr>
      <w:r>
        <w:rPr>
          <w:b w:val="0"/>
          <w:i w:val="0"/>
        </w:rPr>
        <w:t>La fórmula, las bandas y la calificación de cada requisito están en el módulo e1_requisitos.py del generador, en las funciones puntaje y prioridad. De ahí las leen el capítulo 4 del documento de grado, las tablas de la sustentación y este documento, de modo que los tres no puedan decir cifras distintas. Los cuadrantes de la matriz de interesados están en diagramas_proceso.py, en la constante CUADRANTES, que es la que dibuja la figura de la diapositiva 18.</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sz w:val="24"/>
      </w:rPr>
      <w:fldChar w:fldCharType="begin" w:dirty="true"/>
      <w:instrText xml:space="preserve">PAGE</w:instrText>
      <w:fldChar w:fldCharType="separate"/>
      <w:t> </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jc w:val="left"/>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