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FACTUGEST</w:t>
      </w:r>
    </w:p>
    <w:p>
      <w:pPr>
        <w:spacing w:line="480" w:lineRule="auto" w:before="0" w:after="0"/>
        <w:ind w:firstLine="0"/>
        <w:jc w:val="center"/>
      </w:pPr>
      <w:r>
        <w:rPr>
          <w:b w:val="0"/>
          <w:i w:val="0"/>
        </w:rPr>
        <w:t>Diagramas de casos de uso</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Brandon Arley Restrepo Gélvez</w:t>
      </w:r>
    </w:p>
    <w:p>
      <w:pPr>
        <w:spacing w:line="480" w:lineRule="auto" w:before="0" w:after="0"/>
        <w:ind w:firstLine="0"/>
        <w:jc w:val="center"/>
      </w:pPr>
      <w:r>
        <w:rPr>
          <w:b w:val="0"/>
          <w:i w:val="0"/>
        </w:rPr>
        <w:t>Johan Sebastián Acosta Sánchez</w:t>
      </w:r>
    </w:p>
    <w:p>
      <w:pPr>
        <w:spacing w:line="480" w:lineRule="auto" w:before="0" w:after="0"/>
        <w:ind w:firstLine="0"/>
        <w:jc w:val="center"/>
      </w:pPr>
      <w:r>
        <w:rPr>
          <w:b w:val="0"/>
          <w:i w:val="0"/>
        </w:rPr>
        <w:t>Wilmer Jesús Contreras Rangel</w:t>
      </w:r>
    </w:p>
    <w:p>
      <w:pPr>
        <w:spacing w:line="480" w:lineRule="auto" w:before="0" w:after="0"/>
        <w:ind w:firstLine="720"/>
        <w:jc w:val="left"/>
      </w:pPr>
    </w:p>
    <w:p>
      <w:pPr>
        <w:spacing w:line="480" w:lineRule="auto" w:before="0" w:after="0"/>
        <w:ind w:firstLine="0"/>
        <w:jc w:val="center"/>
      </w:pPr>
      <w:r>
        <w:rPr>
          <w:b w:val="0"/>
          <w:i w:val="0"/>
        </w:rPr>
        <w:t>Ficha 3115426</w:t>
        <w:b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SERVICIO NACIONAL DE APRENDIZAJE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instrText xml:space="preserve">TOC \o "1-3" \h \z \u</w:instrText>
        <w:fldChar w:fldCharType="separate"/>
        <w:t> </w:t>
        <w:fldChar w:fldCharType="end"/>
      </w:r>
    </w:p>
    <w:p>
      <w:pPr>
        <w:pStyle w:val="Heading1"/>
        <w:pageBreakBefore/>
      </w:pPr>
      <w:r>
        <w:t>1. Introducción</w:t>
      </w:r>
    </w:p>
    <w:p>
      <w:pPr>
        <w:spacing w:line="480" w:lineRule="auto" w:before="0" w:after="0"/>
        <w:ind w:firstLine="720"/>
        <w:jc w:val="left"/>
      </w:pPr>
      <w:r>
        <w:rPr>
          <w:b w:val="0"/>
          <w:i w:val="0"/>
        </w:rPr>
        <w:t>Este documento reúne los diagramas de casos de uso de FactuGest. Un caso de uso describe un objetivo que un actor persigue con el sistema y el resultado observable que obtiene; no describe una pantalla ni una operación sobre la base de datos. Por esa razón los cincuenta y seis casos que aquí se presentan no coinciden en número con los ochenta y dos requisitos funcionales especificados, porque un caso como «gestionar impuestos» cubre el registro, la consulta, la actualización y la eliminación, que para quien usa el sistema son un mismo propósito.</w:t>
      </w:r>
    </w:p>
    <w:p>
      <w:pPr>
        <w:spacing w:line="480" w:lineRule="auto" w:before="0" w:after="0"/>
        <w:ind w:firstLine="720"/>
        <w:jc w:val="left"/>
      </w:pPr>
      <w:r>
        <w:rPr>
          <w:b w:val="0"/>
          <w:i w:val="0"/>
        </w:rPr>
        <w:t>Los diagramas se elaboraron contra el sistema construido, no contra el planteamiento inicial del proyecto. Entre uno y otro el alcance cambió: FactuGest dejó de ser un facturador para una sola empresa y pasó a ser un proveedor que emite por cuenta de terceros mediante una API. Ese cambio introdujo actores que antes no existían, como el sistema cliente, y módulos completos como el de clientes integrados y el de consumo y planes.</w:t>
      </w:r>
    </w:p>
    <w:p>
      <w:pPr>
        <w:pStyle w:val="Heading2"/>
      </w:pPr>
      <w:r>
        <w:t>1.1 Notación empleada</w:t>
      </w:r>
    </w:p>
    <w:p>
      <w:pPr>
        <w:keepNext/>
        <w:spacing w:line="480" w:lineRule="auto" w:before="0" w:after="0"/>
        <w:ind w:firstLine="0"/>
        <w:jc w:val="left"/>
      </w:pPr>
      <w:r>
        <w:rPr>
          <w:b/>
        </w:rPr>
        <w:t>Tabla 1</w:t>
      </w:r>
    </w:p>
    <w:p>
      <w:pPr>
        <w:keepNext/>
        <w:spacing w:line="480" w:lineRule="auto" w:before="0" w:after="0"/>
        <w:ind w:firstLine="0"/>
        <w:jc w:val="left"/>
      </w:pPr>
      <w:r>
        <w:rPr>
          <w:b w:val="0"/>
          <w:i/>
        </w:rPr>
        <w:t>Elementos de la notación UML utilizados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Elemento</w:t>
            </w:r>
          </w:p>
        </w:tc>
        <w:tc>
          <w:tcPr>
            <w:tcW w:type="dxa" w:w="2608"/>
            <w:tcBorders>
              <w:bottom w:val="single" w:sz="6" w:space="0" w:color="000000"/>
            </w:tcBorders>
          </w:tcPr>
          <w:p>
            <w:pPr>
              <w:spacing w:line="240" w:lineRule="auto" w:before="0" w:after="0"/>
            </w:pPr>
            <w:r>
              <w:rPr>
                <w:rFonts w:ascii="Times New Roman" w:hAnsi="Times New Roman"/>
                <w:b/>
                <w:sz w:val="20"/>
              </w:rPr>
              <w:t>Representación</w:t>
            </w:r>
          </w:p>
        </w:tc>
        <w:tc>
          <w:tcPr>
            <w:tcW w:type="dxa" w:w="4932"/>
            <w:tcBorders>
              <w:bottom w:val="single" w:sz="6" w:space="0" w:color="000000"/>
            </w:tcBorders>
          </w:tcPr>
          <w:p>
            <w:pPr>
              <w:spacing w:line="240" w:lineRule="auto" w:before="0" w:after="0"/>
            </w:pPr>
            <w:r>
              <w:rPr>
                <w:rFonts w:ascii="Times New Roman" w:hAnsi="Times New Roman"/>
                <w:b/>
                <w:sz w:val="20"/>
              </w:rPr>
              <w:t>Significado</w:t>
            </w:r>
          </w:p>
        </w:tc>
      </w:tr>
      <w:tr>
        <w:trPr>
          <w:cantSplit w:val="true"/>
        </w:trPr>
        <w:tc>
          <w:tcPr>
            <w:tcW w:type="dxa" w:w="1701"/>
          </w:tcPr>
          <w:p>
            <w:pPr>
              <w:spacing w:line="240" w:lineRule="auto" w:before="0" w:after="0"/>
            </w:pPr>
            <w:r>
              <w:rPr>
                <w:rFonts w:ascii="Times New Roman" w:hAnsi="Times New Roman"/>
                <w:b w:val="0"/>
                <w:sz w:val="20"/>
              </w:rPr>
              <w:t>Actor</w:t>
            </w:r>
          </w:p>
        </w:tc>
        <w:tc>
          <w:tcPr>
            <w:tcW w:type="dxa" w:w="2608"/>
          </w:tcPr>
          <w:p>
            <w:pPr>
              <w:spacing w:line="240" w:lineRule="auto" w:before="0" w:after="0"/>
            </w:pPr>
            <w:r>
              <w:rPr>
                <w:rFonts w:ascii="Times New Roman" w:hAnsi="Times New Roman"/>
                <w:b w:val="0"/>
                <w:sz w:val="20"/>
              </w:rPr>
              <w:t>Figura de palotes, fuera de la frontera</w:t>
            </w:r>
          </w:p>
        </w:tc>
        <w:tc>
          <w:tcPr>
            <w:tcW w:type="dxa" w:w="4932"/>
          </w:tcPr>
          <w:p>
            <w:pPr>
              <w:spacing w:line="240" w:lineRule="auto" w:before="0" w:after="0"/>
            </w:pPr>
            <w:r>
              <w:rPr>
                <w:rFonts w:ascii="Times New Roman" w:hAnsi="Times New Roman"/>
                <w:b w:val="0"/>
                <w:sz w:val="20"/>
              </w:rPr>
              <w:t>Quien interactúa con el sistema. Puede ser una persona o un sistema externo.</w:t>
            </w:r>
          </w:p>
        </w:tc>
      </w:tr>
      <w:tr>
        <w:trPr>
          <w:cantSplit w:val="true"/>
        </w:trPr>
        <w:tc>
          <w:tcPr>
            <w:tcW w:type="dxa" w:w="1701"/>
          </w:tcPr>
          <w:p>
            <w:pPr>
              <w:spacing w:line="240" w:lineRule="auto" w:before="0" w:after="0"/>
            </w:pPr>
            <w:r>
              <w:rPr>
                <w:rFonts w:ascii="Times New Roman" w:hAnsi="Times New Roman"/>
                <w:b w:val="0"/>
                <w:sz w:val="20"/>
              </w:rPr>
              <w:t>Caso de uso</w:t>
            </w:r>
          </w:p>
        </w:tc>
        <w:tc>
          <w:tcPr>
            <w:tcW w:type="dxa" w:w="2608"/>
          </w:tcPr>
          <w:p>
            <w:pPr>
              <w:spacing w:line="240" w:lineRule="auto" w:before="0" w:after="0"/>
            </w:pPr>
            <w:r>
              <w:rPr>
                <w:rFonts w:ascii="Times New Roman" w:hAnsi="Times New Roman"/>
                <w:b w:val="0"/>
                <w:sz w:val="20"/>
              </w:rPr>
              <w:t>Elipse, dentro de la frontera</w:t>
            </w:r>
          </w:p>
        </w:tc>
        <w:tc>
          <w:tcPr>
            <w:tcW w:type="dxa" w:w="4932"/>
          </w:tcPr>
          <w:p>
            <w:pPr>
              <w:spacing w:line="240" w:lineRule="auto" w:before="0" w:after="0"/>
            </w:pPr>
            <w:r>
              <w:rPr>
                <w:rFonts w:ascii="Times New Roman" w:hAnsi="Times New Roman"/>
                <w:b w:val="0"/>
                <w:sz w:val="20"/>
              </w:rPr>
              <w:t>Objetivo que el actor persigue y resultado que obtiene.</w:t>
            </w:r>
          </w:p>
        </w:tc>
      </w:tr>
      <w:tr>
        <w:trPr>
          <w:cantSplit w:val="true"/>
        </w:trPr>
        <w:tc>
          <w:tcPr>
            <w:tcW w:type="dxa" w:w="1701"/>
          </w:tcPr>
          <w:p>
            <w:pPr>
              <w:spacing w:line="240" w:lineRule="auto" w:before="0" w:after="0"/>
            </w:pPr>
            <w:r>
              <w:rPr>
                <w:rFonts w:ascii="Times New Roman" w:hAnsi="Times New Roman"/>
                <w:b w:val="0"/>
                <w:sz w:val="20"/>
              </w:rPr>
              <w:t>Frontera del sistema</w:t>
            </w:r>
          </w:p>
        </w:tc>
        <w:tc>
          <w:tcPr>
            <w:tcW w:type="dxa" w:w="2608"/>
          </w:tcPr>
          <w:p>
            <w:pPr>
              <w:spacing w:line="240" w:lineRule="auto" w:before="0" w:after="0"/>
            </w:pPr>
            <w:r>
              <w:rPr>
                <w:rFonts w:ascii="Times New Roman" w:hAnsi="Times New Roman"/>
                <w:b w:val="0"/>
                <w:sz w:val="20"/>
              </w:rPr>
              <w:t>Rectángulo rotulado</w:t>
            </w:r>
          </w:p>
        </w:tc>
        <w:tc>
          <w:tcPr>
            <w:tcW w:type="dxa" w:w="4932"/>
          </w:tcPr>
          <w:p>
            <w:pPr>
              <w:spacing w:line="240" w:lineRule="auto" w:before="0" w:after="0"/>
            </w:pPr>
            <w:r>
              <w:rPr>
                <w:rFonts w:ascii="Times New Roman" w:hAnsi="Times New Roman"/>
                <w:b w:val="0"/>
                <w:sz w:val="20"/>
              </w:rPr>
              <w:t>Separa lo que el sistema hace de quienes lo usan.</w:t>
            </w:r>
          </w:p>
        </w:tc>
      </w:tr>
      <w:tr>
        <w:trPr>
          <w:cantSplit w:val="true"/>
        </w:trPr>
        <w:tc>
          <w:tcPr>
            <w:tcW w:type="dxa" w:w="1701"/>
          </w:tcPr>
          <w:p>
            <w:pPr>
              <w:spacing w:line="240" w:lineRule="auto" w:before="0" w:after="0"/>
            </w:pPr>
            <w:r>
              <w:rPr>
                <w:rFonts w:ascii="Times New Roman" w:hAnsi="Times New Roman"/>
                <w:b w:val="0"/>
                <w:sz w:val="20"/>
              </w:rPr>
              <w:t>Asociación</w:t>
            </w:r>
          </w:p>
        </w:tc>
        <w:tc>
          <w:tcPr>
            <w:tcW w:type="dxa" w:w="2608"/>
          </w:tcPr>
          <w:p>
            <w:pPr>
              <w:spacing w:line="240" w:lineRule="auto" w:before="0" w:after="0"/>
            </w:pPr>
            <w:r>
              <w:rPr>
                <w:rFonts w:ascii="Times New Roman" w:hAnsi="Times New Roman"/>
                <w:b w:val="0"/>
                <w:sz w:val="20"/>
              </w:rPr>
              <w:t>Línea continua</w:t>
            </w:r>
          </w:p>
        </w:tc>
        <w:tc>
          <w:tcPr>
            <w:tcW w:type="dxa" w:w="4932"/>
          </w:tcPr>
          <w:p>
            <w:pPr>
              <w:spacing w:line="240" w:lineRule="auto" w:before="0" w:after="0"/>
            </w:pPr>
            <w:r>
              <w:rPr>
                <w:rFonts w:ascii="Times New Roman" w:hAnsi="Times New Roman"/>
                <w:b w:val="0"/>
                <w:sz w:val="20"/>
              </w:rPr>
              <w:t>Participación de un actor en un caso de uso.</w:t>
            </w:r>
          </w:p>
        </w:tc>
      </w:tr>
      <w:tr>
        <w:trPr>
          <w:cantSplit w:val="true"/>
        </w:trPr>
        <w:tc>
          <w:tcPr>
            <w:tcW w:type="dxa" w:w="1701"/>
          </w:tcPr>
          <w:p>
            <w:pPr>
              <w:spacing w:line="240" w:lineRule="auto" w:before="0" w:after="0"/>
            </w:pPr>
            <w:r>
              <w:rPr>
                <w:rFonts w:ascii="Times New Roman" w:hAnsi="Times New Roman"/>
                <w:b w:val="0"/>
                <w:sz w:val="20"/>
              </w:rPr>
              <w:t>«include»</w:t>
            </w:r>
          </w:p>
        </w:tc>
        <w:tc>
          <w:tcPr>
            <w:tcW w:type="dxa" w:w="2608"/>
          </w:tcPr>
          <w:p>
            <w:pPr>
              <w:spacing w:line="240" w:lineRule="auto" w:before="0" w:after="0"/>
            </w:pPr>
            <w:r>
              <w:rPr>
                <w:rFonts w:ascii="Times New Roman" w:hAnsi="Times New Roman"/>
                <w:b w:val="0"/>
                <w:sz w:val="20"/>
              </w:rPr>
              <w:t>Flecha discontinua</w:t>
            </w:r>
          </w:p>
        </w:tc>
        <w:tc>
          <w:tcPr>
            <w:tcW w:type="dxa" w:w="4932"/>
          </w:tcPr>
          <w:p>
            <w:pPr>
              <w:spacing w:line="240" w:lineRule="auto" w:before="0" w:after="0"/>
            </w:pPr>
            <w:r>
              <w:rPr>
                <w:rFonts w:ascii="Times New Roman" w:hAnsi="Times New Roman"/>
                <w:b w:val="0"/>
                <w:sz w:val="20"/>
              </w:rPr>
              <w:t>El caso base siempre ejecuta al caso incluido; sin él queda incompleto.</w:t>
            </w:r>
          </w:p>
        </w:tc>
      </w:tr>
      <w:tr>
        <w:trPr>
          <w:cantSplit w:val="true"/>
        </w:trPr>
        <w:tc>
          <w:tcPr>
            <w:tcW w:type="dxa" w:w="1701"/>
          </w:tcPr>
          <w:p>
            <w:pPr>
              <w:spacing w:line="240" w:lineRule="auto" w:before="0" w:after="0"/>
            </w:pPr>
            <w:r>
              <w:rPr>
                <w:rFonts w:ascii="Times New Roman" w:hAnsi="Times New Roman"/>
                <w:b w:val="0"/>
                <w:sz w:val="20"/>
              </w:rPr>
              <w:t>«extend»</w:t>
            </w:r>
          </w:p>
        </w:tc>
        <w:tc>
          <w:tcPr>
            <w:tcW w:type="dxa" w:w="2608"/>
          </w:tcPr>
          <w:p>
            <w:pPr>
              <w:spacing w:line="240" w:lineRule="auto" w:before="0" w:after="0"/>
            </w:pPr>
            <w:r>
              <w:rPr>
                <w:rFonts w:ascii="Times New Roman" w:hAnsi="Times New Roman"/>
                <w:b w:val="0"/>
                <w:sz w:val="20"/>
              </w:rPr>
              <w:t>Flecha discontinua</w:t>
            </w:r>
          </w:p>
        </w:tc>
        <w:tc>
          <w:tcPr>
            <w:tcW w:type="dxa" w:w="4932"/>
          </w:tcPr>
          <w:p>
            <w:pPr>
              <w:spacing w:line="240" w:lineRule="auto" w:before="0" w:after="0"/>
            </w:pPr>
            <w:r>
              <w:rPr>
                <w:rFonts w:ascii="Times New Roman" w:hAnsi="Times New Roman"/>
                <w:b w:val="0"/>
                <w:sz w:val="20"/>
              </w:rPr>
              <w:t>El caso extensión agrega comportamiento en ciertas condiciones; el caso base se sostiene sin él.</w:t>
            </w:r>
          </w:p>
        </w:tc>
      </w:tr>
    </w:tbl>
    <w:p>
      <w:pPr>
        <w:spacing w:line="240" w:lineRule="auto" w:before="0" w:after="0"/>
        <w:ind w:firstLine="0"/>
        <w:jc w:val="left"/>
      </w:pPr>
      <w:r>
        <w:rPr>
          <w:i/>
          <w:sz w:val="20"/>
        </w:rPr>
        <w:t xml:space="preserve">Nota. </w:t>
      </w:r>
      <w:r>
        <w:rPr>
          <w:sz w:val="20"/>
        </w:rPr>
        <w:t>Elaboración propia con base en la notación UML.</w:t>
      </w:r>
    </w:p>
    <w:p>
      <w:pPr>
        <w:spacing w:line="480" w:lineRule="auto" w:before="0" w:after="0"/>
        <w:ind w:firstLine="720"/>
        <w:jc w:val="left"/>
      </w:pPr>
    </w:p>
    <w:p>
      <w:pPr>
        <w:spacing w:line="480" w:lineRule="auto" w:before="0" w:after="0"/>
        <w:ind w:firstLine="720"/>
        <w:jc w:val="left"/>
      </w:pPr>
      <w:r>
        <w:rPr>
          <w:b w:val="0"/>
          <w:i w:val="0"/>
        </w:rPr>
        <w:t>La distinción entre inclusión y extensión no es un detalle de notación. Calcular los totales de un documento está incluido en emitirlo, porque una factura sin totales no es una factura; enviar el documento al comprador lo extiende, porque el documento ya quedó emitido y válido aunque el correo no salga. Modelar la segunda como inclusión supondría que un servidor de correo caído impide facturar.</w:t>
      </w:r>
    </w:p>
    <w:p>
      <w:pPr>
        <w:pStyle w:val="Heading1"/>
        <w:pageBreakBefore/>
      </w:pPr>
      <w:r>
        <w:t>2. Actores del sistema</w:t>
      </w:r>
    </w:p>
    <w:p>
      <w:pPr>
        <w:spacing w:line="480" w:lineRule="auto" w:before="0" w:after="0"/>
        <w:ind w:firstLine="720"/>
        <w:jc w:val="left"/>
      </w:pPr>
      <w:r>
        <w:rPr>
          <w:b w:val="0"/>
          <w:i w:val="0"/>
        </w:rPr>
        <w:t>El sistema reconoce seis actores. Cuatro corresponden a los roles del panel y se ordenan jerárquicamente; los otros dos no son personas que lo operen, ya que uno es el sistema externo que consume la API y el otro es quien recibe el documento emitido.</w:t>
      </w:r>
    </w:p>
    <w:p>
      <w:pPr>
        <w:keepNext/>
        <w:spacing w:line="480" w:lineRule="auto" w:before="0" w:after="0"/>
        <w:ind w:firstLine="0"/>
        <w:jc w:val="left"/>
      </w:pPr>
      <w:r>
        <w:rPr>
          <w:b/>
        </w:rPr>
        <w:t>Tabla 2</w:t>
      </w:r>
    </w:p>
    <w:p>
      <w:pPr>
        <w:keepNext/>
        <w:spacing w:line="480" w:lineRule="auto" w:before="0" w:after="0"/>
        <w:ind w:firstLine="0"/>
        <w:jc w:val="left"/>
      </w:pPr>
      <w:r>
        <w:rPr>
          <w:b w:val="0"/>
          <w:i/>
        </w:rPr>
        <w:t>Actores del sistema y su alcance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1928"/>
            <w:tcBorders>
              <w:bottom w:val="single" w:sz="6" w:space="0" w:color="000000"/>
            </w:tcBorders>
          </w:tcPr>
          <w:p>
            <w:pPr>
              <w:spacing w:line="240" w:lineRule="auto" w:before="0" w:after="0"/>
            </w:pPr>
            <w:r>
              <w:rPr>
                <w:rFonts w:ascii="Times New Roman" w:hAnsi="Times New Roman"/>
                <w:b/>
                <w:sz w:val="20"/>
              </w:rPr>
              <w:t>Actor</w:t>
            </w:r>
          </w:p>
        </w:tc>
        <w:tc>
          <w:tcPr>
            <w:tcW w:type="dxa" w:w="7313"/>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928"/>
          </w:tcPr>
          <w:p>
            <w:pPr>
              <w:spacing w:line="240" w:lineRule="auto" w:before="0" w:after="0"/>
            </w:pPr>
            <w:r>
              <w:rPr>
                <w:rFonts w:ascii="Times New Roman" w:hAnsi="Times New Roman"/>
                <w:b w:val="0"/>
                <w:sz w:val="20"/>
              </w:rPr>
              <w:t>Administrador</w:t>
            </w:r>
          </w:p>
        </w:tc>
        <w:tc>
          <w:tcPr>
            <w:tcW w:type="dxa" w:w="7313"/>
          </w:tcPr>
          <w:p>
            <w:pPr>
              <w:spacing w:line="240" w:lineRule="auto" w:before="0" w:after="0"/>
            </w:pPr>
            <w:r>
              <w:rPr>
                <w:rFonts w:ascii="Times New Roman" w:hAnsi="Times New Roman"/>
                <w:b w:val="0"/>
                <w:sz w:val="20"/>
              </w:rPr>
              <w:t>Persona con acceso completo a la plataforma. Administra los clientes integrados, los planes, las empresas emisoras, los usuarios y la configuración, y consulta la totalidad de los reportes.</w:t>
            </w:r>
          </w:p>
        </w:tc>
      </w:tr>
      <w:tr>
        <w:trPr>
          <w:cantSplit w:val="true"/>
        </w:trPr>
        <w:tc>
          <w:tcPr>
            <w:tcW w:type="dxa" w:w="1928"/>
          </w:tcPr>
          <w:p>
            <w:pPr>
              <w:spacing w:line="240" w:lineRule="auto" w:before="0" w:after="0"/>
            </w:pPr>
            <w:r>
              <w:rPr>
                <w:rFonts w:ascii="Times New Roman" w:hAnsi="Times New Roman"/>
                <w:b w:val="0"/>
                <w:sz w:val="20"/>
              </w:rPr>
              <w:t>Jefe de tienda</w:t>
            </w:r>
          </w:p>
        </w:tc>
        <w:tc>
          <w:tcPr>
            <w:tcW w:type="dxa" w:w="7313"/>
          </w:tcPr>
          <w:p>
            <w:pPr>
              <w:spacing w:line="240" w:lineRule="auto" w:before="0" w:after="0"/>
            </w:pPr>
            <w:r>
              <w:rPr>
                <w:rFonts w:ascii="Times New Roman" w:hAnsi="Times New Roman"/>
                <w:b w:val="0"/>
                <w:sz w:val="20"/>
              </w:rPr>
              <w:t>Persona responsable de la operación de su propia empresa. Accede al tablero y a los reportes de esa empresa, sin consolidar las demás.</w:t>
            </w:r>
          </w:p>
        </w:tc>
      </w:tr>
      <w:tr>
        <w:trPr>
          <w:cantSplit w:val="true"/>
        </w:trPr>
        <w:tc>
          <w:tcPr>
            <w:tcW w:type="dxa" w:w="1928"/>
          </w:tcPr>
          <w:p>
            <w:pPr>
              <w:spacing w:line="240" w:lineRule="auto" w:before="0" w:after="0"/>
            </w:pPr>
            <w:r>
              <w:rPr>
                <w:rFonts w:ascii="Times New Roman" w:hAnsi="Times New Roman"/>
                <w:b w:val="0"/>
                <w:sz w:val="20"/>
              </w:rPr>
              <w:t>Supervisor</w:t>
            </w:r>
          </w:p>
        </w:tc>
        <w:tc>
          <w:tcPr>
            <w:tcW w:type="dxa" w:w="7313"/>
          </w:tcPr>
          <w:p>
            <w:pPr>
              <w:spacing w:line="240" w:lineRule="auto" w:before="0" w:after="0"/>
            </w:pPr>
            <w:r>
              <w:rPr>
                <w:rFonts w:ascii="Times New Roman" w:hAnsi="Times New Roman"/>
                <w:b w:val="0"/>
                <w:sz w:val="20"/>
              </w:rPr>
              <w:t>Persona que consulta la operación y los reportes de su empresa, con capacidad limitada de modificación.</w:t>
            </w:r>
          </w:p>
        </w:tc>
      </w:tr>
      <w:tr>
        <w:trPr>
          <w:cantSplit w:val="true"/>
        </w:trPr>
        <w:tc>
          <w:tcPr>
            <w:tcW w:type="dxa" w:w="1928"/>
          </w:tcPr>
          <w:p>
            <w:pPr>
              <w:spacing w:line="240" w:lineRule="auto" w:before="0" w:after="0"/>
            </w:pPr>
            <w:r>
              <w:rPr>
                <w:rFonts w:ascii="Times New Roman" w:hAnsi="Times New Roman"/>
                <w:b w:val="0"/>
                <w:sz w:val="20"/>
              </w:rPr>
              <w:t>Cajero</w:t>
            </w:r>
          </w:p>
        </w:tc>
        <w:tc>
          <w:tcPr>
            <w:tcW w:type="dxa" w:w="7313"/>
          </w:tcPr>
          <w:p>
            <w:pPr>
              <w:spacing w:line="240" w:lineRule="auto" w:before="0" w:after="0"/>
            </w:pPr>
            <w:r>
              <w:rPr>
                <w:rFonts w:ascii="Times New Roman" w:hAnsi="Times New Roman"/>
                <w:b w:val="0"/>
                <w:sz w:val="20"/>
              </w:rPr>
              <w:t>Persona que factura. Emite documentos y consulta clientes y servicios; no accede a cifras financieras ni a los módulos de plataforma.</w:t>
            </w:r>
          </w:p>
        </w:tc>
      </w:tr>
      <w:tr>
        <w:trPr>
          <w:cantSplit w:val="true"/>
        </w:trPr>
        <w:tc>
          <w:tcPr>
            <w:tcW w:type="dxa" w:w="1928"/>
          </w:tcPr>
          <w:p>
            <w:pPr>
              <w:spacing w:line="240" w:lineRule="auto" w:before="0" w:after="0"/>
            </w:pPr>
            <w:r>
              <w:rPr>
                <w:rFonts w:ascii="Times New Roman" w:hAnsi="Times New Roman"/>
                <w:b w:val="0"/>
                <w:sz w:val="20"/>
              </w:rPr>
              <w:t>Sistema cliente</w:t>
            </w:r>
          </w:p>
        </w:tc>
        <w:tc>
          <w:tcPr>
            <w:tcW w:type="dxa" w:w="7313"/>
          </w:tcPr>
          <w:p>
            <w:pPr>
              <w:spacing w:line="240" w:lineRule="auto" w:before="0" w:after="0"/>
            </w:pPr>
            <w:r>
              <w:rPr>
                <w:rFonts w:ascii="Times New Roman" w:hAnsi="Times New Roman"/>
                <w:b w:val="0"/>
                <w:sz w:val="20"/>
              </w:rPr>
              <w:t>Sistema externo, sea punto de venta, ERP o aplicación propia de la empresa integrada, que consume la API con su llave para emitir y consultar documentos. Es un actor no humano y es el que origina la mayor parte de la operación.</w:t>
            </w:r>
          </w:p>
        </w:tc>
      </w:tr>
      <w:tr>
        <w:trPr>
          <w:cantSplit w:val="true"/>
        </w:trPr>
        <w:tc>
          <w:tcPr>
            <w:tcW w:type="dxa" w:w="1928"/>
          </w:tcPr>
          <w:p>
            <w:pPr>
              <w:spacing w:line="240" w:lineRule="auto" w:before="0" w:after="0"/>
            </w:pPr>
            <w:r>
              <w:rPr>
                <w:rFonts w:ascii="Times New Roman" w:hAnsi="Times New Roman"/>
                <w:b w:val="0"/>
                <w:sz w:val="20"/>
              </w:rPr>
              <w:t>Comprador</w:t>
            </w:r>
          </w:p>
        </w:tc>
        <w:tc>
          <w:tcPr>
            <w:tcW w:type="dxa" w:w="7313"/>
          </w:tcPr>
          <w:p>
            <w:pPr>
              <w:spacing w:line="240" w:lineRule="auto" w:before="0" w:after="0"/>
            </w:pPr>
            <w:r>
              <w:rPr>
                <w:rFonts w:ascii="Times New Roman" w:hAnsi="Times New Roman"/>
                <w:b w:val="0"/>
                <w:sz w:val="20"/>
              </w:rPr>
              <w:t>Destinatario del documento electrónico. No accede al sistema y recibe el PDF y el XML en su correo. Se representa como actor porque es quien recibe el resultado del caso de uso, aunque nunca lo inicie.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1"/>
        <w:pageBreakBefore/>
      </w:pPr>
      <w:r>
        <w:t>3. Diagrama general de casos de uso</w:t>
      </w:r>
    </w:p>
    <w:p>
      <w:pPr>
        <w:spacing w:line="480" w:lineRule="auto" w:before="0" w:after="0"/>
        <w:ind w:firstLine="720"/>
        <w:jc w:val="left"/>
      </w:pPr>
      <w:r>
        <w:rPr>
          <w:b w:val="0"/>
          <w:i w:val="0"/>
        </w:rPr>
        <w:t>El diagrama general presenta el sistema completo agrupando los casos por el propósito que atienden. Cada uno de esos grupos se detalla después en su propio diagrama. Se presenta de esta forma porque un diagrama con los cincuenta y seis casos y sus asociaciones resultaría ilegible, y un diagrama que no se lee no cumple la función de comunicar el alcance del sistema.</w:t>
      </w:r>
    </w:p>
    <w:p>
      <w:pPr>
        <w:keepNext/>
        <w:spacing w:line="480" w:lineRule="auto" w:before="0" w:after="0"/>
        <w:ind w:firstLine="0"/>
        <w:jc w:val="left"/>
      </w:pPr>
      <w:r>
        <w:rPr>
          <w:b/>
        </w:rPr>
        <w:t>Figura 1</w:t>
      </w:r>
    </w:p>
    <w:p>
      <w:pPr>
        <w:keepNext/>
        <w:spacing w:line="480" w:lineRule="auto" w:before="0" w:after="0"/>
        <w:ind w:firstLine="0"/>
        <w:jc w:val="left"/>
      </w:pPr>
      <w:r>
        <w:rPr>
          <w:b w:val="0"/>
          <w:i/>
        </w:rPr>
        <w:t>Diagrama general de casos de uso de FactuGest</w:t>
      </w:r>
    </w:p>
    <w:p>
      <w:pPr>
        <w:keepNext/>
        <w:spacing w:line="480" w:lineRule="auto" w:before="0" w:after="0"/>
        <w:ind w:firstLine="0"/>
        <w:jc w:val="center"/>
      </w:pPr>
      <w:r>
        <w:drawing>
          <wp:inline xmlns:a="http://schemas.openxmlformats.org/drawingml/2006/main" xmlns:pic="http://schemas.openxmlformats.org/drawingml/2006/picture">
            <wp:extent cx="5943600" cy="5511029"/>
            <wp:docPr id="1" name="Picture 1"/>
            <wp:cNvGraphicFramePr>
              <a:graphicFrameLocks noChangeAspect="1"/>
            </wp:cNvGraphicFramePr>
            <a:graphic>
              <a:graphicData uri="http://schemas.openxmlformats.org/drawingml/2006/picture">
                <pic:pic>
                  <pic:nvPicPr>
                    <pic:cNvPr id="0" name="DCU-00 general.png"/>
                    <pic:cNvPicPr/>
                  </pic:nvPicPr>
                  <pic:blipFill>
                    <a:blip r:embed="rId10"/>
                    <a:stretch>
                      <a:fillRect/>
                    </a:stretch>
                  </pic:blipFill>
                  <pic:spPr>
                    <a:xfrm>
                      <a:off x="0" y="0"/>
                      <a:ext cx="5943600" cy="5511029"/>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Cada elipse agrupa los casos de uso de un módulo, detallados en el capítulo 4.</w:t>
      </w:r>
    </w:p>
    <w:p>
      <w:pPr>
        <w:spacing w:line="480" w:lineRule="auto" w:before="0" w:after="0"/>
        <w:ind w:firstLine="720"/>
        <w:jc w:val="left"/>
      </w:pPr>
    </w:p>
    <w:p>
      <w:pPr>
        <w:spacing w:line="480" w:lineRule="auto" w:before="0" w:after="0"/>
        <w:ind w:firstLine="720"/>
        <w:jc w:val="left"/>
      </w:pPr>
      <w:r>
        <w:rPr>
          <w:b w:val="0"/>
          <w:i w:val="0"/>
        </w:rPr>
        <w:t>Dos observaciones sobre lo que el diagrama muestra. La primera es que el sistema cliente participa en la emisión de documentos igual que un cajero, porque para la plataforma, una venta registrada por una persona y una enviada por el punto de venta de un tercero recorren el mismo camino. La segunda es que el comprador aparece recibiendo un documento sin iniciar ningún caso, lo que corresponde a su situación real, ya que es el destinatario de la operación y no tiene acceso al sistema.</w:t>
      </w:r>
    </w:p>
    <w:p>
      <w:pPr>
        <w:pStyle w:val="Heading1"/>
        <w:pageBreakBefore/>
      </w:pPr>
      <w:r>
        <w:t>4. Diagramas por módulo</w:t>
      </w:r>
    </w:p>
    <w:p>
      <w:pPr>
        <w:spacing w:line="480" w:lineRule="auto" w:before="0" w:after="0"/>
        <w:ind w:firstLine="720"/>
        <w:jc w:val="left"/>
      </w:pPr>
      <w:r>
        <w:rPr>
          <w:b w:val="0"/>
          <w:i w:val="0"/>
        </w:rPr>
        <w:t>Los ocho diagramas siguientes corresponden a los ocho módulos funcionales especificados en el documento de requisitos. La correspondencia es intencional, porque cada caso de uso indica los requisitos que cubre, de modo que pueda comprobarse que ningún requisito quedó sin caso y que ningún caso describe algo que no fue especificado.</w:t>
      </w:r>
    </w:p>
    <w:p>
      <w:pPr>
        <w:pStyle w:val="Heading2"/>
        <w:pageBreakBefore/>
      </w:pPr>
      <w:r>
        <w:t>4.1 DCU-01. Gestión de clientes API</w:t>
      </w:r>
    </w:p>
    <w:p>
      <w:pPr>
        <w:spacing w:line="480" w:lineRule="auto" w:before="0" w:after="0"/>
        <w:ind w:firstLine="720"/>
        <w:jc w:val="left"/>
      </w:pPr>
      <w:r>
        <w:rPr>
          <w:b w:val="0"/>
          <w:i w:val="0"/>
        </w:rPr>
        <w:t>Recoge la administración de las empresas integradas. La generación de la llave se modela como caso incluido porque no ocurre por decisión aparte, ya que registrar un cliente sin llave no lo deja en condiciones de emitir.</w:t>
      </w:r>
    </w:p>
    <w:p>
      <w:pPr>
        <w:keepNext/>
        <w:spacing w:line="480" w:lineRule="auto" w:before="0" w:after="0"/>
        <w:ind w:firstLine="0"/>
        <w:jc w:val="left"/>
      </w:pPr>
      <w:r>
        <w:rPr>
          <w:b/>
        </w:rPr>
        <w:t>Figura 2</w:t>
      </w:r>
    </w:p>
    <w:p>
      <w:pPr>
        <w:keepNext/>
        <w:spacing w:line="480" w:lineRule="auto" w:before="0" w:after="0"/>
        <w:ind w:firstLine="0"/>
        <w:jc w:val="left"/>
      </w:pPr>
      <w:r>
        <w:rPr>
          <w:b w:val="0"/>
          <w:i/>
        </w:rPr>
        <w:t>Diagrama de casos de uso del módulo de gestión de clientes API</w:t>
      </w:r>
    </w:p>
    <w:p>
      <w:pPr>
        <w:keepNext/>
        <w:spacing w:line="480" w:lineRule="auto" w:before="0" w:after="0"/>
        <w:ind w:firstLine="0"/>
        <w:jc w:val="center"/>
      </w:pPr>
      <w:r>
        <w:drawing>
          <wp:inline xmlns:a="http://schemas.openxmlformats.org/drawingml/2006/main" xmlns:pic="http://schemas.openxmlformats.org/drawingml/2006/picture">
            <wp:extent cx="5943600" cy="3664936"/>
            <wp:docPr id="2" name="Picture 2"/>
            <wp:cNvGraphicFramePr>
              <a:graphicFrameLocks noChangeAspect="1"/>
            </wp:cNvGraphicFramePr>
            <a:graphic>
              <a:graphicData uri="http://schemas.openxmlformats.org/drawingml/2006/picture">
                <pic:pic>
                  <pic:nvPicPr>
                    <pic:cNvPr id="0" name="DCU-01 Gestión de clientes API.png"/>
                    <pic:cNvPicPr/>
                  </pic:nvPicPr>
                  <pic:blipFill>
                    <a:blip r:embed="rId11"/>
                    <a:stretch>
                      <a:fillRect/>
                    </a:stretch>
                  </pic:blipFill>
                  <pic:spPr>
                    <a:xfrm>
                      <a:off x="0" y="0"/>
                      <a:ext cx="5943600" cy="3664936"/>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1 del documento de requisitos.</w:t>
      </w:r>
    </w:p>
    <w:p>
      <w:pPr>
        <w:spacing w:line="480" w:lineRule="auto" w:before="0" w:after="0"/>
        <w:ind w:firstLine="720"/>
        <w:jc w:val="left"/>
      </w:pPr>
    </w:p>
    <w:p>
      <w:pPr>
        <w:keepNext/>
        <w:spacing w:line="480" w:lineRule="auto" w:before="0" w:after="0"/>
        <w:ind w:firstLine="0"/>
        <w:jc w:val="left"/>
      </w:pPr>
      <w:r>
        <w:rPr>
          <w:b/>
        </w:rPr>
        <w:t>Tabla 3</w:t>
      </w:r>
    </w:p>
    <w:p>
      <w:pPr>
        <w:keepNext/>
        <w:spacing w:line="480" w:lineRule="auto" w:before="0" w:after="0"/>
        <w:ind w:firstLine="0"/>
        <w:jc w:val="left"/>
      </w:pPr>
      <w:r>
        <w:rPr>
          <w:b w:val="0"/>
          <w:i/>
        </w:rPr>
        <w:t>Casos de uso del módulo DCU-01</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CU-01</w:t>
            </w:r>
          </w:p>
        </w:tc>
        <w:tc>
          <w:tcPr>
            <w:tcW w:type="dxa" w:w="1814"/>
          </w:tcPr>
          <w:p>
            <w:pPr>
              <w:spacing w:line="240" w:lineRule="auto" w:before="0" w:after="0"/>
            </w:pPr>
            <w:r>
              <w:rPr>
                <w:rFonts w:ascii="Times New Roman" w:hAnsi="Times New Roman"/>
                <w:b w:val="0"/>
                <w:sz w:val="20"/>
              </w:rPr>
              <w:t>Registrar cliente API</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Dar de alta una empresa que se integra con la plataforma, con su plan y su empresa emisora.</w:t>
            </w:r>
          </w:p>
        </w:tc>
        <w:tc>
          <w:tcPr>
            <w:tcW w:type="dxa" w:w="1701"/>
          </w:tcPr>
          <w:p>
            <w:pPr>
              <w:spacing w:line="240" w:lineRule="auto" w:before="0" w:after="0"/>
            </w:pPr>
            <w:r>
              <w:rPr>
                <w:rFonts w:ascii="Times New Roman" w:hAnsi="Times New Roman"/>
                <w:b w:val="0"/>
                <w:sz w:val="20"/>
              </w:rPr>
              <w:t>RF 1.1</w:t>
            </w:r>
          </w:p>
        </w:tc>
      </w:tr>
      <w:tr>
        <w:trPr>
          <w:cantSplit w:val="true"/>
        </w:trPr>
        <w:tc>
          <w:tcPr>
            <w:tcW w:type="dxa" w:w="907"/>
          </w:tcPr>
          <w:p>
            <w:pPr>
              <w:spacing w:line="240" w:lineRule="auto" w:before="0" w:after="0"/>
            </w:pPr>
            <w:r>
              <w:rPr>
                <w:rFonts w:ascii="Times New Roman" w:hAnsi="Times New Roman"/>
                <w:b w:val="0"/>
                <w:sz w:val="20"/>
              </w:rPr>
              <w:t>CU-02</w:t>
            </w:r>
          </w:p>
        </w:tc>
        <w:tc>
          <w:tcPr>
            <w:tcW w:type="dxa" w:w="1814"/>
          </w:tcPr>
          <w:p>
            <w:pPr>
              <w:spacing w:line="240" w:lineRule="auto" w:before="0" w:after="0"/>
            </w:pPr>
            <w:r>
              <w:rPr>
                <w:rFonts w:ascii="Times New Roman" w:hAnsi="Times New Roman"/>
                <w:b w:val="0"/>
                <w:sz w:val="20"/>
              </w:rPr>
              <w:t>Generar llave de acceso</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Producir la credencial con la que el sistema del cliente se identificará ante la API.</w:t>
            </w:r>
          </w:p>
        </w:tc>
        <w:tc>
          <w:tcPr>
            <w:tcW w:type="dxa" w:w="1701"/>
          </w:tcPr>
          <w:p>
            <w:pPr>
              <w:spacing w:line="240" w:lineRule="auto" w:before="0" w:after="0"/>
            </w:pPr>
            <w:r>
              <w:rPr>
                <w:rFonts w:ascii="Times New Roman" w:hAnsi="Times New Roman"/>
                <w:b w:val="0"/>
                <w:sz w:val="20"/>
              </w:rPr>
              <w:t>RF 1.2, RF 1.3</w:t>
            </w:r>
          </w:p>
        </w:tc>
      </w:tr>
      <w:tr>
        <w:trPr>
          <w:cantSplit w:val="true"/>
        </w:trPr>
        <w:tc>
          <w:tcPr>
            <w:tcW w:type="dxa" w:w="907"/>
          </w:tcPr>
          <w:p>
            <w:pPr>
              <w:spacing w:line="240" w:lineRule="auto" w:before="0" w:after="0"/>
            </w:pPr>
            <w:r>
              <w:rPr>
                <w:rFonts w:ascii="Times New Roman" w:hAnsi="Times New Roman"/>
                <w:b w:val="0"/>
                <w:sz w:val="20"/>
              </w:rPr>
              <w:t>CU-03</w:t>
            </w:r>
          </w:p>
        </w:tc>
        <w:tc>
          <w:tcPr>
            <w:tcW w:type="dxa" w:w="1814"/>
          </w:tcPr>
          <w:p>
            <w:pPr>
              <w:spacing w:line="240" w:lineRule="auto" w:before="0" w:after="0"/>
            </w:pPr>
            <w:r>
              <w:rPr>
                <w:rFonts w:ascii="Times New Roman" w:hAnsi="Times New Roman"/>
                <w:b w:val="0"/>
                <w:sz w:val="20"/>
              </w:rPr>
              <w:t>Consultar clientes API</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Revisar los clientes integrados, buscarlos y filtrarlos por plan y estado.</w:t>
            </w:r>
          </w:p>
        </w:tc>
        <w:tc>
          <w:tcPr>
            <w:tcW w:type="dxa" w:w="1701"/>
          </w:tcPr>
          <w:p>
            <w:pPr>
              <w:spacing w:line="240" w:lineRule="auto" w:before="0" w:after="0"/>
            </w:pPr>
            <w:r>
              <w:rPr>
                <w:rFonts w:ascii="Times New Roman" w:hAnsi="Times New Roman"/>
                <w:b w:val="0"/>
                <w:sz w:val="20"/>
              </w:rPr>
              <w:t>RF 1.4, RF 1.5</w:t>
            </w:r>
          </w:p>
        </w:tc>
      </w:tr>
      <w:tr>
        <w:trPr>
          <w:cantSplit w:val="true"/>
        </w:trPr>
        <w:tc>
          <w:tcPr>
            <w:tcW w:type="dxa" w:w="907"/>
          </w:tcPr>
          <w:p>
            <w:pPr>
              <w:spacing w:line="240" w:lineRule="auto" w:before="0" w:after="0"/>
            </w:pPr>
            <w:r>
              <w:rPr>
                <w:rFonts w:ascii="Times New Roman" w:hAnsi="Times New Roman"/>
                <w:b w:val="0"/>
                <w:sz w:val="20"/>
              </w:rPr>
              <w:t>CU-04</w:t>
            </w:r>
          </w:p>
        </w:tc>
        <w:tc>
          <w:tcPr>
            <w:tcW w:type="dxa" w:w="1814"/>
          </w:tcPr>
          <w:p>
            <w:pPr>
              <w:spacing w:line="240" w:lineRule="auto" w:before="0" w:after="0"/>
            </w:pPr>
            <w:r>
              <w:rPr>
                <w:rFonts w:ascii="Times New Roman" w:hAnsi="Times New Roman"/>
                <w:b w:val="0"/>
                <w:sz w:val="20"/>
              </w:rPr>
              <w:t>Editar cliente y plan</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Modificar los datos del cliente, cambiarlo de plan o ajustar su cupo mensual.</w:t>
            </w:r>
          </w:p>
        </w:tc>
        <w:tc>
          <w:tcPr>
            <w:tcW w:type="dxa" w:w="1701"/>
          </w:tcPr>
          <w:p>
            <w:pPr>
              <w:spacing w:line="240" w:lineRule="auto" w:before="0" w:after="0"/>
            </w:pPr>
            <w:r>
              <w:rPr>
                <w:rFonts w:ascii="Times New Roman" w:hAnsi="Times New Roman"/>
                <w:b w:val="0"/>
                <w:sz w:val="20"/>
              </w:rPr>
              <w:t>RF 1.6</w:t>
            </w:r>
          </w:p>
        </w:tc>
      </w:tr>
      <w:tr>
        <w:trPr>
          <w:cantSplit w:val="true"/>
        </w:trPr>
        <w:tc>
          <w:tcPr>
            <w:tcW w:type="dxa" w:w="907"/>
          </w:tcPr>
          <w:p>
            <w:pPr>
              <w:spacing w:line="240" w:lineRule="auto" w:before="0" w:after="0"/>
            </w:pPr>
            <w:r>
              <w:rPr>
                <w:rFonts w:ascii="Times New Roman" w:hAnsi="Times New Roman"/>
                <w:b w:val="0"/>
                <w:sz w:val="20"/>
              </w:rPr>
              <w:t>CU-05</w:t>
            </w:r>
          </w:p>
        </w:tc>
        <w:tc>
          <w:tcPr>
            <w:tcW w:type="dxa" w:w="1814"/>
          </w:tcPr>
          <w:p>
            <w:pPr>
              <w:spacing w:line="240" w:lineRule="auto" w:before="0" w:after="0"/>
            </w:pPr>
            <w:r>
              <w:rPr>
                <w:rFonts w:ascii="Times New Roman" w:hAnsi="Times New Roman"/>
                <w:b w:val="0"/>
                <w:sz w:val="20"/>
              </w:rPr>
              <w:t>Cambiar estado del cliente</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Suspender, reactivar o revocar el acceso de un cliente integrado.</w:t>
            </w:r>
          </w:p>
        </w:tc>
        <w:tc>
          <w:tcPr>
            <w:tcW w:type="dxa" w:w="1701"/>
          </w:tcPr>
          <w:p>
            <w:pPr>
              <w:spacing w:line="240" w:lineRule="auto" w:before="0" w:after="0"/>
            </w:pPr>
            <w:r>
              <w:rPr>
                <w:rFonts w:ascii="Times New Roman" w:hAnsi="Times New Roman"/>
                <w:b w:val="0"/>
                <w:sz w:val="20"/>
              </w:rPr>
              <w:t>RF 1.7</w:t>
            </w:r>
          </w:p>
        </w:tc>
      </w:tr>
      <w:tr>
        <w:trPr>
          <w:cantSplit w:val="true"/>
        </w:trPr>
        <w:tc>
          <w:tcPr>
            <w:tcW w:type="dxa" w:w="907"/>
          </w:tcPr>
          <w:p>
            <w:pPr>
              <w:spacing w:line="240" w:lineRule="auto" w:before="0" w:after="0"/>
            </w:pPr>
            <w:r>
              <w:rPr>
                <w:rFonts w:ascii="Times New Roman" w:hAnsi="Times New Roman"/>
                <w:b w:val="0"/>
                <w:sz w:val="20"/>
              </w:rPr>
              <w:t>CU-06</w:t>
            </w:r>
          </w:p>
        </w:tc>
        <w:tc>
          <w:tcPr>
            <w:tcW w:type="dxa" w:w="1814"/>
          </w:tcPr>
          <w:p>
            <w:pPr>
              <w:spacing w:line="240" w:lineRule="auto" w:before="0" w:after="0"/>
            </w:pPr>
            <w:r>
              <w:rPr>
                <w:rFonts w:ascii="Times New Roman" w:hAnsi="Times New Roman"/>
                <w:b w:val="0"/>
                <w:sz w:val="20"/>
              </w:rPr>
              <w:t>Rotar llave de acceso</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Reemplazar la llave vigente por una nueva e invalidar la anterior.</w:t>
            </w:r>
          </w:p>
        </w:tc>
        <w:tc>
          <w:tcPr>
            <w:tcW w:type="dxa" w:w="1701"/>
          </w:tcPr>
          <w:p>
            <w:pPr>
              <w:spacing w:line="240" w:lineRule="auto" w:before="0" w:after="0"/>
            </w:pPr>
            <w:r>
              <w:rPr>
                <w:rFonts w:ascii="Times New Roman" w:hAnsi="Times New Roman"/>
                <w:b w:val="0"/>
                <w:sz w:val="20"/>
              </w:rPr>
              <w:t>RF 1.8</w:t>
            </w:r>
          </w:p>
        </w:tc>
      </w:tr>
      <w:tr>
        <w:trPr>
          <w:cantSplit w:val="true"/>
        </w:trPr>
        <w:tc>
          <w:tcPr>
            <w:tcW w:type="dxa" w:w="907"/>
          </w:tcPr>
          <w:p>
            <w:pPr>
              <w:spacing w:line="240" w:lineRule="auto" w:before="0" w:after="0"/>
            </w:pPr>
            <w:r>
              <w:rPr>
                <w:rFonts w:ascii="Times New Roman" w:hAnsi="Times New Roman"/>
                <w:b w:val="0"/>
                <w:sz w:val="20"/>
              </w:rPr>
              <w:t>CU-07</w:t>
            </w:r>
          </w:p>
        </w:tc>
        <w:tc>
          <w:tcPr>
            <w:tcW w:type="dxa" w:w="1814"/>
          </w:tcPr>
          <w:p>
            <w:pPr>
              <w:spacing w:line="240" w:lineRule="auto" w:before="0" w:after="0"/>
            </w:pPr>
            <w:r>
              <w:rPr>
                <w:rFonts w:ascii="Times New Roman" w:hAnsi="Times New Roman"/>
                <w:b w:val="0"/>
                <w:sz w:val="20"/>
              </w:rPr>
              <w:t>Eliminar cliente API</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Retirar del sistema un cliente integrado que no tiene operación asociada.</w:t>
            </w:r>
          </w:p>
        </w:tc>
        <w:tc>
          <w:tcPr>
            <w:tcW w:type="dxa" w:w="1701"/>
          </w:tcPr>
          <w:p>
            <w:pPr>
              <w:spacing w:line="240" w:lineRule="auto" w:before="0" w:after="0"/>
            </w:pPr>
            <w:r>
              <w:rPr>
                <w:rFonts w:ascii="Times New Roman" w:hAnsi="Times New Roman"/>
                <w:b w:val="0"/>
                <w:sz w:val="20"/>
              </w:rPr>
              <w:t>RF 1.9</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4.2 DCU-02. Gestión de documentos electrónicos</w:t>
      </w:r>
    </w:p>
    <w:p>
      <w:pPr>
        <w:spacing w:line="480" w:lineRule="auto" w:before="0" w:after="0"/>
        <w:ind w:firstLine="720"/>
        <w:jc w:val="left"/>
      </w:pPr>
      <w:r>
        <w:rPr>
          <w:b w:val="0"/>
          <w:i w:val="0"/>
        </w:rPr>
        <w:t>Es el núcleo del sistema. Los tres casos de emisión comparten los pasos que hacen válido a un documento, que son el consecutivo, el cálculo y los dos archivos, y por eso se modelan como casos incluidos y no se repiten en cada uno. El envío al comprador se modela como extensión, pues ocurre después de que la emisión terminó y su resultado no condiciona el del documento.</w:t>
      </w:r>
    </w:p>
    <w:p>
      <w:pPr>
        <w:keepNext/>
        <w:spacing w:line="480" w:lineRule="auto" w:before="0" w:after="0"/>
        <w:ind w:firstLine="0"/>
        <w:jc w:val="left"/>
      </w:pPr>
      <w:r>
        <w:rPr>
          <w:b/>
        </w:rPr>
        <w:t>Figura 3</w:t>
      </w:r>
    </w:p>
    <w:p>
      <w:pPr>
        <w:keepNext/>
        <w:spacing w:line="480" w:lineRule="auto" w:before="0" w:after="0"/>
        <w:ind w:firstLine="0"/>
        <w:jc w:val="left"/>
      </w:pPr>
      <w:r>
        <w:rPr>
          <w:b w:val="0"/>
          <w:i/>
        </w:rPr>
        <w:t>Diagrama de casos de uso del módulo de gestión de documentos electrónicos</w:t>
      </w:r>
    </w:p>
    <w:p>
      <w:pPr>
        <w:keepNext/>
        <w:spacing w:line="480" w:lineRule="auto" w:before="0" w:after="0"/>
        <w:ind w:firstLine="0"/>
        <w:jc w:val="center"/>
      </w:pPr>
      <w:r>
        <w:drawing>
          <wp:inline xmlns:a="http://schemas.openxmlformats.org/drawingml/2006/main" xmlns:pic="http://schemas.openxmlformats.org/drawingml/2006/picture">
            <wp:extent cx="5943600" cy="3245989"/>
            <wp:docPr id="3" name="Picture 3"/>
            <wp:cNvGraphicFramePr>
              <a:graphicFrameLocks noChangeAspect="1"/>
            </wp:cNvGraphicFramePr>
            <a:graphic>
              <a:graphicData uri="http://schemas.openxmlformats.org/drawingml/2006/picture">
                <pic:pic>
                  <pic:nvPicPr>
                    <pic:cNvPr id="0" name="DCU-02 Gestión de documentos electrónicos.png"/>
                    <pic:cNvPicPr/>
                  </pic:nvPicPr>
                  <pic:blipFill>
                    <a:blip r:embed="rId12"/>
                    <a:stretch>
                      <a:fillRect/>
                    </a:stretch>
                  </pic:blipFill>
                  <pic:spPr>
                    <a:xfrm>
                      <a:off x="0" y="0"/>
                      <a:ext cx="5943600" cy="3245989"/>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2 del documento de requisitos.</w:t>
      </w:r>
    </w:p>
    <w:p>
      <w:pPr>
        <w:spacing w:line="480" w:lineRule="auto" w:before="0" w:after="0"/>
        <w:ind w:firstLine="720"/>
        <w:jc w:val="left"/>
      </w:pPr>
    </w:p>
    <w:p>
      <w:pPr>
        <w:keepNext/>
        <w:spacing w:line="480" w:lineRule="auto" w:before="0" w:after="0"/>
        <w:ind w:firstLine="0"/>
        <w:jc w:val="left"/>
      </w:pPr>
      <w:r>
        <w:rPr>
          <w:b/>
        </w:rPr>
        <w:t>Tabla 4</w:t>
      </w:r>
    </w:p>
    <w:p>
      <w:pPr>
        <w:keepNext/>
        <w:spacing w:line="480" w:lineRule="auto" w:before="0" w:after="0"/>
        <w:ind w:firstLine="0"/>
        <w:jc w:val="left"/>
      </w:pPr>
      <w:r>
        <w:rPr>
          <w:b w:val="0"/>
          <w:i/>
        </w:rPr>
        <w:t>Casos de uso del módulo DCU-02</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CU-08</w:t>
            </w:r>
          </w:p>
        </w:tc>
        <w:tc>
          <w:tcPr>
            <w:tcW w:type="dxa" w:w="1814"/>
          </w:tcPr>
          <w:p>
            <w:pPr>
              <w:spacing w:line="240" w:lineRule="auto" w:before="0" w:after="0"/>
            </w:pPr>
            <w:r>
              <w:rPr>
                <w:rFonts w:ascii="Times New Roman" w:hAnsi="Times New Roman"/>
                <w:b w:val="0"/>
                <w:sz w:val="20"/>
              </w:rPr>
              <w:t>Emitir factura de venta</w:t>
            </w:r>
          </w:p>
        </w:tc>
        <w:tc>
          <w:tcPr>
            <w:tcW w:type="dxa" w:w="1701"/>
          </w:tcPr>
          <w:p>
            <w:pPr>
              <w:spacing w:line="240" w:lineRule="auto" w:before="0" w:after="0"/>
            </w:pPr>
            <w:r>
              <w:rPr>
                <w:rFonts w:ascii="Times New Roman" w:hAnsi="Times New Roman"/>
                <w:b w:val="0"/>
                <w:sz w:val="20"/>
              </w:rPr>
              <w:t>Sistema cliente, Cajero</w:t>
            </w:r>
          </w:p>
        </w:tc>
        <w:tc>
          <w:tcPr>
            <w:tcW w:type="dxa" w:w="3118"/>
          </w:tcPr>
          <w:p>
            <w:pPr>
              <w:spacing w:line="240" w:lineRule="auto" w:before="0" w:after="0"/>
            </w:pPr>
            <w:r>
              <w:rPr>
                <w:rFonts w:ascii="Times New Roman" w:hAnsi="Times New Roman"/>
                <w:b w:val="0"/>
                <w:sz w:val="20"/>
              </w:rPr>
              <w:t>Expedir una factura de venta electrónica por cuenta de la empresa emisora.</w:t>
            </w:r>
          </w:p>
        </w:tc>
        <w:tc>
          <w:tcPr>
            <w:tcW w:type="dxa" w:w="1701"/>
          </w:tcPr>
          <w:p>
            <w:pPr>
              <w:spacing w:line="240" w:lineRule="auto" w:before="0" w:after="0"/>
            </w:pPr>
            <w:r>
              <w:rPr>
                <w:rFonts w:ascii="Times New Roman" w:hAnsi="Times New Roman"/>
                <w:b w:val="0"/>
                <w:sz w:val="20"/>
              </w:rPr>
              <w:t>RF 2.1</w:t>
            </w:r>
          </w:p>
        </w:tc>
      </w:tr>
      <w:tr>
        <w:trPr>
          <w:cantSplit w:val="true"/>
        </w:trPr>
        <w:tc>
          <w:tcPr>
            <w:tcW w:type="dxa" w:w="907"/>
          </w:tcPr>
          <w:p>
            <w:pPr>
              <w:spacing w:line="240" w:lineRule="auto" w:before="0" w:after="0"/>
            </w:pPr>
            <w:r>
              <w:rPr>
                <w:rFonts w:ascii="Times New Roman" w:hAnsi="Times New Roman"/>
                <w:b w:val="0"/>
                <w:sz w:val="20"/>
              </w:rPr>
              <w:t>CU-09</w:t>
            </w:r>
          </w:p>
        </w:tc>
        <w:tc>
          <w:tcPr>
            <w:tcW w:type="dxa" w:w="1814"/>
          </w:tcPr>
          <w:p>
            <w:pPr>
              <w:spacing w:line="240" w:lineRule="auto" w:before="0" w:after="0"/>
            </w:pPr>
            <w:r>
              <w:rPr>
                <w:rFonts w:ascii="Times New Roman" w:hAnsi="Times New Roman"/>
                <w:b w:val="0"/>
                <w:sz w:val="20"/>
              </w:rPr>
              <w:t>Emitir nota crédito</w:t>
            </w:r>
          </w:p>
        </w:tc>
        <w:tc>
          <w:tcPr>
            <w:tcW w:type="dxa" w:w="1701"/>
          </w:tcPr>
          <w:p>
            <w:pPr>
              <w:spacing w:line="240" w:lineRule="auto" w:before="0" w:after="0"/>
            </w:pPr>
            <w:r>
              <w:rPr>
                <w:rFonts w:ascii="Times New Roman" w:hAnsi="Times New Roman"/>
                <w:b w:val="0"/>
                <w:sz w:val="20"/>
              </w:rPr>
              <w:t>Sistema cliente, Administrador</w:t>
            </w:r>
          </w:p>
        </w:tc>
        <w:tc>
          <w:tcPr>
            <w:tcW w:type="dxa" w:w="3118"/>
          </w:tcPr>
          <w:p>
            <w:pPr>
              <w:spacing w:line="240" w:lineRule="auto" w:before="0" w:after="0"/>
            </w:pPr>
            <w:r>
              <w:rPr>
                <w:rFonts w:ascii="Times New Roman" w:hAnsi="Times New Roman"/>
                <w:b w:val="0"/>
                <w:sz w:val="20"/>
              </w:rPr>
              <w:t>Expedir una nota crédito que corrige una factura ya emitida.</w:t>
            </w:r>
          </w:p>
        </w:tc>
        <w:tc>
          <w:tcPr>
            <w:tcW w:type="dxa" w:w="1701"/>
          </w:tcPr>
          <w:p>
            <w:pPr>
              <w:spacing w:line="240" w:lineRule="auto" w:before="0" w:after="0"/>
            </w:pPr>
            <w:r>
              <w:rPr>
                <w:rFonts w:ascii="Times New Roman" w:hAnsi="Times New Roman"/>
                <w:b w:val="0"/>
                <w:sz w:val="20"/>
              </w:rPr>
              <w:t>RF 2.2</w:t>
            </w:r>
          </w:p>
        </w:tc>
      </w:tr>
      <w:tr>
        <w:trPr>
          <w:cantSplit w:val="true"/>
        </w:trPr>
        <w:tc>
          <w:tcPr>
            <w:tcW w:type="dxa" w:w="907"/>
          </w:tcPr>
          <w:p>
            <w:pPr>
              <w:spacing w:line="240" w:lineRule="auto" w:before="0" w:after="0"/>
            </w:pPr>
            <w:r>
              <w:rPr>
                <w:rFonts w:ascii="Times New Roman" w:hAnsi="Times New Roman"/>
                <w:b w:val="0"/>
                <w:sz w:val="20"/>
              </w:rPr>
              <w:t>CU-10</w:t>
            </w:r>
          </w:p>
        </w:tc>
        <w:tc>
          <w:tcPr>
            <w:tcW w:type="dxa" w:w="1814"/>
          </w:tcPr>
          <w:p>
            <w:pPr>
              <w:spacing w:line="240" w:lineRule="auto" w:before="0" w:after="0"/>
            </w:pPr>
            <w:r>
              <w:rPr>
                <w:rFonts w:ascii="Times New Roman" w:hAnsi="Times New Roman"/>
                <w:b w:val="0"/>
                <w:sz w:val="20"/>
              </w:rPr>
              <w:t>Emitir nota débito</w:t>
            </w:r>
          </w:p>
        </w:tc>
        <w:tc>
          <w:tcPr>
            <w:tcW w:type="dxa" w:w="1701"/>
          </w:tcPr>
          <w:p>
            <w:pPr>
              <w:spacing w:line="240" w:lineRule="auto" w:before="0" w:after="0"/>
            </w:pPr>
            <w:r>
              <w:rPr>
                <w:rFonts w:ascii="Times New Roman" w:hAnsi="Times New Roman"/>
                <w:b w:val="0"/>
                <w:sz w:val="20"/>
              </w:rPr>
              <w:t>Sistema cliente, Administrador</w:t>
            </w:r>
          </w:p>
        </w:tc>
        <w:tc>
          <w:tcPr>
            <w:tcW w:type="dxa" w:w="3118"/>
          </w:tcPr>
          <w:p>
            <w:pPr>
              <w:spacing w:line="240" w:lineRule="auto" w:before="0" w:after="0"/>
            </w:pPr>
            <w:r>
              <w:rPr>
                <w:rFonts w:ascii="Times New Roman" w:hAnsi="Times New Roman"/>
                <w:b w:val="0"/>
                <w:sz w:val="20"/>
              </w:rPr>
              <w:t>Expedir una nota débito por un mayor valor sobre una factura ya emitida.</w:t>
            </w:r>
          </w:p>
        </w:tc>
        <w:tc>
          <w:tcPr>
            <w:tcW w:type="dxa" w:w="1701"/>
          </w:tcPr>
          <w:p>
            <w:pPr>
              <w:spacing w:line="240" w:lineRule="auto" w:before="0" w:after="0"/>
            </w:pPr>
            <w:r>
              <w:rPr>
                <w:rFonts w:ascii="Times New Roman" w:hAnsi="Times New Roman"/>
                <w:b w:val="0"/>
                <w:sz w:val="20"/>
              </w:rPr>
              <w:t>RF 2.3</w:t>
            </w:r>
          </w:p>
        </w:tc>
      </w:tr>
      <w:tr>
        <w:trPr>
          <w:cantSplit w:val="true"/>
        </w:trPr>
        <w:tc>
          <w:tcPr>
            <w:tcW w:type="dxa" w:w="907"/>
          </w:tcPr>
          <w:p>
            <w:pPr>
              <w:spacing w:line="240" w:lineRule="auto" w:before="0" w:after="0"/>
            </w:pPr>
            <w:r>
              <w:rPr>
                <w:rFonts w:ascii="Times New Roman" w:hAnsi="Times New Roman"/>
                <w:b w:val="0"/>
                <w:sz w:val="20"/>
              </w:rPr>
              <w:t>CU-11</w:t>
            </w:r>
          </w:p>
        </w:tc>
        <w:tc>
          <w:tcPr>
            <w:tcW w:type="dxa" w:w="1814"/>
          </w:tcPr>
          <w:p>
            <w:pPr>
              <w:spacing w:line="240" w:lineRule="auto" w:before="0" w:after="0"/>
            </w:pPr>
            <w:r>
              <w:rPr>
                <w:rFonts w:ascii="Times New Roman" w:hAnsi="Times New Roman"/>
                <w:b w:val="0"/>
                <w:sz w:val="20"/>
              </w:rPr>
              <w:t>Reservar consecutivo</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Tomar el siguiente número autorizado de la resolución del emisor.</w:t>
            </w:r>
          </w:p>
        </w:tc>
        <w:tc>
          <w:tcPr>
            <w:tcW w:type="dxa" w:w="1701"/>
          </w:tcPr>
          <w:p>
            <w:pPr>
              <w:spacing w:line="240" w:lineRule="auto" w:before="0" w:after="0"/>
            </w:pPr>
            <w:r>
              <w:rPr>
                <w:rFonts w:ascii="Times New Roman" w:hAnsi="Times New Roman"/>
                <w:b w:val="0"/>
                <w:sz w:val="20"/>
              </w:rPr>
              <w:t>RF 2.4</w:t>
            </w:r>
          </w:p>
        </w:tc>
      </w:tr>
      <w:tr>
        <w:trPr>
          <w:cantSplit w:val="true"/>
        </w:trPr>
        <w:tc>
          <w:tcPr>
            <w:tcW w:type="dxa" w:w="907"/>
          </w:tcPr>
          <w:p>
            <w:pPr>
              <w:spacing w:line="240" w:lineRule="auto" w:before="0" w:after="0"/>
            </w:pPr>
            <w:r>
              <w:rPr>
                <w:rFonts w:ascii="Times New Roman" w:hAnsi="Times New Roman"/>
                <w:b w:val="0"/>
                <w:sz w:val="20"/>
              </w:rPr>
              <w:t>CU-12</w:t>
            </w:r>
          </w:p>
        </w:tc>
        <w:tc>
          <w:tcPr>
            <w:tcW w:type="dxa" w:w="1814"/>
          </w:tcPr>
          <w:p>
            <w:pPr>
              <w:spacing w:line="240" w:lineRule="auto" w:before="0" w:after="0"/>
            </w:pPr>
            <w:r>
              <w:rPr>
                <w:rFonts w:ascii="Times New Roman" w:hAnsi="Times New Roman"/>
                <w:b w:val="0"/>
                <w:sz w:val="20"/>
              </w:rPr>
              <w:t>Calcular totales del documento</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Determinar bases, descuentos, prorrateo de IVA y totales del documento.</w:t>
            </w:r>
          </w:p>
        </w:tc>
        <w:tc>
          <w:tcPr>
            <w:tcW w:type="dxa" w:w="1701"/>
          </w:tcPr>
          <w:p>
            <w:pPr>
              <w:spacing w:line="240" w:lineRule="auto" w:before="0" w:after="0"/>
            </w:pPr>
            <w:r>
              <w:rPr>
                <w:rFonts w:ascii="Times New Roman" w:hAnsi="Times New Roman"/>
                <w:b w:val="0"/>
                <w:sz w:val="20"/>
              </w:rPr>
              <w:t>RF 2.5</w:t>
            </w:r>
          </w:p>
        </w:tc>
      </w:tr>
      <w:tr>
        <w:trPr>
          <w:cantSplit w:val="true"/>
        </w:trPr>
        <w:tc>
          <w:tcPr>
            <w:tcW w:type="dxa" w:w="907"/>
          </w:tcPr>
          <w:p>
            <w:pPr>
              <w:spacing w:line="240" w:lineRule="auto" w:before="0" w:after="0"/>
            </w:pPr>
            <w:r>
              <w:rPr>
                <w:rFonts w:ascii="Times New Roman" w:hAnsi="Times New Roman"/>
                <w:b w:val="0"/>
                <w:sz w:val="20"/>
              </w:rPr>
              <w:t>CU-13</w:t>
            </w:r>
          </w:p>
        </w:tc>
        <w:tc>
          <w:tcPr>
            <w:tcW w:type="dxa" w:w="1814"/>
          </w:tcPr>
          <w:p>
            <w:pPr>
              <w:spacing w:line="240" w:lineRule="auto" w:before="0" w:after="0"/>
            </w:pPr>
            <w:r>
              <w:rPr>
                <w:rFonts w:ascii="Times New Roman" w:hAnsi="Times New Roman"/>
                <w:b w:val="0"/>
                <w:sz w:val="20"/>
              </w:rPr>
              <w:t>Generar PDF y XML</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Producir la representación gráfica y el archivo XML UBL 2.1 con el CUFE.</w:t>
            </w:r>
          </w:p>
        </w:tc>
        <w:tc>
          <w:tcPr>
            <w:tcW w:type="dxa" w:w="1701"/>
          </w:tcPr>
          <w:p>
            <w:pPr>
              <w:spacing w:line="240" w:lineRule="auto" w:before="0" w:after="0"/>
            </w:pPr>
            <w:r>
              <w:rPr>
                <w:rFonts w:ascii="Times New Roman" w:hAnsi="Times New Roman"/>
                <w:b w:val="0"/>
                <w:sz w:val="20"/>
              </w:rPr>
              <w:t>RF 2.6, RF 2.7, RF 2.8</w:t>
            </w:r>
          </w:p>
        </w:tc>
      </w:tr>
      <w:tr>
        <w:trPr>
          <w:cantSplit w:val="true"/>
        </w:trPr>
        <w:tc>
          <w:tcPr>
            <w:tcW w:type="dxa" w:w="907"/>
          </w:tcPr>
          <w:p>
            <w:pPr>
              <w:spacing w:line="240" w:lineRule="auto" w:before="0" w:after="0"/>
            </w:pPr>
            <w:r>
              <w:rPr>
                <w:rFonts w:ascii="Times New Roman" w:hAnsi="Times New Roman"/>
                <w:b w:val="0"/>
                <w:sz w:val="20"/>
              </w:rPr>
              <w:t>CU-14</w:t>
            </w:r>
          </w:p>
        </w:tc>
        <w:tc>
          <w:tcPr>
            <w:tcW w:type="dxa" w:w="1814"/>
          </w:tcPr>
          <w:p>
            <w:pPr>
              <w:spacing w:line="240" w:lineRule="auto" w:before="0" w:after="0"/>
            </w:pPr>
            <w:r>
              <w:rPr>
                <w:rFonts w:ascii="Times New Roman" w:hAnsi="Times New Roman"/>
                <w:b w:val="0"/>
                <w:sz w:val="20"/>
              </w:rPr>
              <w:t>Enviar documento al comprador</w:t>
            </w:r>
          </w:p>
        </w:tc>
        <w:tc>
          <w:tcPr>
            <w:tcW w:type="dxa" w:w="1701"/>
          </w:tcPr>
          <w:p>
            <w:pPr>
              <w:spacing w:line="240" w:lineRule="auto" w:before="0" w:after="0"/>
            </w:pPr>
            <w:r>
              <w:rPr>
                <w:rFonts w:ascii="Times New Roman" w:hAnsi="Times New Roman"/>
                <w:b w:val="0"/>
                <w:sz w:val="20"/>
              </w:rPr>
              <w:t>Comprador</w:t>
            </w:r>
          </w:p>
        </w:tc>
        <w:tc>
          <w:tcPr>
            <w:tcW w:type="dxa" w:w="3118"/>
          </w:tcPr>
          <w:p>
            <w:pPr>
              <w:spacing w:line="240" w:lineRule="auto" w:before="0" w:after="0"/>
            </w:pPr>
            <w:r>
              <w:rPr>
                <w:rFonts w:ascii="Times New Roman" w:hAnsi="Times New Roman"/>
                <w:b w:val="0"/>
                <w:sz w:val="20"/>
              </w:rPr>
              <w:t>Hacer llegar el PDF y el XML al correo del comprador.</w:t>
            </w:r>
          </w:p>
        </w:tc>
        <w:tc>
          <w:tcPr>
            <w:tcW w:type="dxa" w:w="1701"/>
          </w:tcPr>
          <w:p>
            <w:pPr>
              <w:spacing w:line="240" w:lineRule="auto" w:before="0" w:after="0"/>
            </w:pPr>
            <w:r>
              <w:rPr>
                <w:rFonts w:ascii="Times New Roman" w:hAnsi="Times New Roman"/>
                <w:b w:val="0"/>
                <w:sz w:val="20"/>
              </w:rPr>
              <w:t>RF 2.10</w:t>
            </w:r>
          </w:p>
        </w:tc>
      </w:tr>
      <w:tr>
        <w:trPr>
          <w:cantSplit w:val="true"/>
        </w:trPr>
        <w:tc>
          <w:tcPr>
            <w:tcW w:type="dxa" w:w="907"/>
          </w:tcPr>
          <w:p>
            <w:pPr>
              <w:spacing w:line="240" w:lineRule="auto" w:before="0" w:after="0"/>
            </w:pPr>
            <w:r>
              <w:rPr>
                <w:rFonts w:ascii="Times New Roman" w:hAnsi="Times New Roman"/>
                <w:b w:val="0"/>
                <w:sz w:val="20"/>
              </w:rPr>
              <w:t>CU-15</w:t>
            </w:r>
          </w:p>
        </w:tc>
        <w:tc>
          <w:tcPr>
            <w:tcW w:type="dxa" w:w="1814"/>
          </w:tcPr>
          <w:p>
            <w:pPr>
              <w:spacing w:line="240" w:lineRule="auto" w:before="0" w:after="0"/>
            </w:pPr>
            <w:r>
              <w:rPr>
                <w:rFonts w:ascii="Times New Roman" w:hAnsi="Times New Roman"/>
                <w:b w:val="0"/>
                <w:sz w:val="20"/>
              </w:rPr>
              <w:t>Consultar documentos emitidos</w:t>
            </w:r>
          </w:p>
        </w:tc>
        <w:tc>
          <w:tcPr>
            <w:tcW w:type="dxa" w:w="1701"/>
          </w:tcPr>
          <w:p>
            <w:pPr>
              <w:spacing w:line="240" w:lineRule="auto" w:before="0" w:after="0"/>
            </w:pPr>
            <w:r>
              <w:rPr>
                <w:rFonts w:ascii="Times New Roman" w:hAnsi="Times New Roman"/>
                <w:b w:val="0"/>
                <w:sz w:val="20"/>
              </w:rPr>
              <w:t>Administrador, Supervisor</w:t>
            </w:r>
          </w:p>
        </w:tc>
        <w:tc>
          <w:tcPr>
            <w:tcW w:type="dxa" w:w="3118"/>
          </w:tcPr>
          <w:p>
            <w:pPr>
              <w:spacing w:line="240" w:lineRule="auto" w:before="0" w:after="0"/>
            </w:pPr>
            <w:r>
              <w:rPr>
                <w:rFonts w:ascii="Times New Roman" w:hAnsi="Times New Roman"/>
                <w:b w:val="0"/>
                <w:sz w:val="20"/>
              </w:rPr>
              <w:t>Revisar lo emitido por cuenta de terceros con filtros por cliente, tipo y fecha.</w:t>
            </w:r>
          </w:p>
        </w:tc>
        <w:tc>
          <w:tcPr>
            <w:tcW w:type="dxa" w:w="1701"/>
          </w:tcPr>
          <w:p>
            <w:pPr>
              <w:spacing w:line="240" w:lineRule="auto" w:before="0" w:after="0"/>
            </w:pPr>
            <w:r>
              <w:rPr>
                <w:rFonts w:ascii="Times New Roman" w:hAnsi="Times New Roman"/>
                <w:b w:val="0"/>
                <w:sz w:val="20"/>
              </w:rPr>
              <w:t>RF 2.12</w:t>
            </w:r>
          </w:p>
        </w:tc>
      </w:tr>
      <w:tr>
        <w:trPr>
          <w:cantSplit w:val="true"/>
        </w:trPr>
        <w:tc>
          <w:tcPr>
            <w:tcW w:type="dxa" w:w="907"/>
          </w:tcPr>
          <w:p>
            <w:pPr>
              <w:spacing w:line="240" w:lineRule="auto" w:before="0" w:after="0"/>
            </w:pPr>
            <w:r>
              <w:rPr>
                <w:rFonts w:ascii="Times New Roman" w:hAnsi="Times New Roman"/>
                <w:b w:val="0"/>
                <w:sz w:val="20"/>
              </w:rPr>
              <w:t>CU-16</w:t>
            </w:r>
          </w:p>
        </w:tc>
        <w:tc>
          <w:tcPr>
            <w:tcW w:type="dxa" w:w="1814"/>
          </w:tcPr>
          <w:p>
            <w:pPr>
              <w:spacing w:line="240" w:lineRule="auto" w:before="0" w:after="0"/>
            </w:pPr>
            <w:r>
              <w:rPr>
                <w:rFonts w:ascii="Times New Roman" w:hAnsi="Times New Roman"/>
                <w:b w:val="0"/>
                <w:sz w:val="20"/>
              </w:rPr>
              <w:t>Descargar PDF y XML</w:t>
            </w:r>
          </w:p>
        </w:tc>
        <w:tc>
          <w:tcPr>
            <w:tcW w:type="dxa" w:w="1701"/>
          </w:tcPr>
          <w:p>
            <w:pPr>
              <w:spacing w:line="240" w:lineRule="auto" w:before="0" w:after="0"/>
            </w:pPr>
            <w:r>
              <w:rPr>
                <w:rFonts w:ascii="Times New Roman" w:hAnsi="Times New Roman"/>
                <w:b w:val="0"/>
                <w:sz w:val="20"/>
              </w:rPr>
              <w:t>Administrador, Supervisor</w:t>
            </w:r>
          </w:p>
        </w:tc>
        <w:tc>
          <w:tcPr>
            <w:tcW w:type="dxa" w:w="3118"/>
          </w:tcPr>
          <w:p>
            <w:pPr>
              <w:spacing w:line="240" w:lineRule="auto" w:before="0" w:after="0"/>
            </w:pPr>
            <w:r>
              <w:rPr>
                <w:rFonts w:ascii="Times New Roman" w:hAnsi="Times New Roman"/>
                <w:b w:val="0"/>
                <w:sz w:val="20"/>
              </w:rPr>
              <w:t>Obtener los archivos de un documento ya emitido.</w:t>
            </w:r>
          </w:p>
        </w:tc>
        <w:tc>
          <w:tcPr>
            <w:tcW w:type="dxa" w:w="1701"/>
          </w:tcPr>
          <w:p>
            <w:pPr>
              <w:spacing w:line="240" w:lineRule="auto" w:before="0" w:after="0"/>
            </w:pPr>
            <w:r>
              <w:rPr>
                <w:rFonts w:ascii="Times New Roman" w:hAnsi="Times New Roman"/>
                <w:b w:val="0"/>
                <w:sz w:val="20"/>
              </w:rPr>
              <w:t>RF 2.13</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4.3 DCU-03. Gestión de consumo y planes</w:t>
      </w:r>
    </w:p>
    <w:p>
      <w:pPr>
        <w:spacing w:line="480" w:lineRule="auto" w:before="0" w:after="0"/>
        <w:ind w:firstLine="720"/>
        <w:jc w:val="left"/>
      </w:pPr>
      <w:r>
        <w:rPr>
          <w:b w:val="0"/>
          <w:i w:val="0"/>
        </w:rPr>
        <w:t>Une el control del cupo con el cobro de la suscripción. La validación del cupo aparece aquí porque es donde se decide, aunque quien la dispara sea la emisión de una factura en el diagrama anterior.</w:t>
      </w:r>
    </w:p>
    <w:p>
      <w:pPr>
        <w:keepNext/>
        <w:spacing w:line="480" w:lineRule="auto" w:before="0" w:after="0"/>
        <w:ind w:firstLine="0"/>
        <w:jc w:val="left"/>
      </w:pPr>
      <w:r>
        <w:rPr>
          <w:b/>
        </w:rPr>
        <w:t>Figura 4</w:t>
      </w:r>
    </w:p>
    <w:p>
      <w:pPr>
        <w:keepNext/>
        <w:spacing w:line="480" w:lineRule="auto" w:before="0" w:after="0"/>
        <w:ind w:firstLine="0"/>
        <w:jc w:val="left"/>
      </w:pPr>
      <w:r>
        <w:rPr>
          <w:b w:val="0"/>
          <w:i/>
        </w:rPr>
        <w:t>Diagrama de casos de uso del módulo de gestión de consumo y planes</w:t>
      </w:r>
    </w:p>
    <w:p>
      <w:pPr>
        <w:keepNext/>
        <w:spacing w:line="480" w:lineRule="auto" w:before="0" w:after="0"/>
        <w:ind w:firstLine="0"/>
        <w:jc w:val="center"/>
      </w:pPr>
      <w:r>
        <w:drawing>
          <wp:inline xmlns:a="http://schemas.openxmlformats.org/drawingml/2006/main" xmlns:pic="http://schemas.openxmlformats.org/drawingml/2006/picture">
            <wp:extent cx="5943600" cy="2827042"/>
            <wp:docPr id="4" name="Picture 4"/>
            <wp:cNvGraphicFramePr>
              <a:graphicFrameLocks noChangeAspect="1"/>
            </wp:cNvGraphicFramePr>
            <a:graphic>
              <a:graphicData uri="http://schemas.openxmlformats.org/drawingml/2006/picture">
                <pic:pic>
                  <pic:nvPicPr>
                    <pic:cNvPr id="0" name="DCU-03 Gestión de consumo y planes.png"/>
                    <pic:cNvPicPr/>
                  </pic:nvPicPr>
                  <pic:blipFill>
                    <a:blip r:embed="rId13"/>
                    <a:stretch>
                      <a:fillRect/>
                    </a:stretch>
                  </pic:blipFill>
                  <pic:spPr>
                    <a:xfrm>
                      <a:off x="0" y="0"/>
                      <a:ext cx="5943600" cy="2827042"/>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3 del documento de requisitos.</w:t>
      </w:r>
    </w:p>
    <w:p>
      <w:pPr>
        <w:spacing w:line="480" w:lineRule="auto" w:before="0" w:after="0"/>
        <w:ind w:firstLine="720"/>
        <w:jc w:val="left"/>
      </w:pPr>
    </w:p>
    <w:p>
      <w:pPr>
        <w:keepNext/>
        <w:spacing w:line="480" w:lineRule="auto" w:before="0" w:after="0"/>
        <w:ind w:firstLine="0"/>
        <w:jc w:val="left"/>
      </w:pPr>
      <w:r>
        <w:rPr>
          <w:b/>
        </w:rPr>
        <w:t>Tabla 5</w:t>
      </w:r>
    </w:p>
    <w:p>
      <w:pPr>
        <w:keepNext/>
        <w:spacing w:line="480" w:lineRule="auto" w:before="0" w:after="0"/>
        <w:ind w:firstLine="0"/>
        <w:jc w:val="left"/>
      </w:pPr>
      <w:r>
        <w:rPr>
          <w:b w:val="0"/>
          <w:i/>
        </w:rPr>
        <w:t>Casos de uso del módulo DCU-03</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CU-17</w:t>
            </w:r>
          </w:p>
        </w:tc>
        <w:tc>
          <w:tcPr>
            <w:tcW w:type="dxa" w:w="1814"/>
          </w:tcPr>
          <w:p>
            <w:pPr>
              <w:spacing w:line="240" w:lineRule="auto" w:before="0" w:after="0"/>
            </w:pPr>
            <w:r>
              <w:rPr>
                <w:rFonts w:ascii="Times New Roman" w:hAnsi="Times New Roman"/>
                <w:b w:val="0"/>
                <w:sz w:val="20"/>
              </w:rPr>
              <w:t>Consultar consumo del cupo</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Revisar cuántos documentos lleva emitidos cada cliente contra el cupo de su plan.</w:t>
            </w:r>
          </w:p>
        </w:tc>
        <w:tc>
          <w:tcPr>
            <w:tcW w:type="dxa" w:w="1701"/>
          </w:tcPr>
          <w:p>
            <w:pPr>
              <w:spacing w:line="240" w:lineRule="auto" w:before="0" w:after="0"/>
            </w:pPr>
            <w:r>
              <w:rPr>
                <w:rFonts w:ascii="Times New Roman" w:hAnsi="Times New Roman"/>
                <w:b w:val="0"/>
                <w:sz w:val="20"/>
              </w:rPr>
              <w:t>RF 3.1, RF 3.2</w:t>
            </w:r>
          </w:p>
        </w:tc>
      </w:tr>
      <w:tr>
        <w:trPr>
          <w:cantSplit w:val="true"/>
        </w:trPr>
        <w:tc>
          <w:tcPr>
            <w:tcW w:type="dxa" w:w="907"/>
          </w:tcPr>
          <w:p>
            <w:pPr>
              <w:spacing w:line="240" w:lineRule="auto" w:before="0" w:after="0"/>
            </w:pPr>
            <w:r>
              <w:rPr>
                <w:rFonts w:ascii="Times New Roman" w:hAnsi="Times New Roman"/>
                <w:b w:val="0"/>
                <w:sz w:val="20"/>
              </w:rPr>
              <w:t>CU-18</w:t>
            </w:r>
          </w:p>
        </w:tc>
        <w:tc>
          <w:tcPr>
            <w:tcW w:type="dxa" w:w="1814"/>
          </w:tcPr>
          <w:p>
            <w:pPr>
              <w:spacing w:line="240" w:lineRule="auto" w:before="0" w:after="0"/>
            </w:pPr>
            <w:r>
              <w:rPr>
                <w:rFonts w:ascii="Times New Roman" w:hAnsi="Times New Roman"/>
                <w:b w:val="0"/>
                <w:sz w:val="20"/>
              </w:rPr>
              <w:t>Validar cupo disponible</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Comprobar que al cliente le queda cupo antes de dejarlo emitir una factura.</w:t>
            </w:r>
          </w:p>
        </w:tc>
        <w:tc>
          <w:tcPr>
            <w:tcW w:type="dxa" w:w="1701"/>
          </w:tcPr>
          <w:p>
            <w:pPr>
              <w:spacing w:line="240" w:lineRule="auto" w:before="0" w:after="0"/>
            </w:pPr>
            <w:r>
              <w:rPr>
                <w:rFonts w:ascii="Times New Roman" w:hAnsi="Times New Roman"/>
                <w:b w:val="0"/>
                <w:sz w:val="20"/>
              </w:rPr>
              <w:t>RF 3.3, RF 3.4</w:t>
            </w:r>
          </w:p>
        </w:tc>
      </w:tr>
      <w:tr>
        <w:trPr>
          <w:cantSplit w:val="true"/>
        </w:trPr>
        <w:tc>
          <w:tcPr>
            <w:tcW w:type="dxa" w:w="907"/>
          </w:tcPr>
          <w:p>
            <w:pPr>
              <w:spacing w:line="240" w:lineRule="auto" w:before="0" w:after="0"/>
            </w:pPr>
            <w:r>
              <w:rPr>
                <w:rFonts w:ascii="Times New Roman" w:hAnsi="Times New Roman"/>
                <w:b w:val="0"/>
                <w:sz w:val="20"/>
              </w:rPr>
              <w:t>CU-19</w:t>
            </w:r>
          </w:p>
        </w:tc>
        <w:tc>
          <w:tcPr>
            <w:tcW w:type="dxa" w:w="1814"/>
          </w:tcPr>
          <w:p>
            <w:pPr>
              <w:spacing w:line="240" w:lineRule="auto" w:before="0" w:after="0"/>
            </w:pPr>
            <w:r>
              <w:rPr>
                <w:rFonts w:ascii="Times New Roman" w:hAnsi="Times New Roman"/>
                <w:b w:val="0"/>
                <w:sz w:val="20"/>
              </w:rPr>
              <w:t>Consultar mensualidades por cobrar</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Revisar a qué clientes no se les ha facturado el mes ya cerrado.</w:t>
            </w:r>
          </w:p>
        </w:tc>
        <w:tc>
          <w:tcPr>
            <w:tcW w:type="dxa" w:w="1701"/>
          </w:tcPr>
          <w:p>
            <w:pPr>
              <w:spacing w:line="240" w:lineRule="auto" w:before="0" w:after="0"/>
            </w:pPr>
            <w:r>
              <w:rPr>
                <w:rFonts w:ascii="Times New Roman" w:hAnsi="Times New Roman"/>
                <w:b w:val="0"/>
                <w:sz w:val="20"/>
              </w:rPr>
              <w:t>RF 3.6, RF 3.7</w:t>
            </w:r>
          </w:p>
        </w:tc>
      </w:tr>
      <w:tr>
        <w:trPr>
          <w:cantSplit w:val="true"/>
        </w:trPr>
        <w:tc>
          <w:tcPr>
            <w:tcW w:type="dxa" w:w="907"/>
          </w:tcPr>
          <w:p>
            <w:pPr>
              <w:spacing w:line="240" w:lineRule="auto" w:before="0" w:after="0"/>
            </w:pPr>
            <w:r>
              <w:rPr>
                <w:rFonts w:ascii="Times New Roman" w:hAnsi="Times New Roman"/>
                <w:b w:val="0"/>
                <w:sz w:val="20"/>
              </w:rPr>
              <w:t>CU-20</w:t>
            </w:r>
          </w:p>
        </w:tc>
        <w:tc>
          <w:tcPr>
            <w:tcW w:type="dxa" w:w="1814"/>
          </w:tcPr>
          <w:p>
            <w:pPr>
              <w:spacing w:line="240" w:lineRule="auto" w:before="0" w:after="0"/>
            </w:pPr>
            <w:r>
              <w:rPr>
                <w:rFonts w:ascii="Times New Roman" w:hAnsi="Times New Roman"/>
                <w:b w:val="0"/>
                <w:sz w:val="20"/>
              </w:rPr>
              <w:t>Facturar mensualidad</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Emitir la factura del plan de un cliente por el periodo correspondiente.</w:t>
            </w:r>
          </w:p>
        </w:tc>
        <w:tc>
          <w:tcPr>
            <w:tcW w:type="dxa" w:w="1701"/>
          </w:tcPr>
          <w:p>
            <w:pPr>
              <w:spacing w:line="240" w:lineRule="auto" w:before="0" w:after="0"/>
            </w:pPr>
            <w:r>
              <w:rPr>
                <w:rFonts w:ascii="Times New Roman" w:hAnsi="Times New Roman"/>
                <w:b w:val="0"/>
                <w:sz w:val="20"/>
              </w:rPr>
              <w:t>RF 3.8, RF 3.9</w:t>
            </w:r>
          </w:p>
        </w:tc>
      </w:tr>
      <w:tr>
        <w:trPr>
          <w:cantSplit w:val="true"/>
        </w:trPr>
        <w:tc>
          <w:tcPr>
            <w:tcW w:type="dxa" w:w="907"/>
          </w:tcPr>
          <w:p>
            <w:pPr>
              <w:spacing w:line="240" w:lineRule="auto" w:before="0" w:after="0"/>
            </w:pPr>
            <w:r>
              <w:rPr>
                <w:rFonts w:ascii="Times New Roman" w:hAnsi="Times New Roman"/>
                <w:b w:val="0"/>
                <w:sz w:val="20"/>
              </w:rPr>
              <w:t>CU-21</w:t>
            </w:r>
          </w:p>
        </w:tc>
        <w:tc>
          <w:tcPr>
            <w:tcW w:type="dxa" w:w="1814"/>
          </w:tcPr>
          <w:p>
            <w:pPr>
              <w:spacing w:line="240" w:lineRule="auto" w:before="0" w:after="0"/>
            </w:pPr>
            <w:r>
              <w:rPr>
                <w:rFonts w:ascii="Times New Roman" w:hAnsi="Times New Roman"/>
                <w:b w:val="0"/>
                <w:sz w:val="20"/>
              </w:rPr>
              <w:t>Calcular excedentes del periodo</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Valorar los documentos emitidos por encima del cupo incluido en el plan.</w:t>
            </w:r>
          </w:p>
        </w:tc>
        <w:tc>
          <w:tcPr>
            <w:tcW w:type="dxa" w:w="1701"/>
          </w:tcPr>
          <w:p>
            <w:pPr>
              <w:spacing w:line="240" w:lineRule="auto" w:before="0" w:after="0"/>
            </w:pPr>
            <w:r>
              <w:rPr>
                <w:rFonts w:ascii="Times New Roman" w:hAnsi="Times New Roman"/>
                <w:b w:val="0"/>
                <w:sz w:val="20"/>
              </w:rPr>
              <w:t>RF 3.10</w:t>
            </w:r>
          </w:p>
        </w:tc>
      </w:tr>
      <w:tr>
        <w:trPr>
          <w:cantSplit w:val="true"/>
        </w:trPr>
        <w:tc>
          <w:tcPr>
            <w:tcW w:type="dxa" w:w="907"/>
          </w:tcPr>
          <w:p>
            <w:pPr>
              <w:spacing w:line="240" w:lineRule="auto" w:before="0" w:after="0"/>
            </w:pPr>
            <w:r>
              <w:rPr>
                <w:rFonts w:ascii="Times New Roman" w:hAnsi="Times New Roman"/>
                <w:b w:val="0"/>
                <w:sz w:val="20"/>
              </w:rPr>
              <w:t>CU-22</w:t>
            </w:r>
          </w:p>
        </w:tc>
        <w:tc>
          <w:tcPr>
            <w:tcW w:type="dxa" w:w="1814"/>
          </w:tcPr>
          <w:p>
            <w:pPr>
              <w:spacing w:line="240" w:lineRule="auto" w:before="0" w:after="0"/>
            </w:pPr>
            <w:r>
              <w:rPr>
                <w:rFonts w:ascii="Times New Roman" w:hAnsi="Times New Roman"/>
                <w:b w:val="0"/>
                <w:sz w:val="20"/>
              </w:rPr>
              <w:t>Revisar alertas de cupo</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Identificar los clientes próximos a agotar el cupo de su plan.</w:t>
            </w:r>
          </w:p>
        </w:tc>
        <w:tc>
          <w:tcPr>
            <w:tcW w:type="dxa" w:w="1701"/>
          </w:tcPr>
          <w:p>
            <w:pPr>
              <w:spacing w:line="240" w:lineRule="auto" w:before="0" w:after="0"/>
            </w:pPr>
            <w:r>
              <w:rPr>
                <w:rFonts w:ascii="Times New Roman" w:hAnsi="Times New Roman"/>
                <w:b w:val="0"/>
                <w:sz w:val="20"/>
              </w:rPr>
              <w:t>RF 3.5</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4.4 DCU-04. Gestión de facturación y cartera propias</w:t>
      </w:r>
    </w:p>
    <w:p>
      <w:pPr>
        <w:spacing w:line="480" w:lineRule="auto" w:before="0" w:after="0"/>
        <w:ind w:firstLine="720"/>
        <w:jc w:val="left"/>
      </w:pPr>
      <w:r>
        <w:rPr>
          <w:b w:val="0"/>
          <w:i w:val="0"/>
        </w:rPr>
        <w:t>Cubre la venta del proveedor, con su catálogo de planes, sus clientes, sus facturas y el recaudo. El registro de un pago extiende la actualización del estado porque un abono parcial no siempre cambia el estado de la factura.</w:t>
      </w:r>
    </w:p>
    <w:p>
      <w:pPr>
        <w:keepNext/>
        <w:spacing w:line="480" w:lineRule="auto" w:before="0" w:after="0"/>
        <w:ind w:firstLine="0"/>
        <w:jc w:val="left"/>
      </w:pPr>
      <w:r>
        <w:rPr>
          <w:b/>
        </w:rPr>
        <w:t>Figura 5</w:t>
      </w:r>
    </w:p>
    <w:p>
      <w:pPr>
        <w:keepNext/>
        <w:spacing w:line="480" w:lineRule="auto" w:before="0" w:after="0"/>
        <w:ind w:firstLine="0"/>
        <w:jc w:val="left"/>
      </w:pPr>
      <w:r>
        <w:rPr>
          <w:b w:val="0"/>
          <w:i/>
        </w:rPr>
        <w:t>Diagrama de casos de uso del módulo de gestión de facturación y cartera propias</w:t>
      </w:r>
    </w:p>
    <w:p>
      <w:pPr>
        <w:keepNext/>
        <w:spacing w:line="480" w:lineRule="auto" w:before="0" w:after="0"/>
        <w:ind w:firstLine="0"/>
        <w:jc w:val="center"/>
      </w:pPr>
      <w:r>
        <w:drawing>
          <wp:inline xmlns:a="http://schemas.openxmlformats.org/drawingml/2006/main" xmlns:pic="http://schemas.openxmlformats.org/drawingml/2006/picture">
            <wp:extent cx="5943600" cy="4087289"/>
            <wp:docPr id="5" name="Picture 5"/>
            <wp:cNvGraphicFramePr>
              <a:graphicFrameLocks noChangeAspect="1"/>
            </wp:cNvGraphicFramePr>
            <a:graphic>
              <a:graphicData uri="http://schemas.openxmlformats.org/drawingml/2006/picture">
                <pic:pic>
                  <pic:nvPicPr>
                    <pic:cNvPr id="0" name="DCU-04 Gestión de facturación y cartera propias.png"/>
                    <pic:cNvPicPr/>
                  </pic:nvPicPr>
                  <pic:blipFill>
                    <a:blip r:embed="rId14"/>
                    <a:stretch>
                      <a:fillRect/>
                    </a:stretch>
                  </pic:blipFill>
                  <pic:spPr>
                    <a:xfrm>
                      <a:off x="0" y="0"/>
                      <a:ext cx="5943600" cy="4087289"/>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4 del documento de requisitos.</w:t>
      </w:r>
    </w:p>
    <w:p>
      <w:pPr>
        <w:spacing w:line="480" w:lineRule="auto" w:before="0" w:after="0"/>
        <w:ind w:firstLine="720"/>
        <w:jc w:val="left"/>
      </w:pPr>
    </w:p>
    <w:p>
      <w:pPr>
        <w:keepNext/>
        <w:spacing w:line="480" w:lineRule="auto" w:before="0" w:after="0"/>
        <w:ind w:firstLine="0"/>
        <w:jc w:val="left"/>
      </w:pPr>
      <w:r>
        <w:rPr>
          <w:b/>
        </w:rPr>
        <w:t>Tabla 6</w:t>
      </w:r>
    </w:p>
    <w:p>
      <w:pPr>
        <w:keepNext/>
        <w:spacing w:line="480" w:lineRule="auto" w:before="0" w:after="0"/>
        <w:ind w:firstLine="0"/>
        <w:jc w:val="left"/>
      </w:pPr>
      <w:r>
        <w:rPr>
          <w:b w:val="0"/>
          <w:i/>
        </w:rPr>
        <w:t>Casos de uso del módulo DCU-04</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CU-23</w:t>
            </w:r>
          </w:p>
        </w:tc>
        <w:tc>
          <w:tcPr>
            <w:tcW w:type="dxa" w:w="1814"/>
          </w:tcPr>
          <w:p>
            <w:pPr>
              <w:spacing w:line="240" w:lineRule="auto" w:before="0" w:after="0"/>
            </w:pPr>
            <w:r>
              <w:rPr>
                <w:rFonts w:ascii="Times New Roman" w:hAnsi="Times New Roman"/>
                <w:b w:val="0"/>
                <w:sz w:val="20"/>
              </w:rPr>
              <w:t>Emitir factura propia</w:t>
            </w:r>
          </w:p>
        </w:tc>
        <w:tc>
          <w:tcPr>
            <w:tcW w:type="dxa" w:w="1701"/>
          </w:tcPr>
          <w:p>
            <w:pPr>
              <w:spacing w:line="240" w:lineRule="auto" w:before="0" w:after="0"/>
            </w:pPr>
            <w:r>
              <w:rPr>
                <w:rFonts w:ascii="Times New Roman" w:hAnsi="Times New Roman"/>
                <w:b w:val="0"/>
                <w:sz w:val="20"/>
              </w:rPr>
              <w:t>Administrador, Cajero</w:t>
            </w:r>
          </w:p>
        </w:tc>
        <w:tc>
          <w:tcPr>
            <w:tcW w:type="dxa" w:w="3118"/>
          </w:tcPr>
          <w:p>
            <w:pPr>
              <w:spacing w:line="240" w:lineRule="auto" w:before="0" w:after="0"/>
            </w:pPr>
            <w:r>
              <w:rPr>
                <w:rFonts w:ascii="Times New Roman" w:hAnsi="Times New Roman"/>
                <w:b w:val="0"/>
                <w:sz w:val="20"/>
              </w:rPr>
              <w:t>Facturar un plan o un servicio del catálogo a un cliente del proveedor.</w:t>
            </w:r>
          </w:p>
        </w:tc>
        <w:tc>
          <w:tcPr>
            <w:tcW w:type="dxa" w:w="1701"/>
          </w:tcPr>
          <w:p>
            <w:pPr>
              <w:spacing w:line="240" w:lineRule="auto" w:before="0" w:after="0"/>
            </w:pPr>
            <w:r>
              <w:rPr>
                <w:rFonts w:ascii="Times New Roman" w:hAnsi="Times New Roman"/>
                <w:b w:val="0"/>
                <w:sz w:val="20"/>
              </w:rPr>
              <w:t>RF 4.1</w:t>
            </w:r>
          </w:p>
        </w:tc>
      </w:tr>
      <w:tr>
        <w:trPr>
          <w:cantSplit w:val="true"/>
        </w:trPr>
        <w:tc>
          <w:tcPr>
            <w:tcW w:type="dxa" w:w="907"/>
          </w:tcPr>
          <w:p>
            <w:pPr>
              <w:spacing w:line="240" w:lineRule="auto" w:before="0" w:after="0"/>
            </w:pPr>
            <w:r>
              <w:rPr>
                <w:rFonts w:ascii="Times New Roman" w:hAnsi="Times New Roman"/>
                <w:b w:val="0"/>
                <w:sz w:val="20"/>
              </w:rPr>
              <w:t>CU-24</w:t>
            </w:r>
          </w:p>
        </w:tc>
        <w:tc>
          <w:tcPr>
            <w:tcW w:type="dxa" w:w="1814"/>
          </w:tcPr>
          <w:p>
            <w:pPr>
              <w:spacing w:line="240" w:lineRule="auto" w:before="0" w:after="0"/>
            </w:pPr>
            <w:r>
              <w:rPr>
                <w:rFonts w:ascii="Times New Roman" w:hAnsi="Times New Roman"/>
                <w:b w:val="0"/>
                <w:sz w:val="20"/>
              </w:rPr>
              <w:t>Gestionar clientes</w:t>
            </w:r>
          </w:p>
        </w:tc>
        <w:tc>
          <w:tcPr>
            <w:tcW w:type="dxa" w:w="1701"/>
          </w:tcPr>
          <w:p>
            <w:pPr>
              <w:spacing w:line="240" w:lineRule="auto" w:before="0" w:after="0"/>
            </w:pPr>
            <w:r>
              <w:rPr>
                <w:rFonts w:ascii="Times New Roman" w:hAnsi="Times New Roman"/>
                <w:b w:val="0"/>
                <w:sz w:val="20"/>
              </w:rPr>
              <w:t>Administrador, Cajero</w:t>
            </w:r>
          </w:p>
        </w:tc>
        <w:tc>
          <w:tcPr>
            <w:tcW w:type="dxa" w:w="3118"/>
          </w:tcPr>
          <w:p>
            <w:pPr>
              <w:spacing w:line="240" w:lineRule="auto" w:before="0" w:after="0"/>
            </w:pPr>
            <w:r>
              <w:rPr>
                <w:rFonts w:ascii="Times New Roman" w:hAnsi="Times New Roman"/>
                <w:b w:val="0"/>
                <w:sz w:val="20"/>
              </w:rPr>
              <w:t>Registrar, consultar, actualizar y eliminar los clientes a los que se factura.</w:t>
            </w:r>
          </w:p>
        </w:tc>
        <w:tc>
          <w:tcPr>
            <w:tcW w:type="dxa" w:w="1701"/>
          </w:tcPr>
          <w:p>
            <w:pPr>
              <w:spacing w:line="240" w:lineRule="auto" w:before="0" w:after="0"/>
            </w:pPr>
            <w:r>
              <w:rPr>
                <w:rFonts w:ascii="Times New Roman" w:hAnsi="Times New Roman"/>
                <w:b w:val="0"/>
                <w:sz w:val="20"/>
              </w:rPr>
              <w:t>RF 4.2</w:t>
            </w:r>
          </w:p>
        </w:tc>
      </w:tr>
      <w:tr>
        <w:trPr>
          <w:cantSplit w:val="true"/>
        </w:trPr>
        <w:tc>
          <w:tcPr>
            <w:tcW w:type="dxa" w:w="907"/>
          </w:tcPr>
          <w:p>
            <w:pPr>
              <w:spacing w:line="240" w:lineRule="auto" w:before="0" w:after="0"/>
            </w:pPr>
            <w:r>
              <w:rPr>
                <w:rFonts w:ascii="Times New Roman" w:hAnsi="Times New Roman"/>
                <w:b w:val="0"/>
                <w:sz w:val="20"/>
              </w:rPr>
              <w:t>CU-25</w:t>
            </w:r>
          </w:p>
        </w:tc>
        <w:tc>
          <w:tcPr>
            <w:tcW w:type="dxa" w:w="1814"/>
          </w:tcPr>
          <w:p>
            <w:pPr>
              <w:spacing w:line="240" w:lineRule="auto" w:before="0" w:after="0"/>
            </w:pPr>
            <w:r>
              <w:rPr>
                <w:rFonts w:ascii="Times New Roman" w:hAnsi="Times New Roman"/>
                <w:b w:val="0"/>
                <w:sz w:val="20"/>
              </w:rPr>
              <w:t>Gestionar planes y servicios</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Mantener el catálogo de planes y servicios con su precio, unidad e impuesto.</w:t>
            </w:r>
          </w:p>
        </w:tc>
        <w:tc>
          <w:tcPr>
            <w:tcW w:type="dxa" w:w="1701"/>
          </w:tcPr>
          <w:p>
            <w:pPr>
              <w:spacing w:line="240" w:lineRule="auto" w:before="0" w:after="0"/>
            </w:pPr>
            <w:r>
              <w:rPr>
                <w:rFonts w:ascii="Times New Roman" w:hAnsi="Times New Roman"/>
                <w:b w:val="0"/>
                <w:sz w:val="20"/>
              </w:rPr>
              <w:t>RF 4.3, RF 4.4</w:t>
            </w:r>
          </w:p>
        </w:tc>
      </w:tr>
      <w:tr>
        <w:trPr>
          <w:cantSplit w:val="true"/>
        </w:trPr>
        <w:tc>
          <w:tcPr>
            <w:tcW w:type="dxa" w:w="907"/>
          </w:tcPr>
          <w:p>
            <w:pPr>
              <w:spacing w:line="240" w:lineRule="auto" w:before="0" w:after="0"/>
            </w:pPr>
            <w:r>
              <w:rPr>
                <w:rFonts w:ascii="Times New Roman" w:hAnsi="Times New Roman"/>
                <w:b w:val="0"/>
                <w:sz w:val="20"/>
              </w:rPr>
              <w:t>CU-26</w:t>
            </w:r>
          </w:p>
        </w:tc>
        <w:tc>
          <w:tcPr>
            <w:tcW w:type="dxa" w:w="1814"/>
          </w:tcPr>
          <w:p>
            <w:pPr>
              <w:spacing w:line="240" w:lineRule="auto" w:before="0" w:after="0"/>
            </w:pPr>
            <w:r>
              <w:rPr>
                <w:rFonts w:ascii="Times New Roman" w:hAnsi="Times New Roman"/>
                <w:b w:val="0"/>
                <w:sz w:val="20"/>
              </w:rPr>
              <w:t>Registrar pago de factura</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Anotar un pago recibido, total o parcial, sobre una factura emitida.</w:t>
            </w:r>
          </w:p>
        </w:tc>
        <w:tc>
          <w:tcPr>
            <w:tcW w:type="dxa" w:w="1701"/>
          </w:tcPr>
          <w:p>
            <w:pPr>
              <w:spacing w:line="240" w:lineRule="auto" w:before="0" w:after="0"/>
            </w:pPr>
            <w:r>
              <w:rPr>
                <w:rFonts w:ascii="Times New Roman" w:hAnsi="Times New Roman"/>
                <w:b w:val="0"/>
                <w:sz w:val="20"/>
              </w:rPr>
              <w:t>RF 4.6</w:t>
            </w:r>
          </w:p>
        </w:tc>
      </w:tr>
      <w:tr>
        <w:trPr>
          <w:cantSplit w:val="true"/>
        </w:trPr>
        <w:tc>
          <w:tcPr>
            <w:tcW w:type="dxa" w:w="907"/>
          </w:tcPr>
          <w:p>
            <w:pPr>
              <w:spacing w:line="240" w:lineRule="auto" w:before="0" w:after="0"/>
            </w:pPr>
            <w:r>
              <w:rPr>
                <w:rFonts w:ascii="Times New Roman" w:hAnsi="Times New Roman"/>
                <w:b w:val="0"/>
                <w:sz w:val="20"/>
              </w:rPr>
              <w:t>CU-27</w:t>
            </w:r>
          </w:p>
        </w:tc>
        <w:tc>
          <w:tcPr>
            <w:tcW w:type="dxa" w:w="1814"/>
          </w:tcPr>
          <w:p>
            <w:pPr>
              <w:spacing w:line="240" w:lineRule="auto" w:before="0" w:after="0"/>
            </w:pPr>
            <w:r>
              <w:rPr>
                <w:rFonts w:ascii="Times New Roman" w:hAnsi="Times New Roman"/>
                <w:b w:val="0"/>
                <w:sz w:val="20"/>
              </w:rPr>
              <w:t>Actualizar estado de pago</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Cambiar el estado de una factura entre pagada, pendiente, vencida u otro.</w:t>
            </w:r>
          </w:p>
        </w:tc>
        <w:tc>
          <w:tcPr>
            <w:tcW w:type="dxa" w:w="1701"/>
          </w:tcPr>
          <w:p>
            <w:pPr>
              <w:spacing w:line="240" w:lineRule="auto" w:before="0" w:after="0"/>
            </w:pPr>
            <w:r>
              <w:rPr>
                <w:rFonts w:ascii="Times New Roman" w:hAnsi="Times New Roman"/>
                <w:b w:val="0"/>
                <w:sz w:val="20"/>
              </w:rPr>
              <w:t>RF 4.7</w:t>
            </w:r>
          </w:p>
        </w:tc>
      </w:tr>
      <w:tr>
        <w:trPr>
          <w:cantSplit w:val="true"/>
        </w:trPr>
        <w:tc>
          <w:tcPr>
            <w:tcW w:type="dxa" w:w="907"/>
          </w:tcPr>
          <w:p>
            <w:pPr>
              <w:spacing w:line="240" w:lineRule="auto" w:before="0" w:after="0"/>
            </w:pPr>
            <w:r>
              <w:rPr>
                <w:rFonts w:ascii="Times New Roman" w:hAnsi="Times New Roman"/>
                <w:b w:val="0"/>
                <w:sz w:val="20"/>
              </w:rPr>
              <w:t>CU-28</w:t>
            </w:r>
          </w:p>
        </w:tc>
        <w:tc>
          <w:tcPr>
            <w:tcW w:type="dxa" w:w="1814"/>
          </w:tcPr>
          <w:p>
            <w:pPr>
              <w:spacing w:line="240" w:lineRule="auto" w:before="0" w:after="0"/>
            </w:pPr>
            <w:r>
              <w:rPr>
                <w:rFonts w:ascii="Times New Roman" w:hAnsi="Times New Roman"/>
                <w:b w:val="0"/>
                <w:sz w:val="20"/>
              </w:rPr>
              <w:t>Emitir nota sobre factura propia</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Expedir una nota crédito o débito referida a una factura del proveedor.</w:t>
            </w:r>
          </w:p>
        </w:tc>
        <w:tc>
          <w:tcPr>
            <w:tcW w:type="dxa" w:w="1701"/>
          </w:tcPr>
          <w:p>
            <w:pPr>
              <w:spacing w:line="240" w:lineRule="auto" w:before="0" w:after="0"/>
            </w:pPr>
            <w:r>
              <w:rPr>
                <w:rFonts w:ascii="Times New Roman" w:hAnsi="Times New Roman"/>
                <w:b w:val="0"/>
                <w:sz w:val="20"/>
              </w:rPr>
              <w:t>RF 4.8</w:t>
            </w:r>
          </w:p>
        </w:tc>
      </w:tr>
      <w:tr>
        <w:trPr>
          <w:cantSplit w:val="true"/>
        </w:trPr>
        <w:tc>
          <w:tcPr>
            <w:tcW w:type="dxa" w:w="907"/>
          </w:tcPr>
          <w:p>
            <w:pPr>
              <w:spacing w:line="240" w:lineRule="auto" w:before="0" w:after="0"/>
            </w:pPr>
            <w:r>
              <w:rPr>
                <w:rFonts w:ascii="Times New Roman" w:hAnsi="Times New Roman"/>
                <w:b w:val="0"/>
                <w:sz w:val="20"/>
              </w:rPr>
              <w:t>CU-29</w:t>
            </w:r>
          </w:p>
        </w:tc>
        <w:tc>
          <w:tcPr>
            <w:tcW w:type="dxa" w:w="1814"/>
          </w:tcPr>
          <w:p>
            <w:pPr>
              <w:spacing w:line="240" w:lineRule="auto" w:before="0" w:after="0"/>
            </w:pPr>
            <w:r>
              <w:rPr>
                <w:rFonts w:ascii="Times New Roman" w:hAnsi="Times New Roman"/>
                <w:b w:val="0"/>
                <w:sz w:val="20"/>
              </w:rPr>
              <w:t>Consultar facturas</w:t>
            </w:r>
          </w:p>
        </w:tc>
        <w:tc>
          <w:tcPr>
            <w:tcW w:type="dxa" w:w="1701"/>
          </w:tcPr>
          <w:p>
            <w:pPr>
              <w:spacing w:line="240" w:lineRule="auto" w:before="0" w:after="0"/>
            </w:pPr>
            <w:r>
              <w:rPr>
                <w:rFonts w:ascii="Times New Roman" w:hAnsi="Times New Roman"/>
                <w:b w:val="0"/>
                <w:sz w:val="20"/>
              </w:rPr>
              <w:t>Administrador, Supervisor, Cajero</w:t>
            </w:r>
          </w:p>
        </w:tc>
        <w:tc>
          <w:tcPr>
            <w:tcW w:type="dxa" w:w="3118"/>
          </w:tcPr>
          <w:p>
            <w:pPr>
              <w:spacing w:line="240" w:lineRule="auto" w:before="0" w:after="0"/>
            </w:pPr>
            <w:r>
              <w:rPr>
                <w:rFonts w:ascii="Times New Roman" w:hAnsi="Times New Roman"/>
                <w:b w:val="0"/>
                <w:sz w:val="20"/>
              </w:rPr>
              <w:t>Buscar y filtrar las facturas emitidas por el proveedor.</w:t>
            </w:r>
          </w:p>
        </w:tc>
        <w:tc>
          <w:tcPr>
            <w:tcW w:type="dxa" w:w="1701"/>
          </w:tcPr>
          <w:p>
            <w:pPr>
              <w:spacing w:line="240" w:lineRule="auto" w:before="0" w:after="0"/>
            </w:pPr>
            <w:r>
              <w:rPr>
                <w:rFonts w:ascii="Times New Roman" w:hAnsi="Times New Roman"/>
                <w:b w:val="0"/>
                <w:sz w:val="20"/>
              </w:rPr>
              <w:t>RF 4.9</w:t>
            </w:r>
          </w:p>
        </w:tc>
      </w:tr>
      <w:tr>
        <w:trPr>
          <w:cantSplit w:val="true"/>
        </w:trPr>
        <w:tc>
          <w:tcPr>
            <w:tcW w:type="dxa" w:w="907"/>
          </w:tcPr>
          <w:p>
            <w:pPr>
              <w:spacing w:line="240" w:lineRule="auto" w:before="0" w:after="0"/>
            </w:pPr>
            <w:r>
              <w:rPr>
                <w:rFonts w:ascii="Times New Roman" w:hAnsi="Times New Roman"/>
                <w:b w:val="0"/>
                <w:sz w:val="20"/>
              </w:rPr>
              <w:t>CU-30</w:t>
            </w:r>
          </w:p>
        </w:tc>
        <w:tc>
          <w:tcPr>
            <w:tcW w:type="dxa" w:w="1814"/>
          </w:tcPr>
          <w:p>
            <w:pPr>
              <w:spacing w:line="240" w:lineRule="auto" w:before="0" w:after="0"/>
            </w:pPr>
            <w:r>
              <w:rPr>
                <w:rFonts w:ascii="Times New Roman" w:hAnsi="Times New Roman"/>
                <w:b w:val="0"/>
                <w:sz w:val="20"/>
              </w:rPr>
              <w:t>Descargar factura propia</w:t>
            </w:r>
          </w:p>
        </w:tc>
        <w:tc>
          <w:tcPr>
            <w:tcW w:type="dxa" w:w="1701"/>
          </w:tcPr>
          <w:p>
            <w:pPr>
              <w:spacing w:line="240" w:lineRule="auto" w:before="0" w:after="0"/>
            </w:pPr>
            <w:r>
              <w:rPr>
                <w:rFonts w:ascii="Times New Roman" w:hAnsi="Times New Roman"/>
                <w:b w:val="0"/>
                <w:sz w:val="20"/>
              </w:rPr>
              <w:t>Administrador, Supervisor</w:t>
            </w:r>
          </w:p>
        </w:tc>
        <w:tc>
          <w:tcPr>
            <w:tcW w:type="dxa" w:w="3118"/>
          </w:tcPr>
          <w:p>
            <w:pPr>
              <w:spacing w:line="240" w:lineRule="auto" w:before="0" w:after="0"/>
            </w:pPr>
            <w:r>
              <w:rPr>
                <w:rFonts w:ascii="Times New Roman" w:hAnsi="Times New Roman"/>
                <w:b w:val="0"/>
                <w:sz w:val="20"/>
              </w:rPr>
              <w:t>Obtener el PDF y el XML de una factura del proveedor.</w:t>
            </w:r>
          </w:p>
        </w:tc>
        <w:tc>
          <w:tcPr>
            <w:tcW w:type="dxa" w:w="1701"/>
          </w:tcPr>
          <w:p>
            <w:pPr>
              <w:spacing w:line="240" w:lineRule="auto" w:before="0" w:after="0"/>
            </w:pPr>
            <w:r>
              <w:rPr>
                <w:rFonts w:ascii="Times New Roman" w:hAnsi="Times New Roman"/>
                <w:b w:val="0"/>
                <w:sz w:val="20"/>
              </w:rPr>
              <w:t>RF 4.10</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4.5 DCU-05. Gestión de reportes y tablero de control</w:t>
      </w:r>
    </w:p>
    <w:p>
      <w:pPr>
        <w:spacing w:line="480" w:lineRule="auto" w:before="0" w:after="0"/>
        <w:ind w:firstLine="720"/>
        <w:jc w:val="left"/>
      </w:pPr>
      <w:r>
        <w:rPr>
          <w:b w:val="0"/>
          <w:i w:val="0"/>
        </w:rPr>
        <w:t>El filtro de periodo y empresa se modela como caso incluido porque tanto el tablero como los reportes lo aplican siempre; las exportaciones extienden la generación del reporte, ya que se ejecutan sobre uno ya producido.</w:t>
      </w:r>
    </w:p>
    <w:p>
      <w:pPr>
        <w:keepNext/>
        <w:spacing w:line="480" w:lineRule="auto" w:before="0" w:after="0"/>
        <w:ind w:firstLine="0"/>
        <w:jc w:val="left"/>
      </w:pPr>
      <w:r>
        <w:rPr>
          <w:b/>
        </w:rPr>
        <w:t>Figura 6</w:t>
      </w:r>
    </w:p>
    <w:p>
      <w:pPr>
        <w:keepNext/>
        <w:spacing w:line="480" w:lineRule="auto" w:before="0" w:after="0"/>
        <w:ind w:firstLine="0"/>
        <w:jc w:val="left"/>
      </w:pPr>
      <w:r>
        <w:rPr>
          <w:b w:val="0"/>
          <w:i/>
        </w:rPr>
        <w:t>Diagrama de casos de uso del módulo de gestión de reportes y tablero de control</w:t>
      </w:r>
    </w:p>
    <w:p>
      <w:pPr>
        <w:keepNext/>
        <w:spacing w:line="480" w:lineRule="auto" w:before="0" w:after="0"/>
        <w:ind w:firstLine="0"/>
        <w:jc w:val="center"/>
      </w:pPr>
      <w:r>
        <w:drawing>
          <wp:inline xmlns:a="http://schemas.openxmlformats.org/drawingml/2006/main" xmlns:pic="http://schemas.openxmlformats.org/drawingml/2006/picture">
            <wp:extent cx="5943600" cy="2404689"/>
            <wp:docPr id="6" name="Picture 6"/>
            <wp:cNvGraphicFramePr>
              <a:graphicFrameLocks noChangeAspect="1"/>
            </wp:cNvGraphicFramePr>
            <a:graphic>
              <a:graphicData uri="http://schemas.openxmlformats.org/drawingml/2006/picture">
                <pic:pic>
                  <pic:nvPicPr>
                    <pic:cNvPr id="0" name="DCU-05 Gestión de reportes y tablero de control.png"/>
                    <pic:cNvPicPr/>
                  </pic:nvPicPr>
                  <pic:blipFill>
                    <a:blip r:embed="rId15"/>
                    <a:stretch>
                      <a:fillRect/>
                    </a:stretch>
                  </pic:blipFill>
                  <pic:spPr>
                    <a:xfrm>
                      <a:off x="0" y="0"/>
                      <a:ext cx="5943600" cy="2404689"/>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5 del documento de requisitos.</w:t>
      </w:r>
    </w:p>
    <w:p>
      <w:pPr>
        <w:spacing w:line="480" w:lineRule="auto" w:before="0" w:after="0"/>
        <w:ind w:firstLine="720"/>
        <w:jc w:val="left"/>
      </w:pPr>
    </w:p>
    <w:p>
      <w:pPr>
        <w:keepNext/>
        <w:spacing w:line="480" w:lineRule="auto" w:before="0" w:after="0"/>
        <w:ind w:firstLine="0"/>
        <w:jc w:val="left"/>
      </w:pPr>
      <w:r>
        <w:rPr>
          <w:b/>
        </w:rPr>
        <w:t>Tabla 7</w:t>
      </w:r>
    </w:p>
    <w:p>
      <w:pPr>
        <w:keepNext/>
        <w:spacing w:line="480" w:lineRule="auto" w:before="0" w:after="0"/>
        <w:ind w:firstLine="0"/>
        <w:jc w:val="left"/>
      </w:pPr>
      <w:r>
        <w:rPr>
          <w:b w:val="0"/>
          <w:i/>
        </w:rPr>
        <w:t>Casos de uso del módulo DCU-05</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CU-31</w:t>
            </w:r>
          </w:p>
        </w:tc>
        <w:tc>
          <w:tcPr>
            <w:tcW w:type="dxa" w:w="1814"/>
          </w:tcPr>
          <w:p>
            <w:pPr>
              <w:spacing w:line="240" w:lineRule="auto" w:before="0" w:after="0"/>
            </w:pPr>
            <w:r>
              <w:rPr>
                <w:rFonts w:ascii="Times New Roman" w:hAnsi="Times New Roman"/>
                <w:b w:val="0"/>
                <w:sz w:val="20"/>
              </w:rPr>
              <w:t>Consultar tablero de control</w:t>
            </w:r>
          </w:p>
        </w:tc>
        <w:tc>
          <w:tcPr>
            <w:tcW w:type="dxa" w:w="1701"/>
          </w:tcPr>
          <w:p>
            <w:pPr>
              <w:spacing w:line="240" w:lineRule="auto" w:before="0" w:after="0"/>
            </w:pPr>
            <w:r>
              <w:rPr>
                <w:rFonts w:ascii="Times New Roman" w:hAnsi="Times New Roman"/>
                <w:b w:val="0"/>
                <w:sz w:val="20"/>
              </w:rPr>
              <w:t>Administrador, Jefe de tienda</w:t>
            </w:r>
          </w:p>
        </w:tc>
        <w:tc>
          <w:tcPr>
            <w:tcW w:type="dxa" w:w="3118"/>
          </w:tcPr>
          <w:p>
            <w:pPr>
              <w:spacing w:line="240" w:lineRule="auto" w:before="0" w:after="0"/>
            </w:pPr>
            <w:r>
              <w:rPr>
                <w:rFonts w:ascii="Times New Roman" w:hAnsi="Times New Roman"/>
                <w:b w:val="0"/>
                <w:sz w:val="20"/>
              </w:rPr>
              <w:t>Revisar los indicadores del servicio y de la venta en el periodo seleccionado.</w:t>
            </w:r>
          </w:p>
        </w:tc>
        <w:tc>
          <w:tcPr>
            <w:tcW w:type="dxa" w:w="1701"/>
          </w:tcPr>
          <w:p>
            <w:pPr>
              <w:spacing w:line="240" w:lineRule="auto" w:before="0" w:after="0"/>
            </w:pPr>
            <w:r>
              <w:rPr>
                <w:rFonts w:ascii="Times New Roman" w:hAnsi="Times New Roman"/>
                <w:b w:val="0"/>
                <w:sz w:val="20"/>
              </w:rPr>
              <w:t>RF 5.1, RF 5.2</w:t>
            </w:r>
          </w:p>
        </w:tc>
      </w:tr>
      <w:tr>
        <w:trPr>
          <w:cantSplit w:val="true"/>
        </w:trPr>
        <w:tc>
          <w:tcPr>
            <w:tcW w:type="dxa" w:w="907"/>
          </w:tcPr>
          <w:p>
            <w:pPr>
              <w:spacing w:line="240" w:lineRule="auto" w:before="0" w:after="0"/>
            </w:pPr>
            <w:r>
              <w:rPr>
                <w:rFonts w:ascii="Times New Roman" w:hAnsi="Times New Roman"/>
                <w:b w:val="0"/>
                <w:sz w:val="20"/>
              </w:rPr>
              <w:t>CU-32</w:t>
            </w:r>
          </w:p>
        </w:tc>
        <w:tc>
          <w:tcPr>
            <w:tcW w:type="dxa" w:w="1814"/>
          </w:tcPr>
          <w:p>
            <w:pPr>
              <w:spacing w:line="240" w:lineRule="auto" w:before="0" w:after="0"/>
            </w:pPr>
            <w:r>
              <w:rPr>
                <w:rFonts w:ascii="Times New Roman" w:hAnsi="Times New Roman"/>
                <w:b w:val="0"/>
                <w:sz w:val="20"/>
              </w:rPr>
              <w:t>Filtrar por periodo y empresa</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Acotar las cifras del tablero a un rango de fechas y a una empresa emisora.</w:t>
            </w:r>
          </w:p>
        </w:tc>
        <w:tc>
          <w:tcPr>
            <w:tcW w:type="dxa" w:w="1701"/>
          </w:tcPr>
          <w:p>
            <w:pPr>
              <w:spacing w:line="240" w:lineRule="auto" w:before="0" w:after="0"/>
            </w:pPr>
            <w:r>
              <w:rPr>
                <w:rFonts w:ascii="Times New Roman" w:hAnsi="Times New Roman"/>
                <w:b w:val="0"/>
                <w:sz w:val="20"/>
              </w:rPr>
              <w:t>RF 5.3, RF 5.4, RF 5.5</w:t>
            </w:r>
          </w:p>
        </w:tc>
      </w:tr>
      <w:tr>
        <w:trPr>
          <w:cantSplit w:val="true"/>
        </w:trPr>
        <w:tc>
          <w:tcPr>
            <w:tcW w:type="dxa" w:w="907"/>
          </w:tcPr>
          <w:p>
            <w:pPr>
              <w:spacing w:line="240" w:lineRule="auto" w:before="0" w:after="0"/>
            </w:pPr>
            <w:r>
              <w:rPr>
                <w:rFonts w:ascii="Times New Roman" w:hAnsi="Times New Roman"/>
                <w:b w:val="0"/>
                <w:sz w:val="20"/>
              </w:rPr>
              <w:t>CU-33</w:t>
            </w:r>
          </w:p>
        </w:tc>
        <w:tc>
          <w:tcPr>
            <w:tcW w:type="dxa" w:w="1814"/>
          </w:tcPr>
          <w:p>
            <w:pPr>
              <w:spacing w:line="240" w:lineRule="auto" w:before="0" w:after="0"/>
            </w:pPr>
            <w:r>
              <w:rPr>
                <w:rFonts w:ascii="Times New Roman" w:hAnsi="Times New Roman"/>
                <w:b w:val="0"/>
                <w:sz w:val="20"/>
              </w:rPr>
              <w:t>Generar reporte</w:t>
            </w:r>
          </w:p>
        </w:tc>
        <w:tc>
          <w:tcPr>
            <w:tcW w:type="dxa" w:w="1701"/>
          </w:tcPr>
          <w:p>
            <w:pPr>
              <w:spacing w:line="240" w:lineRule="auto" w:before="0" w:after="0"/>
            </w:pPr>
            <w:r>
              <w:rPr>
                <w:rFonts w:ascii="Times New Roman" w:hAnsi="Times New Roman"/>
                <w:b w:val="0"/>
                <w:sz w:val="20"/>
              </w:rPr>
              <w:t>Administrador, Supervisor</w:t>
            </w:r>
          </w:p>
        </w:tc>
        <w:tc>
          <w:tcPr>
            <w:tcW w:type="dxa" w:w="3118"/>
          </w:tcPr>
          <w:p>
            <w:pPr>
              <w:spacing w:line="240" w:lineRule="auto" w:before="0" w:after="0"/>
            </w:pPr>
            <w:r>
              <w:rPr>
                <w:rFonts w:ascii="Times New Roman" w:hAnsi="Times New Roman"/>
                <w:b w:val="0"/>
                <w:sz w:val="20"/>
              </w:rPr>
              <w:t>Producir cualquiera de los siete reportes del sistema con los filtros indicados.</w:t>
            </w:r>
          </w:p>
        </w:tc>
        <w:tc>
          <w:tcPr>
            <w:tcW w:type="dxa" w:w="1701"/>
          </w:tcPr>
          <w:p>
            <w:pPr>
              <w:spacing w:line="240" w:lineRule="auto" w:before="0" w:after="0"/>
            </w:pPr>
            <w:r>
              <w:rPr>
                <w:rFonts w:ascii="Times New Roman" w:hAnsi="Times New Roman"/>
                <w:b w:val="0"/>
                <w:sz w:val="20"/>
              </w:rPr>
              <w:t>RF 5.7</w:t>
            </w:r>
          </w:p>
        </w:tc>
      </w:tr>
      <w:tr>
        <w:trPr>
          <w:cantSplit w:val="true"/>
        </w:trPr>
        <w:tc>
          <w:tcPr>
            <w:tcW w:type="dxa" w:w="907"/>
          </w:tcPr>
          <w:p>
            <w:pPr>
              <w:spacing w:line="240" w:lineRule="auto" w:before="0" w:after="0"/>
            </w:pPr>
            <w:r>
              <w:rPr>
                <w:rFonts w:ascii="Times New Roman" w:hAnsi="Times New Roman"/>
                <w:b w:val="0"/>
                <w:sz w:val="20"/>
              </w:rPr>
              <w:t>CU-34</w:t>
            </w:r>
          </w:p>
        </w:tc>
        <w:tc>
          <w:tcPr>
            <w:tcW w:type="dxa" w:w="1814"/>
          </w:tcPr>
          <w:p>
            <w:pPr>
              <w:spacing w:line="240" w:lineRule="auto" w:before="0" w:after="0"/>
            </w:pPr>
            <w:r>
              <w:rPr>
                <w:rFonts w:ascii="Times New Roman" w:hAnsi="Times New Roman"/>
                <w:b w:val="0"/>
                <w:sz w:val="20"/>
              </w:rPr>
              <w:t>Exportar reporte a CSV</w:t>
            </w:r>
          </w:p>
        </w:tc>
        <w:tc>
          <w:tcPr>
            <w:tcW w:type="dxa" w:w="1701"/>
          </w:tcPr>
          <w:p>
            <w:pPr>
              <w:spacing w:line="240" w:lineRule="auto" w:before="0" w:after="0"/>
            </w:pPr>
            <w:r>
              <w:rPr>
                <w:rFonts w:ascii="Times New Roman" w:hAnsi="Times New Roman"/>
                <w:b w:val="0"/>
                <w:sz w:val="20"/>
              </w:rPr>
              <w:t>Administrador, Supervisor</w:t>
            </w:r>
          </w:p>
        </w:tc>
        <w:tc>
          <w:tcPr>
            <w:tcW w:type="dxa" w:w="3118"/>
          </w:tcPr>
          <w:p>
            <w:pPr>
              <w:spacing w:line="240" w:lineRule="auto" w:before="0" w:after="0"/>
            </w:pPr>
            <w:r>
              <w:rPr>
                <w:rFonts w:ascii="Times New Roman" w:hAnsi="Times New Roman"/>
                <w:b w:val="0"/>
                <w:sz w:val="20"/>
              </w:rPr>
              <w:t>Descargar el reporte en formato de valores separados por comas.</w:t>
            </w:r>
          </w:p>
        </w:tc>
        <w:tc>
          <w:tcPr>
            <w:tcW w:type="dxa" w:w="1701"/>
          </w:tcPr>
          <w:p>
            <w:pPr>
              <w:spacing w:line="240" w:lineRule="auto" w:before="0" w:after="0"/>
            </w:pPr>
            <w:r>
              <w:rPr>
                <w:rFonts w:ascii="Times New Roman" w:hAnsi="Times New Roman"/>
                <w:b w:val="0"/>
                <w:sz w:val="20"/>
              </w:rPr>
              <w:t>RF 5.8</w:t>
            </w:r>
          </w:p>
        </w:tc>
      </w:tr>
      <w:tr>
        <w:trPr>
          <w:cantSplit w:val="true"/>
        </w:trPr>
        <w:tc>
          <w:tcPr>
            <w:tcW w:type="dxa" w:w="907"/>
          </w:tcPr>
          <w:p>
            <w:pPr>
              <w:spacing w:line="240" w:lineRule="auto" w:before="0" w:after="0"/>
            </w:pPr>
            <w:r>
              <w:rPr>
                <w:rFonts w:ascii="Times New Roman" w:hAnsi="Times New Roman"/>
                <w:b w:val="0"/>
                <w:sz w:val="20"/>
              </w:rPr>
              <w:t>CU-35</w:t>
            </w:r>
          </w:p>
        </w:tc>
        <w:tc>
          <w:tcPr>
            <w:tcW w:type="dxa" w:w="1814"/>
          </w:tcPr>
          <w:p>
            <w:pPr>
              <w:spacing w:line="240" w:lineRule="auto" w:before="0" w:after="0"/>
            </w:pPr>
            <w:r>
              <w:rPr>
                <w:rFonts w:ascii="Times New Roman" w:hAnsi="Times New Roman"/>
                <w:b w:val="0"/>
                <w:sz w:val="20"/>
              </w:rPr>
              <w:t>Exportar reporte a PDF</w:t>
            </w:r>
          </w:p>
        </w:tc>
        <w:tc>
          <w:tcPr>
            <w:tcW w:type="dxa" w:w="1701"/>
          </w:tcPr>
          <w:p>
            <w:pPr>
              <w:spacing w:line="240" w:lineRule="auto" w:before="0" w:after="0"/>
            </w:pPr>
            <w:r>
              <w:rPr>
                <w:rFonts w:ascii="Times New Roman" w:hAnsi="Times New Roman"/>
                <w:b w:val="0"/>
                <w:sz w:val="20"/>
              </w:rPr>
              <w:t>Administrador, Supervisor</w:t>
            </w:r>
          </w:p>
        </w:tc>
        <w:tc>
          <w:tcPr>
            <w:tcW w:type="dxa" w:w="3118"/>
          </w:tcPr>
          <w:p>
            <w:pPr>
              <w:spacing w:line="240" w:lineRule="auto" w:before="0" w:after="0"/>
            </w:pPr>
            <w:r>
              <w:rPr>
                <w:rFonts w:ascii="Times New Roman" w:hAnsi="Times New Roman"/>
                <w:b w:val="0"/>
                <w:sz w:val="20"/>
              </w:rPr>
              <w:t>Descargar el reporte en formato PDF conservando los filtros aplicados.</w:t>
            </w:r>
          </w:p>
        </w:tc>
        <w:tc>
          <w:tcPr>
            <w:tcW w:type="dxa" w:w="1701"/>
          </w:tcPr>
          <w:p>
            <w:pPr>
              <w:spacing w:line="240" w:lineRule="auto" w:before="0" w:after="0"/>
            </w:pPr>
            <w:r>
              <w:rPr>
                <w:rFonts w:ascii="Times New Roman" w:hAnsi="Times New Roman"/>
                <w:b w:val="0"/>
                <w:sz w:val="20"/>
              </w:rPr>
              <w:t>RF 5.8</w:t>
            </w:r>
          </w:p>
        </w:tc>
      </w:tr>
      <w:tr>
        <w:trPr>
          <w:cantSplit w:val="true"/>
        </w:trPr>
        <w:tc>
          <w:tcPr>
            <w:tcW w:type="dxa" w:w="907"/>
          </w:tcPr>
          <w:p>
            <w:pPr>
              <w:spacing w:line="240" w:lineRule="auto" w:before="0" w:after="0"/>
            </w:pPr>
            <w:r>
              <w:rPr>
                <w:rFonts w:ascii="Times New Roman" w:hAnsi="Times New Roman"/>
                <w:b w:val="0"/>
                <w:sz w:val="20"/>
              </w:rPr>
              <w:t>CU-36</w:t>
            </w:r>
          </w:p>
        </w:tc>
        <w:tc>
          <w:tcPr>
            <w:tcW w:type="dxa" w:w="1814"/>
          </w:tcPr>
          <w:p>
            <w:pPr>
              <w:spacing w:line="240" w:lineRule="auto" w:before="0" w:after="0"/>
            </w:pPr>
            <w:r>
              <w:rPr>
                <w:rFonts w:ascii="Times New Roman" w:hAnsi="Times New Roman"/>
                <w:b w:val="0"/>
                <w:sz w:val="20"/>
              </w:rPr>
              <w:t>Consultar panel operativo</w:t>
            </w:r>
          </w:p>
        </w:tc>
        <w:tc>
          <w:tcPr>
            <w:tcW w:type="dxa" w:w="1701"/>
          </w:tcPr>
          <w:p>
            <w:pPr>
              <w:spacing w:line="240" w:lineRule="auto" w:before="0" w:after="0"/>
            </w:pPr>
            <w:r>
              <w:rPr>
                <w:rFonts w:ascii="Times New Roman" w:hAnsi="Times New Roman"/>
                <w:b w:val="0"/>
                <w:sz w:val="20"/>
              </w:rPr>
              <w:t>Cajero</w:t>
            </w:r>
          </w:p>
        </w:tc>
        <w:tc>
          <w:tcPr>
            <w:tcW w:type="dxa" w:w="3118"/>
          </w:tcPr>
          <w:p>
            <w:pPr>
              <w:spacing w:line="240" w:lineRule="auto" w:before="0" w:after="0"/>
            </w:pPr>
            <w:r>
              <w:rPr>
                <w:rFonts w:ascii="Times New Roman" w:hAnsi="Times New Roman"/>
                <w:b w:val="0"/>
                <w:sz w:val="20"/>
              </w:rPr>
              <w:t>Revisar la vista reducida del panel, sin cifras financieras.</w:t>
            </w:r>
          </w:p>
        </w:tc>
        <w:tc>
          <w:tcPr>
            <w:tcW w:type="dxa" w:w="1701"/>
          </w:tcPr>
          <w:p>
            <w:pPr>
              <w:spacing w:line="240" w:lineRule="auto" w:before="0" w:after="0"/>
            </w:pPr>
            <w:r>
              <w:rPr>
                <w:rFonts w:ascii="Times New Roman" w:hAnsi="Times New Roman"/>
                <w:b w:val="0"/>
                <w:sz w:val="20"/>
              </w:rPr>
              <w:t>RF 5.9</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4.6 DCU-06. Gestión de configuración y catálogos</w:t>
      </w:r>
    </w:p>
    <w:p>
      <w:pPr>
        <w:spacing w:line="480" w:lineRule="auto" w:before="0" w:after="0"/>
        <w:ind w:firstLine="720"/>
        <w:jc w:val="left"/>
      </w:pPr>
      <w:r>
        <w:rPr>
          <w:b w:val="0"/>
          <w:i w:val="0"/>
        </w:rPr>
        <w:t>Reúne los parámetros que se ajustan de vez en cuando. Todos sus casos corresponden a un mismo actor porque son ajustes de la plataforma, no trabajo de operación.</w:t>
      </w:r>
    </w:p>
    <w:p>
      <w:pPr>
        <w:keepNext/>
        <w:spacing w:line="480" w:lineRule="auto" w:before="0" w:after="0"/>
        <w:ind w:firstLine="0"/>
        <w:jc w:val="left"/>
      </w:pPr>
      <w:r>
        <w:rPr>
          <w:b/>
        </w:rPr>
        <w:t>Figura 7</w:t>
      </w:r>
    </w:p>
    <w:p>
      <w:pPr>
        <w:keepNext/>
        <w:spacing w:line="480" w:lineRule="auto" w:before="0" w:after="0"/>
        <w:ind w:firstLine="0"/>
        <w:jc w:val="left"/>
      </w:pPr>
      <w:r>
        <w:rPr>
          <w:b w:val="0"/>
          <w:i/>
        </w:rPr>
        <w:t>Diagrama de casos de uso del módulo de gestión de configuración y catálogos</w:t>
      </w:r>
    </w:p>
    <w:p>
      <w:pPr>
        <w:keepNext/>
        <w:spacing w:line="480" w:lineRule="auto" w:before="0" w:after="0"/>
        <w:ind w:firstLine="0"/>
        <w:jc w:val="center"/>
      </w:pPr>
      <w:r>
        <w:drawing>
          <wp:inline xmlns:a="http://schemas.openxmlformats.org/drawingml/2006/main" xmlns:pic="http://schemas.openxmlformats.org/drawingml/2006/picture">
            <wp:extent cx="5943600" cy="4254187"/>
            <wp:docPr id="7" name="Picture 7"/>
            <wp:cNvGraphicFramePr>
              <a:graphicFrameLocks noChangeAspect="1"/>
            </wp:cNvGraphicFramePr>
            <a:graphic>
              <a:graphicData uri="http://schemas.openxmlformats.org/drawingml/2006/picture">
                <pic:pic>
                  <pic:nvPicPr>
                    <pic:cNvPr id="0" name="DCU-06 Gestión de configuración y catálogos.png"/>
                    <pic:cNvPicPr/>
                  </pic:nvPicPr>
                  <pic:blipFill>
                    <a:blip r:embed="rId16"/>
                    <a:stretch>
                      <a:fillRect/>
                    </a:stretch>
                  </pic:blipFill>
                  <pic:spPr>
                    <a:xfrm>
                      <a:off x="0" y="0"/>
                      <a:ext cx="5943600" cy="4254187"/>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6 del documento de requisitos.</w:t>
      </w:r>
    </w:p>
    <w:p>
      <w:pPr>
        <w:spacing w:line="480" w:lineRule="auto" w:before="0" w:after="0"/>
        <w:ind w:firstLine="720"/>
        <w:jc w:val="left"/>
      </w:pPr>
    </w:p>
    <w:p>
      <w:pPr>
        <w:keepNext/>
        <w:spacing w:line="480" w:lineRule="auto" w:before="0" w:after="0"/>
        <w:ind w:firstLine="0"/>
        <w:jc w:val="left"/>
      </w:pPr>
      <w:r>
        <w:rPr>
          <w:b/>
        </w:rPr>
        <w:t>Tabla 8</w:t>
      </w:r>
    </w:p>
    <w:p>
      <w:pPr>
        <w:keepNext/>
        <w:spacing w:line="480" w:lineRule="auto" w:before="0" w:after="0"/>
        <w:ind w:firstLine="0"/>
        <w:jc w:val="left"/>
      </w:pPr>
      <w:r>
        <w:rPr>
          <w:b w:val="0"/>
          <w:i/>
        </w:rPr>
        <w:t>Casos de uso del módulo DCU-06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CU-37</w:t>
            </w:r>
          </w:p>
        </w:tc>
        <w:tc>
          <w:tcPr>
            <w:tcW w:type="dxa" w:w="1814"/>
          </w:tcPr>
          <w:p>
            <w:pPr>
              <w:spacing w:line="240" w:lineRule="auto" w:before="0" w:after="0"/>
            </w:pPr>
            <w:r>
              <w:rPr>
                <w:rFonts w:ascii="Times New Roman" w:hAnsi="Times New Roman"/>
                <w:b w:val="0"/>
                <w:sz w:val="20"/>
              </w:rPr>
              <w:t>Consultar centro de configuración</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Revisar en una sola pantalla los catálogos del sistema y su conteo.</w:t>
            </w:r>
          </w:p>
        </w:tc>
        <w:tc>
          <w:tcPr>
            <w:tcW w:type="dxa" w:w="1701"/>
          </w:tcPr>
          <w:p>
            <w:pPr>
              <w:spacing w:line="240" w:lineRule="auto" w:before="0" w:after="0"/>
            </w:pPr>
            <w:r>
              <w:rPr>
                <w:rFonts w:ascii="Times New Roman" w:hAnsi="Times New Roman"/>
                <w:b w:val="0"/>
                <w:sz w:val="20"/>
              </w:rPr>
              <w:t>RF 6.1</w:t>
            </w:r>
          </w:p>
        </w:tc>
      </w:tr>
      <w:tr>
        <w:trPr>
          <w:cantSplit w:val="true"/>
        </w:trPr>
        <w:tc>
          <w:tcPr>
            <w:tcW w:type="dxa" w:w="907"/>
          </w:tcPr>
          <w:p>
            <w:pPr>
              <w:spacing w:line="240" w:lineRule="auto" w:before="0" w:after="0"/>
            </w:pPr>
            <w:r>
              <w:rPr>
                <w:rFonts w:ascii="Times New Roman" w:hAnsi="Times New Roman"/>
                <w:b w:val="0"/>
                <w:sz w:val="20"/>
              </w:rPr>
              <w:t>CU-38</w:t>
            </w:r>
          </w:p>
        </w:tc>
        <w:tc>
          <w:tcPr>
            <w:tcW w:type="dxa" w:w="1814"/>
          </w:tcPr>
          <w:p>
            <w:pPr>
              <w:spacing w:line="240" w:lineRule="auto" w:before="0" w:after="0"/>
            </w:pPr>
            <w:r>
              <w:rPr>
                <w:rFonts w:ascii="Times New Roman" w:hAnsi="Times New Roman"/>
                <w:b w:val="0"/>
                <w:sz w:val="20"/>
              </w:rPr>
              <w:t>Gestionar impuestos</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Mantener el catálogo de impuestos con su tarifa y su código DIAN.</w:t>
            </w:r>
          </w:p>
        </w:tc>
        <w:tc>
          <w:tcPr>
            <w:tcW w:type="dxa" w:w="1701"/>
          </w:tcPr>
          <w:p>
            <w:pPr>
              <w:spacing w:line="240" w:lineRule="auto" w:before="0" w:after="0"/>
            </w:pPr>
            <w:r>
              <w:rPr>
                <w:rFonts w:ascii="Times New Roman" w:hAnsi="Times New Roman"/>
                <w:b w:val="0"/>
                <w:sz w:val="20"/>
              </w:rPr>
              <w:t>RF 6.2</w:t>
            </w:r>
          </w:p>
        </w:tc>
      </w:tr>
      <w:tr>
        <w:trPr>
          <w:cantSplit w:val="true"/>
        </w:trPr>
        <w:tc>
          <w:tcPr>
            <w:tcW w:type="dxa" w:w="907"/>
          </w:tcPr>
          <w:p>
            <w:pPr>
              <w:spacing w:line="240" w:lineRule="auto" w:before="0" w:after="0"/>
            </w:pPr>
            <w:r>
              <w:rPr>
                <w:rFonts w:ascii="Times New Roman" w:hAnsi="Times New Roman"/>
                <w:b w:val="0"/>
                <w:sz w:val="20"/>
              </w:rPr>
              <w:t>CU-39</w:t>
            </w:r>
          </w:p>
        </w:tc>
        <w:tc>
          <w:tcPr>
            <w:tcW w:type="dxa" w:w="1814"/>
          </w:tcPr>
          <w:p>
            <w:pPr>
              <w:spacing w:line="240" w:lineRule="auto" w:before="0" w:after="0"/>
            </w:pPr>
            <w:r>
              <w:rPr>
                <w:rFonts w:ascii="Times New Roman" w:hAnsi="Times New Roman"/>
                <w:b w:val="0"/>
                <w:sz w:val="20"/>
              </w:rPr>
              <w:t>Gestionar descuentos</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Mantener el catálogo de descuentos aplicables a la facturación.</w:t>
            </w:r>
          </w:p>
        </w:tc>
        <w:tc>
          <w:tcPr>
            <w:tcW w:type="dxa" w:w="1701"/>
          </w:tcPr>
          <w:p>
            <w:pPr>
              <w:spacing w:line="240" w:lineRule="auto" w:before="0" w:after="0"/>
            </w:pPr>
            <w:r>
              <w:rPr>
                <w:rFonts w:ascii="Times New Roman" w:hAnsi="Times New Roman"/>
                <w:b w:val="0"/>
                <w:sz w:val="20"/>
              </w:rPr>
              <w:t>RF 6.3</w:t>
            </w:r>
          </w:p>
        </w:tc>
      </w:tr>
      <w:tr>
        <w:trPr>
          <w:cantSplit w:val="true"/>
        </w:trPr>
        <w:tc>
          <w:tcPr>
            <w:tcW w:type="dxa" w:w="907"/>
          </w:tcPr>
          <w:p>
            <w:pPr>
              <w:spacing w:line="240" w:lineRule="auto" w:before="0" w:after="0"/>
            </w:pPr>
            <w:r>
              <w:rPr>
                <w:rFonts w:ascii="Times New Roman" w:hAnsi="Times New Roman"/>
                <w:b w:val="0"/>
                <w:sz w:val="20"/>
              </w:rPr>
              <w:t>CU-40</w:t>
            </w:r>
          </w:p>
        </w:tc>
        <w:tc>
          <w:tcPr>
            <w:tcW w:type="dxa" w:w="1814"/>
          </w:tcPr>
          <w:p>
            <w:pPr>
              <w:spacing w:line="240" w:lineRule="auto" w:before="0" w:after="0"/>
            </w:pPr>
            <w:r>
              <w:rPr>
                <w:rFonts w:ascii="Times New Roman" w:hAnsi="Times New Roman"/>
                <w:b w:val="0"/>
                <w:sz w:val="20"/>
              </w:rPr>
              <w:t>Gestionar métodos y estados de pago</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Mantener los métodos de pago admitidos y los estados que puede tomar una factura.</w:t>
            </w:r>
          </w:p>
        </w:tc>
        <w:tc>
          <w:tcPr>
            <w:tcW w:type="dxa" w:w="1701"/>
          </w:tcPr>
          <w:p>
            <w:pPr>
              <w:spacing w:line="240" w:lineRule="auto" w:before="0" w:after="0"/>
            </w:pPr>
            <w:r>
              <w:rPr>
                <w:rFonts w:ascii="Times New Roman" w:hAnsi="Times New Roman"/>
                <w:b w:val="0"/>
                <w:sz w:val="20"/>
              </w:rPr>
              <w:t>RF 6.4, RF 6.8</w:t>
            </w:r>
          </w:p>
        </w:tc>
      </w:tr>
      <w:tr>
        <w:trPr>
          <w:cantSplit w:val="true"/>
        </w:trPr>
        <w:tc>
          <w:tcPr>
            <w:tcW w:type="dxa" w:w="907"/>
          </w:tcPr>
          <w:p>
            <w:pPr>
              <w:spacing w:line="240" w:lineRule="auto" w:before="0" w:after="0"/>
            </w:pPr>
            <w:r>
              <w:rPr>
                <w:rFonts w:ascii="Times New Roman" w:hAnsi="Times New Roman"/>
                <w:b w:val="0"/>
                <w:sz w:val="20"/>
              </w:rPr>
              <w:t>CU-41</w:t>
            </w:r>
          </w:p>
        </w:tc>
        <w:tc>
          <w:tcPr>
            <w:tcW w:type="dxa" w:w="1814"/>
          </w:tcPr>
          <w:p>
            <w:pPr>
              <w:spacing w:line="240" w:lineRule="auto" w:before="0" w:after="0"/>
            </w:pPr>
            <w:r>
              <w:rPr>
                <w:rFonts w:ascii="Times New Roman" w:hAnsi="Times New Roman"/>
                <w:b w:val="0"/>
                <w:sz w:val="20"/>
              </w:rPr>
              <w:t>Gestionar empresas emisoras</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Registrar y mantener las empresas emisoras con su resolución, prefijo y rango.</w:t>
            </w:r>
          </w:p>
        </w:tc>
        <w:tc>
          <w:tcPr>
            <w:tcW w:type="dxa" w:w="1701"/>
          </w:tcPr>
          <w:p>
            <w:pPr>
              <w:spacing w:line="240" w:lineRule="auto" w:before="0" w:after="0"/>
            </w:pPr>
            <w:r>
              <w:rPr>
                <w:rFonts w:ascii="Times New Roman" w:hAnsi="Times New Roman"/>
                <w:b w:val="0"/>
                <w:sz w:val="20"/>
              </w:rPr>
              <w:t>RF 6.5</w:t>
            </w:r>
          </w:p>
        </w:tc>
      </w:tr>
      <w:tr>
        <w:trPr>
          <w:cantSplit w:val="true"/>
        </w:trPr>
        <w:tc>
          <w:tcPr>
            <w:tcW w:type="dxa" w:w="907"/>
          </w:tcPr>
          <w:p>
            <w:pPr>
              <w:spacing w:line="240" w:lineRule="auto" w:before="0" w:after="0"/>
            </w:pPr>
            <w:r>
              <w:rPr>
                <w:rFonts w:ascii="Times New Roman" w:hAnsi="Times New Roman"/>
                <w:b w:val="0"/>
                <w:sz w:val="20"/>
              </w:rPr>
              <w:t>CU-42</w:t>
            </w:r>
          </w:p>
        </w:tc>
        <w:tc>
          <w:tcPr>
            <w:tcW w:type="dxa" w:w="1814"/>
          </w:tcPr>
          <w:p>
            <w:pPr>
              <w:spacing w:line="240" w:lineRule="auto" w:before="0" w:after="0"/>
            </w:pPr>
            <w:r>
              <w:rPr>
                <w:rFonts w:ascii="Times New Roman" w:hAnsi="Times New Roman"/>
                <w:b w:val="0"/>
                <w:sz w:val="20"/>
              </w:rPr>
              <w:t>Configurar marca de la empresa</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Cargar el logo y definir el color con que se identifica la empresa emisora.</w:t>
            </w:r>
          </w:p>
        </w:tc>
        <w:tc>
          <w:tcPr>
            <w:tcW w:type="dxa" w:w="1701"/>
          </w:tcPr>
          <w:p>
            <w:pPr>
              <w:spacing w:line="240" w:lineRule="auto" w:before="0" w:after="0"/>
            </w:pPr>
            <w:r>
              <w:rPr>
                <w:rFonts w:ascii="Times New Roman" w:hAnsi="Times New Roman"/>
                <w:b w:val="0"/>
                <w:sz w:val="20"/>
              </w:rPr>
              <w:t>RF 6.6, RF 6.7</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4.7 DCU-07. Gestión de seguridad y auditoría</w:t>
      </w:r>
    </w:p>
    <w:p>
      <w:pPr>
        <w:spacing w:line="480" w:lineRule="auto" w:before="0" w:after="0"/>
        <w:ind w:firstLine="720"/>
        <w:jc w:val="left"/>
      </w:pPr>
      <w:r>
        <w:rPr>
          <w:b w:val="0"/>
          <w:i w:val="0"/>
        </w:rPr>
        <w:t>El registro en auditoría se modela como caso incluido de las operaciones de escritura, porque no es una acción que alguien decida ejecutar, sino una consecuencia obligatoria de haber modificado algo.</w:t>
      </w:r>
    </w:p>
    <w:p>
      <w:pPr>
        <w:keepNext/>
        <w:spacing w:line="480" w:lineRule="auto" w:before="0" w:after="0"/>
        <w:ind w:firstLine="0"/>
        <w:jc w:val="left"/>
      </w:pPr>
      <w:r>
        <w:rPr>
          <w:b/>
        </w:rPr>
        <w:t>Figura 8</w:t>
      </w:r>
    </w:p>
    <w:p>
      <w:pPr>
        <w:keepNext/>
        <w:spacing w:line="480" w:lineRule="auto" w:before="0" w:after="0"/>
        <w:ind w:firstLine="0"/>
        <w:jc w:val="left"/>
      </w:pPr>
      <w:r>
        <w:rPr>
          <w:b w:val="0"/>
          <w:i/>
        </w:rPr>
        <w:t>Diagrama de casos de uso del módulo de gestión de seguridad y auditoría</w:t>
      </w:r>
    </w:p>
    <w:p>
      <w:pPr>
        <w:keepNext/>
        <w:spacing w:line="480" w:lineRule="auto" w:before="0" w:after="0"/>
        <w:ind w:firstLine="0"/>
        <w:jc w:val="center"/>
      </w:pPr>
      <w:r>
        <w:drawing>
          <wp:inline xmlns:a="http://schemas.openxmlformats.org/drawingml/2006/main" xmlns:pic="http://schemas.openxmlformats.org/drawingml/2006/picture">
            <wp:extent cx="5943600" cy="3664936"/>
            <wp:docPr id="8" name="Picture 8"/>
            <wp:cNvGraphicFramePr>
              <a:graphicFrameLocks noChangeAspect="1"/>
            </wp:cNvGraphicFramePr>
            <a:graphic>
              <a:graphicData uri="http://schemas.openxmlformats.org/drawingml/2006/picture">
                <pic:pic>
                  <pic:nvPicPr>
                    <pic:cNvPr id="0" name="DCU-07 Gestión de seguridad y auditoría.png"/>
                    <pic:cNvPicPr/>
                  </pic:nvPicPr>
                  <pic:blipFill>
                    <a:blip r:embed="rId17"/>
                    <a:stretch>
                      <a:fillRect/>
                    </a:stretch>
                  </pic:blipFill>
                  <pic:spPr>
                    <a:xfrm>
                      <a:off x="0" y="0"/>
                      <a:ext cx="5943600" cy="3664936"/>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7 del documento de requisitos.</w:t>
      </w:r>
    </w:p>
    <w:p>
      <w:pPr>
        <w:spacing w:line="480" w:lineRule="auto" w:before="0" w:after="0"/>
        <w:ind w:firstLine="720"/>
        <w:jc w:val="left"/>
      </w:pPr>
    </w:p>
    <w:p>
      <w:pPr>
        <w:keepNext/>
        <w:spacing w:line="480" w:lineRule="auto" w:before="0" w:after="0"/>
        <w:ind w:firstLine="0"/>
        <w:jc w:val="left"/>
      </w:pPr>
      <w:r>
        <w:rPr>
          <w:b/>
        </w:rPr>
        <w:t>Tabla 9</w:t>
      </w:r>
    </w:p>
    <w:p>
      <w:pPr>
        <w:keepNext/>
        <w:spacing w:line="480" w:lineRule="auto" w:before="0" w:after="0"/>
        <w:ind w:firstLine="0"/>
        <w:jc w:val="left"/>
      </w:pPr>
      <w:r>
        <w:rPr>
          <w:b w:val="0"/>
          <w:i/>
        </w:rPr>
        <w:t>Casos de uso del módulo DCU-07</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CU-43</w:t>
            </w:r>
          </w:p>
        </w:tc>
        <w:tc>
          <w:tcPr>
            <w:tcW w:type="dxa" w:w="1814"/>
          </w:tcPr>
          <w:p>
            <w:pPr>
              <w:spacing w:line="240" w:lineRule="auto" w:before="0" w:after="0"/>
            </w:pPr>
            <w:r>
              <w:rPr>
                <w:rFonts w:ascii="Times New Roman" w:hAnsi="Times New Roman"/>
                <w:b w:val="0"/>
                <w:sz w:val="20"/>
              </w:rPr>
              <w:t>Iniciar sesión</w:t>
            </w:r>
          </w:p>
        </w:tc>
        <w:tc>
          <w:tcPr>
            <w:tcW w:type="dxa" w:w="1701"/>
          </w:tcPr>
          <w:p>
            <w:pPr>
              <w:spacing w:line="240" w:lineRule="auto" w:before="0" w:after="0"/>
            </w:pPr>
            <w:r>
              <w:rPr>
                <w:rFonts w:ascii="Times New Roman" w:hAnsi="Times New Roman"/>
                <w:b w:val="0"/>
                <w:sz w:val="20"/>
              </w:rPr>
              <w:t>Administrador, Supervisor, Jefe de tienda, Cajero</w:t>
            </w:r>
          </w:p>
        </w:tc>
        <w:tc>
          <w:tcPr>
            <w:tcW w:type="dxa" w:w="3118"/>
          </w:tcPr>
          <w:p>
            <w:pPr>
              <w:spacing w:line="240" w:lineRule="auto" w:before="0" w:after="0"/>
            </w:pPr>
            <w:r>
              <w:rPr>
                <w:rFonts w:ascii="Times New Roman" w:hAnsi="Times New Roman"/>
                <w:b w:val="0"/>
                <w:sz w:val="20"/>
              </w:rPr>
              <w:t>Acceder al panel presentando las credenciales del usuario.</w:t>
            </w:r>
          </w:p>
        </w:tc>
        <w:tc>
          <w:tcPr>
            <w:tcW w:type="dxa" w:w="1701"/>
          </w:tcPr>
          <w:p>
            <w:pPr>
              <w:spacing w:line="240" w:lineRule="auto" w:before="0" w:after="0"/>
            </w:pPr>
            <w:r>
              <w:rPr>
                <w:rFonts w:ascii="Times New Roman" w:hAnsi="Times New Roman"/>
                <w:b w:val="0"/>
                <w:sz w:val="20"/>
              </w:rPr>
              <w:t>RF 7.1, RF 7.2</w:t>
            </w:r>
          </w:p>
        </w:tc>
      </w:tr>
      <w:tr>
        <w:trPr>
          <w:cantSplit w:val="true"/>
        </w:trPr>
        <w:tc>
          <w:tcPr>
            <w:tcW w:type="dxa" w:w="907"/>
          </w:tcPr>
          <w:p>
            <w:pPr>
              <w:spacing w:line="240" w:lineRule="auto" w:before="0" w:after="0"/>
            </w:pPr>
            <w:r>
              <w:rPr>
                <w:rFonts w:ascii="Times New Roman" w:hAnsi="Times New Roman"/>
                <w:b w:val="0"/>
                <w:sz w:val="20"/>
              </w:rPr>
              <w:t>CU-44</w:t>
            </w:r>
          </w:p>
        </w:tc>
        <w:tc>
          <w:tcPr>
            <w:tcW w:type="dxa" w:w="1814"/>
          </w:tcPr>
          <w:p>
            <w:pPr>
              <w:spacing w:line="240" w:lineRule="auto" w:before="0" w:after="0"/>
            </w:pPr>
            <w:r>
              <w:rPr>
                <w:rFonts w:ascii="Times New Roman" w:hAnsi="Times New Roman"/>
                <w:b w:val="0"/>
                <w:sz w:val="20"/>
              </w:rPr>
              <w:t>Cerrar sesión</w:t>
            </w:r>
          </w:p>
        </w:tc>
        <w:tc>
          <w:tcPr>
            <w:tcW w:type="dxa" w:w="1701"/>
          </w:tcPr>
          <w:p>
            <w:pPr>
              <w:spacing w:line="240" w:lineRule="auto" w:before="0" w:after="0"/>
            </w:pPr>
            <w:r>
              <w:rPr>
                <w:rFonts w:ascii="Times New Roman" w:hAnsi="Times New Roman"/>
                <w:b w:val="0"/>
                <w:sz w:val="20"/>
              </w:rPr>
              <w:t>Administrador, Supervisor, Jefe de tienda, Cajero</w:t>
            </w:r>
          </w:p>
        </w:tc>
        <w:tc>
          <w:tcPr>
            <w:tcW w:type="dxa" w:w="3118"/>
          </w:tcPr>
          <w:p>
            <w:pPr>
              <w:spacing w:line="240" w:lineRule="auto" w:before="0" w:after="0"/>
            </w:pPr>
            <w:r>
              <w:rPr>
                <w:rFonts w:ascii="Times New Roman" w:hAnsi="Times New Roman"/>
                <w:b w:val="0"/>
                <w:sz w:val="20"/>
              </w:rPr>
              <w:t>Terminar la sesión, por decisión del usuario o por inactividad.</w:t>
            </w:r>
          </w:p>
        </w:tc>
        <w:tc>
          <w:tcPr>
            <w:tcW w:type="dxa" w:w="1701"/>
          </w:tcPr>
          <w:p>
            <w:pPr>
              <w:spacing w:line="240" w:lineRule="auto" w:before="0" w:after="0"/>
            </w:pPr>
            <w:r>
              <w:rPr>
                <w:rFonts w:ascii="Times New Roman" w:hAnsi="Times New Roman"/>
                <w:b w:val="0"/>
                <w:sz w:val="20"/>
              </w:rPr>
              <w:t>RF 7.5, RF 7.6</w:t>
            </w:r>
          </w:p>
        </w:tc>
      </w:tr>
      <w:tr>
        <w:trPr>
          <w:cantSplit w:val="true"/>
        </w:trPr>
        <w:tc>
          <w:tcPr>
            <w:tcW w:type="dxa" w:w="907"/>
          </w:tcPr>
          <w:p>
            <w:pPr>
              <w:spacing w:line="240" w:lineRule="auto" w:before="0" w:after="0"/>
            </w:pPr>
            <w:r>
              <w:rPr>
                <w:rFonts w:ascii="Times New Roman" w:hAnsi="Times New Roman"/>
                <w:b w:val="0"/>
                <w:sz w:val="20"/>
              </w:rPr>
              <w:t>CU-45</w:t>
            </w:r>
          </w:p>
        </w:tc>
        <w:tc>
          <w:tcPr>
            <w:tcW w:type="dxa" w:w="1814"/>
          </w:tcPr>
          <w:p>
            <w:pPr>
              <w:spacing w:line="240" w:lineRule="auto" w:before="0" w:after="0"/>
            </w:pPr>
            <w:r>
              <w:rPr>
                <w:rFonts w:ascii="Times New Roman" w:hAnsi="Times New Roman"/>
                <w:b w:val="0"/>
                <w:sz w:val="20"/>
              </w:rPr>
              <w:t>Gestionar usuarios</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Registrar, consultar, actualizar y eliminar los usuarios del panel.</w:t>
            </w:r>
          </w:p>
        </w:tc>
        <w:tc>
          <w:tcPr>
            <w:tcW w:type="dxa" w:w="1701"/>
          </w:tcPr>
          <w:p>
            <w:pPr>
              <w:spacing w:line="240" w:lineRule="auto" w:before="0" w:after="0"/>
            </w:pPr>
            <w:r>
              <w:rPr>
                <w:rFonts w:ascii="Times New Roman" w:hAnsi="Times New Roman"/>
                <w:b w:val="0"/>
                <w:sz w:val="20"/>
              </w:rPr>
              <w:t>RF 7.7</w:t>
            </w:r>
          </w:p>
        </w:tc>
      </w:tr>
      <w:tr>
        <w:trPr>
          <w:cantSplit w:val="true"/>
        </w:trPr>
        <w:tc>
          <w:tcPr>
            <w:tcW w:type="dxa" w:w="907"/>
          </w:tcPr>
          <w:p>
            <w:pPr>
              <w:spacing w:line="240" w:lineRule="auto" w:before="0" w:after="0"/>
            </w:pPr>
            <w:r>
              <w:rPr>
                <w:rFonts w:ascii="Times New Roman" w:hAnsi="Times New Roman"/>
                <w:b w:val="0"/>
                <w:sz w:val="20"/>
              </w:rPr>
              <w:t>CU-46</w:t>
            </w:r>
          </w:p>
        </w:tc>
        <w:tc>
          <w:tcPr>
            <w:tcW w:type="dxa" w:w="1814"/>
          </w:tcPr>
          <w:p>
            <w:pPr>
              <w:spacing w:line="240" w:lineRule="auto" w:before="0" w:after="0"/>
            </w:pPr>
            <w:r>
              <w:rPr>
                <w:rFonts w:ascii="Times New Roman" w:hAnsi="Times New Roman"/>
                <w:b w:val="0"/>
                <w:sz w:val="20"/>
              </w:rPr>
              <w:t>Asignar rol y empresa</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Determinar el rol de cada usuario y la empresa sobre la que trabaja.</w:t>
            </w:r>
          </w:p>
        </w:tc>
        <w:tc>
          <w:tcPr>
            <w:tcW w:type="dxa" w:w="1701"/>
          </w:tcPr>
          <w:p>
            <w:pPr>
              <w:spacing w:line="240" w:lineRule="auto" w:before="0" w:after="0"/>
            </w:pPr>
            <w:r>
              <w:rPr>
                <w:rFonts w:ascii="Times New Roman" w:hAnsi="Times New Roman"/>
                <w:b w:val="0"/>
                <w:sz w:val="20"/>
              </w:rPr>
              <w:t>RF 7.3, RF 7.4</w:t>
            </w:r>
          </w:p>
        </w:tc>
      </w:tr>
      <w:tr>
        <w:trPr>
          <w:cantSplit w:val="true"/>
        </w:trPr>
        <w:tc>
          <w:tcPr>
            <w:tcW w:type="dxa" w:w="907"/>
          </w:tcPr>
          <w:p>
            <w:pPr>
              <w:spacing w:line="240" w:lineRule="auto" w:before="0" w:after="0"/>
            </w:pPr>
            <w:r>
              <w:rPr>
                <w:rFonts w:ascii="Times New Roman" w:hAnsi="Times New Roman"/>
                <w:b w:val="0"/>
                <w:sz w:val="20"/>
              </w:rPr>
              <w:t>CU-47</w:t>
            </w:r>
          </w:p>
        </w:tc>
        <w:tc>
          <w:tcPr>
            <w:tcW w:type="dxa" w:w="1814"/>
          </w:tcPr>
          <w:p>
            <w:pPr>
              <w:spacing w:line="240" w:lineRule="auto" w:before="0" w:after="0"/>
            </w:pPr>
            <w:r>
              <w:rPr>
                <w:rFonts w:ascii="Times New Roman" w:hAnsi="Times New Roman"/>
                <w:b w:val="0"/>
                <w:sz w:val="20"/>
              </w:rPr>
              <w:t>Cambiar foto de perfil</w:t>
            </w:r>
          </w:p>
        </w:tc>
        <w:tc>
          <w:tcPr>
            <w:tcW w:type="dxa" w:w="1701"/>
          </w:tcPr>
          <w:p>
            <w:pPr>
              <w:spacing w:line="240" w:lineRule="auto" w:before="0" w:after="0"/>
            </w:pPr>
            <w:r>
              <w:rPr>
                <w:rFonts w:ascii="Times New Roman" w:hAnsi="Times New Roman"/>
                <w:b w:val="0"/>
                <w:sz w:val="20"/>
              </w:rPr>
              <w:t>Administrador, Supervisor, Jefe de tienda, Cajero</w:t>
            </w:r>
          </w:p>
        </w:tc>
        <w:tc>
          <w:tcPr>
            <w:tcW w:type="dxa" w:w="3118"/>
          </w:tcPr>
          <w:p>
            <w:pPr>
              <w:spacing w:line="240" w:lineRule="auto" w:before="0" w:after="0"/>
            </w:pPr>
            <w:r>
              <w:rPr>
                <w:rFonts w:ascii="Times New Roman" w:hAnsi="Times New Roman"/>
                <w:b w:val="0"/>
                <w:sz w:val="20"/>
              </w:rPr>
              <w:t>Actualizar la fotografía propia o la de un usuario de menor jerarquía.</w:t>
            </w:r>
          </w:p>
        </w:tc>
        <w:tc>
          <w:tcPr>
            <w:tcW w:type="dxa" w:w="1701"/>
          </w:tcPr>
          <w:p>
            <w:pPr>
              <w:spacing w:line="240" w:lineRule="auto" w:before="0" w:after="0"/>
            </w:pPr>
            <w:r>
              <w:rPr>
                <w:rFonts w:ascii="Times New Roman" w:hAnsi="Times New Roman"/>
                <w:b w:val="0"/>
                <w:sz w:val="20"/>
              </w:rPr>
              <w:t>RF 7.8</w:t>
            </w:r>
          </w:p>
        </w:tc>
      </w:tr>
      <w:tr>
        <w:trPr>
          <w:cantSplit w:val="true"/>
        </w:trPr>
        <w:tc>
          <w:tcPr>
            <w:tcW w:type="dxa" w:w="907"/>
          </w:tcPr>
          <w:p>
            <w:pPr>
              <w:spacing w:line="240" w:lineRule="auto" w:before="0" w:after="0"/>
            </w:pPr>
            <w:r>
              <w:rPr>
                <w:rFonts w:ascii="Times New Roman" w:hAnsi="Times New Roman"/>
                <w:b w:val="0"/>
                <w:sz w:val="20"/>
              </w:rPr>
              <w:t>CU-48</w:t>
            </w:r>
          </w:p>
        </w:tc>
        <w:tc>
          <w:tcPr>
            <w:tcW w:type="dxa" w:w="1814"/>
          </w:tcPr>
          <w:p>
            <w:pPr>
              <w:spacing w:line="240" w:lineRule="auto" w:before="0" w:after="0"/>
            </w:pPr>
            <w:r>
              <w:rPr>
                <w:rFonts w:ascii="Times New Roman" w:hAnsi="Times New Roman"/>
                <w:b w:val="0"/>
                <w:sz w:val="20"/>
              </w:rPr>
              <w:t>Registrar operación en auditoría</w:t>
            </w:r>
          </w:p>
        </w:tc>
        <w:tc>
          <w:tcPr>
            <w:tcW w:type="dxa" w:w="1701"/>
          </w:tcPr>
          <w:p>
            <w:pPr>
              <w:spacing w:line="240" w:lineRule="auto" w:before="0" w:after="0"/>
            </w:pPr>
            <w:r>
              <w:rPr>
                <w:rFonts w:ascii="Times New Roman" w:hAnsi="Times New Roman"/>
                <w:b w:val="0"/>
                <w:sz w:val="20"/>
              </w:rPr>
              <w:t>Ninguno</w:t>
            </w:r>
          </w:p>
        </w:tc>
        <w:tc>
          <w:tcPr>
            <w:tcW w:type="dxa" w:w="3118"/>
          </w:tcPr>
          <w:p>
            <w:pPr>
              <w:spacing w:line="240" w:lineRule="auto" w:before="0" w:after="0"/>
            </w:pPr>
            <w:r>
              <w:rPr>
                <w:rFonts w:ascii="Times New Roman" w:hAnsi="Times New Roman"/>
                <w:b w:val="0"/>
                <w:sz w:val="20"/>
              </w:rPr>
              <w:t>Anotar quién realizó cada operación de escritura, cuándo y sobre qué.</w:t>
            </w:r>
          </w:p>
        </w:tc>
        <w:tc>
          <w:tcPr>
            <w:tcW w:type="dxa" w:w="1701"/>
          </w:tcPr>
          <w:p>
            <w:pPr>
              <w:spacing w:line="240" w:lineRule="auto" w:before="0" w:after="0"/>
            </w:pPr>
            <w:r>
              <w:rPr>
                <w:rFonts w:ascii="Times New Roman" w:hAnsi="Times New Roman"/>
                <w:b w:val="0"/>
                <w:sz w:val="20"/>
              </w:rPr>
              <w:t>RF 7.9, RF 7.10</w:t>
            </w:r>
          </w:p>
        </w:tc>
      </w:tr>
      <w:tr>
        <w:trPr>
          <w:cantSplit w:val="true"/>
        </w:trPr>
        <w:tc>
          <w:tcPr>
            <w:tcW w:type="dxa" w:w="907"/>
          </w:tcPr>
          <w:p>
            <w:pPr>
              <w:spacing w:line="240" w:lineRule="auto" w:before="0" w:after="0"/>
            </w:pPr>
            <w:r>
              <w:rPr>
                <w:rFonts w:ascii="Times New Roman" w:hAnsi="Times New Roman"/>
                <w:b w:val="0"/>
                <w:sz w:val="20"/>
              </w:rPr>
              <w:t>CU-49</w:t>
            </w:r>
          </w:p>
        </w:tc>
        <w:tc>
          <w:tcPr>
            <w:tcW w:type="dxa" w:w="1814"/>
          </w:tcPr>
          <w:p>
            <w:pPr>
              <w:spacing w:line="240" w:lineRule="auto" w:before="0" w:after="0"/>
            </w:pPr>
            <w:r>
              <w:rPr>
                <w:rFonts w:ascii="Times New Roman" w:hAnsi="Times New Roman"/>
                <w:b w:val="0"/>
                <w:sz w:val="20"/>
              </w:rPr>
              <w:t>Consultar auditoría</w:t>
            </w:r>
          </w:p>
        </w:tc>
        <w:tc>
          <w:tcPr>
            <w:tcW w:type="dxa" w:w="1701"/>
          </w:tcPr>
          <w:p>
            <w:pPr>
              <w:spacing w:line="240" w:lineRule="auto" w:before="0" w:after="0"/>
            </w:pPr>
            <w:r>
              <w:rPr>
                <w:rFonts w:ascii="Times New Roman" w:hAnsi="Times New Roman"/>
                <w:b w:val="0"/>
                <w:sz w:val="20"/>
              </w:rPr>
              <w:t>Administrador</w:t>
            </w:r>
          </w:p>
        </w:tc>
        <w:tc>
          <w:tcPr>
            <w:tcW w:type="dxa" w:w="3118"/>
          </w:tcPr>
          <w:p>
            <w:pPr>
              <w:spacing w:line="240" w:lineRule="auto" w:before="0" w:after="0"/>
            </w:pPr>
            <w:r>
              <w:rPr>
                <w:rFonts w:ascii="Times New Roman" w:hAnsi="Times New Roman"/>
                <w:b w:val="0"/>
                <w:sz w:val="20"/>
              </w:rPr>
              <w:t>Revisar el rastro de operaciones con filtros por usuario, acción y fecha.</w:t>
            </w:r>
          </w:p>
        </w:tc>
        <w:tc>
          <w:tcPr>
            <w:tcW w:type="dxa" w:w="1701"/>
          </w:tcPr>
          <w:p>
            <w:pPr>
              <w:spacing w:line="240" w:lineRule="auto" w:before="0" w:after="0"/>
            </w:pPr>
            <w:r>
              <w:rPr>
                <w:rFonts w:ascii="Times New Roman" w:hAnsi="Times New Roman"/>
                <w:b w:val="0"/>
                <w:sz w:val="20"/>
              </w:rPr>
              <w:t>RF 7.11</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2"/>
        <w:pageBreakBefore/>
      </w:pPr>
      <w:r>
        <w:t>4.8 DCU-08. Integración mediante API REST</w:t>
      </w:r>
    </w:p>
    <w:p>
      <w:pPr>
        <w:spacing w:line="480" w:lineRule="auto" w:before="0" w:after="0"/>
        <w:ind w:firstLine="720"/>
        <w:jc w:val="left"/>
      </w:pPr>
      <w:r>
        <w:rPr>
          <w:b w:val="0"/>
          <w:i w:val="0"/>
        </w:rPr>
        <w:t>Presenta el sistema desde la perspectiva del integrador. Los casos de emisión y consulta ya aparecieron en los diagramas anteriores como capacidades del negocio; aquí se muestran como operaciones de la interfaz, con la autenticación por llave incluida en todas ellas.</w:t>
      </w:r>
    </w:p>
    <w:p>
      <w:pPr>
        <w:keepNext/>
        <w:spacing w:line="480" w:lineRule="auto" w:before="0" w:after="0"/>
        <w:ind w:firstLine="0"/>
        <w:jc w:val="left"/>
      </w:pPr>
      <w:r>
        <w:rPr>
          <w:b/>
        </w:rPr>
        <w:t>Figura 9</w:t>
      </w:r>
    </w:p>
    <w:p>
      <w:pPr>
        <w:keepNext/>
        <w:spacing w:line="480" w:lineRule="auto" w:before="0" w:after="0"/>
        <w:ind w:firstLine="0"/>
        <w:jc w:val="left"/>
      </w:pPr>
      <w:r>
        <w:rPr>
          <w:b w:val="0"/>
          <w:i/>
        </w:rPr>
        <w:t>Diagrama de casos de uso del módulo de integración mediante API REST</w:t>
      </w:r>
    </w:p>
    <w:p>
      <w:pPr>
        <w:keepNext/>
        <w:spacing w:line="480" w:lineRule="auto" w:before="0" w:after="0"/>
        <w:ind w:firstLine="0"/>
        <w:jc w:val="center"/>
      </w:pPr>
      <w:r>
        <w:drawing>
          <wp:inline xmlns:a="http://schemas.openxmlformats.org/drawingml/2006/main" xmlns:pic="http://schemas.openxmlformats.org/drawingml/2006/picture">
            <wp:extent cx="5943600" cy="3245989"/>
            <wp:docPr id="9" name="Picture 9"/>
            <wp:cNvGraphicFramePr>
              <a:graphicFrameLocks noChangeAspect="1"/>
            </wp:cNvGraphicFramePr>
            <a:graphic>
              <a:graphicData uri="http://schemas.openxmlformats.org/drawingml/2006/picture">
                <pic:pic>
                  <pic:nvPicPr>
                    <pic:cNvPr id="0" name="DCU-08 Integración mediante API REST.png"/>
                    <pic:cNvPicPr/>
                  </pic:nvPicPr>
                  <pic:blipFill>
                    <a:blip r:embed="rId18"/>
                    <a:stretch>
                      <a:fillRect/>
                    </a:stretch>
                  </pic:blipFill>
                  <pic:spPr>
                    <a:xfrm>
                      <a:off x="0" y="0"/>
                      <a:ext cx="5943600" cy="3245989"/>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8 del documento de requisitos.</w:t>
      </w:r>
    </w:p>
    <w:p>
      <w:pPr>
        <w:spacing w:line="480" w:lineRule="auto" w:before="0" w:after="0"/>
        <w:ind w:firstLine="720"/>
        <w:jc w:val="left"/>
      </w:pPr>
    </w:p>
    <w:p>
      <w:pPr>
        <w:keepNext/>
        <w:spacing w:line="480" w:lineRule="auto" w:before="0" w:after="0"/>
        <w:ind w:firstLine="0"/>
        <w:jc w:val="left"/>
      </w:pPr>
      <w:r>
        <w:rPr>
          <w:b/>
        </w:rPr>
        <w:t>Tabla 10</w:t>
      </w:r>
    </w:p>
    <w:p>
      <w:pPr>
        <w:keepNext/>
        <w:spacing w:line="480" w:lineRule="auto" w:before="0" w:after="0"/>
        <w:ind w:firstLine="0"/>
        <w:jc w:val="left"/>
      </w:pPr>
      <w:r>
        <w:rPr>
          <w:b w:val="0"/>
          <w:i/>
        </w:rPr>
        <w:t>Casos de uso del módulo DCU-08</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1814"/>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Actores</w:t>
            </w:r>
          </w:p>
        </w:tc>
        <w:tc>
          <w:tcPr>
            <w:tcW w:type="dxa" w:w="3118"/>
            <w:tcBorders>
              <w:bottom w:val="single" w:sz="6" w:space="0" w:color="000000"/>
            </w:tcBorders>
          </w:tcPr>
          <w:p>
            <w:pPr>
              <w:spacing w:line="240" w:lineRule="auto" w:before="0" w:after="0"/>
            </w:pPr>
            <w:r>
              <w:rPr>
                <w:rFonts w:ascii="Times New Roman" w:hAnsi="Times New Roman"/>
                <w:b/>
                <w:sz w:val="20"/>
              </w:rPr>
              <w:t>Descripción</w:t>
            </w:r>
          </w:p>
        </w:tc>
        <w:tc>
          <w:tcPr>
            <w:tcW w:type="dxa" w:w="1701"/>
            <w:tcBorders>
              <w:bottom w:val="single" w:sz="6" w:space="0" w:color="000000"/>
            </w:tcBorders>
          </w:tcPr>
          <w:p>
            <w:pPr>
              <w:spacing w:line="240" w:lineRule="auto" w:before="0" w:after="0"/>
            </w:pPr>
            <w:r>
              <w:rPr>
                <w:rFonts w:ascii="Times New Roman" w:hAnsi="Times New Roman"/>
                <w:b/>
                <w:sz w:val="20"/>
              </w:rPr>
              <w:t>Requisitos</w:t>
            </w:r>
          </w:p>
        </w:tc>
      </w:tr>
      <w:tr>
        <w:trPr>
          <w:cantSplit w:val="true"/>
        </w:trPr>
        <w:tc>
          <w:tcPr>
            <w:tcW w:type="dxa" w:w="907"/>
          </w:tcPr>
          <w:p>
            <w:pPr>
              <w:spacing w:line="240" w:lineRule="auto" w:before="0" w:after="0"/>
            </w:pPr>
            <w:r>
              <w:rPr>
                <w:rFonts w:ascii="Times New Roman" w:hAnsi="Times New Roman"/>
                <w:b w:val="0"/>
                <w:sz w:val="20"/>
              </w:rPr>
              <w:t>CU-50</w:t>
            </w:r>
          </w:p>
        </w:tc>
        <w:tc>
          <w:tcPr>
            <w:tcW w:type="dxa" w:w="1814"/>
          </w:tcPr>
          <w:p>
            <w:pPr>
              <w:spacing w:line="240" w:lineRule="auto" w:before="0" w:after="0"/>
            </w:pPr>
            <w:r>
              <w:rPr>
                <w:rFonts w:ascii="Times New Roman" w:hAnsi="Times New Roman"/>
                <w:b w:val="0"/>
                <w:sz w:val="20"/>
              </w:rPr>
              <w:t>Autenticar por llave</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Identificar al cliente integrado a partir de la llave enviada en la petición.</w:t>
            </w:r>
          </w:p>
        </w:tc>
        <w:tc>
          <w:tcPr>
            <w:tcW w:type="dxa" w:w="1701"/>
          </w:tcPr>
          <w:p>
            <w:pPr>
              <w:spacing w:line="240" w:lineRule="auto" w:before="0" w:after="0"/>
            </w:pPr>
            <w:r>
              <w:rPr>
                <w:rFonts w:ascii="Times New Roman" w:hAnsi="Times New Roman"/>
                <w:b w:val="0"/>
                <w:sz w:val="20"/>
              </w:rPr>
              <w:t>RF 8.1, RF 8.2</w:t>
            </w:r>
          </w:p>
        </w:tc>
      </w:tr>
      <w:tr>
        <w:trPr>
          <w:cantSplit w:val="true"/>
        </w:trPr>
        <w:tc>
          <w:tcPr>
            <w:tcW w:type="dxa" w:w="907"/>
          </w:tcPr>
          <w:p>
            <w:pPr>
              <w:spacing w:line="240" w:lineRule="auto" w:before="0" w:after="0"/>
            </w:pPr>
            <w:r>
              <w:rPr>
                <w:rFonts w:ascii="Times New Roman" w:hAnsi="Times New Roman"/>
                <w:b w:val="0"/>
                <w:sz w:val="20"/>
              </w:rPr>
              <w:t>CU-51</w:t>
            </w:r>
          </w:p>
        </w:tc>
        <w:tc>
          <w:tcPr>
            <w:tcW w:type="dxa" w:w="1814"/>
          </w:tcPr>
          <w:p>
            <w:pPr>
              <w:spacing w:line="240" w:lineRule="auto" w:before="0" w:after="0"/>
            </w:pPr>
            <w:r>
              <w:rPr>
                <w:rFonts w:ascii="Times New Roman" w:hAnsi="Times New Roman"/>
                <w:b w:val="0"/>
                <w:sz w:val="20"/>
              </w:rPr>
              <w:t>Emitir documento por API</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Solicitar la expedición de una factura o de una nota desde un sistema externo.</w:t>
            </w:r>
          </w:p>
        </w:tc>
        <w:tc>
          <w:tcPr>
            <w:tcW w:type="dxa" w:w="1701"/>
          </w:tcPr>
          <w:p>
            <w:pPr>
              <w:spacing w:line="240" w:lineRule="auto" w:before="0" w:after="0"/>
            </w:pPr>
            <w:r>
              <w:rPr>
                <w:rFonts w:ascii="Times New Roman" w:hAnsi="Times New Roman"/>
                <w:b w:val="0"/>
                <w:sz w:val="20"/>
              </w:rPr>
              <w:t>RF 8.4, RF 8.5</w:t>
            </w:r>
          </w:p>
        </w:tc>
      </w:tr>
      <w:tr>
        <w:trPr>
          <w:cantSplit w:val="true"/>
        </w:trPr>
        <w:tc>
          <w:tcPr>
            <w:tcW w:type="dxa" w:w="907"/>
          </w:tcPr>
          <w:p>
            <w:pPr>
              <w:spacing w:line="240" w:lineRule="auto" w:before="0" w:after="0"/>
            </w:pPr>
            <w:r>
              <w:rPr>
                <w:rFonts w:ascii="Times New Roman" w:hAnsi="Times New Roman"/>
                <w:b w:val="0"/>
                <w:sz w:val="20"/>
              </w:rPr>
              <w:t>CU-52</w:t>
            </w:r>
          </w:p>
        </w:tc>
        <w:tc>
          <w:tcPr>
            <w:tcW w:type="dxa" w:w="1814"/>
          </w:tcPr>
          <w:p>
            <w:pPr>
              <w:spacing w:line="240" w:lineRule="auto" w:before="0" w:after="0"/>
            </w:pPr>
            <w:r>
              <w:rPr>
                <w:rFonts w:ascii="Times New Roman" w:hAnsi="Times New Roman"/>
                <w:b w:val="0"/>
                <w:sz w:val="20"/>
              </w:rPr>
              <w:t>Consultar documentos por API</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Obtener el listado de los documentos emitidos y el detalle de cualquiera de ellos.</w:t>
            </w:r>
          </w:p>
        </w:tc>
        <w:tc>
          <w:tcPr>
            <w:tcW w:type="dxa" w:w="1701"/>
          </w:tcPr>
          <w:p>
            <w:pPr>
              <w:spacing w:line="240" w:lineRule="auto" w:before="0" w:after="0"/>
            </w:pPr>
            <w:r>
              <w:rPr>
                <w:rFonts w:ascii="Times New Roman" w:hAnsi="Times New Roman"/>
                <w:b w:val="0"/>
                <w:sz w:val="20"/>
              </w:rPr>
              <w:t>RF 8.7</w:t>
            </w:r>
          </w:p>
        </w:tc>
      </w:tr>
      <w:tr>
        <w:trPr>
          <w:cantSplit w:val="true"/>
        </w:trPr>
        <w:tc>
          <w:tcPr>
            <w:tcW w:type="dxa" w:w="907"/>
          </w:tcPr>
          <w:p>
            <w:pPr>
              <w:spacing w:line="240" w:lineRule="auto" w:before="0" w:after="0"/>
            </w:pPr>
            <w:r>
              <w:rPr>
                <w:rFonts w:ascii="Times New Roman" w:hAnsi="Times New Roman"/>
                <w:b w:val="0"/>
                <w:sz w:val="20"/>
              </w:rPr>
              <w:t>CU-53</w:t>
            </w:r>
          </w:p>
        </w:tc>
        <w:tc>
          <w:tcPr>
            <w:tcW w:type="dxa" w:w="1814"/>
          </w:tcPr>
          <w:p>
            <w:pPr>
              <w:spacing w:line="240" w:lineRule="auto" w:before="0" w:after="0"/>
            </w:pPr>
            <w:r>
              <w:rPr>
                <w:rFonts w:ascii="Times New Roman" w:hAnsi="Times New Roman"/>
                <w:b w:val="0"/>
                <w:sz w:val="20"/>
              </w:rPr>
              <w:t>Descargar archivos por API</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Obtener el PDF o el XML de un documento a través de la interfaz de integración.</w:t>
            </w:r>
          </w:p>
        </w:tc>
        <w:tc>
          <w:tcPr>
            <w:tcW w:type="dxa" w:w="1701"/>
          </w:tcPr>
          <w:p>
            <w:pPr>
              <w:spacing w:line="240" w:lineRule="auto" w:before="0" w:after="0"/>
            </w:pPr>
            <w:r>
              <w:rPr>
                <w:rFonts w:ascii="Times New Roman" w:hAnsi="Times New Roman"/>
                <w:b w:val="0"/>
                <w:sz w:val="20"/>
              </w:rPr>
              <w:t>RF 8.8</w:t>
            </w:r>
          </w:p>
        </w:tc>
      </w:tr>
      <w:tr>
        <w:trPr>
          <w:cantSplit w:val="true"/>
        </w:trPr>
        <w:tc>
          <w:tcPr>
            <w:tcW w:type="dxa" w:w="907"/>
          </w:tcPr>
          <w:p>
            <w:pPr>
              <w:spacing w:line="240" w:lineRule="auto" w:before="0" w:after="0"/>
            </w:pPr>
            <w:r>
              <w:rPr>
                <w:rFonts w:ascii="Times New Roman" w:hAnsi="Times New Roman"/>
                <w:b w:val="0"/>
                <w:sz w:val="20"/>
              </w:rPr>
              <w:t>CU-54</w:t>
            </w:r>
          </w:p>
        </w:tc>
        <w:tc>
          <w:tcPr>
            <w:tcW w:type="dxa" w:w="1814"/>
          </w:tcPr>
          <w:p>
            <w:pPr>
              <w:spacing w:line="240" w:lineRule="auto" w:before="0" w:after="0"/>
            </w:pPr>
            <w:r>
              <w:rPr>
                <w:rFonts w:ascii="Times New Roman" w:hAnsi="Times New Roman"/>
                <w:b w:val="0"/>
                <w:sz w:val="20"/>
              </w:rPr>
              <w:t>Verificar llave</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Comprobar que la llave quedó bien configurada antes de intentar emitir.</w:t>
            </w:r>
          </w:p>
        </w:tc>
        <w:tc>
          <w:tcPr>
            <w:tcW w:type="dxa" w:w="1701"/>
          </w:tcPr>
          <w:p>
            <w:pPr>
              <w:spacing w:line="240" w:lineRule="auto" w:before="0" w:after="0"/>
            </w:pPr>
            <w:r>
              <w:rPr>
                <w:rFonts w:ascii="Times New Roman" w:hAnsi="Times New Roman"/>
                <w:b w:val="0"/>
                <w:sz w:val="20"/>
              </w:rPr>
              <w:t>RF 8.9</w:t>
            </w:r>
          </w:p>
        </w:tc>
      </w:tr>
      <w:tr>
        <w:trPr>
          <w:cantSplit w:val="true"/>
        </w:trPr>
        <w:tc>
          <w:tcPr>
            <w:tcW w:type="dxa" w:w="907"/>
          </w:tcPr>
          <w:p>
            <w:pPr>
              <w:spacing w:line="240" w:lineRule="auto" w:before="0" w:after="0"/>
            </w:pPr>
            <w:r>
              <w:rPr>
                <w:rFonts w:ascii="Times New Roman" w:hAnsi="Times New Roman"/>
                <w:b w:val="0"/>
                <w:sz w:val="20"/>
              </w:rPr>
              <w:t>CU-55</w:t>
            </w:r>
          </w:p>
        </w:tc>
        <w:tc>
          <w:tcPr>
            <w:tcW w:type="dxa" w:w="1814"/>
          </w:tcPr>
          <w:p>
            <w:pPr>
              <w:spacing w:line="240" w:lineRule="auto" w:before="0" w:after="0"/>
            </w:pPr>
            <w:r>
              <w:rPr>
                <w:rFonts w:ascii="Times New Roman" w:hAnsi="Times New Roman"/>
                <w:b w:val="0"/>
                <w:sz w:val="20"/>
              </w:rPr>
              <w:t>Consultar contrato de la API</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Obtener la especificación OpenAPI para construir la integración.</w:t>
            </w:r>
          </w:p>
        </w:tc>
        <w:tc>
          <w:tcPr>
            <w:tcW w:type="dxa" w:w="1701"/>
          </w:tcPr>
          <w:p>
            <w:pPr>
              <w:spacing w:line="240" w:lineRule="auto" w:before="0" w:after="0"/>
            </w:pPr>
            <w:r>
              <w:rPr>
                <w:rFonts w:ascii="Times New Roman" w:hAnsi="Times New Roman"/>
                <w:b w:val="0"/>
                <w:sz w:val="20"/>
              </w:rPr>
              <w:t>RF 8.10</w:t>
            </w:r>
          </w:p>
        </w:tc>
      </w:tr>
      <w:tr>
        <w:trPr>
          <w:cantSplit w:val="true"/>
        </w:trPr>
        <w:tc>
          <w:tcPr>
            <w:tcW w:type="dxa" w:w="907"/>
          </w:tcPr>
          <w:p>
            <w:pPr>
              <w:spacing w:line="240" w:lineRule="auto" w:before="0" w:after="0"/>
            </w:pPr>
            <w:r>
              <w:rPr>
                <w:rFonts w:ascii="Times New Roman" w:hAnsi="Times New Roman"/>
                <w:b w:val="0"/>
                <w:sz w:val="20"/>
              </w:rPr>
              <w:t>CU-56</w:t>
            </w:r>
          </w:p>
        </w:tc>
        <w:tc>
          <w:tcPr>
            <w:tcW w:type="dxa" w:w="1814"/>
          </w:tcPr>
          <w:p>
            <w:pPr>
              <w:spacing w:line="240" w:lineRule="auto" w:before="0" w:after="0"/>
            </w:pPr>
            <w:r>
              <w:rPr>
                <w:rFonts w:ascii="Times New Roman" w:hAnsi="Times New Roman"/>
                <w:b w:val="0"/>
                <w:sz w:val="20"/>
              </w:rPr>
              <w:t>Reenviar emisión con la misma referencia</w:t>
            </w:r>
          </w:p>
        </w:tc>
        <w:tc>
          <w:tcPr>
            <w:tcW w:type="dxa" w:w="1701"/>
          </w:tcPr>
          <w:p>
            <w:pPr>
              <w:spacing w:line="240" w:lineRule="auto" w:before="0" w:after="0"/>
            </w:pPr>
            <w:r>
              <w:rPr>
                <w:rFonts w:ascii="Times New Roman" w:hAnsi="Times New Roman"/>
                <w:b w:val="0"/>
                <w:sz w:val="20"/>
              </w:rPr>
              <w:t>Sistema cliente</w:t>
            </w:r>
          </w:p>
        </w:tc>
        <w:tc>
          <w:tcPr>
            <w:tcW w:type="dxa" w:w="3118"/>
          </w:tcPr>
          <w:p>
            <w:pPr>
              <w:spacing w:line="240" w:lineRule="auto" w:before="0" w:after="0"/>
            </w:pPr>
            <w:r>
              <w:rPr>
                <w:rFonts w:ascii="Times New Roman" w:hAnsi="Times New Roman"/>
                <w:b w:val="0"/>
                <w:sz w:val="20"/>
              </w:rPr>
              <w:t>Repetir una emisión sin duplicar el documento, obteniendo el ya expedido.</w:t>
            </w:r>
          </w:p>
        </w:tc>
        <w:tc>
          <w:tcPr>
            <w:tcW w:type="dxa" w:w="1701"/>
          </w:tcPr>
          <w:p>
            <w:pPr>
              <w:spacing w:line="240" w:lineRule="auto" w:before="0" w:after="0"/>
            </w:pPr>
            <w:r>
              <w:rPr>
                <w:rFonts w:ascii="Times New Roman" w:hAnsi="Times New Roman"/>
                <w:b w:val="0"/>
                <w:sz w:val="20"/>
              </w:rPr>
              <w:t>RF 8.6, RF 8.3</w:t>
            </w:r>
          </w:p>
        </w:tc>
      </w:tr>
    </w:tbl>
    <w:p>
      <w:pPr>
        <w:spacing w:line="240" w:lineRule="auto" w:before="0" w:after="0"/>
        <w:ind w:firstLine="0"/>
        <w:jc w:val="left"/>
      </w:pPr>
      <w:r>
        <w:rPr>
          <w:i/>
          <w:sz w:val="20"/>
        </w:rPr>
        <w:t xml:space="preserve">Nota. </w:t>
      </w:r>
      <w:r>
        <w:rPr>
          <w:sz w:val="20"/>
        </w:rPr>
        <w:t>Elaboración propia. Los casos sin actor son casos incluidos y el sistema los ejecuta como parte de otro y nadie los inicia por separado.</w:t>
      </w:r>
    </w:p>
    <w:p>
      <w:pPr>
        <w:spacing w:line="480" w:lineRule="auto" w:before="0" w:after="0"/>
        <w:ind w:firstLine="720"/>
        <w:jc w:val="left"/>
      </w:pPr>
    </w:p>
    <w:p>
      <w:pPr>
        <w:pStyle w:val="Heading1"/>
        <w:pageBreakBefore/>
      </w:pPr>
      <w:r>
        <w:t>5. Matriz de casos de uso por actor</w:t>
      </w:r>
    </w:p>
    <w:p>
      <w:pPr>
        <w:spacing w:line="480" w:lineRule="auto" w:before="0" w:after="0"/>
        <w:ind w:firstLine="720"/>
        <w:jc w:val="left"/>
      </w:pPr>
      <w:r>
        <w:rPr>
          <w:b w:val="0"/>
          <w:i w:val="0"/>
        </w:rPr>
        <w:t>La matriz resume en qué casos participa cada actor. Sirve para comprobar dos cosas, que ningún actor quedó sin casos, lo que indicaría un rol declarado pero no utilizado, y que ningún caso quedó sin actor salvo los incluidos, que por definición los ejecuta el sistema.</w:t>
      </w:r>
    </w:p>
    <w:p>
      <w:pPr>
        <w:keepNext/>
        <w:spacing w:line="480" w:lineRule="auto" w:before="0" w:after="0"/>
        <w:ind w:firstLine="0"/>
        <w:jc w:val="left"/>
      </w:pPr>
      <w:r>
        <w:rPr>
          <w:b/>
        </w:rPr>
        <w:t>Tabla 11</w:t>
      </w:r>
    </w:p>
    <w:p>
      <w:pPr>
        <w:keepNext/>
        <w:spacing w:line="480" w:lineRule="auto" w:before="0" w:after="0"/>
        <w:ind w:firstLine="0"/>
        <w:jc w:val="left"/>
      </w:pPr>
      <w:r>
        <w:rPr>
          <w:b w:val="0"/>
          <w:i/>
        </w:rPr>
        <w:t>Matriz de participación de los actores en los casos de uso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170"/>
        <w:gridCol w:w="1170"/>
        <w:gridCol w:w="1170"/>
        <w:gridCol w:w="1170"/>
        <w:gridCol w:w="1170"/>
        <w:gridCol w:w="1170"/>
        <w:gridCol w:w="1170"/>
        <w:gridCol w:w="1170"/>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2608"/>
            <w:tcBorders>
              <w:bottom w:val="single" w:sz="6" w:space="0" w:color="000000"/>
            </w:tcBorders>
          </w:tcPr>
          <w:p>
            <w:pPr>
              <w:spacing w:line="240" w:lineRule="auto" w:before="0" w:after="0"/>
            </w:pPr>
            <w:r>
              <w:rPr>
                <w:rFonts w:ascii="Times New Roman" w:hAnsi="Times New Roman"/>
                <w:b/>
                <w:sz w:val="20"/>
              </w:rPr>
              <w:t>Caso de uso</w:t>
            </w:r>
          </w:p>
        </w:tc>
        <w:tc>
          <w:tcPr>
            <w:tcW w:type="dxa" w:w="850"/>
            <w:tcBorders>
              <w:bottom w:val="single" w:sz="6" w:space="0" w:color="000000"/>
            </w:tcBorders>
          </w:tcPr>
          <w:p>
            <w:pPr>
              <w:spacing w:line="240" w:lineRule="auto" w:before="0" w:after="0"/>
            </w:pPr>
            <w:r>
              <w:rPr>
                <w:rFonts w:ascii="Times New Roman" w:hAnsi="Times New Roman"/>
                <w:b/>
                <w:sz w:val="20"/>
              </w:rPr>
              <w:t>Admin.</w:t>
            </w:r>
          </w:p>
        </w:tc>
        <w:tc>
          <w:tcPr>
            <w:tcW w:type="dxa" w:w="680"/>
            <w:tcBorders>
              <w:bottom w:val="single" w:sz="6" w:space="0" w:color="000000"/>
            </w:tcBorders>
          </w:tcPr>
          <w:p>
            <w:pPr>
              <w:spacing w:line="240" w:lineRule="auto" w:before="0" w:after="0"/>
            </w:pPr>
            <w:r>
              <w:rPr>
                <w:rFonts w:ascii="Times New Roman" w:hAnsi="Times New Roman"/>
                <w:b/>
                <w:sz w:val="20"/>
              </w:rPr>
              <w:t>Jefe</w:t>
            </w:r>
          </w:p>
        </w:tc>
        <w:tc>
          <w:tcPr>
            <w:tcW w:type="dxa" w:w="850"/>
            <w:tcBorders>
              <w:bottom w:val="single" w:sz="6" w:space="0" w:color="000000"/>
            </w:tcBorders>
          </w:tcPr>
          <w:p>
            <w:pPr>
              <w:spacing w:line="240" w:lineRule="auto" w:before="0" w:after="0"/>
            </w:pPr>
            <w:r>
              <w:rPr>
                <w:rFonts w:ascii="Times New Roman" w:hAnsi="Times New Roman"/>
                <w:b/>
                <w:sz w:val="20"/>
              </w:rPr>
              <w:t>Superv.</w:t>
            </w:r>
          </w:p>
        </w:tc>
        <w:tc>
          <w:tcPr>
            <w:tcW w:type="dxa" w:w="794"/>
            <w:tcBorders>
              <w:bottom w:val="single" w:sz="6" w:space="0" w:color="000000"/>
            </w:tcBorders>
          </w:tcPr>
          <w:p>
            <w:pPr>
              <w:spacing w:line="240" w:lineRule="auto" w:before="0" w:after="0"/>
            </w:pPr>
            <w:r>
              <w:rPr>
                <w:rFonts w:ascii="Times New Roman" w:hAnsi="Times New Roman"/>
                <w:b/>
                <w:sz w:val="20"/>
              </w:rPr>
              <w:t>Cajero</w:t>
            </w:r>
          </w:p>
        </w:tc>
        <w:tc>
          <w:tcPr>
            <w:tcW w:type="dxa" w:w="1077"/>
            <w:tcBorders>
              <w:bottom w:val="single" w:sz="6" w:space="0" w:color="000000"/>
            </w:tcBorders>
          </w:tcPr>
          <w:p>
            <w:pPr>
              <w:spacing w:line="240" w:lineRule="auto" w:before="0" w:after="0"/>
            </w:pPr>
            <w:r>
              <w:rPr>
                <w:rFonts w:ascii="Times New Roman" w:hAnsi="Times New Roman"/>
                <w:b/>
                <w:sz w:val="20"/>
              </w:rPr>
              <w:t>Sist. cliente</w:t>
            </w:r>
          </w:p>
        </w:tc>
        <w:tc>
          <w:tcPr>
            <w:tcW w:type="dxa" w:w="794"/>
            <w:tcBorders>
              <w:bottom w:val="single" w:sz="6" w:space="0" w:color="000000"/>
            </w:tcBorders>
          </w:tcPr>
          <w:p>
            <w:pPr>
              <w:spacing w:line="240" w:lineRule="auto" w:before="0" w:after="0"/>
            </w:pPr>
            <w:r>
              <w:rPr>
                <w:rFonts w:ascii="Times New Roman" w:hAnsi="Times New Roman"/>
                <w:b/>
                <w:sz w:val="20"/>
              </w:rPr>
              <w:t>Compr.</w:t>
            </w:r>
          </w:p>
        </w:tc>
      </w:tr>
      <w:tr>
        <w:trPr>
          <w:cantSplit w:val="true"/>
        </w:trPr>
        <w:tc>
          <w:tcPr>
            <w:tcW w:type="dxa" w:w="850"/>
          </w:tcPr>
          <w:p>
            <w:pPr>
              <w:spacing w:line="240" w:lineRule="auto" w:before="0" w:after="0"/>
            </w:pPr>
            <w:r>
              <w:rPr>
                <w:rFonts w:ascii="Times New Roman" w:hAnsi="Times New Roman"/>
                <w:b w:val="0"/>
                <w:sz w:val="20"/>
              </w:rPr>
              <w:t>CU-01</w:t>
            </w:r>
          </w:p>
        </w:tc>
        <w:tc>
          <w:tcPr>
            <w:tcW w:type="dxa" w:w="2608"/>
          </w:tcPr>
          <w:p>
            <w:pPr>
              <w:spacing w:line="240" w:lineRule="auto" w:before="0" w:after="0"/>
            </w:pPr>
            <w:r>
              <w:rPr>
                <w:rFonts w:ascii="Times New Roman" w:hAnsi="Times New Roman"/>
                <w:b w:val="0"/>
                <w:sz w:val="20"/>
              </w:rPr>
              <w:t>Registrar cliente API</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CU-02</w:t>
            </w:r>
          </w:p>
        </w:tc>
        <w:tc>
          <w:tcPr>
            <w:tcW w:type="dxa" w:w="2608"/>
          </w:tcPr>
          <w:p>
            <w:pPr>
              <w:spacing w:line="240" w:lineRule="auto" w:before="0" w:after="0"/>
            </w:pPr>
            <w:r>
              <w:rPr>
                <w:rFonts w:ascii="Times New Roman" w:hAnsi="Times New Roman"/>
                <w:b w:val="0"/>
                <w:sz w:val="20"/>
              </w:rPr>
              <w:t>Generar llave de acceso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CU-03</w:t>
            </w:r>
          </w:p>
        </w:tc>
        <w:tc>
          <w:tcPr>
            <w:tcW w:type="dxa" w:w="2608"/>
          </w:tcPr>
          <w:p>
            <w:pPr>
              <w:spacing w:line="240" w:lineRule="auto" w:before="0" w:after="0"/>
            </w:pPr>
            <w:r>
              <w:rPr>
                <w:rFonts w:ascii="Times New Roman" w:hAnsi="Times New Roman"/>
                <w:b w:val="0"/>
                <w:sz w:val="20"/>
              </w:rPr>
              <w:t>Consultar clientes API</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CU-04</w:t>
            </w:r>
          </w:p>
        </w:tc>
        <w:tc>
          <w:tcPr>
            <w:tcW w:type="dxa" w:w="2608"/>
          </w:tcPr>
          <w:p>
            <w:pPr>
              <w:spacing w:line="240" w:lineRule="auto" w:before="0" w:after="0"/>
            </w:pPr>
            <w:r>
              <w:rPr>
                <w:rFonts w:ascii="Times New Roman" w:hAnsi="Times New Roman"/>
                <w:b w:val="0"/>
                <w:sz w:val="20"/>
              </w:rPr>
              <w:t>Editar cliente y plan</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CU-05</w:t>
            </w:r>
          </w:p>
        </w:tc>
        <w:tc>
          <w:tcPr>
            <w:tcW w:type="dxa" w:w="2608"/>
          </w:tcPr>
          <w:p>
            <w:pPr>
              <w:spacing w:line="240" w:lineRule="auto" w:before="0" w:after="0"/>
            </w:pPr>
            <w:r>
              <w:rPr>
                <w:rFonts w:ascii="Times New Roman" w:hAnsi="Times New Roman"/>
                <w:b w:val="0"/>
                <w:sz w:val="20"/>
              </w:rPr>
              <w:t>Cambiar estado del cliente</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CU-06</w:t>
            </w:r>
          </w:p>
        </w:tc>
        <w:tc>
          <w:tcPr>
            <w:tcW w:type="dxa" w:w="2608"/>
          </w:tcPr>
          <w:p>
            <w:pPr>
              <w:spacing w:line="240" w:lineRule="auto" w:before="0" w:after="0"/>
            </w:pPr>
            <w:r>
              <w:rPr>
                <w:rFonts w:ascii="Times New Roman" w:hAnsi="Times New Roman"/>
                <w:b w:val="0"/>
                <w:sz w:val="20"/>
              </w:rPr>
              <w:t>Rotar llave de acceso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CU-07</w:t>
            </w:r>
          </w:p>
        </w:tc>
        <w:tc>
          <w:tcPr>
            <w:tcW w:type="dxa" w:w="2608"/>
          </w:tcPr>
          <w:p>
            <w:pPr>
              <w:spacing w:line="240" w:lineRule="auto" w:before="0" w:after="0"/>
            </w:pPr>
            <w:r>
              <w:rPr>
                <w:rFonts w:ascii="Times New Roman" w:hAnsi="Times New Roman"/>
                <w:b w:val="0"/>
                <w:sz w:val="20"/>
              </w:rPr>
              <w:t>Eliminar cliente API</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CU-08</w:t>
            </w:r>
          </w:p>
        </w:tc>
        <w:tc>
          <w:tcPr>
            <w:tcW w:type="dxa" w:w="2608"/>
          </w:tcPr>
          <w:p>
            <w:pPr>
              <w:spacing w:line="240" w:lineRule="auto" w:before="0" w:after="0"/>
            </w:pPr>
            <w:r>
              <w:rPr>
                <w:rFonts w:ascii="Times New Roman" w:hAnsi="Times New Roman"/>
                <w:b w:val="0"/>
                <w:sz w:val="20"/>
              </w:rPr>
              <w:t>Emitir factura de venta</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CU-09</w:t>
            </w:r>
          </w:p>
        </w:tc>
        <w:tc>
          <w:tcPr>
            <w:tcW w:type="dxa" w:w="2608"/>
          </w:tcPr>
          <w:p>
            <w:pPr>
              <w:spacing w:line="240" w:lineRule="auto" w:before="0" w:after="0"/>
            </w:pPr>
            <w:r>
              <w:rPr>
                <w:rFonts w:ascii="Times New Roman" w:hAnsi="Times New Roman"/>
                <w:b w:val="0"/>
                <w:sz w:val="20"/>
              </w:rPr>
              <w:t>Emitir nota crédito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CU-10</w:t>
            </w:r>
          </w:p>
        </w:tc>
        <w:tc>
          <w:tcPr>
            <w:tcW w:type="dxa" w:w="2608"/>
          </w:tcPr>
          <w:p>
            <w:pPr>
              <w:spacing w:line="240" w:lineRule="auto" w:before="0" w:after="0"/>
            </w:pPr>
            <w:r>
              <w:rPr>
                <w:rFonts w:ascii="Times New Roman" w:hAnsi="Times New Roman"/>
                <w:b w:val="0"/>
                <w:sz w:val="20"/>
              </w:rPr>
              <w:t>Emitir nota débito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CU-11</w:t>
            </w:r>
          </w:p>
        </w:tc>
        <w:tc>
          <w:tcPr>
            <w:tcW w:type="dxa" w:w="2608"/>
          </w:tcPr>
          <w:p>
            <w:pPr>
              <w:spacing w:line="240" w:lineRule="auto" w:before="0" w:after="0"/>
            </w:pPr>
            <w:r>
              <w:rPr>
                <w:rFonts w:ascii="Times New Roman" w:hAnsi="Times New Roman"/>
                <w:b w:val="0"/>
                <w:sz w:val="20"/>
              </w:rPr>
              <w:t>Reservar consecutivo</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CU-12</w:t>
            </w:r>
          </w:p>
        </w:tc>
        <w:tc>
          <w:tcPr>
            <w:tcW w:type="dxa" w:w="2608"/>
          </w:tcPr>
          <w:p>
            <w:pPr>
              <w:spacing w:line="240" w:lineRule="auto" w:before="0" w:after="0"/>
            </w:pPr>
            <w:r>
              <w:rPr>
                <w:rFonts w:ascii="Times New Roman" w:hAnsi="Times New Roman"/>
                <w:b w:val="0"/>
                <w:sz w:val="20"/>
              </w:rPr>
              <w:t>Calcular totales del documento</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CU-13</w:t>
            </w:r>
          </w:p>
        </w:tc>
        <w:tc>
          <w:tcPr>
            <w:tcW w:type="dxa" w:w="2608"/>
          </w:tcPr>
          <w:p>
            <w:pPr>
              <w:spacing w:line="240" w:lineRule="auto" w:before="0" w:after="0"/>
            </w:pPr>
            <w:r>
              <w:rPr>
                <w:rFonts w:ascii="Times New Roman" w:hAnsi="Times New Roman"/>
                <w:b w:val="0"/>
                <w:sz w:val="20"/>
              </w:rPr>
              <w:t>Generar PDF y XML</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CU-14</w:t>
            </w:r>
          </w:p>
        </w:tc>
        <w:tc>
          <w:tcPr>
            <w:tcW w:type="dxa" w:w="2608"/>
          </w:tcPr>
          <w:p>
            <w:pPr>
              <w:spacing w:line="240" w:lineRule="auto" w:before="0" w:after="0"/>
            </w:pPr>
            <w:r>
              <w:rPr>
                <w:rFonts w:ascii="Times New Roman" w:hAnsi="Times New Roman"/>
                <w:b w:val="0"/>
                <w:sz w:val="20"/>
              </w:rPr>
              <w:t>Enviar documento al comprador</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X</w:t>
            </w:r>
          </w:p>
        </w:tc>
      </w:tr>
      <w:tr>
        <w:trPr>
          <w:cantSplit w:val="true"/>
        </w:trPr>
        <w:tc>
          <w:tcPr>
            <w:tcW w:type="dxa" w:w="850"/>
          </w:tcPr>
          <w:p>
            <w:pPr>
              <w:spacing w:line="240" w:lineRule="auto" w:before="0" w:after="0"/>
            </w:pPr>
            <w:r>
              <w:rPr>
                <w:rFonts w:ascii="Times New Roman" w:hAnsi="Times New Roman"/>
                <w:b w:val="0"/>
                <w:sz w:val="20"/>
              </w:rPr>
              <w:t>CU-15</w:t>
            </w:r>
          </w:p>
        </w:tc>
        <w:tc>
          <w:tcPr>
            <w:tcW w:type="dxa" w:w="2608"/>
          </w:tcPr>
          <w:p>
            <w:pPr>
              <w:spacing w:line="240" w:lineRule="auto" w:before="0" w:after="0"/>
            </w:pPr>
            <w:r>
              <w:rPr>
                <w:rFonts w:ascii="Times New Roman" w:hAnsi="Times New Roman"/>
                <w:b w:val="0"/>
                <w:sz w:val="20"/>
              </w:rPr>
              <w:t>Consultar documentos emitidos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CU-16</w:t>
            </w:r>
          </w:p>
        </w:tc>
        <w:tc>
          <w:tcPr>
            <w:tcW w:type="dxa" w:w="2608"/>
          </w:tcPr>
          <w:p>
            <w:pPr>
              <w:spacing w:line="240" w:lineRule="auto" w:before="0" w:after="0"/>
            </w:pPr>
            <w:r>
              <w:rPr>
                <w:rFonts w:ascii="Times New Roman" w:hAnsi="Times New Roman"/>
                <w:b w:val="0"/>
                <w:sz w:val="20"/>
              </w:rPr>
              <w:t>Descargar PDF y XML</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CU-17</w:t>
            </w:r>
          </w:p>
        </w:tc>
        <w:tc>
          <w:tcPr>
            <w:tcW w:type="dxa" w:w="2608"/>
          </w:tcPr>
          <w:p>
            <w:pPr>
              <w:spacing w:line="240" w:lineRule="auto" w:before="0" w:after="0"/>
            </w:pPr>
            <w:r>
              <w:rPr>
                <w:rFonts w:ascii="Times New Roman" w:hAnsi="Times New Roman"/>
                <w:b w:val="0"/>
                <w:sz w:val="20"/>
              </w:rPr>
              <w:t>Consultar consumo del cupo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CU-18</w:t>
            </w:r>
          </w:p>
        </w:tc>
        <w:tc>
          <w:tcPr>
            <w:tcW w:type="dxa" w:w="2608"/>
          </w:tcPr>
          <w:p>
            <w:pPr>
              <w:spacing w:line="240" w:lineRule="auto" w:before="0" w:after="0"/>
            </w:pPr>
            <w:r>
              <w:rPr>
                <w:rFonts w:ascii="Times New Roman" w:hAnsi="Times New Roman"/>
                <w:b w:val="0"/>
                <w:sz w:val="20"/>
              </w:rPr>
              <w:t>Validar cupo disponible</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CU-19</w:t>
            </w:r>
          </w:p>
        </w:tc>
        <w:tc>
          <w:tcPr>
            <w:tcW w:type="dxa" w:w="2608"/>
          </w:tcPr>
          <w:p>
            <w:pPr>
              <w:spacing w:line="240" w:lineRule="auto" w:before="0" w:after="0"/>
            </w:pPr>
            <w:r>
              <w:rPr>
                <w:rFonts w:ascii="Times New Roman" w:hAnsi="Times New Roman"/>
                <w:b w:val="0"/>
                <w:sz w:val="20"/>
              </w:rPr>
              <w:t>Consultar mensualidades por cobrar</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CU-20</w:t>
            </w:r>
          </w:p>
        </w:tc>
        <w:tc>
          <w:tcPr>
            <w:tcW w:type="dxa" w:w="2608"/>
          </w:tcPr>
          <w:p>
            <w:pPr>
              <w:spacing w:line="240" w:lineRule="auto" w:before="0" w:after="0"/>
            </w:pPr>
            <w:r>
              <w:rPr>
                <w:rFonts w:ascii="Times New Roman" w:hAnsi="Times New Roman"/>
                <w:b w:val="0"/>
                <w:sz w:val="20"/>
              </w:rPr>
              <w:t>Facturar mensualidad</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CU-21</w:t>
            </w:r>
          </w:p>
        </w:tc>
        <w:tc>
          <w:tcPr>
            <w:tcW w:type="dxa" w:w="2608"/>
          </w:tcPr>
          <w:p>
            <w:pPr>
              <w:spacing w:line="240" w:lineRule="auto" w:before="0" w:after="0"/>
            </w:pPr>
            <w:r>
              <w:rPr>
                <w:rFonts w:ascii="Times New Roman" w:hAnsi="Times New Roman"/>
                <w:b w:val="0"/>
                <w:sz w:val="20"/>
              </w:rPr>
              <w:t>Calcular excedentes del periodo</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CU-22</w:t>
            </w:r>
          </w:p>
        </w:tc>
        <w:tc>
          <w:tcPr>
            <w:tcW w:type="dxa" w:w="2608"/>
          </w:tcPr>
          <w:p>
            <w:pPr>
              <w:spacing w:line="240" w:lineRule="auto" w:before="0" w:after="0"/>
            </w:pPr>
            <w:r>
              <w:rPr>
                <w:rFonts w:ascii="Times New Roman" w:hAnsi="Times New Roman"/>
                <w:b w:val="0"/>
                <w:sz w:val="20"/>
              </w:rPr>
              <w:t>Revisar alertas de cupo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CU-23</w:t>
            </w:r>
          </w:p>
        </w:tc>
        <w:tc>
          <w:tcPr>
            <w:tcW w:type="dxa" w:w="2608"/>
          </w:tcPr>
          <w:p>
            <w:pPr>
              <w:spacing w:line="240" w:lineRule="auto" w:before="0" w:after="0"/>
            </w:pPr>
            <w:r>
              <w:rPr>
                <w:rFonts w:ascii="Times New Roman" w:hAnsi="Times New Roman"/>
                <w:b w:val="0"/>
                <w:sz w:val="20"/>
              </w:rPr>
              <w:t>Emitir factura propia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CU-24</w:t>
            </w:r>
          </w:p>
        </w:tc>
        <w:tc>
          <w:tcPr>
            <w:tcW w:type="dxa" w:w="2608"/>
          </w:tcPr>
          <w:p>
            <w:pPr>
              <w:spacing w:line="240" w:lineRule="auto" w:before="0" w:after="0"/>
            </w:pPr>
            <w:r>
              <w:rPr>
                <w:rFonts w:ascii="Times New Roman" w:hAnsi="Times New Roman"/>
                <w:b w:val="0"/>
                <w:sz w:val="20"/>
              </w:rPr>
              <w:t>Gestionar clientes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CU-25</w:t>
            </w:r>
          </w:p>
        </w:tc>
        <w:tc>
          <w:tcPr>
            <w:tcW w:type="dxa" w:w="2608"/>
          </w:tcPr>
          <w:p>
            <w:pPr>
              <w:spacing w:line="240" w:lineRule="auto" w:before="0" w:after="0"/>
            </w:pPr>
            <w:r>
              <w:rPr>
                <w:rFonts w:ascii="Times New Roman" w:hAnsi="Times New Roman"/>
                <w:b w:val="0"/>
                <w:sz w:val="20"/>
              </w:rPr>
              <w:t>Gestionar planes y servicios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CU-26</w:t>
            </w:r>
          </w:p>
        </w:tc>
        <w:tc>
          <w:tcPr>
            <w:tcW w:type="dxa" w:w="2608"/>
          </w:tcPr>
          <w:p>
            <w:pPr>
              <w:spacing w:line="240" w:lineRule="auto" w:before="0" w:after="0"/>
            </w:pPr>
            <w:r>
              <w:rPr>
                <w:rFonts w:ascii="Times New Roman" w:hAnsi="Times New Roman"/>
                <w:b w:val="0"/>
                <w:sz w:val="20"/>
              </w:rPr>
              <w:t>Registrar pago de factura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CU-27</w:t>
            </w:r>
          </w:p>
        </w:tc>
        <w:tc>
          <w:tcPr>
            <w:tcW w:type="dxa" w:w="2608"/>
          </w:tcPr>
          <w:p>
            <w:pPr>
              <w:spacing w:line="240" w:lineRule="auto" w:before="0" w:after="0"/>
            </w:pPr>
            <w:r>
              <w:rPr>
                <w:rFonts w:ascii="Times New Roman" w:hAnsi="Times New Roman"/>
                <w:b w:val="0"/>
                <w:sz w:val="20"/>
              </w:rPr>
              <w:t>Actualizar estado de pago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CU-28</w:t>
            </w:r>
          </w:p>
        </w:tc>
        <w:tc>
          <w:tcPr>
            <w:tcW w:type="dxa" w:w="2608"/>
          </w:tcPr>
          <w:p>
            <w:pPr>
              <w:spacing w:line="240" w:lineRule="auto" w:before="0" w:after="0"/>
            </w:pPr>
            <w:r>
              <w:rPr>
                <w:rFonts w:ascii="Times New Roman" w:hAnsi="Times New Roman"/>
                <w:b w:val="0"/>
                <w:sz w:val="20"/>
              </w:rPr>
              <w:t>Emitir nota sobre factura propia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CU-29</w:t>
            </w:r>
          </w:p>
        </w:tc>
        <w:tc>
          <w:tcPr>
            <w:tcW w:type="dxa" w:w="2608"/>
          </w:tcPr>
          <w:p>
            <w:pPr>
              <w:spacing w:line="240" w:lineRule="auto" w:before="0" w:after="0"/>
            </w:pPr>
            <w:r>
              <w:rPr>
                <w:rFonts w:ascii="Times New Roman" w:hAnsi="Times New Roman"/>
                <w:b w:val="0"/>
                <w:sz w:val="20"/>
              </w:rPr>
              <w:t>Consultar facturas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CU-30</w:t>
            </w:r>
          </w:p>
        </w:tc>
        <w:tc>
          <w:tcPr>
            <w:tcW w:type="dxa" w:w="2608"/>
          </w:tcPr>
          <w:p>
            <w:pPr>
              <w:spacing w:line="240" w:lineRule="auto" w:before="0" w:after="0"/>
            </w:pPr>
            <w:r>
              <w:rPr>
                <w:rFonts w:ascii="Times New Roman" w:hAnsi="Times New Roman"/>
                <w:b w:val="0"/>
                <w:sz w:val="20"/>
              </w:rPr>
              <w:t>Descargar factura propia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CU-31</w:t>
            </w:r>
          </w:p>
        </w:tc>
        <w:tc>
          <w:tcPr>
            <w:tcW w:type="dxa" w:w="2608"/>
          </w:tcPr>
          <w:p>
            <w:pPr>
              <w:spacing w:line="240" w:lineRule="auto" w:before="0" w:after="0"/>
            </w:pPr>
            <w:r>
              <w:rPr>
                <w:rFonts w:ascii="Times New Roman" w:hAnsi="Times New Roman"/>
                <w:b w:val="0"/>
                <w:sz w:val="20"/>
              </w:rPr>
              <w:t>Consultar tablero de control</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X</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CU-32</w:t>
            </w:r>
          </w:p>
        </w:tc>
        <w:tc>
          <w:tcPr>
            <w:tcW w:type="dxa" w:w="2608"/>
          </w:tcPr>
          <w:p>
            <w:pPr>
              <w:spacing w:line="240" w:lineRule="auto" w:before="0" w:after="0"/>
            </w:pPr>
            <w:r>
              <w:rPr>
                <w:rFonts w:ascii="Times New Roman" w:hAnsi="Times New Roman"/>
                <w:b w:val="0"/>
                <w:sz w:val="20"/>
              </w:rPr>
              <w:t>Filtrar por periodo y empresa</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CU-33</w:t>
            </w:r>
          </w:p>
        </w:tc>
        <w:tc>
          <w:tcPr>
            <w:tcW w:type="dxa" w:w="2608"/>
          </w:tcPr>
          <w:p>
            <w:pPr>
              <w:spacing w:line="240" w:lineRule="auto" w:before="0" w:after="0"/>
            </w:pPr>
            <w:r>
              <w:rPr>
                <w:rFonts w:ascii="Times New Roman" w:hAnsi="Times New Roman"/>
                <w:b w:val="0"/>
                <w:sz w:val="20"/>
              </w:rPr>
              <w:t>Generar reporte</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CU-34</w:t>
            </w:r>
          </w:p>
        </w:tc>
        <w:tc>
          <w:tcPr>
            <w:tcW w:type="dxa" w:w="2608"/>
          </w:tcPr>
          <w:p>
            <w:pPr>
              <w:spacing w:line="240" w:lineRule="auto" w:before="0" w:after="0"/>
            </w:pPr>
            <w:r>
              <w:rPr>
                <w:rFonts w:ascii="Times New Roman" w:hAnsi="Times New Roman"/>
                <w:b w:val="0"/>
                <w:sz w:val="20"/>
              </w:rPr>
              <w:t>Exportar reporte a CSV</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CU-35</w:t>
            </w:r>
          </w:p>
        </w:tc>
        <w:tc>
          <w:tcPr>
            <w:tcW w:type="dxa" w:w="2608"/>
          </w:tcPr>
          <w:p>
            <w:pPr>
              <w:spacing w:line="240" w:lineRule="auto" w:before="0" w:after="0"/>
            </w:pPr>
            <w:r>
              <w:rPr>
                <w:rFonts w:ascii="Times New Roman" w:hAnsi="Times New Roman"/>
                <w:b w:val="0"/>
                <w:sz w:val="20"/>
              </w:rPr>
              <w:t>Exportar reporte a PDF</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CU-36</w:t>
            </w:r>
          </w:p>
        </w:tc>
        <w:tc>
          <w:tcPr>
            <w:tcW w:type="dxa" w:w="2608"/>
          </w:tcPr>
          <w:p>
            <w:pPr>
              <w:spacing w:line="240" w:lineRule="auto" w:before="0" w:after="0"/>
            </w:pPr>
            <w:r>
              <w:rPr>
                <w:rFonts w:ascii="Times New Roman" w:hAnsi="Times New Roman"/>
                <w:b w:val="0"/>
                <w:sz w:val="20"/>
              </w:rPr>
              <w:t>Consultar panel operativo</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CU-37</w:t>
            </w:r>
          </w:p>
        </w:tc>
        <w:tc>
          <w:tcPr>
            <w:tcW w:type="dxa" w:w="2608"/>
          </w:tcPr>
          <w:p>
            <w:pPr>
              <w:spacing w:line="240" w:lineRule="auto" w:before="0" w:after="0"/>
            </w:pPr>
            <w:r>
              <w:rPr>
                <w:rFonts w:ascii="Times New Roman" w:hAnsi="Times New Roman"/>
                <w:b w:val="0"/>
                <w:sz w:val="20"/>
              </w:rPr>
              <w:t>Consultar centro de configuración</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CU-38</w:t>
            </w:r>
          </w:p>
        </w:tc>
        <w:tc>
          <w:tcPr>
            <w:tcW w:type="dxa" w:w="2608"/>
          </w:tcPr>
          <w:p>
            <w:pPr>
              <w:spacing w:line="240" w:lineRule="auto" w:before="0" w:after="0"/>
            </w:pPr>
            <w:r>
              <w:rPr>
                <w:rFonts w:ascii="Times New Roman" w:hAnsi="Times New Roman"/>
                <w:b w:val="0"/>
                <w:sz w:val="20"/>
              </w:rPr>
              <w:t>Gestionar impuestos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CU-39</w:t>
            </w:r>
          </w:p>
        </w:tc>
        <w:tc>
          <w:tcPr>
            <w:tcW w:type="dxa" w:w="2608"/>
          </w:tcPr>
          <w:p>
            <w:pPr>
              <w:spacing w:line="240" w:lineRule="auto" w:before="0" w:after="0"/>
            </w:pPr>
            <w:r>
              <w:rPr>
                <w:rFonts w:ascii="Times New Roman" w:hAnsi="Times New Roman"/>
                <w:b w:val="0"/>
                <w:sz w:val="20"/>
              </w:rPr>
              <w:t>Gestionar descuentos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CU-40</w:t>
            </w:r>
          </w:p>
        </w:tc>
        <w:tc>
          <w:tcPr>
            <w:tcW w:type="dxa" w:w="2608"/>
          </w:tcPr>
          <w:p>
            <w:pPr>
              <w:spacing w:line="240" w:lineRule="auto" w:before="0" w:after="0"/>
            </w:pPr>
            <w:r>
              <w:rPr>
                <w:rFonts w:ascii="Times New Roman" w:hAnsi="Times New Roman"/>
                <w:b w:val="0"/>
                <w:sz w:val="20"/>
              </w:rPr>
              <w:t>Gestionar métodos y estados de pago</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CU-41</w:t>
            </w:r>
          </w:p>
        </w:tc>
        <w:tc>
          <w:tcPr>
            <w:tcW w:type="dxa" w:w="2608"/>
          </w:tcPr>
          <w:p>
            <w:pPr>
              <w:spacing w:line="240" w:lineRule="auto" w:before="0" w:after="0"/>
            </w:pPr>
            <w:r>
              <w:rPr>
                <w:rFonts w:ascii="Times New Roman" w:hAnsi="Times New Roman"/>
                <w:b w:val="0"/>
                <w:sz w:val="20"/>
              </w:rPr>
              <w:t>Gestionar empresas emisoras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CU-42</w:t>
            </w:r>
          </w:p>
        </w:tc>
        <w:tc>
          <w:tcPr>
            <w:tcW w:type="dxa" w:w="2608"/>
          </w:tcPr>
          <w:p>
            <w:pPr>
              <w:spacing w:line="240" w:lineRule="auto" w:before="0" w:after="0"/>
            </w:pPr>
            <w:r>
              <w:rPr>
                <w:rFonts w:ascii="Times New Roman" w:hAnsi="Times New Roman"/>
                <w:b w:val="0"/>
                <w:sz w:val="20"/>
              </w:rPr>
              <w:t>Configurar marca de la empresa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CU-43</w:t>
            </w:r>
          </w:p>
        </w:tc>
        <w:tc>
          <w:tcPr>
            <w:tcW w:type="dxa" w:w="2608"/>
          </w:tcPr>
          <w:p>
            <w:pPr>
              <w:spacing w:line="240" w:lineRule="auto" w:before="0" w:after="0"/>
            </w:pPr>
            <w:r>
              <w:rPr>
                <w:rFonts w:ascii="Times New Roman" w:hAnsi="Times New Roman"/>
                <w:b w:val="0"/>
                <w:sz w:val="20"/>
              </w:rPr>
              <w:t>Iniciar sesión</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X</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CU-44</w:t>
            </w:r>
          </w:p>
        </w:tc>
        <w:tc>
          <w:tcPr>
            <w:tcW w:type="dxa" w:w="2608"/>
          </w:tcPr>
          <w:p>
            <w:pPr>
              <w:spacing w:line="240" w:lineRule="auto" w:before="0" w:after="0"/>
            </w:pPr>
            <w:r>
              <w:rPr>
                <w:rFonts w:ascii="Times New Roman" w:hAnsi="Times New Roman"/>
                <w:b w:val="0"/>
                <w:sz w:val="20"/>
              </w:rPr>
              <w:t>Cerrar sesión</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X</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CU-45</w:t>
            </w:r>
          </w:p>
        </w:tc>
        <w:tc>
          <w:tcPr>
            <w:tcW w:type="dxa" w:w="2608"/>
          </w:tcPr>
          <w:p>
            <w:pPr>
              <w:spacing w:line="240" w:lineRule="auto" w:before="0" w:after="0"/>
            </w:pPr>
            <w:r>
              <w:rPr>
                <w:rFonts w:ascii="Times New Roman" w:hAnsi="Times New Roman"/>
                <w:b w:val="0"/>
                <w:sz w:val="20"/>
              </w:rPr>
              <w:t>Gestionar usuarios</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CU-46</w:t>
            </w:r>
          </w:p>
        </w:tc>
        <w:tc>
          <w:tcPr>
            <w:tcW w:type="dxa" w:w="2608"/>
          </w:tcPr>
          <w:p>
            <w:pPr>
              <w:spacing w:line="240" w:lineRule="auto" w:before="0" w:after="0"/>
            </w:pPr>
            <w:r>
              <w:rPr>
                <w:rFonts w:ascii="Times New Roman" w:hAnsi="Times New Roman"/>
                <w:b w:val="0"/>
                <w:sz w:val="20"/>
              </w:rPr>
              <w:t>Asignar rol y empresa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CU-47</w:t>
            </w:r>
          </w:p>
        </w:tc>
        <w:tc>
          <w:tcPr>
            <w:tcW w:type="dxa" w:w="2608"/>
          </w:tcPr>
          <w:p>
            <w:pPr>
              <w:spacing w:line="240" w:lineRule="auto" w:before="0" w:after="0"/>
            </w:pPr>
            <w:r>
              <w:rPr>
                <w:rFonts w:ascii="Times New Roman" w:hAnsi="Times New Roman"/>
                <w:b w:val="0"/>
                <w:sz w:val="20"/>
              </w:rPr>
              <w:t>Cambiar foto de perfil</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X</w:t>
            </w:r>
          </w:p>
        </w:tc>
        <w:tc>
          <w:tcPr>
            <w:tcW w:type="dxa" w:w="850"/>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CU-48</w:t>
            </w:r>
          </w:p>
        </w:tc>
        <w:tc>
          <w:tcPr>
            <w:tcW w:type="dxa" w:w="2608"/>
          </w:tcPr>
          <w:p>
            <w:pPr>
              <w:spacing w:line="240" w:lineRule="auto" w:before="0" w:after="0"/>
            </w:pPr>
            <w:r>
              <w:rPr>
                <w:rFonts w:ascii="Times New Roman" w:hAnsi="Times New Roman"/>
                <w:b w:val="0"/>
                <w:sz w:val="20"/>
              </w:rPr>
              <w:t>Registrar operación en auditoría</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CU-49</w:t>
            </w:r>
          </w:p>
        </w:tc>
        <w:tc>
          <w:tcPr>
            <w:tcW w:type="dxa" w:w="2608"/>
          </w:tcPr>
          <w:p>
            <w:pPr>
              <w:spacing w:line="240" w:lineRule="auto" w:before="0" w:after="0"/>
            </w:pPr>
            <w:r>
              <w:rPr>
                <w:rFonts w:ascii="Times New Roman" w:hAnsi="Times New Roman"/>
                <w:b w:val="0"/>
                <w:sz w:val="20"/>
              </w:rPr>
              <w:t>Consultar auditoría</w:t>
            </w:r>
          </w:p>
        </w:tc>
        <w:tc>
          <w:tcPr>
            <w:tcW w:type="dxa" w:w="850"/>
          </w:tcPr>
          <w:p>
            <w:pPr>
              <w:spacing w:line="240" w:lineRule="auto" w:before="0" w:after="0"/>
            </w:pPr>
            <w:r>
              <w:rPr>
                <w:rFonts w:ascii="Times New Roman" w:hAnsi="Times New Roman"/>
                <w:b w:val="0"/>
                <w:sz w:val="20"/>
              </w:rPr>
              <w:t>X</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CU-50</w:t>
            </w:r>
          </w:p>
        </w:tc>
        <w:tc>
          <w:tcPr>
            <w:tcW w:type="dxa" w:w="2608"/>
          </w:tcPr>
          <w:p>
            <w:pPr>
              <w:spacing w:line="240" w:lineRule="auto" w:before="0" w:after="0"/>
            </w:pPr>
            <w:r>
              <w:rPr>
                <w:rFonts w:ascii="Times New Roman" w:hAnsi="Times New Roman"/>
                <w:b w:val="0"/>
                <w:sz w:val="20"/>
              </w:rPr>
              <w:t>Autenticar por llave</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CU-51</w:t>
            </w:r>
          </w:p>
        </w:tc>
        <w:tc>
          <w:tcPr>
            <w:tcW w:type="dxa" w:w="2608"/>
          </w:tcPr>
          <w:p>
            <w:pPr>
              <w:spacing w:line="240" w:lineRule="auto" w:before="0" w:after="0"/>
            </w:pPr>
            <w:r>
              <w:rPr>
                <w:rFonts w:ascii="Times New Roman" w:hAnsi="Times New Roman"/>
                <w:b w:val="0"/>
                <w:sz w:val="20"/>
              </w:rPr>
              <w:t>Emitir documento por API</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CU-52</w:t>
            </w:r>
          </w:p>
        </w:tc>
        <w:tc>
          <w:tcPr>
            <w:tcW w:type="dxa" w:w="2608"/>
          </w:tcPr>
          <w:p>
            <w:pPr>
              <w:spacing w:line="240" w:lineRule="auto" w:before="0" w:after="0"/>
            </w:pPr>
            <w:r>
              <w:rPr>
                <w:rFonts w:ascii="Times New Roman" w:hAnsi="Times New Roman"/>
                <w:b w:val="0"/>
                <w:sz w:val="20"/>
              </w:rPr>
              <w:t>Consultar documentos por API</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CU-53</w:t>
            </w:r>
          </w:p>
        </w:tc>
        <w:tc>
          <w:tcPr>
            <w:tcW w:type="dxa" w:w="2608"/>
          </w:tcPr>
          <w:p>
            <w:pPr>
              <w:spacing w:line="240" w:lineRule="auto" w:before="0" w:after="0"/>
            </w:pPr>
            <w:r>
              <w:rPr>
                <w:rFonts w:ascii="Times New Roman" w:hAnsi="Times New Roman"/>
                <w:b w:val="0"/>
                <w:sz w:val="20"/>
              </w:rPr>
              <w:t>Descargar archivos por API</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CU-54</w:t>
            </w:r>
          </w:p>
        </w:tc>
        <w:tc>
          <w:tcPr>
            <w:tcW w:type="dxa" w:w="2608"/>
          </w:tcPr>
          <w:p>
            <w:pPr>
              <w:spacing w:line="240" w:lineRule="auto" w:before="0" w:after="0"/>
            </w:pPr>
            <w:r>
              <w:rPr>
                <w:rFonts w:ascii="Times New Roman" w:hAnsi="Times New Roman"/>
                <w:b w:val="0"/>
                <w:sz w:val="20"/>
              </w:rPr>
              <w:t>Verificar llave</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CU-55</w:t>
            </w:r>
          </w:p>
        </w:tc>
        <w:tc>
          <w:tcPr>
            <w:tcW w:type="dxa" w:w="2608"/>
          </w:tcPr>
          <w:p>
            <w:pPr>
              <w:spacing w:line="240" w:lineRule="auto" w:before="0" w:after="0"/>
            </w:pPr>
            <w:r>
              <w:rPr>
                <w:rFonts w:ascii="Times New Roman" w:hAnsi="Times New Roman"/>
                <w:b w:val="0"/>
                <w:sz w:val="20"/>
              </w:rPr>
              <w:t>Consultar contrato de la API</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r>
        <w:trPr>
          <w:cantSplit w:val="true"/>
        </w:trPr>
        <w:tc>
          <w:tcPr>
            <w:tcW w:type="dxa" w:w="850"/>
          </w:tcPr>
          <w:p>
            <w:pPr>
              <w:spacing w:line="240" w:lineRule="auto" w:before="0" w:after="0"/>
            </w:pPr>
            <w:r>
              <w:rPr>
                <w:rFonts w:ascii="Times New Roman" w:hAnsi="Times New Roman"/>
                <w:b w:val="0"/>
                <w:sz w:val="20"/>
              </w:rPr>
              <w:t>CU-56</w:t>
            </w:r>
          </w:p>
        </w:tc>
        <w:tc>
          <w:tcPr>
            <w:tcW w:type="dxa" w:w="2608"/>
          </w:tcPr>
          <w:p>
            <w:pPr>
              <w:spacing w:line="240" w:lineRule="auto" w:before="0" w:after="0"/>
            </w:pPr>
            <w:r>
              <w:rPr>
                <w:rFonts w:ascii="Times New Roman" w:hAnsi="Times New Roman"/>
                <w:b w:val="0"/>
                <w:sz w:val="20"/>
              </w:rPr>
              <w:t>Reenviar emisión con la misma referencia</w:t>
            </w:r>
          </w:p>
        </w:tc>
        <w:tc>
          <w:tcPr>
            <w:tcW w:type="dxa" w:w="850"/>
          </w:tcPr>
          <w:p>
            <w:pPr>
              <w:spacing w:line="240" w:lineRule="auto" w:before="0" w:after="0"/>
            </w:pPr>
            <w:r>
              <w:rPr>
                <w:rFonts w:ascii="Times New Roman" w:hAnsi="Times New Roman"/>
                <w:b w:val="0"/>
                <w:sz w:val="20"/>
              </w:rPr>
              <w:t/>
            </w:r>
          </w:p>
        </w:tc>
        <w:tc>
          <w:tcPr>
            <w:tcW w:type="dxa" w:w="680"/>
          </w:tcPr>
          <w:p>
            <w:pPr>
              <w:spacing w:line="240" w:lineRule="auto" w:before="0" w:after="0"/>
            </w:pPr>
            <w:r>
              <w:rPr>
                <w:rFonts w:ascii="Times New Roman" w:hAnsi="Times New Roman"/>
                <w:b w:val="0"/>
                <w:sz w:val="20"/>
              </w:rPr>
              <w:t/>
            </w:r>
          </w:p>
        </w:tc>
        <w:tc>
          <w:tcPr>
            <w:tcW w:type="dxa" w:w="850"/>
          </w:tcPr>
          <w:p>
            <w:pPr>
              <w:spacing w:line="240" w:lineRule="auto" w:before="0" w:after="0"/>
            </w:pPr>
            <w:r>
              <w:rPr>
                <w:rFonts w:ascii="Times New Roman" w:hAnsi="Times New Roman"/>
                <w:b w:val="0"/>
                <w:sz w:val="20"/>
              </w:rPr>
              <w:t/>
            </w:r>
          </w:p>
        </w:tc>
        <w:tc>
          <w:tcPr>
            <w:tcW w:type="dxa" w:w="79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c>
          <w:tcPr>
            <w:tcW w:type="dxa" w:w="794"/>
          </w:tcPr>
          <w:p>
            <w:pPr>
              <w:spacing w:line="240" w:lineRule="auto" w:before="0" w:after="0"/>
            </w:pPr>
            <w:r>
              <w:rPr>
                <w:rFonts w:ascii="Times New Roman" w:hAnsi="Times New Roman"/>
                <w:b w:val="0"/>
                <w:sz w:val="20"/>
              </w:rPr>
              <w:t/>
            </w:r>
          </w:p>
        </w:tc>
      </w:tr>
    </w:tbl>
    <w:p>
      <w:pPr>
        <w:spacing w:line="240" w:lineRule="auto" w:before="0" w:after="0"/>
        <w:ind w:firstLine="0"/>
        <w:jc w:val="left"/>
      </w:pPr>
      <w:r>
        <w:rPr>
          <w:i/>
          <w:sz w:val="20"/>
        </w:rPr>
        <w:t xml:space="preserve">Nota. </w:t>
      </w:r>
      <w:r>
        <w:rPr>
          <w:sz w:val="20"/>
        </w:rPr>
        <w:t>Elaboración propia. «Admin.» corresponde al administrador, «Jefe» al jefe de tienda, «Superv.» al supervisor, «Sist. cliente» al sistema integrado y «Compr.» al comprador.</w:t>
      </w:r>
    </w:p>
    <w:p>
      <w:pPr>
        <w:spacing w:line="480" w:lineRule="auto" w:before="0" w:after="0"/>
        <w:ind w:firstLine="720"/>
        <w:jc w:val="left"/>
      </w:pPr>
    </w:p>
    <w:p>
      <w:pPr>
        <w:spacing w:line="480" w:lineRule="auto" w:before="0" w:after="0"/>
        <w:ind w:firstLine="720"/>
        <w:jc w:val="left"/>
      </w:pPr>
      <w:r>
        <w:rPr>
          <w:b w:val="0"/>
          <w:i w:val="0"/>
        </w:rPr>
        <w:t>De los 56 casos de uso, 7 no tienen actor asociado: CU-11, CU-12, CU-13, CU-18, CU-21, CU-32, CU-48. Todos ellos son casos incluidos, que el sistema ejecuta como parte de otro caso. El resto tiene al menos un actor, y los seis actores declarados participan en al menos un caso.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