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i w:val="0"/>
        </w:rPr>
        <w:t>MEDIAPP</w:t>
      </w:r>
    </w:p>
    <w:p>
      <w:pPr>
        <w:spacing w:line="480" w:lineRule="auto" w:before="0" w:after="0"/>
        <w:ind w:firstLine="0"/>
        <w:jc w:val="center"/>
      </w:pPr>
      <w:r>
        <w:rPr>
          <w:b w:val="0"/>
          <w:i w:val="0"/>
        </w:rPr>
        <w:t>Especificación de requisitos funcionales y no funcionales</w:t>
      </w:r>
    </w:p>
    <w:p>
      <w:pPr>
        <w:spacing w:line="480" w:lineRule="auto" w:before="0" w:after="0"/>
        <w:ind w:firstLine="720"/>
        <w:jc w:val="left"/>
      </w:pPr>
    </w:p>
    <w:p>
      <w:pPr>
        <w:spacing w:line="480" w:lineRule="auto" w:before="0" w:after="0"/>
        <w:ind w:firstLine="0"/>
        <w:jc w:val="center"/>
      </w:pPr>
      <w:r>
        <w:rPr>
          <w:b w:val="0"/>
          <w:i w:val="0"/>
        </w:rPr>
        <w:t>Presentado por:</w:t>
      </w:r>
    </w:p>
    <w:p>
      <w:pPr>
        <w:spacing w:line="480" w:lineRule="auto" w:before="0" w:after="0"/>
        <w:ind w:firstLine="0"/>
        <w:jc w:val="center"/>
      </w:pPr>
      <w:r>
        <w:rPr>
          <w:b w:val="0"/>
          <w:i w:val="0"/>
        </w:rPr>
        <w:t>ÁNGEL JESÚS HERNÁNDEZ ARÉVALO</w:t>
      </w:r>
    </w:p>
    <w:p>
      <w:pPr>
        <w:spacing w:line="480" w:lineRule="auto" w:before="0" w:after="0"/>
        <w:ind w:firstLine="0"/>
        <w:jc w:val="center"/>
      </w:pPr>
      <w:r>
        <w:rPr>
          <w:b w:val="0"/>
          <w:i w:val="0"/>
        </w:rPr>
        <w:t>RICHARD ALBERTO QUIÑONES QUIÑONES</w:t>
      </w:r>
    </w:p>
    <w:p>
      <w:pPr>
        <w:spacing w:line="480" w:lineRule="auto" w:before="0" w:after="0"/>
        <w:ind w:firstLine="720"/>
        <w:jc w:val="left"/>
      </w:pPr>
    </w:p>
    <w:p>
      <w:pPr>
        <w:spacing w:line="480" w:lineRule="auto" w:before="0" w:after="0"/>
        <w:ind w:firstLine="0"/>
        <w:jc w:val="center"/>
      </w:pPr>
      <w:r>
        <w:rPr>
          <w:b w:val="0"/>
          <w:i w:val="0"/>
        </w:rPr>
        <w:t>Documento de especificación de requisitos del proyecto de grado</w:t>
        <w:br/>
        <w:t>Tecnólogo en Análisis y Desarrollo de Software</w:t>
        <w:br/>
        <w:t>Ficha 3115426</w:t>
      </w:r>
    </w:p>
    <w:p>
      <w:pPr>
        <w:spacing w:line="480" w:lineRule="auto" w:before="0" w:after="0"/>
        <w:ind w:firstLine="720"/>
        <w:jc w:val="left"/>
      </w:pPr>
    </w:p>
    <w:p>
      <w:pPr>
        <w:spacing w:line="480" w:lineRule="auto" w:before="0" w:after="0"/>
        <w:ind w:firstLine="0"/>
        <w:jc w:val="center"/>
      </w:pPr>
      <w:r>
        <w:rPr>
          <w:b w:val="0"/>
          <w:i w:val="0"/>
        </w:rPr>
        <w:t>SERVICIO NACIONAL DE APRENDIZAJE (SENA)</w:t>
      </w:r>
    </w:p>
    <w:p>
      <w:pPr>
        <w:spacing w:line="480" w:lineRule="auto" w:before="0" w:after="0"/>
        <w:ind w:firstLine="0"/>
        <w:jc w:val="center"/>
      </w:pPr>
      <w:r>
        <w:rPr>
          <w:b w:val="0"/>
          <w:i w:val="0"/>
        </w:rPr>
        <w:t>Centro de la Industria, la Empresa y los Servicios (CIES)</w:t>
      </w:r>
    </w:p>
    <w:p>
      <w:pPr>
        <w:spacing w:line="480" w:lineRule="auto" w:before="0" w:after="0"/>
        <w:ind w:firstLine="0"/>
        <w:jc w:val="center"/>
      </w:pPr>
      <w:r>
        <w:rPr>
          <w:b w:val="0"/>
          <w:i w:val="0"/>
        </w:rP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CÚCUTA, NORTE DE SANTANDER</w:t>
      </w:r>
    </w:p>
    <w:p>
      <w:pPr>
        <w:spacing w:line="480" w:lineRule="auto" w:before="0" w:after="0"/>
        <w:ind w:firstLine="0"/>
        <w:jc w:val="center"/>
      </w:pPr>
      <w:r>
        <w:rPr>
          <w:b w:val="0"/>
          <w:i w:val="0"/>
        </w:rPr>
        <w:t>2026</w:t>
      </w:r>
    </w:p>
    <w:p>
      <w:pPr>
        <w:pageBreakBefore/>
        <w:spacing w:line="480" w:lineRule="auto" w:before="0" w:after="0"/>
        <w:ind w:firstLine="0"/>
        <w:jc w:val="center"/>
      </w:pPr>
      <w:r>
        <w:rPr>
          <w:b/>
          <w:i w:val="0"/>
        </w:rPr>
        <w:t>Tabla de contenido</w:t>
      </w:r>
    </w:p>
    <w:p>
      <w:pPr>
        <w:spacing w:line="480" w:lineRule="auto" w:before="0" w:after="0"/>
        <w:ind w:firstLine="0"/>
        <w:jc w:val="left"/>
      </w:pPr>
      <w:r>
        <w:fldChar w:fldCharType="begin" w:dirty="true"/>
        <w:instrText xml:space="preserve">TOC \o "1-3" \h \z \u</w:instrText>
        <w:fldChar w:fldCharType="separate"/>
        <w:t> </w:t>
        <w:fldChar w:fldCharType="end"/>
      </w:r>
    </w:p>
    <w:p>
      <w:pPr>
        <w:pStyle w:val="Heading1"/>
        <w:pageBreakBefore/>
      </w:pPr>
      <w:r>
        <w:t>1. Introducción</w:t>
      </w:r>
    </w:p>
    <w:p>
      <w:pPr>
        <w:pStyle w:val="Heading2"/>
      </w:pPr>
      <w:r>
        <w:t>1.1 Propósito</w:t>
      </w:r>
    </w:p>
    <w:p>
      <w:pPr>
        <w:spacing w:line="480" w:lineRule="auto" w:before="0" w:after="0"/>
        <w:ind w:firstLine="720"/>
        <w:jc w:val="left"/>
      </w:pPr>
      <w:r>
        <w:rPr>
          <w:b w:val="0"/>
          <w:i w:val="0"/>
        </w:rPr>
        <w:t>Este documento especifica la totalidad de los requisitos funcionales y no funcionales de MediApp, sistema web de agendamiento de citas médicas y gestión de historias clínicas desarrollado como proyecto de grado del programa Tecnólogo en Análisis y Desarrollo de Software. Su finalidad es servir de referencia única sobre lo que el sistema debe hacer y bajo qué condiciones de calidad debe hacerlo, de modo que el desarrollo, las pruebas y la verificación del cumplimiento de los objetivos se contrasten contra un mismo enunciado.</w:t>
      </w:r>
    </w:p>
    <w:p>
      <w:pPr>
        <w:spacing w:line="480" w:lineRule="auto" w:before="0" w:after="0"/>
        <w:ind w:firstLine="720"/>
        <w:jc w:val="left"/>
      </w:pPr>
      <w:r>
        <w:rPr>
          <w:b w:val="0"/>
          <w:i w:val="0"/>
        </w:rPr>
        <w:t>Del catálogo aquí especificado se extraen, para el documento de grado, los requisitos de mayor relevancia. Este documento conserva el registro completo, incluidos aquellos que por su carácter secundario no se incorporan al cuerpo del trabajo pero sí forman parte del sistema construido.</w:t>
      </w:r>
    </w:p>
    <w:p>
      <w:pPr>
        <w:pStyle w:val="Heading2"/>
      </w:pPr>
      <w:r>
        <w:t>1.2 Alcance del producto</w:t>
      </w:r>
    </w:p>
    <w:p>
      <w:pPr>
        <w:spacing w:line="480" w:lineRule="auto" w:before="0" w:after="0"/>
        <w:ind w:firstLine="720"/>
        <w:jc w:val="left"/>
      </w:pPr>
      <w:r>
        <w:rPr>
          <w:b w:val="0"/>
          <w:i w:val="0"/>
        </w:rPr>
        <w:t>MediApp administra la agenda de un centro de salud y protege el acto clínico que se deriva de esa agenda. Registra a los médicos con su especialidad y a los pacientes que reciben atención, presenta la disponibilidad de cada médico por semana y permite reservar una cita sobre un horario libre, reprogramarla y cancelarla. Sobre la atención prestada, el médico registra la evolución del paciente en su historia clínica, el diagnóstico y el plan de tratamiento que resultan de la cita, la prescripción de los medicamentos y la solicitud de los exámenes de laboratorio cuyo resultado carga después el personal administrativo.</w:t>
      </w:r>
    </w:p>
    <w:p>
      <w:pPr>
        <w:spacing w:line="480" w:lineRule="auto" w:before="0" w:after="0"/>
        <w:ind w:firstLine="720"/>
        <w:jc w:val="left"/>
      </w:pPr>
      <w:r>
        <w:rPr>
          <w:b w:val="0"/>
          <w:i w:val="0"/>
        </w:rPr>
        <w:t>El sistema opera con tres perfiles de acceso que no se solapan. El administrador gestiona la operación completa y la agenda, el médico es el único que puede escribir sobre la historia clínica, el diagnóstico y la receta, y el paciente consulta lo que le pertenece con dos capacidades de escritura sobre su propia cita, que son reservarla y cancelarla. Esa separación no es un detalle de la interfaz, porque se comprueba en el servidor en cada operación y es lo que sostiene el tercer objetivo específico del proyecto.</w:t>
      </w:r>
    </w:p>
    <w:p>
      <w:pPr>
        <w:spacing w:line="480" w:lineRule="auto" w:before="0" w:after="0"/>
        <w:ind w:firstLine="720"/>
        <w:jc w:val="left"/>
      </w:pPr>
      <w:r>
        <w:rPr>
          <w:b w:val="0"/>
          <w:i w:val="0"/>
        </w:rPr>
        <w:t>Quedan fuera del alcance la facturación de los servicios prestados, la teleconsulta, la notificación automática de las citas, la firma digital certificada de la historia clínica y la integración con sistemas externos. El apartado 5.4 recoge estas exclusiones con la razón de cada una, porque un documento de requisitos que solo enumera lo que el sistema hace deja al lector suponiendo el resto.</w:t>
      </w:r>
    </w:p>
    <w:p>
      <w:pPr>
        <w:pStyle w:val="Heading2"/>
      </w:pPr>
      <w:r>
        <w:t>1.3 Definiciones y abreviaturas</w:t>
      </w:r>
    </w:p>
    <w:p>
      <w:pPr>
        <w:pStyle w:val="ListBullet"/>
        <w:spacing w:line="480" w:lineRule="auto" w:before="0" w:after="0"/>
        <w:ind w:left="720"/>
      </w:pPr>
      <w:r>
        <w:rPr>
          <w:rFonts w:ascii="Times New Roman" w:hAnsi="Times New Roman"/>
          <w:b/>
          <w:sz w:val="24"/>
        </w:rPr>
        <w:t xml:space="preserve">RF: </w:t>
      </w:r>
      <w:r>
        <w:rPr>
          <w:rFonts w:ascii="Times New Roman" w:hAnsi="Times New Roman"/>
          <w:b w:val="0"/>
          <w:sz w:val="24"/>
        </w:rPr>
        <w:t>requisito funcional, que describe una capacidad que el sistema debe ofrecer.</w:t>
      </w:r>
    </w:p>
    <w:p>
      <w:pPr>
        <w:pStyle w:val="ListBullet"/>
        <w:spacing w:line="480" w:lineRule="auto" w:before="0" w:after="0"/>
        <w:ind w:left="720"/>
      </w:pPr>
      <w:r>
        <w:rPr>
          <w:rFonts w:ascii="Times New Roman" w:hAnsi="Times New Roman"/>
          <w:b/>
          <w:sz w:val="24"/>
        </w:rPr>
        <w:t xml:space="preserve">RNF: </w:t>
      </w:r>
      <w:r>
        <w:rPr>
          <w:rFonts w:ascii="Times New Roman" w:hAnsi="Times New Roman"/>
          <w:b w:val="0"/>
          <w:sz w:val="24"/>
        </w:rPr>
        <w:t>requisito no funcional, que describe una condición de calidad bajo la cual esa capacidad debe prestarse.</w:t>
      </w:r>
    </w:p>
    <w:p>
      <w:pPr>
        <w:pStyle w:val="ListBullet"/>
        <w:spacing w:line="480" w:lineRule="auto" w:before="0" w:after="0"/>
        <w:ind w:left="720"/>
      </w:pPr>
      <w:r>
        <w:rPr>
          <w:rFonts w:ascii="Times New Roman" w:hAnsi="Times New Roman"/>
          <w:b/>
          <w:sz w:val="24"/>
        </w:rPr>
        <w:t xml:space="preserve">MoSCoW: </w:t>
      </w:r>
      <w:r>
        <w:rPr>
          <w:rFonts w:ascii="Times New Roman" w:hAnsi="Times New Roman"/>
          <w:b w:val="0"/>
          <w:sz w:val="24"/>
        </w:rPr>
        <w:t>técnica de priorización que reparte los requisitos en cuatro categorías, que son las de obligatorio cumplimiento, las deseables, las opcionales y las excluidas del alcance.</w:t>
      </w:r>
    </w:p>
    <w:p>
      <w:pPr>
        <w:pStyle w:val="ListBullet"/>
        <w:spacing w:line="480" w:lineRule="auto" w:before="0" w:after="0"/>
        <w:ind w:left="720"/>
      </w:pPr>
      <w:r>
        <w:rPr>
          <w:rFonts w:ascii="Times New Roman" w:hAnsi="Times New Roman"/>
          <w:b/>
          <w:sz w:val="24"/>
        </w:rPr>
        <w:t xml:space="preserve">Acto clínico: </w:t>
      </w:r>
      <w:r>
        <w:rPr>
          <w:rFonts w:ascii="Times New Roman" w:hAnsi="Times New Roman"/>
          <w:b w:val="0"/>
          <w:sz w:val="24"/>
        </w:rPr>
        <w:t>conjunto de registros que el médico produce sobre un paciente, que son la historia clínica, el diagnóstico con su tratamiento y la prescripción.</w:t>
      </w:r>
    </w:p>
    <w:p>
      <w:pPr>
        <w:pStyle w:val="ListBullet"/>
        <w:spacing w:line="480" w:lineRule="auto" w:before="0" w:after="0"/>
        <w:ind w:left="720"/>
      </w:pPr>
      <w:r>
        <w:rPr>
          <w:rFonts w:ascii="Times New Roman" w:hAnsi="Times New Roman"/>
          <w:b/>
          <w:sz w:val="24"/>
        </w:rPr>
        <w:t xml:space="preserve">Baja lógica: </w:t>
      </w:r>
      <w:r>
        <w:rPr>
          <w:rFonts w:ascii="Times New Roman" w:hAnsi="Times New Roman"/>
          <w:b w:val="0"/>
          <w:sz w:val="24"/>
        </w:rPr>
        <w:t>retiro de un registro de la operación cambiando su estado en lugar de borrarlo, de manera que lo que lo referencia siga siendo consultable.</w:t>
      </w:r>
    </w:p>
    <w:p>
      <w:pPr>
        <w:pStyle w:val="ListBullet"/>
        <w:spacing w:line="480" w:lineRule="auto" w:before="0" w:after="0"/>
        <w:ind w:left="720"/>
      </w:pPr>
      <w:r>
        <w:rPr>
          <w:rFonts w:ascii="Times New Roman" w:hAnsi="Times New Roman"/>
          <w:b/>
          <w:sz w:val="24"/>
        </w:rPr>
        <w:t xml:space="preserve">Control de acceso basado en roles: </w:t>
      </w:r>
      <w:r>
        <w:rPr>
          <w:rFonts w:ascii="Times New Roman" w:hAnsi="Times New Roman"/>
          <w:b w:val="0"/>
          <w:sz w:val="24"/>
        </w:rPr>
        <w:t>modelo de autorización en el que los permisos se conceden a un rol y las personas los reciben por pertenecer a él.</w:t>
      </w:r>
    </w:p>
    <w:p>
      <w:pPr>
        <w:pStyle w:val="ListBullet"/>
        <w:spacing w:line="480" w:lineRule="auto" w:before="0" w:after="0"/>
        <w:ind w:left="720"/>
      </w:pPr>
      <w:r>
        <w:rPr>
          <w:rFonts w:ascii="Times New Roman" w:hAnsi="Times New Roman"/>
          <w:b/>
          <w:sz w:val="24"/>
        </w:rPr>
        <w:t xml:space="preserve">KDF: </w:t>
      </w:r>
      <w:r>
        <w:rPr>
          <w:rFonts w:ascii="Times New Roman" w:hAnsi="Times New Roman"/>
          <w:b w:val="0"/>
          <w:sz w:val="24"/>
        </w:rPr>
        <w:t>función de derivación de clave, que transforma una contraseña en un valor almacenable del que no puede recuperarse la original.</w:t>
      </w:r>
    </w:p>
    <w:p>
      <w:pPr>
        <w:pStyle w:val="Heading2"/>
      </w:pPr>
      <w:r>
        <w:t>1.4 Referencias del proyecto</w:t>
      </w:r>
    </w:p>
    <w:p>
      <w:pPr>
        <w:spacing w:line="480" w:lineRule="auto" w:before="0" w:after="0"/>
        <w:ind w:firstLine="720"/>
        <w:jc w:val="left"/>
      </w:pPr>
      <w:r>
        <w:rPr>
          <w:b w:val="0"/>
          <w:i w:val="0"/>
        </w:rPr>
        <w:t>Los requisitos de este documento se levantaron contra el sistema construido y no contra una intención de construirlo. Las fuentes son el código de la aplicación, con sus cincuenta y tres rutas, el esquema relacional con sus once tablas, la matriz de permisos por rol acordada con el autor del proyecto y la batería de noventa y una pruebas automatizadas que verifica las reglas críticas. No hay en este catálogo ningún requisito que no corresponda a algo que el sistema haga hoy, salvo los del apartado 5.4, que se enuncian precisamente como no construidos.</w:t>
      </w:r>
    </w:p>
    <w:p>
      <w:pPr>
        <w:pStyle w:val="Heading1"/>
        <w:pageBreakBefore/>
      </w:pPr>
      <w:r>
        <w:t>2. Descripción general</w:t>
      </w:r>
    </w:p>
    <w:p>
      <w:pPr>
        <w:pStyle w:val="Heading2"/>
      </w:pPr>
      <w:r>
        <w:t>2.1 Perspectiva del producto</w:t>
      </w:r>
    </w:p>
    <w:p>
      <w:pPr>
        <w:spacing w:line="480" w:lineRule="auto" w:before="0" w:after="0"/>
        <w:ind w:firstLine="720"/>
        <w:jc w:val="left"/>
      </w:pPr>
      <w:r>
        <w:rPr>
          <w:b w:val="0"/>
          <w:i w:val="0"/>
        </w:rPr>
        <w:t>MediApp se construyó como una aplicación web monolítica en la que el servidor arma las páginas y las entrega listas al navegador. No hay una interfaz de programación separada ni un cliente desacoplado, y la única excepción es un servicio de solo lectura que alimenta el calendario de disponibilidad. Esa decisión mantiene una sola capa donde se comprueban los permisos, porque un sistema en el que la regla de acceso se escribe dos veces termina teniendo dos reglas distintas.</w:t>
      </w:r>
    </w:p>
    <w:p>
      <w:pPr>
        <w:spacing w:line="480" w:lineRule="auto" w:before="0" w:after="0"/>
        <w:ind w:firstLine="720"/>
        <w:jc w:val="left"/>
      </w:pPr>
      <w:r>
        <w:rPr>
          <w:b w:val="0"/>
          <w:i w:val="0"/>
        </w:rPr>
        <w:t>La información se organiza en once tablas que giran alrededor del paciente, de las cuales tres guardan el acto clínico, que son la historia, la consulta y la receta, dos guardan a las personas que intervienen, que son el médico y el paciente, una guarda la agenda, otra los exámenes de laboratorio, dos son catálogos y las dos restantes sostienen el acceso al sistema. Ninguna baja de una persona borra su fila, de manera que un médico retirado del servicio conserva la autoría de todo lo que firmó.</w:t>
      </w:r>
    </w:p>
    <w:p>
      <w:pPr>
        <w:pStyle w:val="Heading2"/>
      </w:pPr>
      <w:r>
        <w:t>2.2 Funciones principales del sistema</w:t>
      </w:r>
    </w:p>
    <w:p>
      <w:pPr>
        <w:spacing w:line="480" w:lineRule="auto" w:before="0" w:after="0"/>
        <w:ind w:firstLine="720"/>
        <w:jc w:val="left"/>
      </w:pPr>
      <w:r>
        <w:rPr>
          <w:b w:val="0"/>
          <w:i w:val="0"/>
        </w:rPr>
        <w:t>Las capacidades del sistema se agruparon en diez módulos que corresponden a los conjuntos de trabajo reales de la aplicación. La agrupación no es una comodidad de redacción, porque es la misma que organiza los diagramas de casos de uso, la descripción del sistema en el documento de grado y el reparto de las pruebas automatizadas.</w:t>
      </w:r>
    </w:p>
    <w:p>
      <w:pPr>
        <w:keepNext/>
        <w:spacing w:line="480" w:lineRule="auto" w:before="0" w:after="0"/>
        <w:ind w:firstLine="0"/>
        <w:jc w:val="left"/>
      </w:pPr>
      <w:r>
        <w:rPr>
          <w:b/>
        </w:rPr>
        <w:t>Tabla 1</w:t>
      </w:r>
    </w:p>
    <w:p>
      <w:pPr>
        <w:keepNext/>
        <w:spacing w:line="480" w:lineRule="auto" w:before="0" w:after="0"/>
        <w:ind w:firstLine="0"/>
        <w:jc w:val="left"/>
      </w:pPr>
      <w:r>
        <w:rPr>
          <w:b w:val="0"/>
          <w:i/>
        </w:rPr>
        <w:t>Módulos funcionales y alcance de cada uno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964"/>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Módulo</w:t>
            </w:r>
          </w:p>
        </w:tc>
        <w:tc>
          <w:tcPr>
            <w:tcW w:type="dxa" w:w="6123"/>
            <w:tcBorders>
              <w:bottom w:val="single" w:sz="6" w:space="0" w:color="000000"/>
            </w:tcBorders>
          </w:tcPr>
          <w:p>
            <w:pPr>
              <w:spacing w:line="240" w:lineRule="auto" w:before="0" w:after="0"/>
            </w:pPr>
            <w:r>
              <w:rPr>
                <w:rFonts w:ascii="Times New Roman" w:hAnsi="Times New Roman"/>
                <w:b/>
                <w:sz w:val="20"/>
              </w:rPr>
              <w:t>Alcance</w:t>
            </w:r>
          </w:p>
        </w:tc>
      </w:tr>
      <w:tr>
        <w:trPr>
          <w:cantSplit w:val="true"/>
        </w:trPr>
        <w:tc>
          <w:tcPr>
            <w:tcW w:type="dxa" w:w="964"/>
          </w:tcPr>
          <w:p>
            <w:pPr>
              <w:spacing w:line="240" w:lineRule="auto" w:before="0" w:after="0"/>
            </w:pPr>
            <w:r>
              <w:rPr>
                <w:rFonts w:ascii="Times New Roman" w:hAnsi="Times New Roman"/>
                <w:b w:val="0"/>
                <w:sz w:val="20"/>
              </w:rPr>
              <w:t>RF 1</w:t>
            </w:r>
          </w:p>
        </w:tc>
        <w:tc>
          <w:tcPr>
            <w:tcW w:type="dxa" w:w="2268"/>
          </w:tcPr>
          <w:p>
            <w:pPr>
              <w:spacing w:line="240" w:lineRule="auto" w:before="0" w:after="0"/>
            </w:pPr>
            <w:r>
              <w:rPr>
                <w:rFonts w:ascii="Times New Roman" w:hAnsi="Times New Roman"/>
                <w:b w:val="0"/>
                <w:sz w:val="20"/>
              </w:rPr>
              <w:t>Autenticación y sesión</w:t>
            </w:r>
          </w:p>
        </w:tc>
        <w:tc>
          <w:tcPr>
            <w:tcW w:type="dxa" w:w="6123"/>
          </w:tcPr>
          <w:p>
            <w:pPr>
              <w:spacing w:line="240" w:lineRule="auto" w:before="0" w:after="0"/>
            </w:pPr>
            <w:r>
              <w:rPr>
                <w:rFonts w:ascii="Times New Roman" w:hAnsi="Times New Roman"/>
                <w:b w:val="0"/>
                <w:sz w:val="20"/>
              </w:rPr>
              <w:t>Controla quién entra al sistema, con qué credenciales y a qué panel llega, e incluye el registro público con el que un paciente crea su propia cuenta.</w:t>
            </w:r>
          </w:p>
        </w:tc>
      </w:tr>
      <w:tr>
        <w:trPr>
          <w:cantSplit w:val="true"/>
        </w:trPr>
        <w:tc>
          <w:tcPr>
            <w:tcW w:type="dxa" w:w="964"/>
          </w:tcPr>
          <w:p>
            <w:pPr>
              <w:spacing w:line="240" w:lineRule="auto" w:before="0" w:after="0"/>
            </w:pPr>
            <w:r>
              <w:rPr>
                <w:rFonts w:ascii="Times New Roman" w:hAnsi="Times New Roman"/>
                <w:b w:val="0"/>
                <w:sz w:val="20"/>
              </w:rPr>
              <w:t>RF 2</w:t>
            </w:r>
          </w:p>
        </w:tc>
        <w:tc>
          <w:tcPr>
            <w:tcW w:type="dxa" w:w="2268"/>
          </w:tcPr>
          <w:p>
            <w:pPr>
              <w:spacing w:line="240" w:lineRule="auto" w:before="0" w:after="0"/>
            </w:pPr>
            <w:r>
              <w:rPr>
                <w:rFonts w:ascii="Times New Roman" w:hAnsi="Times New Roman"/>
                <w:b w:val="0"/>
                <w:sz w:val="20"/>
              </w:rPr>
              <w:t>Gestión de usuarios</w:t>
            </w:r>
          </w:p>
        </w:tc>
        <w:tc>
          <w:tcPr>
            <w:tcW w:type="dxa" w:w="6123"/>
          </w:tcPr>
          <w:p>
            <w:pPr>
              <w:spacing w:line="240" w:lineRule="auto" w:before="0" w:after="0"/>
            </w:pPr>
            <w:r>
              <w:rPr>
                <w:rFonts w:ascii="Times New Roman" w:hAnsi="Times New Roman"/>
                <w:b w:val="0"/>
                <w:sz w:val="20"/>
              </w:rPr>
              <w:t>Administra las cuentas de acceso del sistema, con su rol asignado y su estado.</w:t>
            </w:r>
          </w:p>
        </w:tc>
      </w:tr>
      <w:tr>
        <w:trPr>
          <w:cantSplit w:val="true"/>
        </w:trPr>
        <w:tc>
          <w:tcPr>
            <w:tcW w:type="dxa" w:w="964"/>
          </w:tcPr>
          <w:p>
            <w:pPr>
              <w:spacing w:line="240" w:lineRule="auto" w:before="0" w:after="0"/>
            </w:pPr>
            <w:r>
              <w:rPr>
                <w:rFonts w:ascii="Times New Roman" w:hAnsi="Times New Roman"/>
                <w:b w:val="0"/>
                <w:sz w:val="20"/>
              </w:rPr>
              <w:t>RF 3</w:t>
            </w:r>
          </w:p>
        </w:tc>
        <w:tc>
          <w:tcPr>
            <w:tcW w:type="dxa" w:w="2268"/>
          </w:tcPr>
          <w:p>
            <w:pPr>
              <w:spacing w:line="240" w:lineRule="auto" w:before="0" w:after="0"/>
            </w:pPr>
            <w:r>
              <w:rPr>
                <w:rFonts w:ascii="Times New Roman" w:hAnsi="Times New Roman"/>
                <w:b w:val="0"/>
                <w:sz w:val="20"/>
              </w:rPr>
              <w:t>Gestión de médicos</w:t>
            </w:r>
          </w:p>
        </w:tc>
        <w:tc>
          <w:tcPr>
            <w:tcW w:type="dxa" w:w="6123"/>
          </w:tcPr>
          <w:p>
            <w:pPr>
              <w:spacing w:line="240" w:lineRule="auto" w:before="0" w:after="0"/>
            </w:pPr>
            <w:r>
              <w:rPr>
                <w:rFonts w:ascii="Times New Roman" w:hAnsi="Times New Roman"/>
                <w:b w:val="0"/>
                <w:sz w:val="20"/>
              </w:rPr>
              <w:t>Mantiene la ficha profesional de cada médico, su especialidad, su vínculo con la cuenta con la que ingresa y su disponibilidad para ser agendado.</w:t>
            </w:r>
          </w:p>
        </w:tc>
      </w:tr>
      <w:tr>
        <w:trPr>
          <w:cantSplit w:val="true"/>
        </w:trPr>
        <w:tc>
          <w:tcPr>
            <w:tcW w:type="dxa" w:w="964"/>
          </w:tcPr>
          <w:p>
            <w:pPr>
              <w:spacing w:line="240" w:lineRule="auto" w:before="0" w:after="0"/>
            </w:pPr>
            <w:r>
              <w:rPr>
                <w:rFonts w:ascii="Times New Roman" w:hAnsi="Times New Roman"/>
                <w:b w:val="0"/>
                <w:sz w:val="20"/>
              </w:rPr>
              <w:t>RF 4</w:t>
            </w:r>
          </w:p>
        </w:tc>
        <w:tc>
          <w:tcPr>
            <w:tcW w:type="dxa" w:w="2268"/>
          </w:tcPr>
          <w:p>
            <w:pPr>
              <w:spacing w:line="240" w:lineRule="auto" w:before="0" w:after="0"/>
            </w:pPr>
            <w:r>
              <w:rPr>
                <w:rFonts w:ascii="Times New Roman" w:hAnsi="Times New Roman"/>
                <w:b w:val="0"/>
                <w:sz w:val="20"/>
              </w:rPr>
              <w:t>Gestión de pacientes</w:t>
            </w:r>
          </w:p>
        </w:tc>
        <w:tc>
          <w:tcPr>
            <w:tcW w:type="dxa" w:w="6123"/>
          </w:tcPr>
          <w:p>
            <w:pPr>
              <w:spacing w:line="240" w:lineRule="auto" w:before="0" w:after="0"/>
            </w:pPr>
            <w:r>
              <w:rPr>
                <w:rFonts w:ascii="Times New Roman" w:hAnsi="Times New Roman"/>
                <w:b w:val="0"/>
                <w:sz w:val="20"/>
              </w:rPr>
              <w:t>Mantiene los datos personales y de contacto de las personas que reciben atención, vinculados a la cuenta con la que consultan lo suyo.</w:t>
            </w:r>
          </w:p>
        </w:tc>
      </w:tr>
      <w:tr>
        <w:trPr>
          <w:cantSplit w:val="true"/>
        </w:trPr>
        <w:tc>
          <w:tcPr>
            <w:tcW w:type="dxa" w:w="964"/>
          </w:tcPr>
          <w:p>
            <w:pPr>
              <w:spacing w:line="240" w:lineRule="auto" w:before="0" w:after="0"/>
            </w:pPr>
            <w:r>
              <w:rPr>
                <w:rFonts w:ascii="Times New Roman" w:hAnsi="Times New Roman"/>
                <w:b w:val="0"/>
                <w:sz w:val="20"/>
              </w:rPr>
              <w:t>RF 5</w:t>
            </w:r>
          </w:p>
        </w:tc>
        <w:tc>
          <w:tcPr>
            <w:tcW w:type="dxa" w:w="2268"/>
          </w:tcPr>
          <w:p>
            <w:pPr>
              <w:spacing w:line="240" w:lineRule="auto" w:before="0" w:after="0"/>
            </w:pPr>
            <w:r>
              <w:rPr>
                <w:rFonts w:ascii="Times New Roman" w:hAnsi="Times New Roman"/>
                <w:b w:val="0"/>
                <w:sz w:val="20"/>
              </w:rPr>
              <w:t>Agendamiento de citas</w:t>
            </w:r>
          </w:p>
        </w:tc>
        <w:tc>
          <w:tcPr>
            <w:tcW w:type="dxa" w:w="6123"/>
          </w:tcPr>
          <w:p>
            <w:pPr>
              <w:spacing w:line="240" w:lineRule="auto" w:before="0" w:after="0"/>
            </w:pPr>
            <w:r>
              <w:rPr>
                <w:rFonts w:ascii="Times New Roman" w:hAnsi="Times New Roman"/>
                <w:b w:val="0"/>
                <w:sz w:val="20"/>
              </w:rPr>
              <w:t>Reúne la reserva, la reprogramación, la cancelación y la consulta de las citas, junto con el calendario de disponibilidad desde el que el paciente reserva.</w:t>
            </w:r>
          </w:p>
        </w:tc>
      </w:tr>
      <w:tr>
        <w:trPr>
          <w:cantSplit w:val="true"/>
        </w:trPr>
        <w:tc>
          <w:tcPr>
            <w:tcW w:type="dxa" w:w="964"/>
          </w:tcPr>
          <w:p>
            <w:pPr>
              <w:spacing w:line="240" w:lineRule="auto" w:before="0" w:after="0"/>
            </w:pPr>
            <w:r>
              <w:rPr>
                <w:rFonts w:ascii="Times New Roman" w:hAnsi="Times New Roman"/>
                <w:b w:val="0"/>
                <w:sz w:val="20"/>
              </w:rPr>
              <w:t>RF 6</w:t>
            </w:r>
          </w:p>
        </w:tc>
        <w:tc>
          <w:tcPr>
            <w:tcW w:type="dxa" w:w="2268"/>
          </w:tcPr>
          <w:p>
            <w:pPr>
              <w:spacing w:line="240" w:lineRule="auto" w:before="0" w:after="0"/>
            </w:pPr>
            <w:r>
              <w:rPr>
                <w:rFonts w:ascii="Times New Roman" w:hAnsi="Times New Roman"/>
                <w:b w:val="0"/>
                <w:sz w:val="20"/>
              </w:rPr>
              <w:t>Historia clínica</w:t>
            </w:r>
          </w:p>
        </w:tc>
        <w:tc>
          <w:tcPr>
            <w:tcW w:type="dxa" w:w="6123"/>
          </w:tcPr>
          <w:p>
            <w:pPr>
              <w:spacing w:line="240" w:lineRule="auto" w:before="0" w:after="0"/>
            </w:pPr>
            <w:r>
              <w:rPr>
                <w:rFonts w:ascii="Times New Roman" w:hAnsi="Times New Roman"/>
                <w:b w:val="0"/>
                <w:sz w:val="20"/>
              </w:rPr>
              <w:t>Registra la evolución del paciente a lo largo del tiempo, bajo la responsabilidad exclusiva del médico tratante.</w:t>
            </w:r>
          </w:p>
        </w:tc>
      </w:tr>
      <w:tr>
        <w:trPr>
          <w:cantSplit w:val="true"/>
        </w:trPr>
        <w:tc>
          <w:tcPr>
            <w:tcW w:type="dxa" w:w="964"/>
          </w:tcPr>
          <w:p>
            <w:pPr>
              <w:spacing w:line="240" w:lineRule="auto" w:before="0" w:after="0"/>
            </w:pPr>
            <w:r>
              <w:rPr>
                <w:rFonts w:ascii="Times New Roman" w:hAnsi="Times New Roman"/>
                <w:b w:val="0"/>
                <w:sz w:val="20"/>
              </w:rPr>
              <w:t>RF 7</w:t>
            </w:r>
          </w:p>
        </w:tc>
        <w:tc>
          <w:tcPr>
            <w:tcW w:type="dxa" w:w="2268"/>
          </w:tcPr>
          <w:p>
            <w:pPr>
              <w:spacing w:line="240" w:lineRule="auto" w:before="0" w:after="0"/>
            </w:pPr>
            <w:r>
              <w:rPr>
                <w:rFonts w:ascii="Times New Roman" w:hAnsi="Times New Roman"/>
                <w:b w:val="0"/>
                <w:sz w:val="20"/>
              </w:rPr>
              <w:t>Consultas y diagnósticos</w:t>
            </w:r>
          </w:p>
        </w:tc>
        <w:tc>
          <w:tcPr>
            <w:tcW w:type="dxa" w:w="6123"/>
          </w:tcPr>
          <w:p>
            <w:pPr>
              <w:spacing w:line="240" w:lineRule="auto" w:before="0" w:after="0"/>
            </w:pPr>
            <w:r>
              <w:rPr>
                <w:rFonts w:ascii="Times New Roman" w:hAnsi="Times New Roman"/>
                <w:b w:val="0"/>
                <w:sz w:val="20"/>
              </w:rPr>
              <w:t>Registra el diagnóstico y el plan de tratamiento que resultan de una cita atendida.</w:t>
            </w:r>
          </w:p>
        </w:tc>
      </w:tr>
      <w:tr>
        <w:trPr>
          <w:cantSplit w:val="true"/>
        </w:trPr>
        <w:tc>
          <w:tcPr>
            <w:tcW w:type="dxa" w:w="964"/>
          </w:tcPr>
          <w:p>
            <w:pPr>
              <w:spacing w:line="240" w:lineRule="auto" w:before="0" w:after="0"/>
            </w:pPr>
            <w:r>
              <w:rPr>
                <w:rFonts w:ascii="Times New Roman" w:hAnsi="Times New Roman"/>
                <w:b w:val="0"/>
                <w:sz w:val="20"/>
              </w:rPr>
              <w:t>RF 8</w:t>
            </w:r>
          </w:p>
        </w:tc>
        <w:tc>
          <w:tcPr>
            <w:tcW w:type="dxa" w:w="2268"/>
          </w:tcPr>
          <w:p>
            <w:pPr>
              <w:spacing w:line="240" w:lineRule="auto" w:before="0" w:after="0"/>
            </w:pPr>
            <w:r>
              <w:rPr>
                <w:rFonts w:ascii="Times New Roman" w:hAnsi="Times New Roman"/>
                <w:b w:val="0"/>
                <w:sz w:val="20"/>
              </w:rPr>
              <w:t>Prescripciones</w:t>
            </w:r>
          </w:p>
        </w:tc>
        <w:tc>
          <w:tcPr>
            <w:tcW w:type="dxa" w:w="6123"/>
          </w:tcPr>
          <w:p>
            <w:pPr>
              <w:spacing w:line="240" w:lineRule="auto" w:before="0" w:after="0"/>
            </w:pPr>
            <w:r>
              <w:rPr>
                <w:rFonts w:ascii="Times New Roman" w:hAnsi="Times New Roman"/>
                <w:b w:val="0"/>
                <w:sz w:val="20"/>
              </w:rPr>
              <w:t>Cubre la emisión y la gestión de las recetas, con el medicamento, la dosis, la frecuencia y la duración del tratamiento.</w:t>
            </w:r>
          </w:p>
        </w:tc>
      </w:tr>
      <w:tr>
        <w:trPr>
          <w:cantSplit w:val="true"/>
        </w:trPr>
        <w:tc>
          <w:tcPr>
            <w:tcW w:type="dxa" w:w="964"/>
          </w:tcPr>
          <w:p>
            <w:pPr>
              <w:spacing w:line="240" w:lineRule="auto" w:before="0" w:after="0"/>
            </w:pPr>
            <w:r>
              <w:rPr>
                <w:rFonts w:ascii="Times New Roman" w:hAnsi="Times New Roman"/>
                <w:b w:val="0"/>
                <w:sz w:val="20"/>
              </w:rPr>
              <w:t>RF 9</w:t>
            </w:r>
          </w:p>
        </w:tc>
        <w:tc>
          <w:tcPr>
            <w:tcW w:type="dxa" w:w="2268"/>
          </w:tcPr>
          <w:p>
            <w:pPr>
              <w:spacing w:line="240" w:lineRule="auto" w:before="0" w:after="0"/>
            </w:pPr>
            <w:r>
              <w:rPr>
                <w:rFonts w:ascii="Times New Roman" w:hAnsi="Times New Roman"/>
                <w:b w:val="0"/>
                <w:sz w:val="20"/>
              </w:rPr>
              <w:t>Exámenes de laboratorio</w:t>
            </w:r>
          </w:p>
        </w:tc>
        <w:tc>
          <w:tcPr>
            <w:tcW w:type="dxa" w:w="6123"/>
          </w:tcPr>
          <w:p>
            <w:pPr>
              <w:spacing w:line="240" w:lineRule="auto" w:before="0" w:after="0"/>
            </w:pPr>
            <w:r>
              <w:rPr>
                <w:rFonts w:ascii="Times New Roman" w:hAnsi="Times New Roman"/>
                <w:b w:val="0"/>
                <w:sz w:val="20"/>
              </w:rPr>
              <w:t>Cubre la solicitud del examen por parte del médico y la carga de su resultado por parte del laboratorio.</w:t>
            </w:r>
          </w:p>
        </w:tc>
      </w:tr>
      <w:tr>
        <w:trPr>
          <w:cantSplit w:val="true"/>
        </w:trPr>
        <w:tc>
          <w:tcPr>
            <w:tcW w:type="dxa" w:w="964"/>
          </w:tcPr>
          <w:p>
            <w:pPr>
              <w:spacing w:line="240" w:lineRule="auto" w:before="0" w:after="0"/>
            </w:pPr>
            <w:r>
              <w:rPr>
                <w:rFonts w:ascii="Times New Roman" w:hAnsi="Times New Roman"/>
                <w:b w:val="0"/>
                <w:sz w:val="20"/>
              </w:rPr>
              <w:t>RF 10</w:t>
            </w:r>
          </w:p>
        </w:tc>
        <w:tc>
          <w:tcPr>
            <w:tcW w:type="dxa" w:w="2268"/>
          </w:tcPr>
          <w:p>
            <w:pPr>
              <w:spacing w:line="240" w:lineRule="auto" w:before="0" w:after="0"/>
            </w:pPr>
            <w:r>
              <w:rPr>
                <w:rFonts w:ascii="Times New Roman" w:hAnsi="Times New Roman"/>
                <w:b w:val="0"/>
                <w:sz w:val="20"/>
              </w:rPr>
              <w:t>Catálogos</w:t>
            </w:r>
          </w:p>
        </w:tc>
        <w:tc>
          <w:tcPr>
            <w:tcW w:type="dxa" w:w="6123"/>
          </w:tcPr>
          <w:p>
            <w:pPr>
              <w:spacing w:line="240" w:lineRule="auto" w:before="0" w:after="0"/>
            </w:pPr>
            <w:r>
              <w:rPr>
                <w:rFonts w:ascii="Times New Roman" w:hAnsi="Times New Roman"/>
                <w:b w:val="0"/>
                <w:sz w:val="20"/>
              </w:rPr>
              <w:t>Mantiene las especialidades médicas y los medicamentos que el resto del sistema referencia.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Pr>
      <w:r>
        <w:t>2.3 Características de los usuarios</w:t>
      </w:r>
    </w:p>
    <w:p>
      <w:pPr>
        <w:spacing w:line="480" w:lineRule="auto" w:before="0" w:after="0"/>
        <w:ind w:firstLine="720"/>
        <w:jc w:val="left"/>
      </w:pPr>
      <w:r>
        <w:rPr>
          <w:b w:val="0"/>
          <w:i w:val="0"/>
        </w:rPr>
        <w:t>El sistema reconoce tres perfiles humanos y atribuye a un cuarto actor, denominado Sistema, las reglas que se ejecutan sin que nadie las solicite. Nombrar ese cuarto actor evita que las validaciones de la agenda y las comprobaciones de permiso queden escritas como si fueran decisiones de una persona.</w:t>
      </w:r>
    </w:p>
    <w:p>
      <w:pPr>
        <w:keepNext/>
        <w:spacing w:line="480" w:lineRule="auto" w:before="0" w:after="0"/>
        <w:ind w:firstLine="0"/>
        <w:jc w:val="left"/>
      </w:pPr>
      <w:r>
        <w:rPr>
          <w:b/>
        </w:rPr>
        <w:t>Tabla 2</w:t>
      </w:r>
    </w:p>
    <w:p>
      <w:pPr>
        <w:keepNext/>
        <w:spacing w:line="480" w:lineRule="auto" w:before="0" w:after="0"/>
        <w:ind w:firstLine="0"/>
        <w:jc w:val="left"/>
      </w:pPr>
      <w:r>
        <w:rPr>
          <w:b w:val="0"/>
          <w:i/>
        </w:rPr>
        <w:t>Actores del sistema y alcance de su acceso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Actor</w:t>
            </w:r>
          </w:p>
        </w:tc>
        <w:tc>
          <w:tcPr>
            <w:tcW w:type="dxa" w:w="7654"/>
            <w:tcBorders>
              <w:bottom w:val="single" w:sz="6" w:space="0" w:color="000000"/>
            </w:tcBorders>
          </w:tcPr>
          <w:p>
            <w:pPr>
              <w:spacing w:line="240" w:lineRule="auto" w:before="0" w:after="0"/>
            </w:pPr>
            <w:r>
              <w:rPr>
                <w:rFonts w:ascii="Times New Roman" w:hAnsi="Times New Roman"/>
                <w:b/>
                <w:sz w:val="20"/>
              </w:rPr>
              <w:t>Alcance</w:t>
            </w:r>
          </w:p>
        </w:tc>
      </w:tr>
      <w:tr>
        <w:trPr>
          <w:cantSplit w:val="true"/>
        </w:trPr>
        <w:tc>
          <w:tcPr>
            <w:tcW w:type="dxa" w:w="1701"/>
          </w:tcPr>
          <w:p>
            <w:pPr>
              <w:spacing w:line="240" w:lineRule="auto" w:before="0" w:after="0"/>
            </w:pPr>
            <w:r>
              <w:rPr>
                <w:rFonts w:ascii="Times New Roman" w:hAnsi="Times New Roman"/>
                <w:b w:val="0"/>
                <w:sz w:val="20"/>
              </w:rPr>
              <w:t>Administrador</w:t>
            </w:r>
          </w:p>
        </w:tc>
        <w:tc>
          <w:tcPr>
            <w:tcW w:type="dxa" w:w="7654"/>
          </w:tcPr>
          <w:p>
            <w:pPr>
              <w:spacing w:line="240" w:lineRule="auto" w:before="0" w:after="0"/>
            </w:pPr>
            <w:r>
              <w:rPr>
                <w:rFonts w:ascii="Times New Roman" w:hAnsi="Times New Roman"/>
                <w:b w:val="0"/>
                <w:sz w:val="20"/>
              </w:rPr>
              <w:t>Gestiona la operación completa, que son los usuarios, los médicos, los pacientes, los catálogos, la agenda y los resultados de laboratorio. Su única restricción es que no crea ni modifica historias clínicas, consultas ni recetas, aunque sí puede consultarlas.</w:t>
            </w:r>
          </w:p>
        </w:tc>
      </w:tr>
      <w:tr>
        <w:trPr>
          <w:cantSplit w:val="true"/>
        </w:trPr>
        <w:tc>
          <w:tcPr>
            <w:tcW w:type="dxa" w:w="1701"/>
          </w:tcPr>
          <w:p>
            <w:pPr>
              <w:spacing w:line="240" w:lineRule="auto" w:before="0" w:after="0"/>
            </w:pPr>
            <w:r>
              <w:rPr>
                <w:rFonts w:ascii="Times New Roman" w:hAnsi="Times New Roman"/>
                <w:b w:val="0"/>
                <w:sz w:val="20"/>
              </w:rPr>
              <w:t>Médico</w:t>
            </w:r>
          </w:p>
        </w:tc>
        <w:tc>
          <w:tcPr>
            <w:tcW w:type="dxa" w:w="7654"/>
          </w:tcPr>
          <w:p>
            <w:pPr>
              <w:spacing w:line="240" w:lineRule="auto" w:before="0" w:after="0"/>
            </w:pPr>
            <w:r>
              <w:rPr>
                <w:rFonts w:ascii="Times New Roman" w:hAnsi="Times New Roman"/>
                <w:b w:val="0"/>
                <w:sz w:val="20"/>
              </w:rPr>
              <w:t>Dueño exclusivo del acto clínico, es decir de la historia clínica, del diagnóstico y de la prescripción, y solicita los exámenes de laboratorio. Consulta su agenda pero no la modifica.</w:t>
            </w:r>
          </w:p>
        </w:tc>
      </w:tr>
      <w:tr>
        <w:trPr>
          <w:cantSplit w:val="true"/>
        </w:trPr>
        <w:tc>
          <w:tcPr>
            <w:tcW w:type="dxa" w:w="1701"/>
          </w:tcPr>
          <w:p>
            <w:pPr>
              <w:spacing w:line="240" w:lineRule="auto" w:before="0" w:after="0"/>
            </w:pPr>
            <w:r>
              <w:rPr>
                <w:rFonts w:ascii="Times New Roman" w:hAnsi="Times New Roman"/>
                <w:b w:val="0"/>
                <w:sz w:val="20"/>
              </w:rPr>
              <w:t>Paciente</w:t>
            </w:r>
          </w:p>
        </w:tc>
        <w:tc>
          <w:tcPr>
            <w:tcW w:type="dxa" w:w="7654"/>
          </w:tcPr>
          <w:p>
            <w:pPr>
              <w:spacing w:line="240" w:lineRule="auto" w:before="0" w:after="0"/>
            </w:pPr>
            <w:r>
              <w:rPr>
                <w:rFonts w:ascii="Times New Roman" w:hAnsi="Times New Roman"/>
                <w:b w:val="0"/>
                <w:sz w:val="20"/>
              </w:rPr>
              <w:t>Consulta lo que le pertenece, que son sus citas, su historia clínica, sus diagnósticos, sus recetas y sus exámenes. Tiene dos capacidades de escritura, que son reservar su propia cita desde el calendario y cancelarla, y no puede eliminar su perfil.</w:t>
            </w:r>
          </w:p>
        </w:tc>
      </w:tr>
      <w:tr>
        <w:trPr>
          <w:cantSplit w:val="true"/>
        </w:trPr>
        <w:tc>
          <w:tcPr>
            <w:tcW w:type="dxa" w:w="1701"/>
          </w:tcPr>
          <w:p>
            <w:pPr>
              <w:spacing w:line="240" w:lineRule="auto" w:before="0" w:after="0"/>
            </w:pPr>
            <w:r>
              <w:rPr>
                <w:rFonts w:ascii="Times New Roman" w:hAnsi="Times New Roman"/>
                <w:b w:val="0"/>
                <w:sz w:val="20"/>
              </w:rPr>
              <w:t>Sistema</w:t>
            </w:r>
          </w:p>
        </w:tc>
        <w:tc>
          <w:tcPr>
            <w:tcW w:type="dxa" w:w="7654"/>
          </w:tcPr>
          <w:p>
            <w:pPr>
              <w:spacing w:line="240" w:lineRule="auto" w:before="0" w:after="0"/>
            </w:pPr>
            <w:r>
              <w:rPr>
                <w:rFonts w:ascii="Times New Roman" w:hAnsi="Times New Roman"/>
                <w:b w:val="0"/>
                <w:sz w:val="20"/>
              </w:rPr>
              <w:t>Actor no humano al que se atribuyen las reglas que se ejecutan sin que nadie las solicite, como la validación de los conflictos de agenda, la reserva atómica del turno y la comprobación del rol en cada petición.</w:t>
            </w:r>
          </w:p>
        </w:tc>
      </w:tr>
    </w:tbl>
    <w:p>
      <w:pPr>
        <w:spacing w:line="240" w:lineRule="auto" w:before="0" w:after="0"/>
        <w:ind w:firstLine="0"/>
        <w:jc w:val="left"/>
      </w:pPr>
      <w:r>
        <w:rPr>
          <w:i/>
          <w:sz w:val="20"/>
        </w:rPr>
        <w:t xml:space="preserve">Nota. </w:t>
      </w:r>
      <w:r>
        <w:rPr>
          <w:sz w:val="20"/>
        </w:rPr>
        <w:t>Elaboración propia, a partir de la matriz de permisos acordada con el autor del proyecto.</w:t>
      </w:r>
    </w:p>
    <w:p>
      <w:pPr>
        <w:spacing w:line="480" w:lineRule="auto" w:before="0" w:after="0"/>
        <w:ind w:firstLine="720"/>
        <w:jc w:val="left"/>
      </w:pPr>
    </w:p>
    <w:p>
      <w:pPr>
        <w:pStyle w:val="Heading2"/>
      </w:pPr>
      <w:r>
        <w:t>2.4 Entorno operativo</w:t>
      </w:r>
    </w:p>
    <w:p>
      <w:pPr>
        <w:keepNext/>
        <w:spacing w:line="480" w:lineRule="auto" w:before="0" w:after="0"/>
        <w:ind w:firstLine="0"/>
        <w:jc w:val="left"/>
      </w:pPr>
      <w:r>
        <w:rPr>
          <w:b/>
        </w:rPr>
        <w:t>Tabla 3</w:t>
      </w:r>
    </w:p>
    <w:p>
      <w:pPr>
        <w:keepNext/>
        <w:spacing w:line="480" w:lineRule="auto" w:before="0" w:after="0"/>
        <w:ind w:firstLine="0"/>
        <w:jc w:val="left"/>
      </w:pPr>
      <w:r>
        <w:rPr>
          <w:b w:val="0"/>
          <w:i/>
        </w:rPr>
        <w:t>Entorno tecnológico de operación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835"/>
            <w:tcBorders>
              <w:bottom w:val="single" w:sz="6" w:space="0" w:color="000000"/>
            </w:tcBorders>
          </w:tcPr>
          <w:p>
            <w:pPr>
              <w:spacing w:line="240" w:lineRule="auto" w:before="0" w:after="0"/>
            </w:pPr>
            <w:r>
              <w:rPr>
                <w:rFonts w:ascii="Times New Roman" w:hAnsi="Times New Roman"/>
                <w:b/>
                <w:sz w:val="20"/>
              </w:rPr>
              <w:t>Componente</w:t>
            </w:r>
          </w:p>
        </w:tc>
        <w:tc>
          <w:tcPr>
            <w:tcW w:type="dxa" w:w="6520"/>
            <w:tcBorders>
              <w:bottom w:val="single" w:sz="6" w:space="0" w:color="000000"/>
            </w:tcBorders>
          </w:tcPr>
          <w:p>
            <w:pPr>
              <w:spacing w:line="240" w:lineRule="auto" w:before="0" w:after="0"/>
            </w:pPr>
            <w:r>
              <w:rPr>
                <w:rFonts w:ascii="Times New Roman" w:hAnsi="Times New Roman"/>
                <w:b/>
                <w:sz w:val="20"/>
              </w:rPr>
              <w:t>Tecnología</w:t>
            </w:r>
          </w:p>
        </w:tc>
      </w:tr>
      <w:tr>
        <w:trPr>
          <w:cantSplit w:val="true"/>
        </w:trPr>
        <w:tc>
          <w:tcPr>
            <w:tcW w:type="dxa" w:w="2835"/>
          </w:tcPr>
          <w:p>
            <w:pPr>
              <w:spacing w:line="240" w:lineRule="auto" w:before="0" w:after="0"/>
            </w:pPr>
            <w:r>
              <w:rPr>
                <w:rFonts w:ascii="Times New Roman" w:hAnsi="Times New Roman"/>
                <w:b w:val="0"/>
                <w:sz w:val="20"/>
              </w:rPr>
              <w:t>Servidor de aplicación</w:t>
            </w:r>
          </w:p>
        </w:tc>
        <w:tc>
          <w:tcPr>
            <w:tcW w:type="dxa" w:w="6520"/>
          </w:tcPr>
          <w:p>
            <w:pPr>
              <w:spacing w:line="240" w:lineRule="auto" w:before="0" w:after="0"/>
            </w:pPr>
            <w:r>
              <w:rPr>
                <w:rFonts w:ascii="Times New Roman" w:hAnsi="Times New Roman"/>
                <w:b w:val="0"/>
                <w:sz w:val="20"/>
              </w:rPr>
              <w:t>Python 3 con el marco de trabajo Flask</w:t>
            </w:r>
          </w:p>
        </w:tc>
      </w:tr>
      <w:tr>
        <w:trPr>
          <w:cantSplit w:val="true"/>
        </w:trPr>
        <w:tc>
          <w:tcPr>
            <w:tcW w:type="dxa" w:w="2835"/>
          </w:tcPr>
          <w:p>
            <w:pPr>
              <w:spacing w:line="240" w:lineRule="auto" w:before="0" w:after="0"/>
            </w:pPr>
            <w:r>
              <w:rPr>
                <w:rFonts w:ascii="Times New Roman" w:hAnsi="Times New Roman"/>
                <w:b w:val="0"/>
                <w:sz w:val="20"/>
              </w:rPr>
              <w:t>Base de datos</w:t>
            </w:r>
          </w:p>
        </w:tc>
        <w:tc>
          <w:tcPr>
            <w:tcW w:type="dxa" w:w="6520"/>
          </w:tcPr>
          <w:p>
            <w:pPr>
              <w:spacing w:line="240" w:lineRule="auto" w:before="0" w:after="0"/>
            </w:pPr>
            <w:r>
              <w:rPr>
                <w:rFonts w:ascii="Times New Roman" w:hAnsi="Times New Roman"/>
                <w:b w:val="0"/>
                <w:sz w:val="20"/>
              </w:rPr>
              <w:t>MySQL o MariaDB, con acceso mediante consultas parametrizadas</w:t>
            </w:r>
          </w:p>
        </w:tc>
      </w:tr>
      <w:tr>
        <w:trPr>
          <w:cantSplit w:val="true"/>
        </w:trPr>
        <w:tc>
          <w:tcPr>
            <w:tcW w:type="dxa" w:w="2835"/>
          </w:tcPr>
          <w:p>
            <w:pPr>
              <w:spacing w:line="240" w:lineRule="auto" w:before="0" w:after="0"/>
            </w:pPr>
            <w:r>
              <w:rPr>
                <w:rFonts w:ascii="Times New Roman" w:hAnsi="Times New Roman"/>
                <w:b w:val="0"/>
                <w:sz w:val="20"/>
              </w:rPr>
              <w:t>Conector de base de datos</w:t>
            </w:r>
          </w:p>
        </w:tc>
        <w:tc>
          <w:tcPr>
            <w:tcW w:type="dxa" w:w="6520"/>
          </w:tcPr>
          <w:p>
            <w:pPr>
              <w:spacing w:line="240" w:lineRule="auto" w:before="0" w:after="0"/>
            </w:pPr>
            <w:r>
              <w:rPr>
                <w:rFonts w:ascii="Times New Roman" w:hAnsi="Times New Roman"/>
                <w:b w:val="0"/>
                <w:sz w:val="20"/>
              </w:rPr>
              <w:t>mysql-connector-python, con conexiones tomadas de un pool</w:t>
            </w:r>
          </w:p>
        </w:tc>
      </w:tr>
      <w:tr>
        <w:trPr>
          <w:cantSplit w:val="true"/>
        </w:trPr>
        <w:tc>
          <w:tcPr>
            <w:tcW w:type="dxa" w:w="2835"/>
          </w:tcPr>
          <w:p>
            <w:pPr>
              <w:spacing w:line="240" w:lineRule="auto" w:before="0" w:after="0"/>
            </w:pPr>
            <w:r>
              <w:rPr>
                <w:rFonts w:ascii="Times New Roman" w:hAnsi="Times New Roman"/>
                <w:b w:val="0"/>
                <w:sz w:val="20"/>
              </w:rPr>
              <w:t>Interfaz web</w:t>
            </w:r>
          </w:p>
        </w:tc>
        <w:tc>
          <w:tcPr>
            <w:tcW w:type="dxa" w:w="6520"/>
          </w:tcPr>
          <w:p>
            <w:pPr>
              <w:spacing w:line="240" w:lineRule="auto" w:before="0" w:after="0"/>
            </w:pPr>
            <w:r>
              <w:rPr>
                <w:rFonts w:ascii="Times New Roman" w:hAnsi="Times New Roman"/>
                <w:b w:val="0"/>
                <w:sz w:val="20"/>
              </w:rPr>
              <w:t>Plantillas Jinja2 con Bootstrap 5 y JavaScript sin marco de trabajo</w:t>
            </w:r>
          </w:p>
        </w:tc>
      </w:tr>
      <w:tr>
        <w:trPr>
          <w:cantSplit w:val="true"/>
        </w:trPr>
        <w:tc>
          <w:tcPr>
            <w:tcW w:type="dxa" w:w="2835"/>
          </w:tcPr>
          <w:p>
            <w:pPr>
              <w:spacing w:line="240" w:lineRule="auto" w:before="0" w:after="0"/>
            </w:pPr>
            <w:r>
              <w:rPr>
                <w:rFonts w:ascii="Times New Roman" w:hAnsi="Times New Roman"/>
                <w:b w:val="0"/>
                <w:sz w:val="20"/>
              </w:rPr>
              <w:t>Seguridad</w:t>
            </w:r>
          </w:p>
        </w:tc>
        <w:tc>
          <w:tcPr>
            <w:tcW w:type="dxa" w:w="6520"/>
          </w:tcPr>
          <w:p>
            <w:pPr>
              <w:spacing w:line="240" w:lineRule="auto" w:before="0" w:after="0"/>
            </w:pPr>
            <w:r>
              <w:rPr>
                <w:rFonts w:ascii="Times New Roman" w:hAnsi="Times New Roman"/>
                <w:b w:val="0"/>
                <w:sz w:val="20"/>
              </w:rPr>
              <w:t>werkzeug.security con el algoritmo scrypt y sesiones por cookie firmada</w:t>
            </w:r>
          </w:p>
        </w:tc>
      </w:tr>
      <w:tr>
        <w:trPr>
          <w:cantSplit w:val="true"/>
        </w:trPr>
        <w:tc>
          <w:tcPr>
            <w:tcW w:type="dxa" w:w="2835"/>
          </w:tcPr>
          <w:p>
            <w:pPr>
              <w:spacing w:line="240" w:lineRule="auto" w:before="0" w:after="0"/>
            </w:pPr>
            <w:r>
              <w:rPr>
                <w:rFonts w:ascii="Times New Roman" w:hAnsi="Times New Roman"/>
                <w:b w:val="0"/>
                <w:sz w:val="20"/>
              </w:rPr>
              <w:t>Pruebas</w:t>
            </w:r>
          </w:p>
        </w:tc>
        <w:tc>
          <w:tcPr>
            <w:tcW w:type="dxa" w:w="6520"/>
          </w:tcPr>
          <w:p>
            <w:pPr>
              <w:spacing w:line="240" w:lineRule="auto" w:before="0" w:after="0"/>
            </w:pPr>
            <w:r>
              <w:rPr>
                <w:rFonts w:ascii="Times New Roman" w:hAnsi="Times New Roman"/>
                <w:b w:val="0"/>
                <w:sz w:val="20"/>
              </w:rPr>
              <w:t>pytest sobre una base de datos de prueba clonada del esquema real</w:t>
            </w:r>
          </w:p>
        </w:tc>
      </w:tr>
      <w:tr>
        <w:trPr>
          <w:cantSplit w:val="true"/>
        </w:trPr>
        <w:tc>
          <w:tcPr>
            <w:tcW w:type="dxa" w:w="2835"/>
          </w:tcPr>
          <w:p>
            <w:pPr>
              <w:spacing w:line="240" w:lineRule="auto" w:before="0" w:after="0"/>
            </w:pPr>
            <w:r>
              <w:rPr>
                <w:rFonts w:ascii="Times New Roman" w:hAnsi="Times New Roman"/>
                <w:b w:val="0"/>
                <w:sz w:val="20"/>
              </w:rPr>
              <w:t>Cliente</w:t>
            </w:r>
          </w:p>
        </w:tc>
        <w:tc>
          <w:tcPr>
            <w:tcW w:type="dxa" w:w="6520"/>
          </w:tcPr>
          <w:p>
            <w:pPr>
              <w:spacing w:line="240" w:lineRule="auto" w:before="0" w:after="0"/>
            </w:pPr>
            <w:r>
              <w:rPr>
                <w:rFonts w:ascii="Times New Roman" w:hAnsi="Times New Roman"/>
                <w:b w:val="0"/>
                <w:sz w:val="20"/>
              </w:rPr>
              <w:t>Navegador web vigente, sin instalación local</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Pr>
      <w:r>
        <w:t>2.5 Restricciones y supuestos</w:t>
      </w:r>
    </w:p>
    <w:p>
      <w:pPr>
        <w:spacing w:line="480" w:lineRule="auto" w:before="0" w:after="0"/>
        <w:ind w:firstLine="720"/>
        <w:jc w:val="left"/>
      </w:pPr>
      <w:r>
        <w:rPr>
          <w:b w:val="0"/>
          <w:i w:val="0"/>
        </w:rPr>
        <w:t>La especificación se formula bajo las siguientes condiciones, cuyo incumplimiento afectaría la validez de alguno de los requisitos enunciados.</w:t>
      </w:r>
    </w:p>
    <w:p>
      <w:pPr>
        <w:pStyle w:val="ListBullet"/>
        <w:spacing w:line="480" w:lineRule="auto" w:before="0" w:after="0"/>
        <w:ind w:left="720"/>
      </w:pPr>
      <w:r>
        <w:rPr>
          <w:rFonts w:ascii="Times New Roman" w:hAnsi="Times New Roman"/>
          <w:b w:val="0"/>
          <w:sz w:val="24"/>
        </w:rPr>
        <w:t>El sistema opera sobre una pila de servidor libre, con Python y MySQL, sin componentes de licencia propietaria.</w:t>
      </w:r>
    </w:p>
    <w:p>
      <w:pPr>
        <w:pStyle w:val="ListBullet"/>
        <w:spacing w:line="480" w:lineRule="auto" w:before="0" w:after="0"/>
        <w:ind w:left="720"/>
      </w:pPr>
      <w:r>
        <w:rPr>
          <w:rFonts w:ascii="Times New Roman" w:hAnsi="Times New Roman"/>
          <w:b w:val="0"/>
          <w:sz w:val="24"/>
        </w:rPr>
        <w:t>El acceso se realiza desde un navegador web vigente, sin instalación en el equipo del usuario.</w:t>
      </w:r>
    </w:p>
    <w:p>
      <w:pPr>
        <w:pStyle w:val="ListBullet"/>
        <w:spacing w:line="480" w:lineRule="auto" w:before="0" w:after="0"/>
        <w:ind w:left="720"/>
      </w:pPr>
      <w:r>
        <w:rPr>
          <w:rFonts w:ascii="Times New Roman" w:hAnsi="Times New Roman"/>
          <w:b w:val="0"/>
          <w:sz w:val="24"/>
        </w:rPr>
        <w:t>El cifrado del tránsito y del almacenamiento depende de la infraestructura donde se despliegue el sistema y no del programa, razón por la cual el tercer objetivo específico se acotó al control de acceso por roles.</w:t>
      </w:r>
    </w:p>
    <w:p>
      <w:pPr>
        <w:pStyle w:val="ListBullet"/>
        <w:spacing w:line="480" w:lineRule="auto" w:before="0" w:after="0"/>
        <w:ind w:left="720"/>
      </w:pPr>
      <w:r>
        <w:rPr>
          <w:rFonts w:ascii="Times New Roman" w:hAnsi="Times New Roman"/>
          <w:b w:val="0"/>
          <w:sz w:val="24"/>
        </w:rPr>
        <w:t>El respaldo de la información es responsabilidad de la administración del servidor de base de datos.</w:t>
      </w:r>
    </w:p>
    <w:p>
      <w:pPr>
        <w:pStyle w:val="ListBullet"/>
        <w:spacing w:line="480" w:lineRule="auto" w:before="0" w:after="0"/>
        <w:ind w:left="720"/>
      </w:pPr>
      <w:r>
        <w:rPr>
          <w:rFonts w:ascii="Times New Roman" w:hAnsi="Times New Roman"/>
          <w:b w:val="0"/>
          <w:sz w:val="24"/>
        </w:rPr>
        <w:t>Cada médico tiene una cuenta de acceso propia y no comparte credenciales, supuesto sin el cual la autoría de los registros clínicos dejaría de ser confiable.</w:t>
      </w:r>
    </w:p>
    <w:p>
      <w:pPr>
        <w:pStyle w:val="ListBullet"/>
        <w:spacing w:line="480" w:lineRule="auto" w:before="0" w:after="0"/>
        <w:ind w:left="720"/>
      </w:pPr>
      <w:r>
        <w:rPr>
          <w:rFonts w:ascii="Times New Roman" w:hAnsi="Times New Roman"/>
          <w:b w:val="0"/>
          <w:sz w:val="24"/>
        </w:rPr>
        <w:t>Las fechas y las horas se manejan en el huso horario de Colombia, que es donde opera el centro de salud.</w:t>
      </w:r>
    </w:p>
    <w:p>
      <w:pPr>
        <w:pStyle w:val="Heading1"/>
        <w:pageBreakBefore/>
      </w:pPr>
      <w:r>
        <w:t>3. Requisitos funcionales</w:t>
      </w:r>
    </w:p>
    <w:p>
      <w:pPr>
        <w:spacing w:line="480" w:lineRule="auto" w:before="0" w:after="0"/>
        <w:ind w:firstLine="720"/>
        <w:jc w:val="left"/>
      </w:pPr>
      <w:r>
        <w:rPr>
          <w:b w:val="0"/>
          <w:i w:val="0"/>
        </w:rPr>
        <w:t>Los requisitos funcionales describen las capacidades que el sistema debe proporcionar. Se especificaron 87 requisitos repartidos en los 10 módulos descritos en el apartado 2.2, con el fin de facilitar su organización, su desarrollo, su validación y su mantenimiento.</w:t>
      </w:r>
    </w:p>
    <w:p>
      <w:pPr>
        <w:spacing w:line="480" w:lineRule="auto" w:before="0" w:after="0"/>
        <w:ind w:firstLine="720"/>
        <w:jc w:val="left"/>
      </w:pPr>
      <w:r>
        <w:rPr>
          <w:b w:val="0"/>
          <w:i w:val="0"/>
        </w:rPr>
        <w:t>La agrupación se aparta deliberadamente de la de un sistema de gestión hospitalaria completo. MediApp no factura servicios, no administra camas ni inventario de insumos y no certifica la historia clínica ante ninguna autoridad, sino que administra la agenda de atención y protege el acto clínico que se deriva de ella. Por esa razón, donde un sistema hospitalario tendría facturación y gestión de suministros, aquí hay agendamiento de citas y control de acceso por rol.</w:t>
      </w:r>
    </w:p>
    <w:p>
      <w:pPr>
        <w:spacing w:line="480" w:lineRule="auto" w:before="0" w:after="0"/>
        <w:ind w:firstLine="720"/>
        <w:jc w:val="left"/>
      </w:pPr>
      <w:r>
        <w:rPr>
          <w:b w:val="0"/>
          <w:i w:val="0"/>
        </w:rPr>
        <w:t>Tres de los diez módulos merecen una advertencia de lectura. En historia clínica, en consultas y en prescripciones aparece un requisito que no describe una capacidad sino una prohibición, y es el que impide al administrador y al paciente escribir sobre esos registros. Se enuncia como requisito funcional y no como condición de calidad porque es una regla de negocio del centro de salud, comprobable operación por operación, y no una aspiración general de seguridad.</w:t>
      </w:r>
    </w:p>
    <w:p>
      <w:pPr>
        <w:keepNext/>
        <w:spacing w:line="480" w:lineRule="auto" w:before="0" w:after="0"/>
        <w:ind w:firstLine="0"/>
        <w:jc w:val="left"/>
      </w:pPr>
      <w:r>
        <w:rPr>
          <w:b/>
        </w:rPr>
        <w:t>Tabla 4</w:t>
      </w:r>
    </w:p>
    <w:p>
      <w:pPr>
        <w:keepNext/>
        <w:spacing w:line="480" w:lineRule="auto" w:before="0" w:after="0"/>
        <w:ind w:firstLine="0"/>
        <w:jc w:val="left"/>
      </w:pPr>
      <w:r>
        <w:rPr>
          <w:b w:val="0"/>
          <w:i/>
        </w:rPr>
        <w:t>Distribución de los requisitos funcionales por módulo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1247"/>
            <w:tcBorders>
              <w:bottom w:val="single" w:sz="6" w:space="0" w:color="000000"/>
            </w:tcBorders>
          </w:tcPr>
          <w:p>
            <w:pPr>
              <w:spacing w:line="240" w:lineRule="auto" w:before="0" w:after="0"/>
            </w:pPr>
            <w:r>
              <w:rPr>
                <w:rFonts w:ascii="Times New Roman" w:hAnsi="Times New Roman"/>
                <w:b/>
                <w:sz w:val="20"/>
              </w:rPr>
              <w:t>Código</w:t>
            </w:r>
          </w:p>
        </w:tc>
        <w:tc>
          <w:tcPr>
            <w:tcW w:type="dxa" w:w="6009"/>
            <w:tcBorders>
              <w:bottom w:val="single" w:sz="6" w:space="0" w:color="000000"/>
            </w:tcBorders>
          </w:tcPr>
          <w:p>
            <w:pPr>
              <w:spacing w:line="240" w:lineRule="auto" w:before="0" w:after="0"/>
            </w:pPr>
            <w:r>
              <w:rPr>
                <w:rFonts w:ascii="Times New Roman" w:hAnsi="Times New Roman"/>
                <w:b/>
                <w:sz w:val="20"/>
              </w:rPr>
              <w:t>Módulo</w:t>
            </w:r>
          </w:p>
        </w:tc>
        <w:tc>
          <w:tcPr>
            <w:tcW w:type="dxa" w:w="1984"/>
            <w:tcBorders>
              <w:bottom w:val="single" w:sz="6" w:space="0" w:color="000000"/>
            </w:tcBorders>
          </w:tcPr>
          <w:p>
            <w:pPr>
              <w:spacing w:line="240" w:lineRule="auto" w:before="0" w:after="0"/>
            </w:pPr>
            <w:r>
              <w:rPr>
                <w:rFonts w:ascii="Times New Roman" w:hAnsi="Times New Roman"/>
                <w:b/>
                <w:sz w:val="20"/>
              </w:rPr>
              <w:t>Cantidad de RF</w:t>
            </w:r>
          </w:p>
        </w:tc>
      </w:tr>
      <w:tr>
        <w:trPr>
          <w:cantSplit w:val="true"/>
        </w:trPr>
        <w:tc>
          <w:tcPr>
            <w:tcW w:type="dxa" w:w="1247"/>
          </w:tcPr>
          <w:p>
            <w:pPr>
              <w:spacing w:line="240" w:lineRule="auto" w:before="0" w:after="0"/>
            </w:pPr>
            <w:r>
              <w:rPr>
                <w:rFonts w:ascii="Times New Roman" w:hAnsi="Times New Roman"/>
                <w:b w:val="0"/>
                <w:sz w:val="20"/>
              </w:rPr>
              <w:t>RF 1</w:t>
            </w:r>
          </w:p>
        </w:tc>
        <w:tc>
          <w:tcPr>
            <w:tcW w:type="dxa" w:w="6009"/>
          </w:tcPr>
          <w:p>
            <w:pPr>
              <w:spacing w:line="240" w:lineRule="auto" w:before="0" w:after="0"/>
            </w:pPr>
            <w:r>
              <w:rPr>
                <w:rFonts w:ascii="Times New Roman" w:hAnsi="Times New Roman"/>
                <w:b w:val="0"/>
                <w:sz w:val="20"/>
              </w:rPr>
              <w:t>Autenticación y sesión</w:t>
            </w:r>
          </w:p>
        </w:tc>
        <w:tc>
          <w:tcPr>
            <w:tcW w:type="dxa" w:w="1984"/>
          </w:tcPr>
          <w:p>
            <w:pPr>
              <w:spacing w:line="240" w:lineRule="auto" w:before="0" w:after="0"/>
            </w:pPr>
            <w:r>
              <w:rPr>
                <w:rFonts w:ascii="Times New Roman" w:hAnsi="Times New Roman"/>
                <w:b w:val="0"/>
                <w:sz w:val="20"/>
              </w:rPr>
              <w:t>9</w:t>
            </w:r>
          </w:p>
        </w:tc>
      </w:tr>
      <w:tr>
        <w:trPr>
          <w:cantSplit w:val="true"/>
        </w:trPr>
        <w:tc>
          <w:tcPr>
            <w:tcW w:type="dxa" w:w="1247"/>
          </w:tcPr>
          <w:p>
            <w:pPr>
              <w:spacing w:line="240" w:lineRule="auto" w:before="0" w:after="0"/>
            </w:pPr>
            <w:r>
              <w:rPr>
                <w:rFonts w:ascii="Times New Roman" w:hAnsi="Times New Roman"/>
                <w:b w:val="0"/>
                <w:sz w:val="20"/>
              </w:rPr>
              <w:t>RF 2</w:t>
            </w:r>
          </w:p>
        </w:tc>
        <w:tc>
          <w:tcPr>
            <w:tcW w:type="dxa" w:w="6009"/>
          </w:tcPr>
          <w:p>
            <w:pPr>
              <w:spacing w:line="240" w:lineRule="auto" w:before="0" w:after="0"/>
            </w:pPr>
            <w:r>
              <w:rPr>
                <w:rFonts w:ascii="Times New Roman" w:hAnsi="Times New Roman"/>
                <w:b w:val="0"/>
                <w:sz w:val="20"/>
              </w:rPr>
              <w:t>Gestión de usuarios</w:t>
            </w:r>
          </w:p>
        </w:tc>
        <w:tc>
          <w:tcPr>
            <w:tcW w:type="dxa" w:w="1984"/>
          </w:tcPr>
          <w:p>
            <w:pPr>
              <w:spacing w:line="240" w:lineRule="auto" w:before="0" w:after="0"/>
            </w:pPr>
            <w:r>
              <w:rPr>
                <w:rFonts w:ascii="Times New Roman" w:hAnsi="Times New Roman"/>
                <w:b w:val="0"/>
                <w:sz w:val="20"/>
              </w:rPr>
              <w:t>8</w:t>
            </w:r>
          </w:p>
        </w:tc>
      </w:tr>
      <w:tr>
        <w:trPr>
          <w:cantSplit w:val="true"/>
        </w:trPr>
        <w:tc>
          <w:tcPr>
            <w:tcW w:type="dxa" w:w="1247"/>
          </w:tcPr>
          <w:p>
            <w:pPr>
              <w:spacing w:line="240" w:lineRule="auto" w:before="0" w:after="0"/>
            </w:pPr>
            <w:r>
              <w:rPr>
                <w:rFonts w:ascii="Times New Roman" w:hAnsi="Times New Roman"/>
                <w:b w:val="0"/>
                <w:sz w:val="20"/>
              </w:rPr>
              <w:t>RF 3</w:t>
            </w:r>
          </w:p>
        </w:tc>
        <w:tc>
          <w:tcPr>
            <w:tcW w:type="dxa" w:w="6009"/>
          </w:tcPr>
          <w:p>
            <w:pPr>
              <w:spacing w:line="240" w:lineRule="auto" w:before="0" w:after="0"/>
            </w:pPr>
            <w:r>
              <w:rPr>
                <w:rFonts w:ascii="Times New Roman" w:hAnsi="Times New Roman"/>
                <w:b w:val="0"/>
                <w:sz w:val="20"/>
              </w:rPr>
              <w:t>Gestión de médicos</w:t>
            </w:r>
          </w:p>
        </w:tc>
        <w:tc>
          <w:tcPr>
            <w:tcW w:type="dxa" w:w="1984"/>
          </w:tcPr>
          <w:p>
            <w:pPr>
              <w:spacing w:line="240" w:lineRule="auto" w:before="0" w:after="0"/>
            </w:pPr>
            <w:r>
              <w:rPr>
                <w:rFonts w:ascii="Times New Roman" w:hAnsi="Times New Roman"/>
                <w:b w:val="0"/>
                <w:sz w:val="20"/>
              </w:rPr>
              <w:t>8</w:t>
            </w:r>
          </w:p>
        </w:tc>
      </w:tr>
      <w:tr>
        <w:trPr>
          <w:cantSplit w:val="true"/>
        </w:trPr>
        <w:tc>
          <w:tcPr>
            <w:tcW w:type="dxa" w:w="1247"/>
          </w:tcPr>
          <w:p>
            <w:pPr>
              <w:spacing w:line="240" w:lineRule="auto" w:before="0" w:after="0"/>
            </w:pPr>
            <w:r>
              <w:rPr>
                <w:rFonts w:ascii="Times New Roman" w:hAnsi="Times New Roman"/>
                <w:b w:val="0"/>
                <w:sz w:val="20"/>
              </w:rPr>
              <w:t>RF 4</w:t>
            </w:r>
          </w:p>
        </w:tc>
        <w:tc>
          <w:tcPr>
            <w:tcW w:type="dxa" w:w="6009"/>
          </w:tcPr>
          <w:p>
            <w:pPr>
              <w:spacing w:line="240" w:lineRule="auto" w:before="0" w:after="0"/>
            </w:pPr>
            <w:r>
              <w:rPr>
                <w:rFonts w:ascii="Times New Roman" w:hAnsi="Times New Roman"/>
                <w:b w:val="0"/>
                <w:sz w:val="20"/>
              </w:rPr>
              <w:t>Gestión de pacientes</w:t>
            </w:r>
          </w:p>
        </w:tc>
        <w:tc>
          <w:tcPr>
            <w:tcW w:type="dxa" w:w="1984"/>
          </w:tcPr>
          <w:p>
            <w:pPr>
              <w:spacing w:line="240" w:lineRule="auto" w:before="0" w:after="0"/>
            </w:pPr>
            <w:r>
              <w:rPr>
                <w:rFonts w:ascii="Times New Roman" w:hAnsi="Times New Roman"/>
                <w:b w:val="0"/>
                <w:sz w:val="20"/>
              </w:rPr>
              <w:t>9</w:t>
            </w:r>
          </w:p>
        </w:tc>
      </w:tr>
      <w:tr>
        <w:trPr>
          <w:cantSplit w:val="true"/>
        </w:trPr>
        <w:tc>
          <w:tcPr>
            <w:tcW w:type="dxa" w:w="1247"/>
          </w:tcPr>
          <w:p>
            <w:pPr>
              <w:spacing w:line="240" w:lineRule="auto" w:before="0" w:after="0"/>
            </w:pPr>
            <w:r>
              <w:rPr>
                <w:rFonts w:ascii="Times New Roman" w:hAnsi="Times New Roman"/>
                <w:b w:val="0"/>
                <w:sz w:val="20"/>
              </w:rPr>
              <w:t>RF 5</w:t>
            </w:r>
          </w:p>
        </w:tc>
        <w:tc>
          <w:tcPr>
            <w:tcW w:type="dxa" w:w="6009"/>
          </w:tcPr>
          <w:p>
            <w:pPr>
              <w:spacing w:line="240" w:lineRule="auto" w:before="0" w:after="0"/>
            </w:pPr>
            <w:r>
              <w:rPr>
                <w:rFonts w:ascii="Times New Roman" w:hAnsi="Times New Roman"/>
                <w:b w:val="0"/>
                <w:sz w:val="20"/>
              </w:rPr>
              <w:t>Agendamiento de citas</w:t>
            </w:r>
          </w:p>
        </w:tc>
        <w:tc>
          <w:tcPr>
            <w:tcW w:type="dxa" w:w="1984"/>
          </w:tcPr>
          <w:p>
            <w:pPr>
              <w:spacing w:line="240" w:lineRule="auto" w:before="0" w:after="0"/>
            </w:pPr>
            <w:r>
              <w:rPr>
                <w:rFonts w:ascii="Times New Roman" w:hAnsi="Times New Roman"/>
                <w:b w:val="0"/>
                <w:sz w:val="20"/>
              </w:rPr>
              <w:t>14</w:t>
            </w:r>
          </w:p>
        </w:tc>
      </w:tr>
      <w:tr>
        <w:trPr>
          <w:cantSplit w:val="true"/>
        </w:trPr>
        <w:tc>
          <w:tcPr>
            <w:tcW w:type="dxa" w:w="1247"/>
          </w:tcPr>
          <w:p>
            <w:pPr>
              <w:spacing w:line="240" w:lineRule="auto" w:before="0" w:after="0"/>
            </w:pPr>
            <w:r>
              <w:rPr>
                <w:rFonts w:ascii="Times New Roman" w:hAnsi="Times New Roman"/>
                <w:b w:val="0"/>
                <w:sz w:val="20"/>
              </w:rPr>
              <w:t>RF 6</w:t>
            </w:r>
          </w:p>
        </w:tc>
        <w:tc>
          <w:tcPr>
            <w:tcW w:type="dxa" w:w="6009"/>
          </w:tcPr>
          <w:p>
            <w:pPr>
              <w:spacing w:line="240" w:lineRule="auto" w:before="0" w:after="0"/>
            </w:pPr>
            <w:r>
              <w:rPr>
                <w:rFonts w:ascii="Times New Roman" w:hAnsi="Times New Roman"/>
                <w:b w:val="0"/>
                <w:sz w:val="20"/>
              </w:rPr>
              <w:t>Historia clínica</w:t>
            </w:r>
          </w:p>
        </w:tc>
        <w:tc>
          <w:tcPr>
            <w:tcW w:type="dxa" w:w="1984"/>
          </w:tcPr>
          <w:p>
            <w:pPr>
              <w:spacing w:line="240" w:lineRule="auto" w:before="0" w:after="0"/>
            </w:pPr>
            <w:r>
              <w:rPr>
                <w:rFonts w:ascii="Times New Roman" w:hAnsi="Times New Roman"/>
                <w:b w:val="0"/>
                <w:sz w:val="20"/>
              </w:rPr>
              <w:t>8</w:t>
            </w:r>
          </w:p>
        </w:tc>
      </w:tr>
      <w:tr>
        <w:trPr>
          <w:cantSplit w:val="true"/>
        </w:trPr>
        <w:tc>
          <w:tcPr>
            <w:tcW w:type="dxa" w:w="1247"/>
          </w:tcPr>
          <w:p>
            <w:pPr>
              <w:spacing w:line="240" w:lineRule="auto" w:before="0" w:after="0"/>
            </w:pPr>
            <w:r>
              <w:rPr>
                <w:rFonts w:ascii="Times New Roman" w:hAnsi="Times New Roman"/>
                <w:b w:val="0"/>
                <w:sz w:val="20"/>
              </w:rPr>
              <w:t>RF 7</w:t>
            </w:r>
          </w:p>
        </w:tc>
        <w:tc>
          <w:tcPr>
            <w:tcW w:type="dxa" w:w="6009"/>
          </w:tcPr>
          <w:p>
            <w:pPr>
              <w:spacing w:line="240" w:lineRule="auto" w:before="0" w:after="0"/>
            </w:pPr>
            <w:r>
              <w:rPr>
                <w:rFonts w:ascii="Times New Roman" w:hAnsi="Times New Roman"/>
                <w:b w:val="0"/>
                <w:sz w:val="20"/>
              </w:rPr>
              <w:t>Consultas y diagnósticos</w:t>
            </w:r>
          </w:p>
        </w:tc>
        <w:tc>
          <w:tcPr>
            <w:tcW w:type="dxa" w:w="1984"/>
          </w:tcPr>
          <w:p>
            <w:pPr>
              <w:spacing w:line="240" w:lineRule="auto" w:before="0" w:after="0"/>
            </w:pPr>
            <w:r>
              <w:rPr>
                <w:rFonts w:ascii="Times New Roman" w:hAnsi="Times New Roman"/>
                <w:b w:val="0"/>
                <w:sz w:val="20"/>
              </w:rPr>
              <w:t>8</w:t>
            </w:r>
          </w:p>
        </w:tc>
      </w:tr>
      <w:tr>
        <w:trPr>
          <w:cantSplit w:val="true"/>
        </w:trPr>
        <w:tc>
          <w:tcPr>
            <w:tcW w:type="dxa" w:w="1247"/>
          </w:tcPr>
          <w:p>
            <w:pPr>
              <w:spacing w:line="240" w:lineRule="auto" w:before="0" w:after="0"/>
            </w:pPr>
            <w:r>
              <w:rPr>
                <w:rFonts w:ascii="Times New Roman" w:hAnsi="Times New Roman"/>
                <w:b w:val="0"/>
                <w:sz w:val="20"/>
              </w:rPr>
              <w:t>RF 8</w:t>
            </w:r>
          </w:p>
        </w:tc>
        <w:tc>
          <w:tcPr>
            <w:tcW w:type="dxa" w:w="6009"/>
          </w:tcPr>
          <w:p>
            <w:pPr>
              <w:spacing w:line="240" w:lineRule="auto" w:before="0" w:after="0"/>
            </w:pPr>
            <w:r>
              <w:rPr>
                <w:rFonts w:ascii="Times New Roman" w:hAnsi="Times New Roman"/>
                <w:b w:val="0"/>
                <w:sz w:val="20"/>
              </w:rPr>
              <w:t>Prescripciones</w:t>
            </w:r>
          </w:p>
        </w:tc>
        <w:tc>
          <w:tcPr>
            <w:tcW w:type="dxa" w:w="1984"/>
          </w:tcPr>
          <w:p>
            <w:pPr>
              <w:spacing w:line="240" w:lineRule="auto" w:before="0" w:after="0"/>
            </w:pPr>
            <w:r>
              <w:rPr>
                <w:rFonts w:ascii="Times New Roman" w:hAnsi="Times New Roman"/>
                <w:b w:val="0"/>
                <w:sz w:val="20"/>
              </w:rPr>
              <w:t>8</w:t>
            </w:r>
          </w:p>
        </w:tc>
      </w:tr>
      <w:tr>
        <w:trPr>
          <w:cantSplit w:val="true"/>
        </w:trPr>
        <w:tc>
          <w:tcPr>
            <w:tcW w:type="dxa" w:w="1247"/>
          </w:tcPr>
          <w:p>
            <w:pPr>
              <w:spacing w:line="240" w:lineRule="auto" w:before="0" w:after="0"/>
            </w:pPr>
            <w:r>
              <w:rPr>
                <w:rFonts w:ascii="Times New Roman" w:hAnsi="Times New Roman"/>
                <w:b w:val="0"/>
                <w:sz w:val="20"/>
              </w:rPr>
              <w:t>RF 9</w:t>
            </w:r>
          </w:p>
        </w:tc>
        <w:tc>
          <w:tcPr>
            <w:tcW w:type="dxa" w:w="6009"/>
          </w:tcPr>
          <w:p>
            <w:pPr>
              <w:spacing w:line="240" w:lineRule="auto" w:before="0" w:after="0"/>
            </w:pPr>
            <w:r>
              <w:rPr>
                <w:rFonts w:ascii="Times New Roman" w:hAnsi="Times New Roman"/>
                <w:b w:val="0"/>
                <w:sz w:val="20"/>
              </w:rPr>
              <w:t>Exámenes de laboratorio</w:t>
            </w:r>
          </w:p>
        </w:tc>
        <w:tc>
          <w:tcPr>
            <w:tcW w:type="dxa" w:w="1984"/>
          </w:tcPr>
          <w:p>
            <w:pPr>
              <w:spacing w:line="240" w:lineRule="auto" w:before="0" w:after="0"/>
            </w:pPr>
            <w:r>
              <w:rPr>
                <w:rFonts w:ascii="Times New Roman" w:hAnsi="Times New Roman"/>
                <w:b w:val="0"/>
                <w:sz w:val="20"/>
              </w:rPr>
              <w:t>7</w:t>
            </w:r>
          </w:p>
        </w:tc>
      </w:tr>
      <w:tr>
        <w:trPr>
          <w:cantSplit w:val="true"/>
        </w:trPr>
        <w:tc>
          <w:tcPr>
            <w:tcW w:type="dxa" w:w="1247"/>
          </w:tcPr>
          <w:p>
            <w:pPr>
              <w:spacing w:line="240" w:lineRule="auto" w:before="0" w:after="0"/>
            </w:pPr>
            <w:r>
              <w:rPr>
                <w:rFonts w:ascii="Times New Roman" w:hAnsi="Times New Roman"/>
                <w:b w:val="0"/>
                <w:sz w:val="20"/>
              </w:rPr>
              <w:t>RF 10</w:t>
            </w:r>
          </w:p>
        </w:tc>
        <w:tc>
          <w:tcPr>
            <w:tcW w:type="dxa" w:w="6009"/>
          </w:tcPr>
          <w:p>
            <w:pPr>
              <w:spacing w:line="240" w:lineRule="auto" w:before="0" w:after="0"/>
            </w:pPr>
            <w:r>
              <w:rPr>
                <w:rFonts w:ascii="Times New Roman" w:hAnsi="Times New Roman"/>
                <w:b w:val="0"/>
                <w:sz w:val="20"/>
              </w:rPr>
              <w:t>Catálogos</w:t>
            </w:r>
          </w:p>
        </w:tc>
        <w:tc>
          <w:tcPr>
            <w:tcW w:type="dxa" w:w="1984"/>
          </w:tcPr>
          <w:p>
            <w:pPr>
              <w:spacing w:line="240" w:lineRule="auto" w:before="0" w:after="0"/>
            </w:pPr>
            <w:r>
              <w:rPr>
                <w:rFonts w:ascii="Times New Roman" w:hAnsi="Times New Roman"/>
                <w:b w:val="0"/>
                <w:sz w:val="20"/>
              </w:rPr>
              <w:t>8</w:t>
            </w:r>
          </w:p>
        </w:tc>
      </w:tr>
      <w:tr>
        <w:trPr>
          <w:cantSplit w:val="true"/>
        </w:trPr>
        <w:tc>
          <w:tcPr>
            <w:tcW w:type="dxa" w:w="1247"/>
          </w:tcPr>
          <w:p>
            <w:pPr>
              <w:spacing w:line="240" w:lineRule="auto" w:before="0" w:after="0"/>
            </w:pPr>
            <w:r>
              <w:rPr>
                <w:rFonts w:ascii="Times New Roman" w:hAnsi="Times New Roman"/>
                <w:b w:val="0"/>
                <w:sz w:val="20"/>
              </w:rPr>
              <w:t/>
            </w:r>
          </w:p>
        </w:tc>
        <w:tc>
          <w:tcPr>
            <w:tcW w:type="dxa" w:w="6009"/>
          </w:tcPr>
          <w:p>
            <w:pPr>
              <w:spacing w:line="240" w:lineRule="auto" w:before="0" w:after="0"/>
            </w:pPr>
            <w:r>
              <w:rPr>
                <w:rFonts w:ascii="Times New Roman" w:hAnsi="Times New Roman"/>
                <w:b w:val="0"/>
                <w:sz w:val="20"/>
              </w:rPr>
              <w:t>Total</w:t>
            </w:r>
          </w:p>
        </w:tc>
        <w:tc>
          <w:tcPr>
            <w:tcW w:type="dxa" w:w="1984"/>
          </w:tcPr>
          <w:p>
            <w:pPr>
              <w:spacing w:line="240" w:lineRule="auto" w:before="0" w:after="0"/>
            </w:pPr>
            <w:r>
              <w:rPr>
                <w:rFonts w:ascii="Times New Roman" w:hAnsi="Times New Roman"/>
                <w:b w:val="0"/>
                <w:sz w:val="20"/>
              </w:rPr>
              <w:t>87</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3.1 RF 1. Autenticación y sesión</w:t>
      </w:r>
    </w:p>
    <w:p>
      <w:pPr>
        <w:spacing w:line="480" w:lineRule="auto" w:before="0" w:after="0"/>
        <w:ind w:firstLine="720"/>
        <w:jc w:val="left"/>
      </w:pPr>
      <w:r>
        <w:rPr>
          <w:b w:val="0"/>
          <w:i w:val="0"/>
        </w:rPr>
        <w:t>Es la puerta del sistema y de él dependen los otros nueve módulos, porque toda regla de permiso se resuelve leyendo el rol que quedó guardado en la sesión. La redirección automática por rol responde a un requisito expreso de la sustentación, ya que pedirle al usuario que elija su perfil sería dejar que un paciente escoja entrar como médico.</w:t>
      </w:r>
    </w:p>
    <w:p>
      <w:pPr>
        <w:keepNext/>
        <w:spacing w:line="480" w:lineRule="auto" w:before="0" w:after="0"/>
        <w:ind w:firstLine="0"/>
        <w:jc w:val="left"/>
      </w:pPr>
      <w:r>
        <w:rPr>
          <w:b/>
        </w:rPr>
        <w:t>Tabla 5</w:t>
      </w:r>
    </w:p>
    <w:p>
      <w:pPr>
        <w:keepNext/>
        <w:spacing w:line="480" w:lineRule="auto" w:before="0" w:after="0"/>
        <w:ind w:firstLine="0"/>
        <w:jc w:val="left"/>
      </w:pPr>
      <w:r>
        <w:rPr>
          <w:b w:val="0"/>
          <w:i/>
        </w:rPr>
        <w:t>Requisitos funcionales del módulo de autenticación y sesión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1.1</w:t>
            </w:r>
          </w:p>
        </w:tc>
        <w:tc>
          <w:tcPr>
            <w:tcW w:type="dxa" w:w="1871"/>
          </w:tcPr>
          <w:p>
            <w:pPr>
              <w:spacing w:line="240" w:lineRule="auto" w:before="0" w:after="0"/>
            </w:pPr>
            <w:r>
              <w:rPr>
                <w:rFonts w:ascii="Times New Roman" w:hAnsi="Times New Roman"/>
                <w:b w:val="0"/>
                <w:sz w:val="20"/>
              </w:rPr>
              <w:t>Autenticación por credenciales</w:t>
            </w:r>
          </w:p>
        </w:tc>
        <w:tc>
          <w:tcPr>
            <w:tcW w:type="dxa" w:w="3855"/>
          </w:tcPr>
          <w:p>
            <w:pPr>
              <w:spacing w:line="240" w:lineRule="auto" w:before="0" w:after="0"/>
            </w:pPr>
            <w:r>
              <w:rPr>
                <w:rFonts w:ascii="Times New Roman" w:hAnsi="Times New Roman"/>
                <w:b w:val="0"/>
                <w:sz w:val="20"/>
              </w:rPr>
              <w:t>Permitir el ingreso al sistema presentando un nombre de usuario y una contraseña, y rechazar el acceso cuando alguno de los dos no corresponda.</w:t>
            </w:r>
          </w:p>
        </w:tc>
        <w:tc>
          <w:tcPr>
            <w:tcW w:type="dxa" w:w="1474"/>
          </w:tcPr>
          <w:p>
            <w:pPr>
              <w:spacing w:line="240" w:lineRule="auto" w:before="0" w:after="0"/>
            </w:pPr>
            <w:r>
              <w:rPr>
                <w:rFonts w:ascii="Times New Roman" w:hAnsi="Times New Roman"/>
                <w:b w:val="0"/>
                <w:sz w:val="20"/>
              </w:rPr>
              <w:t>Usuario del 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1.2</w:t>
            </w:r>
          </w:p>
        </w:tc>
        <w:tc>
          <w:tcPr>
            <w:tcW w:type="dxa" w:w="1871"/>
          </w:tcPr>
          <w:p>
            <w:pPr>
              <w:spacing w:line="240" w:lineRule="auto" w:before="0" w:after="0"/>
            </w:pPr>
            <w:r>
              <w:rPr>
                <w:rFonts w:ascii="Times New Roman" w:hAnsi="Times New Roman"/>
                <w:b w:val="0"/>
                <w:sz w:val="20"/>
              </w:rPr>
              <w:t>Redirección automática según el rol</w:t>
            </w:r>
          </w:p>
        </w:tc>
        <w:tc>
          <w:tcPr>
            <w:tcW w:type="dxa" w:w="3855"/>
          </w:tcPr>
          <w:p>
            <w:pPr>
              <w:spacing w:line="240" w:lineRule="auto" w:before="0" w:after="0"/>
            </w:pPr>
            <w:r>
              <w:rPr>
                <w:rFonts w:ascii="Times New Roman" w:hAnsi="Times New Roman"/>
                <w:b w:val="0"/>
                <w:sz w:val="20"/>
              </w:rPr>
              <w:t>Determinar el rol del usuario en el momento de validar sus credenciales y llevarlo directamente al panel que le corresponde, sin pedirle que elija su perfil.</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1.3</w:t>
            </w:r>
          </w:p>
        </w:tc>
        <w:tc>
          <w:tcPr>
            <w:tcW w:type="dxa" w:w="1871"/>
          </w:tcPr>
          <w:p>
            <w:pPr>
              <w:spacing w:line="240" w:lineRule="auto" w:before="0" w:after="0"/>
            </w:pPr>
            <w:r>
              <w:rPr>
                <w:rFonts w:ascii="Times New Roman" w:hAnsi="Times New Roman"/>
                <w:b w:val="0"/>
                <w:sz w:val="20"/>
              </w:rPr>
              <w:t>Almacenamiento de la contraseña mediante hash</w:t>
            </w:r>
          </w:p>
        </w:tc>
        <w:tc>
          <w:tcPr>
            <w:tcW w:type="dxa" w:w="3855"/>
          </w:tcPr>
          <w:p>
            <w:pPr>
              <w:spacing w:line="240" w:lineRule="auto" w:before="0" w:after="0"/>
            </w:pPr>
            <w:r>
              <w:rPr>
                <w:rFonts w:ascii="Times New Roman" w:hAnsi="Times New Roman"/>
                <w:b w:val="0"/>
                <w:sz w:val="20"/>
              </w:rPr>
              <w:t>Guardar la contraseña únicamente como hash producido por una función de derivación de clave, de modo que en la base no exista ninguna contraseña legible.</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1.4</w:t>
            </w:r>
          </w:p>
        </w:tc>
        <w:tc>
          <w:tcPr>
            <w:tcW w:type="dxa" w:w="1871"/>
          </w:tcPr>
          <w:p>
            <w:pPr>
              <w:spacing w:line="240" w:lineRule="auto" w:before="0" w:after="0"/>
            </w:pPr>
            <w:r>
              <w:rPr>
                <w:rFonts w:ascii="Times New Roman" w:hAnsi="Times New Roman"/>
                <w:b w:val="0"/>
                <w:sz w:val="20"/>
              </w:rPr>
              <w:t>Registro público del paciente</w:t>
            </w:r>
          </w:p>
        </w:tc>
        <w:tc>
          <w:tcPr>
            <w:tcW w:type="dxa" w:w="3855"/>
          </w:tcPr>
          <w:p>
            <w:pPr>
              <w:spacing w:line="240" w:lineRule="auto" w:before="0" w:after="0"/>
            </w:pPr>
            <w:r>
              <w:rPr>
                <w:rFonts w:ascii="Times New Roman" w:hAnsi="Times New Roman"/>
                <w:b w:val="0"/>
                <w:sz w:val="20"/>
              </w:rPr>
              <w:t>Permitir que una persona cree su propia cuenta indicando sus datos personales y sus credenciales, quedando registrada a la vez como usuario y como paciente.</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1.5</w:t>
            </w:r>
          </w:p>
        </w:tc>
        <w:tc>
          <w:tcPr>
            <w:tcW w:type="dxa" w:w="1871"/>
          </w:tcPr>
          <w:p>
            <w:pPr>
              <w:spacing w:line="240" w:lineRule="auto" w:before="0" w:after="0"/>
            </w:pPr>
            <w:r>
              <w:rPr>
                <w:rFonts w:ascii="Times New Roman" w:hAnsi="Times New Roman"/>
                <w:b w:val="0"/>
                <w:sz w:val="20"/>
              </w:rPr>
              <w:t>Bloqueo del registro duplicado</w:t>
            </w:r>
          </w:p>
        </w:tc>
        <w:tc>
          <w:tcPr>
            <w:tcW w:type="dxa" w:w="3855"/>
          </w:tcPr>
          <w:p>
            <w:pPr>
              <w:spacing w:line="240" w:lineRule="auto" w:before="0" w:after="0"/>
            </w:pPr>
            <w:r>
              <w:rPr>
                <w:rFonts w:ascii="Times New Roman" w:hAnsi="Times New Roman"/>
                <w:b w:val="0"/>
                <w:sz w:val="20"/>
              </w:rPr>
              <w:t>Rechazar el registro cuando el nombre de usuario ya esté en uso o cuando el número de documento ya pertenezca a un paciente registrado.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1.6</w:t>
            </w:r>
          </w:p>
        </w:tc>
        <w:tc>
          <w:tcPr>
            <w:tcW w:type="dxa" w:w="1871"/>
          </w:tcPr>
          <w:p>
            <w:pPr>
              <w:spacing w:line="240" w:lineRule="auto" w:before="0" w:after="0"/>
            </w:pPr>
            <w:r>
              <w:rPr>
                <w:rFonts w:ascii="Times New Roman" w:hAnsi="Times New Roman"/>
                <w:b w:val="0"/>
                <w:sz w:val="20"/>
              </w:rPr>
              <w:t>Protección de las rutas por sesión</w:t>
            </w:r>
          </w:p>
        </w:tc>
        <w:tc>
          <w:tcPr>
            <w:tcW w:type="dxa" w:w="3855"/>
          </w:tcPr>
          <w:p>
            <w:pPr>
              <w:spacing w:line="240" w:lineRule="auto" w:before="0" w:after="0"/>
            </w:pPr>
            <w:r>
              <w:rPr>
                <w:rFonts w:ascii="Times New Roman" w:hAnsi="Times New Roman"/>
                <w:b w:val="0"/>
                <w:sz w:val="20"/>
              </w:rPr>
              <w:t>Exigir una sesión iniciada en toda pantalla del sistema salvo el ingreso y el registro público, redirigiendo al ingreso a quien no la tenga.</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1.7</w:t>
            </w:r>
          </w:p>
        </w:tc>
        <w:tc>
          <w:tcPr>
            <w:tcW w:type="dxa" w:w="1871"/>
          </w:tcPr>
          <w:p>
            <w:pPr>
              <w:spacing w:line="240" w:lineRule="auto" w:before="0" w:after="0"/>
            </w:pPr>
            <w:r>
              <w:rPr>
                <w:rFonts w:ascii="Times New Roman" w:hAnsi="Times New Roman"/>
                <w:b w:val="0"/>
                <w:sz w:val="20"/>
              </w:rPr>
              <w:t>Cierre de sesión</w:t>
            </w:r>
          </w:p>
        </w:tc>
        <w:tc>
          <w:tcPr>
            <w:tcW w:type="dxa" w:w="3855"/>
          </w:tcPr>
          <w:p>
            <w:pPr>
              <w:spacing w:line="240" w:lineRule="auto" w:before="0" w:after="0"/>
            </w:pPr>
            <w:r>
              <w:rPr>
                <w:rFonts w:ascii="Times New Roman" w:hAnsi="Times New Roman"/>
                <w:b w:val="0"/>
                <w:sz w:val="20"/>
              </w:rPr>
              <w:t>Terminar la sesión por decisión del usuario, dejando la aplicación sin acceso hasta un nuevo ingreso.</w:t>
            </w:r>
          </w:p>
        </w:tc>
        <w:tc>
          <w:tcPr>
            <w:tcW w:type="dxa" w:w="1474"/>
          </w:tcPr>
          <w:p>
            <w:pPr>
              <w:spacing w:line="240" w:lineRule="auto" w:before="0" w:after="0"/>
            </w:pPr>
            <w:r>
              <w:rPr>
                <w:rFonts w:ascii="Times New Roman" w:hAnsi="Times New Roman"/>
                <w:b w:val="0"/>
                <w:sz w:val="20"/>
              </w:rPr>
              <w:t>Usuario del sistema</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1.8</w:t>
            </w:r>
          </w:p>
        </w:tc>
        <w:tc>
          <w:tcPr>
            <w:tcW w:type="dxa" w:w="1871"/>
          </w:tcPr>
          <w:p>
            <w:pPr>
              <w:spacing w:line="240" w:lineRule="auto" w:before="0" w:after="0"/>
            </w:pPr>
            <w:r>
              <w:rPr>
                <w:rFonts w:ascii="Times New Roman" w:hAnsi="Times New Roman"/>
                <w:b w:val="0"/>
                <w:sz w:val="20"/>
              </w:rPr>
              <w:t>Menú diferenciado por rol</w:t>
            </w:r>
          </w:p>
        </w:tc>
        <w:tc>
          <w:tcPr>
            <w:tcW w:type="dxa" w:w="3855"/>
          </w:tcPr>
          <w:p>
            <w:pPr>
              <w:spacing w:line="240" w:lineRule="auto" w:before="0" w:after="0"/>
            </w:pPr>
            <w:r>
              <w:rPr>
                <w:rFonts w:ascii="Times New Roman" w:hAnsi="Times New Roman"/>
                <w:b w:val="0"/>
                <w:sz w:val="20"/>
              </w:rPr>
              <w:t>Presentar en el panel principal únicamente los módulos que el rol del usuario tiene permitido, de modo que nadie vea la entrada a una pantalla que no puede abrir.</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1.9</w:t>
            </w:r>
          </w:p>
        </w:tc>
        <w:tc>
          <w:tcPr>
            <w:tcW w:type="dxa" w:w="1871"/>
          </w:tcPr>
          <w:p>
            <w:pPr>
              <w:spacing w:line="240" w:lineRule="auto" w:before="0" w:after="0"/>
            </w:pPr>
            <w:r>
              <w:rPr>
                <w:rFonts w:ascii="Times New Roman" w:hAnsi="Times New Roman"/>
                <w:b w:val="0"/>
                <w:sz w:val="20"/>
              </w:rPr>
              <w:t>Llave de firma de la sesión fuera del código</w:t>
            </w:r>
          </w:p>
        </w:tc>
        <w:tc>
          <w:tcPr>
            <w:tcW w:type="dxa" w:w="3855"/>
          </w:tcPr>
          <w:p>
            <w:pPr>
              <w:spacing w:line="240" w:lineRule="auto" w:before="0" w:after="0"/>
            </w:pPr>
            <w:r>
              <w:rPr>
                <w:rFonts w:ascii="Times New Roman" w:hAnsi="Times New Roman"/>
                <w:b w:val="0"/>
                <w:sz w:val="20"/>
              </w:rPr>
              <w:t>Leer la llave con que se firma la cookie de sesión desde el entorno o desde un archivo local generado automáticamente, nunca desde el código fuente.</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3.2 RF 2. Gestión de usuarios</w:t>
      </w:r>
    </w:p>
    <w:p>
      <w:pPr>
        <w:spacing w:line="480" w:lineRule="auto" w:before="0" w:after="0"/>
        <w:ind w:firstLine="720"/>
        <w:jc w:val="left"/>
      </w:pPr>
      <w:r>
        <w:rPr>
          <w:b w:val="0"/>
          <w:i w:val="0"/>
        </w:rPr>
        <w:t>Es donde se decide de qué es capaz cada persona, porque el rol asignado aquí es el que después leen todos los controles de acceso. Las cuentas se dan de baja y no se borran, pues una cuenta eliminada dejaría sin autor conocido a las historias clínicas y a las recetas que firmó.</w:t>
      </w:r>
    </w:p>
    <w:p>
      <w:pPr>
        <w:keepNext/>
        <w:spacing w:line="480" w:lineRule="auto" w:before="0" w:after="0"/>
        <w:ind w:firstLine="0"/>
        <w:jc w:val="left"/>
      </w:pPr>
      <w:r>
        <w:rPr>
          <w:b/>
        </w:rPr>
        <w:t>Tabla 6</w:t>
      </w:r>
    </w:p>
    <w:p>
      <w:pPr>
        <w:keepNext/>
        <w:spacing w:line="480" w:lineRule="auto" w:before="0" w:after="0"/>
        <w:ind w:firstLine="0"/>
        <w:jc w:val="left"/>
      </w:pPr>
      <w:r>
        <w:rPr>
          <w:b w:val="0"/>
          <w:i/>
        </w:rPr>
        <w:t>Requisitos funcionales del módulo de gestión de usuarios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2.1</w:t>
            </w:r>
          </w:p>
        </w:tc>
        <w:tc>
          <w:tcPr>
            <w:tcW w:type="dxa" w:w="1871"/>
          </w:tcPr>
          <w:p>
            <w:pPr>
              <w:spacing w:line="240" w:lineRule="auto" w:before="0" w:after="0"/>
            </w:pPr>
            <w:r>
              <w:rPr>
                <w:rFonts w:ascii="Times New Roman" w:hAnsi="Times New Roman"/>
                <w:b w:val="0"/>
                <w:sz w:val="20"/>
              </w:rPr>
              <w:t>Registro de usuario</w:t>
            </w:r>
          </w:p>
        </w:tc>
        <w:tc>
          <w:tcPr>
            <w:tcW w:type="dxa" w:w="3855"/>
          </w:tcPr>
          <w:p>
            <w:pPr>
              <w:spacing w:line="240" w:lineRule="auto" w:before="0" w:after="0"/>
            </w:pPr>
            <w:r>
              <w:rPr>
                <w:rFonts w:ascii="Times New Roman" w:hAnsi="Times New Roman"/>
                <w:b w:val="0"/>
                <w:sz w:val="20"/>
              </w:rPr>
              <w:t>Crear una cuenta indicando nombre de usuario, contraseña y rol asignado entre administrador, médico y paciente.</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2.2</w:t>
            </w:r>
          </w:p>
        </w:tc>
        <w:tc>
          <w:tcPr>
            <w:tcW w:type="dxa" w:w="1871"/>
          </w:tcPr>
          <w:p>
            <w:pPr>
              <w:spacing w:line="240" w:lineRule="auto" w:before="0" w:after="0"/>
            </w:pPr>
            <w:r>
              <w:rPr>
                <w:rFonts w:ascii="Times New Roman" w:hAnsi="Times New Roman"/>
                <w:b w:val="0"/>
                <w:sz w:val="20"/>
              </w:rPr>
              <w:t>Listado de usuarios</w:t>
            </w:r>
          </w:p>
        </w:tc>
        <w:tc>
          <w:tcPr>
            <w:tcW w:type="dxa" w:w="3855"/>
          </w:tcPr>
          <w:p>
            <w:pPr>
              <w:spacing w:line="240" w:lineRule="auto" w:before="0" w:after="0"/>
            </w:pPr>
            <w:r>
              <w:rPr>
                <w:rFonts w:ascii="Times New Roman" w:hAnsi="Times New Roman"/>
                <w:b w:val="0"/>
                <w:sz w:val="20"/>
              </w:rPr>
              <w:t>Consultar las cuentas del sistema con búsqueda por nombre de usuario y filtro por rol y por estado, en un listado paginado.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2.3</w:t>
            </w:r>
          </w:p>
        </w:tc>
        <w:tc>
          <w:tcPr>
            <w:tcW w:type="dxa" w:w="1871"/>
          </w:tcPr>
          <w:p>
            <w:pPr>
              <w:spacing w:line="240" w:lineRule="auto" w:before="0" w:after="0"/>
            </w:pPr>
            <w:r>
              <w:rPr>
                <w:rFonts w:ascii="Times New Roman" w:hAnsi="Times New Roman"/>
                <w:b w:val="0"/>
                <w:sz w:val="20"/>
              </w:rPr>
              <w:t>Edición del usuario</w:t>
            </w:r>
          </w:p>
        </w:tc>
        <w:tc>
          <w:tcPr>
            <w:tcW w:type="dxa" w:w="3855"/>
          </w:tcPr>
          <w:p>
            <w:pPr>
              <w:spacing w:line="240" w:lineRule="auto" w:before="0" w:after="0"/>
            </w:pPr>
            <w:r>
              <w:rPr>
                <w:rFonts w:ascii="Times New Roman" w:hAnsi="Times New Roman"/>
                <w:b w:val="0"/>
                <w:sz w:val="20"/>
              </w:rPr>
              <w:t>Modificar el nombre de usuario y el rol asignado a una cuenta existente.</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2.4</w:t>
            </w:r>
          </w:p>
        </w:tc>
        <w:tc>
          <w:tcPr>
            <w:tcW w:type="dxa" w:w="1871"/>
          </w:tcPr>
          <w:p>
            <w:pPr>
              <w:spacing w:line="240" w:lineRule="auto" w:before="0" w:after="0"/>
            </w:pPr>
            <w:r>
              <w:rPr>
                <w:rFonts w:ascii="Times New Roman" w:hAnsi="Times New Roman"/>
                <w:b w:val="0"/>
                <w:sz w:val="20"/>
              </w:rPr>
              <w:t>Cambio de contraseña</w:t>
            </w:r>
          </w:p>
        </w:tc>
        <w:tc>
          <w:tcPr>
            <w:tcW w:type="dxa" w:w="3855"/>
          </w:tcPr>
          <w:p>
            <w:pPr>
              <w:spacing w:line="240" w:lineRule="auto" w:before="0" w:after="0"/>
            </w:pPr>
            <w:r>
              <w:rPr>
                <w:rFonts w:ascii="Times New Roman" w:hAnsi="Times New Roman"/>
                <w:b w:val="0"/>
                <w:sz w:val="20"/>
              </w:rPr>
              <w:t>Reemplazar la contraseña de una cuenta, guardando siempre el nuevo valor como hash y conservando la anterior si el campo se deja vacío.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2.5</w:t>
            </w:r>
          </w:p>
        </w:tc>
        <w:tc>
          <w:tcPr>
            <w:tcW w:type="dxa" w:w="1871"/>
          </w:tcPr>
          <w:p>
            <w:pPr>
              <w:spacing w:line="240" w:lineRule="auto" w:before="0" w:after="0"/>
            </w:pPr>
            <w:r>
              <w:rPr>
                <w:rFonts w:ascii="Times New Roman" w:hAnsi="Times New Roman"/>
                <w:b w:val="0"/>
                <w:sz w:val="20"/>
              </w:rPr>
              <w:t>Desactivación del usuario</w:t>
            </w:r>
          </w:p>
        </w:tc>
        <w:tc>
          <w:tcPr>
            <w:tcW w:type="dxa" w:w="3855"/>
          </w:tcPr>
          <w:p>
            <w:pPr>
              <w:spacing w:line="240" w:lineRule="auto" w:before="0" w:after="0"/>
            </w:pPr>
            <w:r>
              <w:rPr>
                <w:rFonts w:ascii="Times New Roman" w:hAnsi="Times New Roman"/>
                <w:b w:val="0"/>
                <w:sz w:val="20"/>
              </w:rPr>
              <w:t>Dar de baja una cuenta cambiando su estado a inactivo, sin borrar la fila, de modo que los registros que la referencian conserven su trazabilidad.</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2.6</w:t>
            </w:r>
          </w:p>
        </w:tc>
        <w:tc>
          <w:tcPr>
            <w:tcW w:type="dxa" w:w="1871"/>
          </w:tcPr>
          <w:p>
            <w:pPr>
              <w:spacing w:line="240" w:lineRule="auto" w:before="0" w:after="0"/>
            </w:pPr>
            <w:r>
              <w:rPr>
                <w:rFonts w:ascii="Times New Roman" w:hAnsi="Times New Roman"/>
                <w:b w:val="0"/>
                <w:sz w:val="20"/>
              </w:rPr>
              <w:t>Reactivación del usuario</w:t>
            </w:r>
          </w:p>
        </w:tc>
        <w:tc>
          <w:tcPr>
            <w:tcW w:type="dxa" w:w="3855"/>
          </w:tcPr>
          <w:p>
            <w:pPr>
              <w:spacing w:line="240" w:lineRule="auto" w:before="0" w:after="0"/>
            </w:pPr>
            <w:r>
              <w:rPr>
                <w:rFonts w:ascii="Times New Roman" w:hAnsi="Times New Roman"/>
                <w:b w:val="0"/>
                <w:sz w:val="20"/>
              </w:rPr>
              <w:t>Devolver al estado activo una cuenta previamente desactivada.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2.7</w:t>
            </w:r>
          </w:p>
        </w:tc>
        <w:tc>
          <w:tcPr>
            <w:tcW w:type="dxa" w:w="1871"/>
          </w:tcPr>
          <w:p>
            <w:pPr>
              <w:spacing w:line="240" w:lineRule="auto" w:before="0" w:after="0"/>
            </w:pPr>
            <w:r>
              <w:rPr>
                <w:rFonts w:ascii="Times New Roman" w:hAnsi="Times New Roman"/>
                <w:b w:val="0"/>
                <w:sz w:val="20"/>
              </w:rPr>
              <w:t>Unicidad del nombre de usuario</w:t>
            </w:r>
          </w:p>
        </w:tc>
        <w:tc>
          <w:tcPr>
            <w:tcW w:type="dxa" w:w="3855"/>
          </w:tcPr>
          <w:p>
            <w:pPr>
              <w:spacing w:line="240" w:lineRule="auto" w:before="0" w:after="0"/>
            </w:pPr>
            <w:r>
              <w:rPr>
                <w:rFonts w:ascii="Times New Roman" w:hAnsi="Times New Roman"/>
                <w:b w:val="0"/>
                <w:sz w:val="20"/>
              </w:rPr>
              <w:t>Impedir que dos cuentas compartan el mismo nombre de usuario, tanto al crearlas como al editarlas.</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2.8</w:t>
            </w:r>
          </w:p>
        </w:tc>
        <w:tc>
          <w:tcPr>
            <w:tcW w:type="dxa" w:w="1871"/>
          </w:tcPr>
          <w:p>
            <w:pPr>
              <w:spacing w:line="240" w:lineRule="auto" w:before="0" w:after="0"/>
            </w:pPr>
            <w:r>
              <w:rPr>
                <w:rFonts w:ascii="Times New Roman" w:hAnsi="Times New Roman"/>
                <w:b w:val="0"/>
                <w:sz w:val="20"/>
              </w:rPr>
              <w:t>Consulta del detalle de un usuario</w:t>
            </w:r>
          </w:p>
        </w:tc>
        <w:tc>
          <w:tcPr>
            <w:tcW w:type="dxa" w:w="3855"/>
          </w:tcPr>
          <w:p>
            <w:pPr>
              <w:spacing w:line="240" w:lineRule="auto" w:before="0" w:after="0"/>
            </w:pPr>
            <w:r>
              <w:rPr>
                <w:rFonts w:ascii="Times New Roman" w:hAnsi="Times New Roman"/>
                <w:b w:val="0"/>
                <w:sz w:val="20"/>
              </w:rPr>
              <w:t>Consultar los datos de una cuenta en una ventana de detalle sin salir del listado.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3.3 RF 3. Gestión de médicos</w:t>
      </w:r>
    </w:p>
    <w:p>
      <w:pPr>
        <w:spacing w:line="480" w:lineRule="auto" w:before="0" w:after="0"/>
        <w:ind w:firstLine="720"/>
        <w:jc w:val="left"/>
      </w:pPr>
      <w:r>
        <w:rPr>
          <w:b w:val="0"/>
          <w:i w:val="0"/>
        </w:rPr>
        <w:t>Un médico dado de baja deja de ofrecerse al agendar pero conserva todo lo que firmó, que es la razón por la que la baja es lógica y no un borrado. El control de acceso separado de la ficha permite suspender el ingreso de un profesional sin sacarlo de la agenda ni romper las citas que ya tenía.</w:t>
      </w:r>
    </w:p>
    <w:p>
      <w:pPr>
        <w:keepNext/>
        <w:spacing w:line="480" w:lineRule="auto" w:before="0" w:after="0"/>
        <w:ind w:firstLine="0"/>
        <w:jc w:val="left"/>
      </w:pPr>
      <w:r>
        <w:rPr>
          <w:b/>
        </w:rPr>
        <w:t>Tabla 7</w:t>
      </w:r>
    </w:p>
    <w:p>
      <w:pPr>
        <w:keepNext/>
        <w:spacing w:line="480" w:lineRule="auto" w:before="0" w:after="0"/>
        <w:ind w:firstLine="0"/>
        <w:jc w:val="left"/>
      </w:pPr>
      <w:r>
        <w:rPr>
          <w:b w:val="0"/>
          <w:i/>
        </w:rPr>
        <w:t>Requisitos funcionales del módulo de gestión de médicos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3.1</w:t>
            </w:r>
          </w:p>
        </w:tc>
        <w:tc>
          <w:tcPr>
            <w:tcW w:type="dxa" w:w="1871"/>
          </w:tcPr>
          <w:p>
            <w:pPr>
              <w:spacing w:line="240" w:lineRule="auto" w:before="0" w:after="0"/>
            </w:pPr>
            <w:r>
              <w:rPr>
                <w:rFonts w:ascii="Times New Roman" w:hAnsi="Times New Roman"/>
                <w:b w:val="0"/>
                <w:sz w:val="20"/>
              </w:rPr>
              <w:t>Registro del médico</w:t>
            </w:r>
          </w:p>
        </w:tc>
        <w:tc>
          <w:tcPr>
            <w:tcW w:type="dxa" w:w="3855"/>
          </w:tcPr>
          <w:p>
            <w:pPr>
              <w:spacing w:line="240" w:lineRule="auto" w:before="0" w:after="0"/>
            </w:pPr>
            <w:r>
              <w:rPr>
                <w:rFonts w:ascii="Times New Roman" w:hAnsi="Times New Roman"/>
                <w:b w:val="0"/>
                <w:sz w:val="20"/>
              </w:rPr>
              <w:t>Dar de alta un médico con su nombre, documento, especialidad, teléfono y correo, vinculado a la cuenta de usuario con la que ingresará al sistema.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3.2</w:t>
            </w:r>
          </w:p>
        </w:tc>
        <w:tc>
          <w:tcPr>
            <w:tcW w:type="dxa" w:w="1871"/>
          </w:tcPr>
          <w:p>
            <w:pPr>
              <w:spacing w:line="240" w:lineRule="auto" w:before="0" w:after="0"/>
            </w:pPr>
            <w:r>
              <w:rPr>
                <w:rFonts w:ascii="Times New Roman" w:hAnsi="Times New Roman"/>
                <w:b w:val="0"/>
                <w:sz w:val="20"/>
              </w:rPr>
              <w:t>Listado de médicos</w:t>
            </w:r>
          </w:p>
        </w:tc>
        <w:tc>
          <w:tcPr>
            <w:tcW w:type="dxa" w:w="3855"/>
          </w:tcPr>
          <w:p>
            <w:pPr>
              <w:spacing w:line="240" w:lineRule="auto" w:before="0" w:after="0"/>
            </w:pPr>
            <w:r>
              <w:rPr>
                <w:rFonts w:ascii="Times New Roman" w:hAnsi="Times New Roman"/>
                <w:b w:val="0"/>
                <w:sz w:val="20"/>
              </w:rPr>
              <w:t>Consultar los médicos registrados con búsqueda por nombre o documento y filtro por especialidad y por estado.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3.3</w:t>
            </w:r>
          </w:p>
        </w:tc>
        <w:tc>
          <w:tcPr>
            <w:tcW w:type="dxa" w:w="1871"/>
          </w:tcPr>
          <w:p>
            <w:pPr>
              <w:spacing w:line="240" w:lineRule="auto" w:before="0" w:after="0"/>
            </w:pPr>
            <w:r>
              <w:rPr>
                <w:rFonts w:ascii="Times New Roman" w:hAnsi="Times New Roman"/>
                <w:b w:val="0"/>
                <w:sz w:val="20"/>
              </w:rPr>
              <w:t>Edición del médico</w:t>
            </w:r>
          </w:p>
        </w:tc>
        <w:tc>
          <w:tcPr>
            <w:tcW w:type="dxa" w:w="3855"/>
          </w:tcPr>
          <w:p>
            <w:pPr>
              <w:spacing w:line="240" w:lineRule="auto" w:before="0" w:after="0"/>
            </w:pPr>
            <w:r>
              <w:rPr>
                <w:rFonts w:ascii="Times New Roman" w:hAnsi="Times New Roman"/>
                <w:b w:val="0"/>
                <w:sz w:val="20"/>
              </w:rPr>
              <w:t>Modificar los datos del médico y la especialidad a la que pertenece.</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3.4</w:t>
            </w:r>
          </w:p>
        </w:tc>
        <w:tc>
          <w:tcPr>
            <w:tcW w:type="dxa" w:w="1871"/>
          </w:tcPr>
          <w:p>
            <w:pPr>
              <w:spacing w:line="240" w:lineRule="auto" w:before="0" w:after="0"/>
            </w:pPr>
            <w:r>
              <w:rPr>
                <w:rFonts w:ascii="Times New Roman" w:hAnsi="Times New Roman"/>
                <w:b w:val="0"/>
                <w:sz w:val="20"/>
              </w:rPr>
              <w:t>Desactivación del médico</w:t>
            </w:r>
          </w:p>
        </w:tc>
        <w:tc>
          <w:tcPr>
            <w:tcW w:type="dxa" w:w="3855"/>
          </w:tcPr>
          <w:p>
            <w:pPr>
              <w:spacing w:line="240" w:lineRule="auto" w:before="0" w:after="0"/>
            </w:pPr>
            <w:r>
              <w:rPr>
                <w:rFonts w:ascii="Times New Roman" w:hAnsi="Times New Roman"/>
                <w:b w:val="0"/>
                <w:sz w:val="20"/>
              </w:rPr>
              <w:t>Dar de baja un médico cambiando su estado a inactivo, de modo que deje de ofrecerse al agendar sin que desaparezcan las citas ni las historias que ya firmó.</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3.5</w:t>
            </w:r>
          </w:p>
        </w:tc>
        <w:tc>
          <w:tcPr>
            <w:tcW w:type="dxa" w:w="1871"/>
          </w:tcPr>
          <w:p>
            <w:pPr>
              <w:spacing w:line="240" w:lineRule="auto" w:before="0" w:after="0"/>
            </w:pPr>
            <w:r>
              <w:rPr>
                <w:rFonts w:ascii="Times New Roman" w:hAnsi="Times New Roman"/>
                <w:b w:val="0"/>
                <w:sz w:val="20"/>
              </w:rPr>
              <w:t>Reactivación del médico</w:t>
            </w:r>
          </w:p>
        </w:tc>
        <w:tc>
          <w:tcPr>
            <w:tcW w:type="dxa" w:w="3855"/>
          </w:tcPr>
          <w:p>
            <w:pPr>
              <w:spacing w:line="240" w:lineRule="auto" w:before="0" w:after="0"/>
            </w:pPr>
            <w:r>
              <w:rPr>
                <w:rFonts w:ascii="Times New Roman" w:hAnsi="Times New Roman"/>
                <w:b w:val="0"/>
                <w:sz w:val="20"/>
              </w:rPr>
              <w:t>Devolver al estado activo un médico previamente desactivado, con lo que vuelve a ofrecerse al agendar.</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3.6</w:t>
            </w:r>
          </w:p>
        </w:tc>
        <w:tc>
          <w:tcPr>
            <w:tcW w:type="dxa" w:w="1871"/>
          </w:tcPr>
          <w:p>
            <w:pPr>
              <w:spacing w:line="240" w:lineRule="auto" w:before="0" w:after="0"/>
            </w:pPr>
            <w:r>
              <w:rPr>
                <w:rFonts w:ascii="Times New Roman" w:hAnsi="Times New Roman"/>
                <w:b w:val="0"/>
                <w:sz w:val="20"/>
              </w:rPr>
              <w:t>Control del acceso del médico</w:t>
            </w:r>
          </w:p>
        </w:tc>
        <w:tc>
          <w:tcPr>
            <w:tcW w:type="dxa" w:w="3855"/>
          </w:tcPr>
          <w:p>
            <w:pPr>
              <w:spacing w:line="240" w:lineRule="auto" w:before="0" w:after="0"/>
            </w:pPr>
            <w:r>
              <w:rPr>
                <w:rFonts w:ascii="Times New Roman" w:hAnsi="Times New Roman"/>
                <w:b w:val="0"/>
                <w:sz w:val="20"/>
              </w:rPr>
              <w:t>Habilitar o suspender el ingreso al sistema de la cuenta de un médico sin desactivar su ficha ni afectar su agenda.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3.7</w:t>
            </w:r>
          </w:p>
        </w:tc>
        <w:tc>
          <w:tcPr>
            <w:tcW w:type="dxa" w:w="1871"/>
          </w:tcPr>
          <w:p>
            <w:pPr>
              <w:spacing w:line="240" w:lineRule="auto" w:before="0" w:after="0"/>
            </w:pPr>
            <w:r>
              <w:rPr>
                <w:rFonts w:ascii="Times New Roman" w:hAnsi="Times New Roman"/>
                <w:b w:val="0"/>
                <w:sz w:val="20"/>
              </w:rPr>
              <w:t>Unicidad del documento del médico</w:t>
            </w:r>
          </w:p>
        </w:tc>
        <w:tc>
          <w:tcPr>
            <w:tcW w:type="dxa" w:w="3855"/>
          </w:tcPr>
          <w:p>
            <w:pPr>
              <w:spacing w:line="240" w:lineRule="auto" w:before="0" w:after="0"/>
            </w:pPr>
            <w:r>
              <w:rPr>
                <w:rFonts w:ascii="Times New Roman" w:hAnsi="Times New Roman"/>
                <w:b w:val="0"/>
                <w:sz w:val="20"/>
              </w:rPr>
              <w:t>Impedir que dos médicos se registren con el mismo número de documento.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3.8</w:t>
            </w:r>
          </w:p>
        </w:tc>
        <w:tc>
          <w:tcPr>
            <w:tcW w:type="dxa" w:w="1871"/>
          </w:tcPr>
          <w:p>
            <w:pPr>
              <w:spacing w:line="240" w:lineRule="auto" w:before="0" w:after="0"/>
            </w:pPr>
            <w:r>
              <w:rPr>
                <w:rFonts w:ascii="Times New Roman" w:hAnsi="Times New Roman"/>
                <w:b w:val="0"/>
                <w:sz w:val="20"/>
              </w:rPr>
              <w:t>Consulta del detalle de un médico</w:t>
            </w:r>
          </w:p>
        </w:tc>
        <w:tc>
          <w:tcPr>
            <w:tcW w:type="dxa" w:w="3855"/>
          </w:tcPr>
          <w:p>
            <w:pPr>
              <w:spacing w:line="240" w:lineRule="auto" w:before="0" w:after="0"/>
            </w:pPr>
            <w:r>
              <w:rPr>
                <w:rFonts w:ascii="Times New Roman" w:hAnsi="Times New Roman"/>
                <w:b w:val="0"/>
                <w:sz w:val="20"/>
              </w:rPr>
              <w:t>Consultar la ficha de un médico con su especialidad y su estado en una ventana de detalle.</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3.4 RF 4. Gestión de pacientes</w:t>
      </w:r>
    </w:p>
    <w:p>
      <w:pPr>
        <w:spacing w:line="480" w:lineRule="auto" w:before="0" w:after="0"/>
        <w:ind w:firstLine="720"/>
        <w:jc w:val="left"/>
      </w:pPr>
      <w:r>
        <w:rPr>
          <w:b w:val="0"/>
          <w:i w:val="0"/>
        </w:rPr>
        <w:t>El paciente es la entidad que más referencias recibe, porque de él cuelgan las citas, las historias, las consultas, las recetas y los exámenes. Por eso su baja es lógica y por eso el propio paciente no puede eliminar su perfil, ya que hacerlo dejaría su historia clínica sin titular.</w:t>
      </w:r>
    </w:p>
    <w:p>
      <w:pPr>
        <w:keepNext/>
        <w:spacing w:line="480" w:lineRule="auto" w:before="0" w:after="0"/>
        <w:ind w:firstLine="0"/>
        <w:jc w:val="left"/>
      </w:pPr>
      <w:r>
        <w:rPr>
          <w:b/>
        </w:rPr>
        <w:t>Tabla 8</w:t>
      </w:r>
    </w:p>
    <w:p>
      <w:pPr>
        <w:keepNext/>
        <w:spacing w:line="480" w:lineRule="auto" w:before="0" w:after="0"/>
        <w:ind w:firstLine="0"/>
        <w:jc w:val="left"/>
      </w:pPr>
      <w:r>
        <w:rPr>
          <w:b w:val="0"/>
          <w:i/>
        </w:rPr>
        <w:t>Requisitos funcionales del módulo de gestión de pacientes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4.1</w:t>
            </w:r>
          </w:p>
        </w:tc>
        <w:tc>
          <w:tcPr>
            <w:tcW w:type="dxa" w:w="1871"/>
          </w:tcPr>
          <w:p>
            <w:pPr>
              <w:spacing w:line="240" w:lineRule="auto" w:before="0" w:after="0"/>
            </w:pPr>
            <w:r>
              <w:rPr>
                <w:rFonts w:ascii="Times New Roman" w:hAnsi="Times New Roman"/>
                <w:b w:val="0"/>
                <w:sz w:val="20"/>
              </w:rPr>
              <w:t>Registro del paciente</w:t>
            </w:r>
          </w:p>
        </w:tc>
        <w:tc>
          <w:tcPr>
            <w:tcW w:type="dxa" w:w="3855"/>
          </w:tcPr>
          <w:p>
            <w:pPr>
              <w:spacing w:line="240" w:lineRule="auto" w:before="0" w:after="0"/>
            </w:pPr>
            <w:r>
              <w:rPr>
                <w:rFonts w:ascii="Times New Roman" w:hAnsi="Times New Roman"/>
                <w:b w:val="0"/>
                <w:sz w:val="20"/>
              </w:rPr>
              <w:t>Dar de alta un paciente con su nombre, tipo y número de documento, fecha de nacimiento, teléfono, dirección y correo.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4.2</w:t>
            </w:r>
          </w:p>
        </w:tc>
        <w:tc>
          <w:tcPr>
            <w:tcW w:type="dxa" w:w="1871"/>
          </w:tcPr>
          <w:p>
            <w:pPr>
              <w:spacing w:line="240" w:lineRule="auto" w:before="0" w:after="0"/>
            </w:pPr>
            <w:r>
              <w:rPr>
                <w:rFonts w:ascii="Times New Roman" w:hAnsi="Times New Roman"/>
                <w:b w:val="0"/>
                <w:sz w:val="20"/>
              </w:rPr>
              <w:t>Listado de pacientes</w:t>
            </w:r>
          </w:p>
        </w:tc>
        <w:tc>
          <w:tcPr>
            <w:tcW w:type="dxa" w:w="3855"/>
          </w:tcPr>
          <w:p>
            <w:pPr>
              <w:spacing w:line="240" w:lineRule="auto" w:before="0" w:after="0"/>
            </w:pPr>
            <w:r>
              <w:rPr>
                <w:rFonts w:ascii="Times New Roman" w:hAnsi="Times New Roman"/>
                <w:b w:val="0"/>
                <w:sz w:val="20"/>
              </w:rPr>
              <w:t>Consultar los pacientes registrados con búsqueda por nombre o documento y filtro por estado, en un listado paginado.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4.3</w:t>
            </w:r>
          </w:p>
        </w:tc>
        <w:tc>
          <w:tcPr>
            <w:tcW w:type="dxa" w:w="1871"/>
          </w:tcPr>
          <w:p>
            <w:pPr>
              <w:spacing w:line="240" w:lineRule="auto" w:before="0" w:after="0"/>
            </w:pPr>
            <w:r>
              <w:rPr>
                <w:rFonts w:ascii="Times New Roman" w:hAnsi="Times New Roman"/>
                <w:b w:val="0"/>
                <w:sz w:val="20"/>
              </w:rPr>
              <w:t>Consulta del directorio de pacientes por el médico</w:t>
            </w:r>
          </w:p>
        </w:tc>
        <w:tc>
          <w:tcPr>
            <w:tcW w:type="dxa" w:w="3855"/>
          </w:tcPr>
          <w:p>
            <w:pPr>
              <w:spacing w:line="240" w:lineRule="auto" w:before="0" w:after="0"/>
            </w:pPr>
            <w:r>
              <w:rPr>
                <w:rFonts w:ascii="Times New Roman" w:hAnsi="Times New Roman"/>
                <w:b w:val="0"/>
                <w:sz w:val="20"/>
              </w:rPr>
              <w:t>Permitir al médico consultar los pacientes registrados para ubicar a quien atiende, sin poder crearlos, modificarlos ni darlos de baja.</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4.4</w:t>
            </w:r>
          </w:p>
        </w:tc>
        <w:tc>
          <w:tcPr>
            <w:tcW w:type="dxa" w:w="1871"/>
          </w:tcPr>
          <w:p>
            <w:pPr>
              <w:spacing w:line="240" w:lineRule="auto" w:before="0" w:after="0"/>
            </w:pPr>
            <w:r>
              <w:rPr>
                <w:rFonts w:ascii="Times New Roman" w:hAnsi="Times New Roman"/>
                <w:b w:val="0"/>
                <w:sz w:val="20"/>
              </w:rPr>
              <w:t>Edición del paciente</w:t>
            </w:r>
          </w:p>
        </w:tc>
        <w:tc>
          <w:tcPr>
            <w:tcW w:type="dxa" w:w="3855"/>
          </w:tcPr>
          <w:p>
            <w:pPr>
              <w:spacing w:line="240" w:lineRule="auto" w:before="0" w:after="0"/>
            </w:pPr>
            <w:r>
              <w:rPr>
                <w:rFonts w:ascii="Times New Roman" w:hAnsi="Times New Roman"/>
                <w:b w:val="0"/>
                <w:sz w:val="20"/>
              </w:rPr>
              <w:t>Modificar los datos personales y de contacto de un paciente registrado.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4.5</w:t>
            </w:r>
          </w:p>
        </w:tc>
        <w:tc>
          <w:tcPr>
            <w:tcW w:type="dxa" w:w="1871"/>
          </w:tcPr>
          <w:p>
            <w:pPr>
              <w:spacing w:line="240" w:lineRule="auto" w:before="0" w:after="0"/>
            </w:pPr>
            <w:r>
              <w:rPr>
                <w:rFonts w:ascii="Times New Roman" w:hAnsi="Times New Roman"/>
                <w:b w:val="0"/>
                <w:sz w:val="20"/>
              </w:rPr>
              <w:t>Desactivación del paciente</w:t>
            </w:r>
          </w:p>
        </w:tc>
        <w:tc>
          <w:tcPr>
            <w:tcW w:type="dxa" w:w="3855"/>
          </w:tcPr>
          <w:p>
            <w:pPr>
              <w:spacing w:line="240" w:lineRule="auto" w:before="0" w:after="0"/>
            </w:pPr>
            <w:r>
              <w:rPr>
                <w:rFonts w:ascii="Times New Roman" w:hAnsi="Times New Roman"/>
                <w:b w:val="0"/>
                <w:sz w:val="20"/>
              </w:rPr>
              <w:t>Dar de baja un paciente cambiando su estado a inactivo, conservando la fila para que su historial clínico y sus citas sigan siendo consultables.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4.6</w:t>
            </w:r>
          </w:p>
        </w:tc>
        <w:tc>
          <w:tcPr>
            <w:tcW w:type="dxa" w:w="1871"/>
          </w:tcPr>
          <w:p>
            <w:pPr>
              <w:spacing w:line="240" w:lineRule="auto" w:before="0" w:after="0"/>
            </w:pPr>
            <w:r>
              <w:rPr>
                <w:rFonts w:ascii="Times New Roman" w:hAnsi="Times New Roman"/>
                <w:b w:val="0"/>
                <w:sz w:val="20"/>
              </w:rPr>
              <w:t>Reactivación del paciente</w:t>
            </w:r>
          </w:p>
        </w:tc>
        <w:tc>
          <w:tcPr>
            <w:tcW w:type="dxa" w:w="3855"/>
          </w:tcPr>
          <w:p>
            <w:pPr>
              <w:spacing w:line="240" w:lineRule="auto" w:before="0" w:after="0"/>
            </w:pPr>
            <w:r>
              <w:rPr>
                <w:rFonts w:ascii="Times New Roman" w:hAnsi="Times New Roman"/>
                <w:b w:val="0"/>
                <w:sz w:val="20"/>
              </w:rPr>
              <w:t>Devolver al estado activo un paciente previamente desactivado.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4.7</w:t>
            </w:r>
          </w:p>
        </w:tc>
        <w:tc>
          <w:tcPr>
            <w:tcW w:type="dxa" w:w="1871"/>
          </w:tcPr>
          <w:p>
            <w:pPr>
              <w:spacing w:line="240" w:lineRule="auto" w:before="0" w:after="0"/>
            </w:pPr>
            <w:r>
              <w:rPr>
                <w:rFonts w:ascii="Times New Roman" w:hAnsi="Times New Roman"/>
                <w:b w:val="0"/>
                <w:sz w:val="20"/>
              </w:rPr>
              <w:t>Validación de la fecha de nacimiento</w:t>
            </w:r>
          </w:p>
        </w:tc>
        <w:tc>
          <w:tcPr>
            <w:tcW w:type="dxa" w:w="3855"/>
          </w:tcPr>
          <w:p>
            <w:pPr>
              <w:spacing w:line="240" w:lineRule="auto" w:before="0" w:after="0"/>
            </w:pPr>
            <w:r>
              <w:rPr>
                <w:rFonts w:ascii="Times New Roman" w:hAnsi="Times New Roman"/>
                <w:b w:val="0"/>
                <w:sz w:val="20"/>
              </w:rPr>
              <w:t>Rechazar una fecha de nacimiento posterior al día de hoy, tanto en el registro público como en el que hace el administrador.</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4.8</w:t>
            </w:r>
          </w:p>
        </w:tc>
        <w:tc>
          <w:tcPr>
            <w:tcW w:type="dxa" w:w="1871"/>
          </w:tcPr>
          <w:p>
            <w:pPr>
              <w:spacing w:line="240" w:lineRule="auto" w:before="0" w:after="0"/>
            </w:pPr>
            <w:r>
              <w:rPr>
                <w:rFonts w:ascii="Times New Roman" w:hAnsi="Times New Roman"/>
                <w:b w:val="0"/>
                <w:sz w:val="20"/>
              </w:rPr>
              <w:t>Unicidad del documento del paciente</w:t>
            </w:r>
          </w:p>
        </w:tc>
        <w:tc>
          <w:tcPr>
            <w:tcW w:type="dxa" w:w="3855"/>
          </w:tcPr>
          <w:p>
            <w:pPr>
              <w:spacing w:line="240" w:lineRule="auto" w:before="0" w:after="0"/>
            </w:pPr>
            <w:r>
              <w:rPr>
                <w:rFonts w:ascii="Times New Roman" w:hAnsi="Times New Roman"/>
                <w:b w:val="0"/>
                <w:sz w:val="20"/>
              </w:rPr>
              <w:t>Impedir que dos pacientes se registren con el mismo número de documento.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4.9</w:t>
            </w:r>
          </w:p>
        </w:tc>
        <w:tc>
          <w:tcPr>
            <w:tcW w:type="dxa" w:w="1871"/>
          </w:tcPr>
          <w:p>
            <w:pPr>
              <w:spacing w:line="240" w:lineRule="auto" w:before="0" w:after="0"/>
            </w:pPr>
            <w:r>
              <w:rPr>
                <w:rFonts w:ascii="Times New Roman" w:hAnsi="Times New Roman"/>
                <w:b w:val="0"/>
                <w:sz w:val="20"/>
              </w:rPr>
              <w:t>Consulta del perfil propio</w:t>
            </w:r>
          </w:p>
        </w:tc>
        <w:tc>
          <w:tcPr>
            <w:tcW w:type="dxa" w:w="3855"/>
          </w:tcPr>
          <w:p>
            <w:pPr>
              <w:spacing w:line="240" w:lineRule="auto" w:before="0" w:after="0"/>
            </w:pPr>
            <w:r>
              <w:rPr>
                <w:rFonts w:ascii="Times New Roman" w:hAnsi="Times New Roman"/>
                <w:b w:val="0"/>
                <w:sz w:val="20"/>
              </w:rPr>
              <w:t>Permitir al paciente consultar sus propios datos personales sin poder eliminar su perfil.</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3.5 RF 5. Agendamiento de citas</w:t>
      </w:r>
    </w:p>
    <w:p>
      <w:pPr>
        <w:spacing w:line="480" w:lineRule="auto" w:before="0" w:after="0"/>
        <w:ind w:firstLine="720"/>
        <w:jc w:val="left"/>
      </w:pPr>
      <w:r>
        <w:rPr>
          <w:b w:val="0"/>
          <w:i w:val="0"/>
        </w:rPr>
        <w:t>Es el núcleo del sistema y el que sostiene el primer objetivo específico. Sus requisitos no describen solamente cómo se crea una cita, sino las condiciones que la hacen válida, que son la separación de treinta minutos entre citas del mismo médico, el máximo de una cita por paciente y por día, el rechazo de lo que ya pasó y la reserva atómica que impide que dos personas obtengan el mismo turno.</w:t>
      </w:r>
    </w:p>
    <w:p>
      <w:pPr>
        <w:keepNext/>
        <w:spacing w:line="480" w:lineRule="auto" w:before="0" w:after="0"/>
        <w:ind w:firstLine="0"/>
        <w:jc w:val="left"/>
      </w:pPr>
      <w:r>
        <w:rPr>
          <w:b/>
        </w:rPr>
        <w:t>Tabla 9</w:t>
      </w:r>
    </w:p>
    <w:p>
      <w:pPr>
        <w:keepNext/>
        <w:spacing w:line="480" w:lineRule="auto" w:before="0" w:after="0"/>
        <w:ind w:firstLine="0"/>
        <w:jc w:val="left"/>
      </w:pPr>
      <w:r>
        <w:rPr>
          <w:b w:val="0"/>
          <w:i/>
        </w:rPr>
        <w:t>Requisitos funcionales del módulo de agendamiento de citas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5.1</w:t>
            </w:r>
          </w:p>
        </w:tc>
        <w:tc>
          <w:tcPr>
            <w:tcW w:type="dxa" w:w="1871"/>
          </w:tcPr>
          <w:p>
            <w:pPr>
              <w:spacing w:line="240" w:lineRule="auto" w:before="0" w:after="0"/>
            </w:pPr>
            <w:r>
              <w:rPr>
                <w:rFonts w:ascii="Times New Roman" w:hAnsi="Times New Roman"/>
                <w:b w:val="0"/>
                <w:sz w:val="20"/>
              </w:rPr>
              <w:t>Agendamiento de la cita por el administrador</w:t>
            </w:r>
          </w:p>
        </w:tc>
        <w:tc>
          <w:tcPr>
            <w:tcW w:type="dxa" w:w="3855"/>
          </w:tcPr>
          <w:p>
            <w:pPr>
              <w:spacing w:line="240" w:lineRule="auto" w:before="0" w:after="0"/>
            </w:pPr>
            <w:r>
              <w:rPr>
                <w:rFonts w:ascii="Times New Roman" w:hAnsi="Times New Roman"/>
                <w:b w:val="0"/>
                <w:sz w:val="20"/>
              </w:rPr>
              <w:t>Registrar una cita indicando el paciente, el médico, la fecha y la hora, y el motivo de la consulta.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5.2</w:t>
            </w:r>
          </w:p>
        </w:tc>
        <w:tc>
          <w:tcPr>
            <w:tcW w:type="dxa" w:w="1871"/>
          </w:tcPr>
          <w:p>
            <w:pPr>
              <w:spacing w:line="240" w:lineRule="auto" w:before="0" w:after="0"/>
            </w:pPr>
            <w:r>
              <w:rPr>
                <w:rFonts w:ascii="Times New Roman" w:hAnsi="Times New Roman"/>
                <w:b w:val="0"/>
                <w:sz w:val="20"/>
              </w:rPr>
              <w:t>Agendamiento de la cita por el propio paciente</w:t>
            </w:r>
          </w:p>
        </w:tc>
        <w:tc>
          <w:tcPr>
            <w:tcW w:type="dxa" w:w="3855"/>
          </w:tcPr>
          <w:p>
            <w:pPr>
              <w:spacing w:line="240" w:lineRule="auto" w:before="0" w:after="0"/>
            </w:pPr>
            <w:r>
              <w:rPr>
                <w:rFonts w:ascii="Times New Roman" w:hAnsi="Times New Roman"/>
                <w:b w:val="0"/>
                <w:sz w:val="20"/>
              </w:rPr>
              <w:t>Permitir al paciente reservar su cita desde el calendario de disponibilidad, quedando la cita agendada de inmediato y sin aprobación previa.</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5.3</w:t>
            </w:r>
          </w:p>
        </w:tc>
        <w:tc>
          <w:tcPr>
            <w:tcW w:type="dxa" w:w="1871"/>
          </w:tcPr>
          <w:p>
            <w:pPr>
              <w:spacing w:line="240" w:lineRule="auto" w:before="0" w:after="0"/>
            </w:pPr>
            <w:r>
              <w:rPr>
                <w:rFonts w:ascii="Times New Roman" w:hAnsi="Times New Roman"/>
                <w:b w:val="0"/>
                <w:sz w:val="20"/>
              </w:rPr>
              <w:t>Identidad del solicitante tomada de la sesión</w:t>
            </w:r>
          </w:p>
        </w:tc>
        <w:tc>
          <w:tcPr>
            <w:tcW w:type="dxa" w:w="3855"/>
          </w:tcPr>
          <w:p>
            <w:pPr>
              <w:spacing w:line="240" w:lineRule="auto" w:before="0" w:after="0"/>
            </w:pPr>
            <w:r>
              <w:rPr>
                <w:rFonts w:ascii="Times New Roman" w:hAnsi="Times New Roman"/>
                <w:b w:val="0"/>
                <w:sz w:val="20"/>
              </w:rPr>
              <w:t>Determinar el paciente de una cita reservada desde el calendario a partir de la sesión en curso y nunca del formulario enviado, de modo que nadie pueda agendar a nombre de otro.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5.4</w:t>
            </w:r>
          </w:p>
        </w:tc>
        <w:tc>
          <w:tcPr>
            <w:tcW w:type="dxa" w:w="1871"/>
          </w:tcPr>
          <w:p>
            <w:pPr>
              <w:spacing w:line="240" w:lineRule="auto" w:before="0" w:after="0"/>
            </w:pPr>
            <w:r>
              <w:rPr>
                <w:rFonts w:ascii="Times New Roman" w:hAnsi="Times New Roman"/>
                <w:b w:val="0"/>
                <w:sz w:val="20"/>
              </w:rPr>
              <w:t>Separación mínima entre citas del mismo médico</w:t>
            </w:r>
          </w:p>
        </w:tc>
        <w:tc>
          <w:tcPr>
            <w:tcW w:type="dxa" w:w="3855"/>
          </w:tcPr>
          <w:p>
            <w:pPr>
              <w:spacing w:line="240" w:lineRule="auto" w:before="0" w:after="0"/>
            </w:pPr>
            <w:r>
              <w:rPr>
                <w:rFonts w:ascii="Times New Roman" w:hAnsi="Times New Roman"/>
                <w:b w:val="0"/>
                <w:sz w:val="20"/>
              </w:rPr>
              <w:t>Rechazar una cita que quede a menos de treinta minutos de otra cita vigente del mismo médico.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5.5</w:t>
            </w:r>
          </w:p>
        </w:tc>
        <w:tc>
          <w:tcPr>
            <w:tcW w:type="dxa" w:w="1871"/>
          </w:tcPr>
          <w:p>
            <w:pPr>
              <w:spacing w:line="240" w:lineRule="auto" w:before="0" w:after="0"/>
            </w:pPr>
            <w:r>
              <w:rPr>
                <w:rFonts w:ascii="Times New Roman" w:hAnsi="Times New Roman"/>
                <w:b w:val="0"/>
                <w:sz w:val="20"/>
              </w:rPr>
              <w:t>Máximo de una cita por paciente y por día</w:t>
            </w:r>
          </w:p>
        </w:tc>
        <w:tc>
          <w:tcPr>
            <w:tcW w:type="dxa" w:w="3855"/>
          </w:tcPr>
          <w:p>
            <w:pPr>
              <w:spacing w:line="240" w:lineRule="auto" w:before="0" w:after="0"/>
            </w:pPr>
            <w:r>
              <w:rPr>
                <w:rFonts w:ascii="Times New Roman" w:hAnsi="Times New Roman"/>
                <w:b w:val="0"/>
                <w:sz w:val="20"/>
              </w:rPr>
              <w:t>Rechazar una cita cuando el paciente ya tenga otra cita vigente para ese mismo día.</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5.6</w:t>
            </w:r>
          </w:p>
        </w:tc>
        <w:tc>
          <w:tcPr>
            <w:tcW w:type="dxa" w:w="1871"/>
          </w:tcPr>
          <w:p>
            <w:pPr>
              <w:spacing w:line="240" w:lineRule="auto" w:before="0" w:after="0"/>
            </w:pPr>
            <w:r>
              <w:rPr>
                <w:rFonts w:ascii="Times New Roman" w:hAnsi="Times New Roman"/>
                <w:b w:val="0"/>
                <w:sz w:val="20"/>
              </w:rPr>
              <w:t>Reserva atómica del turno</w:t>
            </w:r>
          </w:p>
        </w:tc>
        <w:tc>
          <w:tcPr>
            <w:tcW w:type="dxa" w:w="3855"/>
          </w:tcPr>
          <w:p>
            <w:pPr>
              <w:spacing w:line="240" w:lineRule="auto" w:before="0" w:after="0"/>
            </w:pPr>
            <w:r>
              <w:rPr>
                <w:rFonts w:ascii="Times New Roman" w:hAnsi="Times New Roman"/>
                <w:b w:val="0"/>
                <w:sz w:val="20"/>
              </w:rPr>
              <w:t>Comprobar la disponibilidad y registrar la cita dentro de una misma transacción con bloqueo, de modo que dos solicitudes simultáneas sobre el mismo horario no puedan obtener ambas la cita.</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5.7</w:t>
            </w:r>
          </w:p>
        </w:tc>
        <w:tc>
          <w:tcPr>
            <w:tcW w:type="dxa" w:w="1871"/>
          </w:tcPr>
          <w:p>
            <w:pPr>
              <w:spacing w:line="240" w:lineRule="auto" w:before="0" w:after="0"/>
            </w:pPr>
            <w:r>
              <w:rPr>
                <w:rFonts w:ascii="Times New Roman" w:hAnsi="Times New Roman"/>
                <w:b w:val="0"/>
                <w:sz w:val="20"/>
              </w:rPr>
              <w:t>Rechazo de las citas en el pasado</w:t>
            </w:r>
          </w:p>
        </w:tc>
        <w:tc>
          <w:tcPr>
            <w:tcW w:type="dxa" w:w="3855"/>
          </w:tcPr>
          <w:p>
            <w:pPr>
              <w:spacing w:line="240" w:lineRule="auto" w:before="0" w:after="0"/>
            </w:pPr>
            <w:r>
              <w:rPr>
                <w:rFonts w:ascii="Times New Roman" w:hAnsi="Times New Roman"/>
                <w:b w:val="0"/>
                <w:sz w:val="20"/>
              </w:rPr>
              <w:t>Rechazar el agendamiento y la edición de una cita cuya fecha y hora ya transcurrieron, comparando la hora y no solamente el día.</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5.8</w:t>
            </w:r>
          </w:p>
        </w:tc>
        <w:tc>
          <w:tcPr>
            <w:tcW w:type="dxa" w:w="1871"/>
          </w:tcPr>
          <w:p>
            <w:pPr>
              <w:spacing w:line="240" w:lineRule="auto" w:before="0" w:after="0"/>
            </w:pPr>
            <w:r>
              <w:rPr>
                <w:rFonts w:ascii="Times New Roman" w:hAnsi="Times New Roman"/>
                <w:b w:val="0"/>
                <w:sz w:val="20"/>
              </w:rPr>
              <w:t>Calendario semanal de disponibilidad</w:t>
            </w:r>
          </w:p>
        </w:tc>
        <w:tc>
          <w:tcPr>
            <w:tcW w:type="dxa" w:w="3855"/>
          </w:tcPr>
          <w:p>
            <w:pPr>
              <w:spacing w:line="240" w:lineRule="auto" w:before="0" w:after="0"/>
            </w:pPr>
            <w:r>
              <w:rPr>
                <w:rFonts w:ascii="Times New Roman" w:hAnsi="Times New Roman"/>
                <w:b w:val="0"/>
                <w:sz w:val="20"/>
              </w:rPr>
              <w:t>Presentar la disponibilidad de un médico por semana, marcando los horarios ocupados sin revelar qué paciente los ocupa.</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5.9</w:t>
            </w:r>
          </w:p>
        </w:tc>
        <w:tc>
          <w:tcPr>
            <w:tcW w:type="dxa" w:w="1871"/>
          </w:tcPr>
          <w:p>
            <w:pPr>
              <w:spacing w:line="240" w:lineRule="auto" w:before="0" w:after="0"/>
            </w:pPr>
            <w:r>
              <w:rPr>
                <w:rFonts w:ascii="Times New Roman" w:hAnsi="Times New Roman"/>
                <w:b w:val="0"/>
                <w:sz w:val="20"/>
              </w:rPr>
              <w:t>Consulta de la agenda propia por el médico</w:t>
            </w:r>
          </w:p>
        </w:tc>
        <w:tc>
          <w:tcPr>
            <w:tcW w:type="dxa" w:w="3855"/>
          </w:tcPr>
          <w:p>
            <w:pPr>
              <w:spacing w:line="240" w:lineRule="auto" w:before="0" w:after="0"/>
            </w:pPr>
            <w:r>
              <w:rPr>
                <w:rFonts w:ascii="Times New Roman" w:hAnsi="Times New Roman"/>
                <w:b w:val="0"/>
                <w:sz w:val="20"/>
              </w:rPr>
              <w:t>Permitir al médico consultar las citas que le fueron asignadas, en modo de solo lectura y sin poder crearlas, modificarlas ni eliminarlas.</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5.10</w:t>
            </w:r>
          </w:p>
        </w:tc>
        <w:tc>
          <w:tcPr>
            <w:tcW w:type="dxa" w:w="1871"/>
          </w:tcPr>
          <w:p>
            <w:pPr>
              <w:spacing w:line="240" w:lineRule="auto" w:before="0" w:after="0"/>
            </w:pPr>
            <w:r>
              <w:rPr>
                <w:rFonts w:ascii="Times New Roman" w:hAnsi="Times New Roman"/>
                <w:b w:val="0"/>
                <w:sz w:val="20"/>
              </w:rPr>
              <w:t>Consulta de las citas propias por el paciente</w:t>
            </w:r>
          </w:p>
        </w:tc>
        <w:tc>
          <w:tcPr>
            <w:tcW w:type="dxa" w:w="3855"/>
          </w:tcPr>
          <w:p>
            <w:pPr>
              <w:spacing w:line="240" w:lineRule="auto" w:before="0" w:after="0"/>
            </w:pPr>
            <w:r>
              <w:rPr>
                <w:rFonts w:ascii="Times New Roman" w:hAnsi="Times New Roman"/>
                <w:b w:val="0"/>
                <w:sz w:val="20"/>
              </w:rPr>
              <w:t>Permitir al paciente consultar únicamente sus propias citas, con su estado y el médico que lo atenderá.</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5.11</w:t>
            </w:r>
          </w:p>
        </w:tc>
        <w:tc>
          <w:tcPr>
            <w:tcW w:type="dxa" w:w="1871"/>
          </w:tcPr>
          <w:p>
            <w:pPr>
              <w:spacing w:line="240" w:lineRule="auto" w:before="0" w:after="0"/>
            </w:pPr>
            <w:r>
              <w:rPr>
                <w:rFonts w:ascii="Times New Roman" w:hAnsi="Times New Roman"/>
                <w:b w:val="0"/>
                <w:sz w:val="20"/>
              </w:rPr>
              <w:t>Reprogramación de la cita</w:t>
            </w:r>
          </w:p>
        </w:tc>
        <w:tc>
          <w:tcPr>
            <w:tcW w:type="dxa" w:w="3855"/>
          </w:tcPr>
          <w:p>
            <w:pPr>
              <w:spacing w:line="240" w:lineRule="auto" w:before="0" w:after="0"/>
            </w:pPr>
            <w:r>
              <w:rPr>
                <w:rFonts w:ascii="Times New Roman" w:hAnsi="Times New Roman"/>
                <w:b w:val="0"/>
                <w:sz w:val="20"/>
              </w:rPr>
              <w:t>Modificar la fecha, la hora, el médico o el motivo de una cita ya agendada, incluidas las que reservó un paciente, revalidando las reglas de conflicto.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5.12</w:t>
            </w:r>
          </w:p>
        </w:tc>
        <w:tc>
          <w:tcPr>
            <w:tcW w:type="dxa" w:w="1871"/>
          </w:tcPr>
          <w:p>
            <w:pPr>
              <w:spacing w:line="240" w:lineRule="auto" w:before="0" w:after="0"/>
            </w:pPr>
            <w:r>
              <w:rPr>
                <w:rFonts w:ascii="Times New Roman" w:hAnsi="Times New Roman"/>
                <w:b w:val="0"/>
                <w:sz w:val="20"/>
              </w:rPr>
              <w:t>Cancelación de la cita propia por el paciente</w:t>
            </w:r>
          </w:p>
        </w:tc>
        <w:tc>
          <w:tcPr>
            <w:tcW w:type="dxa" w:w="3855"/>
          </w:tcPr>
          <w:p>
            <w:pPr>
              <w:spacing w:line="240" w:lineRule="auto" w:before="0" w:after="0"/>
            </w:pPr>
            <w:r>
              <w:rPr>
                <w:rFonts w:ascii="Times New Roman" w:hAnsi="Times New Roman"/>
                <w:b w:val="0"/>
                <w:sz w:val="20"/>
              </w:rPr>
              <w:t>Permitir al paciente cancelar su propia cita, con lo que el horario vuelve a quedar disponible, sin que la cita se borre de la base.</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5.13</w:t>
            </w:r>
          </w:p>
        </w:tc>
        <w:tc>
          <w:tcPr>
            <w:tcW w:type="dxa" w:w="1871"/>
          </w:tcPr>
          <w:p>
            <w:pPr>
              <w:spacing w:line="240" w:lineRule="auto" w:before="0" w:after="0"/>
            </w:pPr>
            <w:r>
              <w:rPr>
                <w:rFonts w:ascii="Times New Roman" w:hAnsi="Times New Roman"/>
                <w:b w:val="0"/>
                <w:sz w:val="20"/>
              </w:rPr>
              <w:t>Eliminación de la cita</w:t>
            </w:r>
          </w:p>
        </w:tc>
        <w:tc>
          <w:tcPr>
            <w:tcW w:type="dxa" w:w="3855"/>
          </w:tcPr>
          <w:p>
            <w:pPr>
              <w:spacing w:line="240" w:lineRule="auto" w:before="0" w:after="0"/>
            </w:pPr>
            <w:r>
              <w:rPr>
                <w:rFonts w:ascii="Times New Roman" w:hAnsi="Times New Roman"/>
                <w:b w:val="0"/>
                <w:sz w:val="20"/>
              </w:rPr>
              <w:t>Eliminar una cita del sistema cuando corresponda hacerlo, operación reservada al administrador.</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5.14</w:t>
            </w:r>
          </w:p>
        </w:tc>
        <w:tc>
          <w:tcPr>
            <w:tcW w:type="dxa" w:w="1871"/>
          </w:tcPr>
          <w:p>
            <w:pPr>
              <w:spacing w:line="240" w:lineRule="auto" w:before="0" w:after="0"/>
            </w:pPr>
            <w:r>
              <w:rPr>
                <w:rFonts w:ascii="Times New Roman" w:hAnsi="Times New Roman"/>
                <w:b w:val="0"/>
                <w:sz w:val="20"/>
              </w:rPr>
              <w:t>Listado de citas con filtros</w:t>
            </w:r>
          </w:p>
        </w:tc>
        <w:tc>
          <w:tcPr>
            <w:tcW w:type="dxa" w:w="3855"/>
          </w:tcPr>
          <w:p>
            <w:pPr>
              <w:spacing w:line="240" w:lineRule="auto" w:before="0" w:after="0"/>
            </w:pPr>
            <w:r>
              <w:rPr>
                <w:rFonts w:ascii="Times New Roman" w:hAnsi="Times New Roman"/>
                <w:b w:val="0"/>
                <w:sz w:val="20"/>
              </w:rPr>
              <w:t>Consultar las citas con búsqueda por paciente o médico y filtro por estado y por fecha, en un listado paginado.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3.6 RF 6. Historia clínica</w:t>
      </w:r>
    </w:p>
    <w:p>
      <w:pPr>
        <w:spacing w:line="480" w:lineRule="auto" w:before="0" w:after="0"/>
        <w:ind w:firstLine="720"/>
        <w:jc w:val="left"/>
      </w:pPr>
      <w:r>
        <w:rPr>
          <w:b w:val="0"/>
          <w:i w:val="0"/>
        </w:rPr>
        <w:t>Aquí está la restricción que le da carácter al proyecto, porque el administrador tiene control total del sistema salvo sobre este módulo. La autoría se toma de la sesión y no del formulario, de manera que un registro clínico siempre queda a nombre de quien lo escribió y no de quien diga el campo oculto de la petición.</w:t>
      </w:r>
    </w:p>
    <w:p>
      <w:pPr>
        <w:keepNext/>
        <w:spacing w:line="480" w:lineRule="auto" w:before="0" w:after="0"/>
        <w:ind w:firstLine="0"/>
        <w:jc w:val="left"/>
      </w:pPr>
      <w:r>
        <w:rPr>
          <w:b/>
        </w:rPr>
        <w:t>Tabla 10</w:t>
      </w:r>
    </w:p>
    <w:p>
      <w:pPr>
        <w:keepNext/>
        <w:spacing w:line="480" w:lineRule="auto" w:before="0" w:after="0"/>
        <w:ind w:firstLine="0"/>
        <w:jc w:val="left"/>
      </w:pPr>
      <w:r>
        <w:rPr>
          <w:b w:val="0"/>
          <w:i/>
        </w:rPr>
        <w:t>Requisitos funcionales del módulo de historia clínica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6.1</w:t>
            </w:r>
          </w:p>
        </w:tc>
        <w:tc>
          <w:tcPr>
            <w:tcW w:type="dxa" w:w="1871"/>
          </w:tcPr>
          <w:p>
            <w:pPr>
              <w:spacing w:line="240" w:lineRule="auto" w:before="0" w:after="0"/>
            </w:pPr>
            <w:r>
              <w:rPr>
                <w:rFonts w:ascii="Times New Roman" w:hAnsi="Times New Roman"/>
                <w:b w:val="0"/>
                <w:sz w:val="20"/>
              </w:rPr>
              <w:t>Creación del registro de historia clínica</w:t>
            </w:r>
          </w:p>
        </w:tc>
        <w:tc>
          <w:tcPr>
            <w:tcW w:type="dxa" w:w="3855"/>
          </w:tcPr>
          <w:p>
            <w:pPr>
              <w:spacing w:line="240" w:lineRule="auto" w:before="0" w:after="0"/>
            </w:pPr>
            <w:r>
              <w:rPr>
                <w:rFonts w:ascii="Times New Roman" w:hAnsi="Times New Roman"/>
                <w:b w:val="0"/>
                <w:sz w:val="20"/>
              </w:rPr>
              <w:t>Registrar la evolución del paciente con su fecha, su descripción y las observaciones del médico tratante.</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6.2</w:t>
            </w:r>
          </w:p>
        </w:tc>
        <w:tc>
          <w:tcPr>
            <w:tcW w:type="dxa" w:w="1871"/>
          </w:tcPr>
          <w:p>
            <w:pPr>
              <w:spacing w:line="240" w:lineRule="auto" w:before="0" w:after="0"/>
            </w:pPr>
            <w:r>
              <w:rPr>
                <w:rFonts w:ascii="Times New Roman" w:hAnsi="Times New Roman"/>
                <w:b w:val="0"/>
                <w:sz w:val="20"/>
              </w:rPr>
              <w:t>Exclusividad del médico sobre la historia clínica</w:t>
            </w:r>
          </w:p>
        </w:tc>
        <w:tc>
          <w:tcPr>
            <w:tcW w:type="dxa" w:w="3855"/>
          </w:tcPr>
          <w:p>
            <w:pPr>
              <w:spacing w:line="240" w:lineRule="auto" w:before="0" w:after="0"/>
            </w:pPr>
            <w:r>
              <w:rPr>
                <w:rFonts w:ascii="Times New Roman" w:hAnsi="Times New Roman"/>
                <w:b w:val="0"/>
                <w:sz w:val="20"/>
              </w:rPr>
              <w:t>Impedir que el administrador y el paciente creen, modifiquen o eliminen un registro de historia clínica, aunque envíen la petición directamente.</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6.3</w:t>
            </w:r>
          </w:p>
        </w:tc>
        <w:tc>
          <w:tcPr>
            <w:tcW w:type="dxa" w:w="1871"/>
          </w:tcPr>
          <w:p>
            <w:pPr>
              <w:spacing w:line="240" w:lineRule="auto" w:before="0" w:after="0"/>
            </w:pPr>
            <w:r>
              <w:rPr>
                <w:rFonts w:ascii="Times New Roman" w:hAnsi="Times New Roman"/>
                <w:b w:val="0"/>
                <w:sz w:val="20"/>
              </w:rPr>
              <w:t>Autoría tomada de la sesión</w:t>
            </w:r>
          </w:p>
        </w:tc>
        <w:tc>
          <w:tcPr>
            <w:tcW w:type="dxa" w:w="3855"/>
          </w:tcPr>
          <w:p>
            <w:pPr>
              <w:spacing w:line="240" w:lineRule="auto" w:before="0" w:after="0"/>
            </w:pPr>
            <w:r>
              <w:rPr>
                <w:rFonts w:ascii="Times New Roman" w:hAnsi="Times New Roman"/>
                <w:b w:val="0"/>
                <w:sz w:val="20"/>
              </w:rPr>
              <w:t>Determinar el médico autor de un registro clínico a partir de la sesión en curso y nunca del formulario enviado.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6.4</w:t>
            </w:r>
          </w:p>
        </w:tc>
        <w:tc>
          <w:tcPr>
            <w:tcW w:type="dxa" w:w="1871"/>
          </w:tcPr>
          <w:p>
            <w:pPr>
              <w:spacing w:line="240" w:lineRule="auto" w:before="0" w:after="0"/>
            </w:pPr>
            <w:r>
              <w:rPr>
                <w:rFonts w:ascii="Times New Roman" w:hAnsi="Times New Roman"/>
                <w:b w:val="0"/>
                <w:sz w:val="20"/>
              </w:rPr>
              <w:t>Edición del registro de historia clínica</w:t>
            </w:r>
          </w:p>
        </w:tc>
        <w:tc>
          <w:tcPr>
            <w:tcW w:type="dxa" w:w="3855"/>
          </w:tcPr>
          <w:p>
            <w:pPr>
              <w:spacing w:line="240" w:lineRule="auto" w:before="0" w:after="0"/>
            </w:pPr>
            <w:r>
              <w:rPr>
                <w:rFonts w:ascii="Times New Roman" w:hAnsi="Times New Roman"/>
                <w:b w:val="0"/>
                <w:sz w:val="20"/>
              </w:rPr>
              <w:t>Modificar un registro de historia clínica, operación permitida únicamente al médico que lo creó.</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6.5</w:t>
            </w:r>
          </w:p>
        </w:tc>
        <w:tc>
          <w:tcPr>
            <w:tcW w:type="dxa" w:w="1871"/>
          </w:tcPr>
          <w:p>
            <w:pPr>
              <w:spacing w:line="240" w:lineRule="auto" w:before="0" w:after="0"/>
            </w:pPr>
            <w:r>
              <w:rPr>
                <w:rFonts w:ascii="Times New Roman" w:hAnsi="Times New Roman"/>
                <w:b w:val="0"/>
                <w:sz w:val="20"/>
              </w:rPr>
              <w:t>Eliminación del registro de historia clínica</w:t>
            </w:r>
          </w:p>
        </w:tc>
        <w:tc>
          <w:tcPr>
            <w:tcW w:type="dxa" w:w="3855"/>
          </w:tcPr>
          <w:p>
            <w:pPr>
              <w:spacing w:line="240" w:lineRule="auto" w:before="0" w:after="0"/>
            </w:pPr>
            <w:r>
              <w:rPr>
                <w:rFonts w:ascii="Times New Roman" w:hAnsi="Times New Roman"/>
                <w:b w:val="0"/>
                <w:sz w:val="20"/>
              </w:rPr>
              <w:t>Eliminar un registro de historia clínica, operación permitida únicamente al médico que lo creó.</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6.6</w:t>
            </w:r>
          </w:p>
        </w:tc>
        <w:tc>
          <w:tcPr>
            <w:tcW w:type="dxa" w:w="1871"/>
          </w:tcPr>
          <w:p>
            <w:pPr>
              <w:spacing w:line="240" w:lineRule="auto" w:before="0" w:after="0"/>
            </w:pPr>
            <w:r>
              <w:rPr>
                <w:rFonts w:ascii="Times New Roman" w:hAnsi="Times New Roman"/>
                <w:b w:val="0"/>
                <w:sz w:val="20"/>
              </w:rPr>
              <w:t>Consulta de la historia clínica por el paciente</w:t>
            </w:r>
          </w:p>
        </w:tc>
        <w:tc>
          <w:tcPr>
            <w:tcW w:type="dxa" w:w="3855"/>
          </w:tcPr>
          <w:p>
            <w:pPr>
              <w:spacing w:line="240" w:lineRule="auto" w:before="0" w:after="0"/>
            </w:pPr>
            <w:r>
              <w:rPr>
                <w:rFonts w:ascii="Times New Roman" w:hAnsi="Times New Roman"/>
                <w:b w:val="0"/>
                <w:sz w:val="20"/>
              </w:rPr>
              <w:t>Permitir al paciente consultar únicamente su propia historia clínica, sin poder modificarla.</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6.7</w:t>
            </w:r>
          </w:p>
        </w:tc>
        <w:tc>
          <w:tcPr>
            <w:tcW w:type="dxa" w:w="1871"/>
          </w:tcPr>
          <w:p>
            <w:pPr>
              <w:spacing w:line="240" w:lineRule="auto" w:before="0" w:after="0"/>
            </w:pPr>
            <w:r>
              <w:rPr>
                <w:rFonts w:ascii="Times New Roman" w:hAnsi="Times New Roman"/>
                <w:b w:val="0"/>
                <w:sz w:val="20"/>
              </w:rPr>
              <w:t>Consulta de la historia clínica por el administrador</w:t>
            </w:r>
          </w:p>
        </w:tc>
        <w:tc>
          <w:tcPr>
            <w:tcW w:type="dxa" w:w="3855"/>
          </w:tcPr>
          <w:p>
            <w:pPr>
              <w:spacing w:line="240" w:lineRule="auto" w:before="0" w:after="0"/>
            </w:pPr>
            <w:r>
              <w:rPr>
                <w:rFonts w:ascii="Times New Roman" w:hAnsi="Times New Roman"/>
                <w:b w:val="0"/>
                <w:sz w:val="20"/>
              </w:rPr>
              <w:t>Permitir al administrador consultar las historias clínicas en modo de solo lectura, como apoyo a la operación.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6.8</w:t>
            </w:r>
          </w:p>
        </w:tc>
        <w:tc>
          <w:tcPr>
            <w:tcW w:type="dxa" w:w="1871"/>
          </w:tcPr>
          <w:p>
            <w:pPr>
              <w:spacing w:line="240" w:lineRule="auto" w:before="0" w:after="0"/>
            </w:pPr>
            <w:r>
              <w:rPr>
                <w:rFonts w:ascii="Times New Roman" w:hAnsi="Times New Roman"/>
                <w:b w:val="0"/>
                <w:sz w:val="20"/>
              </w:rPr>
              <w:t>Validación de la fecha del registro clínico</w:t>
            </w:r>
          </w:p>
        </w:tc>
        <w:tc>
          <w:tcPr>
            <w:tcW w:type="dxa" w:w="3855"/>
          </w:tcPr>
          <w:p>
            <w:pPr>
              <w:spacing w:line="240" w:lineRule="auto" w:before="0" w:after="0"/>
            </w:pPr>
            <w:r>
              <w:rPr>
                <w:rFonts w:ascii="Times New Roman" w:hAnsi="Times New Roman"/>
                <w:b w:val="0"/>
                <w:sz w:val="20"/>
              </w:rPr>
              <w:t>Rechazar un registro de historia clínica fechado en el futuro.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3.7 RF 7. Consultas y diagnósticos</w:t>
      </w:r>
    </w:p>
    <w:p>
      <w:pPr>
        <w:spacing w:line="480" w:lineRule="auto" w:before="0" w:after="0"/>
        <w:ind w:firstLine="720"/>
        <w:jc w:val="left"/>
      </w:pPr>
      <w:r>
        <w:rPr>
          <w:b w:val="0"/>
          <w:i w:val="0"/>
        </w:rPr>
        <w:t>Es la pieza de la que cuelgan las recetas, porque una prescripción se emite siempre sobre una consulta. Comparte con la historia clínica la regla de exclusividad, ya que un diagnóstico que pudiera escribir alguien distinto del médico dejaría de ser un diagnóstico, y comparte también la autoría tomada de la sesión, que se determina a partir del médico que tiene abierta la sesión y nunca del formulario enviado.</w:t>
      </w:r>
    </w:p>
    <w:p>
      <w:pPr>
        <w:keepNext/>
        <w:spacing w:line="480" w:lineRule="auto" w:before="0" w:after="0"/>
        <w:ind w:firstLine="0"/>
        <w:jc w:val="left"/>
      </w:pPr>
      <w:r>
        <w:rPr>
          <w:b/>
        </w:rPr>
        <w:t>Tabla 11</w:t>
      </w:r>
    </w:p>
    <w:p>
      <w:pPr>
        <w:keepNext/>
        <w:spacing w:line="480" w:lineRule="auto" w:before="0" w:after="0"/>
        <w:ind w:firstLine="0"/>
        <w:jc w:val="left"/>
      </w:pPr>
      <w:r>
        <w:rPr>
          <w:b w:val="0"/>
          <w:i/>
        </w:rPr>
        <w:t>Requisitos funcionales del módulo de consultas y diagnósticos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7.1</w:t>
            </w:r>
          </w:p>
        </w:tc>
        <w:tc>
          <w:tcPr>
            <w:tcW w:type="dxa" w:w="1871"/>
          </w:tcPr>
          <w:p>
            <w:pPr>
              <w:spacing w:line="240" w:lineRule="auto" w:before="0" w:after="0"/>
            </w:pPr>
            <w:r>
              <w:rPr>
                <w:rFonts w:ascii="Times New Roman" w:hAnsi="Times New Roman"/>
                <w:b w:val="0"/>
                <w:sz w:val="20"/>
              </w:rPr>
              <w:t>Registro del diagnóstico posterior a la cita</w:t>
            </w:r>
          </w:p>
        </w:tc>
        <w:tc>
          <w:tcPr>
            <w:tcW w:type="dxa" w:w="3855"/>
          </w:tcPr>
          <w:p>
            <w:pPr>
              <w:spacing w:line="240" w:lineRule="auto" w:before="0" w:after="0"/>
            </w:pPr>
            <w:r>
              <w:rPr>
                <w:rFonts w:ascii="Times New Roman" w:hAnsi="Times New Roman"/>
                <w:b w:val="0"/>
                <w:sz w:val="20"/>
              </w:rPr>
              <w:t>Registrar el diagnóstico y el plan de tratamiento derivados de una cita atendida.</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7.2</w:t>
            </w:r>
          </w:p>
        </w:tc>
        <w:tc>
          <w:tcPr>
            <w:tcW w:type="dxa" w:w="1871"/>
          </w:tcPr>
          <w:p>
            <w:pPr>
              <w:spacing w:line="240" w:lineRule="auto" w:before="0" w:after="0"/>
            </w:pPr>
            <w:r>
              <w:rPr>
                <w:rFonts w:ascii="Times New Roman" w:hAnsi="Times New Roman"/>
                <w:b w:val="0"/>
                <w:sz w:val="20"/>
              </w:rPr>
              <w:t>Exclusividad del médico sobre el diagnóstico</w:t>
            </w:r>
          </w:p>
        </w:tc>
        <w:tc>
          <w:tcPr>
            <w:tcW w:type="dxa" w:w="3855"/>
          </w:tcPr>
          <w:p>
            <w:pPr>
              <w:spacing w:line="240" w:lineRule="auto" w:before="0" w:after="0"/>
            </w:pPr>
            <w:r>
              <w:rPr>
                <w:rFonts w:ascii="Times New Roman" w:hAnsi="Times New Roman"/>
                <w:b w:val="0"/>
                <w:sz w:val="20"/>
              </w:rPr>
              <w:t>Impedir que el administrador y el paciente creen o modifiquen una consulta con su diagnóstico.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7.3</w:t>
            </w:r>
          </w:p>
        </w:tc>
        <w:tc>
          <w:tcPr>
            <w:tcW w:type="dxa" w:w="1871"/>
          </w:tcPr>
          <w:p>
            <w:pPr>
              <w:spacing w:line="240" w:lineRule="auto" w:before="0" w:after="0"/>
            </w:pPr>
            <w:r>
              <w:rPr>
                <w:rFonts w:ascii="Times New Roman" w:hAnsi="Times New Roman"/>
                <w:b w:val="0"/>
                <w:sz w:val="20"/>
              </w:rPr>
              <w:t>Edición de la consulta</w:t>
            </w:r>
          </w:p>
        </w:tc>
        <w:tc>
          <w:tcPr>
            <w:tcW w:type="dxa" w:w="3855"/>
          </w:tcPr>
          <w:p>
            <w:pPr>
              <w:spacing w:line="240" w:lineRule="auto" w:before="0" w:after="0"/>
            </w:pPr>
            <w:r>
              <w:rPr>
                <w:rFonts w:ascii="Times New Roman" w:hAnsi="Times New Roman"/>
                <w:b w:val="0"/>
                <w:sz w:val="20"/>
              </w:rPr>
              <w:t>Modificar el diagnóstico o el tratamiento de una consulta, operación permitida únicamente al médico que la registró.</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7.4</w:t>
            </w:r>
          </w:p>
        </w:tc>
        <w:tc>
          <w:tcPr>
            <w:tcW w:type="dxa" w:w="1871"/>
          </w:tcPr>
          <w:p>
            <w:pPr>
              <w:spacing w:line="240" w:lineRule="auto" w:before="0" w:after="0"/>
            </w:pPr>
            <w:r>
              <w:rPr>
                <w:rFonts w:ascii="Times New Roman" w:hAnsi="Times New Roman"/>
                <w:b w:val="0"/>
                <w:sz w:val="20"/>
              </w:rPr>
              <w:t>Eliminación de la consulta</w:t>
            </w:r>
          </w:p>
        </w:tc>
        <w:tc>
          <w:tcPr>
            <w:tcW w:type="dxa" w:w="3855"/>
          </w:tcPr>
          <w:p>
            <w:pPr>
              <w:spacing w:line="240" w:lineRule="auto" w:before="0" w:after="0"/>
            </w:pPr>
            <w:r>
              <w:rPr>
                <w:rFonts w:ascii="Times New Roman" w:hAnsi="Times New Roman"/>
                <w:b w:val="0"/>
                <w:sz w:val="20"/>
              </w:rPr>
              <w:t>Eliminar una consulta, operación permitida únicamente al médico que la registró.</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7.5</w:t>
            </w:r>
          </w:p>
        </w:tc>
        <w:tc>
          <w:tcPr>
            <w:tcW w:type="dxa" w:w="1871"/>
          </w:tcPr>
          <w:p>
            <w:pPr>
              <w:spacing w:line="240" w:lineRule="auto" w:before="0" w:after="0"/>
            </w:pPr>
            <w:r>
              <w:rPr>
                <w:rFonts w:ascii="Times New Roman" w:hAnsi="Times New Roman"/>
                <w:b w:val="0"/>
                <w:sz w:val="20"/>
              </w:rPr>
              <w:t>Consulta de los diagnósticos propios por el paciente</w:t>
            </w:r>
          </w:p>
        </w:tc>
        <w:tc>
          <w:tcPr>
            <w:tcW w:type="dxa" w:w="3855"/>
          </w:tcPr>
          <w:p>
            <w:pPr>
              <w:spacing w:line="240" w:lineRule="auto" w:before="0" w:after="0"/>
            </w:pPr>
            <w:r>
              <w:rPr>
                <w:rFonts w:ascii="Times New Roman" w:hAnsi="Times New Roman"/>
                <w:b w:val="0"/>
                <w:sz w:val="20"/>
              </w:rPr>
              <w:t>Permitir al paciente consultar únicamente los diagnósticos que le corresponden.</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7.6</w:t>
            </w:r>
          </w:p>
        </w:tc>
        <w:tc>
          <w:tcPr>
            <w:tcW w:type="dxa" w:w="1871"/>
          </w:tcPr>
          <w:p>
            <w:pPr>
              <w:spacing w:line="240" w:lineRule="auto" w:before="0" w:after="0"/>
            </w:pPr>
            <w:r>
              <w:rPr>
                <w:rFonts w:ascii="Times New Roman" w:hAnsi="Times New Roman"/>
                <w:b w:val="0"/>
                <w:sz w:val="20"/>
              </w:rPr>
              <w:t>Autoría del diagnóstico tomada de la sesión</w:t>
            </w:r>
          </w:p>
        </w:tc>
        <w:tc>
          <w:tcPr>
            <w:tcW w:type="dxa" w:w="3855"/>
          </w:tcPr>
          <w:p>
            <w:pPr>
              <w:spacing w:line="240" w:lineRule="auto" w:before="0" w:after="0"/>
            </w:pPr>
            <w:r>
              <w:rPr>
                <w:rFonts w:ascii="Times New Roman" w:hAnsi="Times New Roman"/>
                <w:b w:val="0"/>
                <w:sz w:val="20"/>
              </w:rPr>
              <w:t>Determinar el médico que registra una consulta a partir de la sesión en curso y nunca del formulario enviado.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7.7</w:t>
            </w:r>
          </w:p>
        </w:tc>
        <w:tc>
          <w:tcPr>
            <w:tcW w:type="dxa" w:w="1871"/>
          </w:tcPr>
          <w:p>
            <w:pPr>
              <w:spacing w:line="240" w:lineRule="auto" w:before="0" w:after="0"/>
            </w:pPr>
            <w:r>
              <w:rPr>
                <w:rFonts w:ascii="Times New Roman" w:hAnsi="Times New Roman"/>
                <w:b w:val="0"/>
                <w:sz w:val="20"/>
              </w:rPr>
              <w:t>Validación de la fecha de la consulta</w:t>
            </w:r>
          </w:p>
        </w:tc>
        <w:tc>
          <w:tcPr>
            <w:tcW w:type="dxa" w:w="3855"/>
          </w:tcPr>
          <w:p>
            <w:pPr>
              <w:spacing w:line="240" w:lineRule="auto" w:before="0" w:after="0"/>
            </w:pPr>
            <w:r>
              <w:rPr>
                <w:rFonts w:ascii="Times New Roman" w:hAnsi="Times New Roman"/>
                <w:b w:val="0"/>
                <w:sz w:val="20"/>
              </w:rPr>
              <w:t>Rechazar una consulta fechada en el futuro.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7.8</w:t>
            </w:r>
          </w:p>
        </w:tc>
        <w:tc>
          <w:tcPr>
            <w:tcW w:type="dxa" w:w="1871"/>
          </w:tcPr>
          <w:p>
            <w:pPr>
              <w:spacing w:line="240" w:lineRule="auto" w:before="0" w:after="0"/>
            </w:pPr>
            <w:r>
              <w:rPr>
                <w:rFonts w:ascii="Times New Roman" w:hAnsi="Times New Roman"/>
                <w:b w:val="0"/>
                <w:sz w:val="20"/>
              </w:rPr>
              <w:t>Consulta de los diagnósticos por el administrador</w:t>
            </w:r>
          </w:p>
        </w:tc>
        <w:tc>
          <w:tcPr>
            <w:tcW w:type="dxa" w:w="3855"/>
          </w:tcPr>
          <w:p>
            <w:pPr>
              <w:spacing w:line="240" w:lineRule="auto" w:before="0" w:after="0"/>
            </w:pPr>
            <w:r>
              <w:rPr>
                <w:rFonts w:ascii="Times New Roman" w:hAnsi="Times New Roman"/>
                <w:b w:val="0"/>
                <w:sz w:val="20"/>
              </w:rPr>
              <w:t>Permitir al administrador consultar las consultas y sus diagnósticos en modo de solo lectura, como apoyo a la operación.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3.8 RF 8. Prescripciones</w:t>
      </w:r>
    </w:p>
    <w:p>
      <w:pPr>
        <w:spacing w:line="480" w:lineRule="auto" w:before="0" w:after="0"/>
        <w:ind w:firstLine="720"/>
        <w:jc w:val="left"/>
      </w:pPr>
      <w:r>
        <w:rPr>
          <w:b w:val="0"/>
          <w:i w:val="0"/>
        </w:rPr>
        <w:t>Cierra el acto clínico y es el tercero de los módulos reservados al médico. El medicamento se elige del catálogo y no se escribe libremente, de modo que una receta siempre apunte a un producto existente, y el catálogo ofrece solo lo vigente mientras las recetas antiguas siguen mostrando lo que en su momento se recetó.</w:t>
      </w:r>
    </w:p>
    <w:p>
      <w:pPr>
        <w:keepNext/>
        <w:spacing w:line="480" w:lineRule="auto" w:before="0" w:after="0"/>
        <w:ind w:firstLine="0"/>
        <w:jc w:val="left"/>
      </w:pPr>
      <w:r>
        <w:rPr>
          <w:b/>
        </w:rPr>
        <w:t>Tabla 12</w:t>
      </w:r>
    </w:p>
    <w:p>
      <w:pPr>
        <w:keepNext/>
        <w:spacing w:line="480" w:lineRule="auto" w:before="0" w:after="0"/>
        <w:ind w:firstLine="0"/>
        <w:jc w:val="left"/>
      </w:pPr>
      <w:r>
        <w:rPr>
          <w:b w:val="0"/>
          <w:i/>
        </w:rPr>
        <w:t>Requisitos funcionales del módulo de prescripciones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8.1</w:t>
            </w:r>
          </w:p>
        </w:tc>
        <w:tc>
          <w:tcPr>
            <w:tcW w:type="dxa" w:w="1871"/>
          </w:tcPr>
          <w:p>
            <w:pPr>
              <w:spacing w:line="240" w:lineRule="auto" w:before="0" w:after="0"/>
            </w:pPr>
            <w:r>
              <w:rPr>
                <w:rFonts w:ascii="Times New Roman" w:hAnsi="Times New Roman"/>
                <w:b w:val="0"/>
                <w:sz w:val="20"/>
              </w:rPr>
              <w:t>Emisión de la prescripción</w:t>
            </w:r>
          </w:p>
        </w:tc>
        <w:tc>
          <w:tcPr>
            <w:tcW w:type="dxa" w:w="3855"/>
          </w:tcPr>
          <w:p>
            <w:pPr>
              <w:spacing w:line="240" w:lineRule="auto" w:before="0" w:after="0"/>
            </w:pPr>
            <w:r>
              <w:rPr>
                <w:rFonts w:ascii="Times New Roman" w:hAnsi="Times New Roman"/>
                <w:b w:val="0"/>
                <w:sz w:val="20"/>
              </w:rPr>
              <w:t>Registrar una receta indicando el medicamento, la dosis, la frecuencia y la duración del tratamiento.</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8.2</w:t>
            </w:r>
          </w:p>
        </w:tc>
        <w:tc>
          <w:tcPr>
            <w:tcW w:type="dxa" w:w="1871"/>
          </w:tcPr>
          <w:p>
            <w:pPr>
              <w:spacing w:line="240" w:lineRule="auto" w:before="0" w:after="0"/>
            </w:pPr>
            <w:r>
              <w:rPr>
                <w:rFonts w:ascii="Times New Roman" w:hAnsi="Times New Roman"/>
                <w:b w:val="0"/>
                <w:sz w:val="20"/>
              </w:rPr>
              <w:t>Exclusividad del médico sobre la prescripción</w:t>
            </w:r>
          </w:p>
        </w:tc>
        <w:tc>
          <w:tcPr>
            <w:tcW w:type="dxa" w:w="3855"/>
          </w:tcPr>
          <w:p>
            <w:pPr>
              <w:spacing w:line="240" w:lineRule="auto" w:before="0" w:after="0"/>
            </w:pPr>
            <w:r>
              <w:rPr>
                <w:rFonts w:ascii="Times New Roman" w:hAnsi="Times New Roman"/>
                <w:b w:val="0"/>
                <w:sz w:val="20"/>
              </w:rPr>
              <w:t>Impedir que el administrador y el paciente emitan, modifiquen o eliminen una receta.</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8.3</w:t>
            </w:r>
          </w:p>
        </w:tc>
        <w:tc>
          <w:tcPr>
            <w:tcW w:type="dxa" w:w="1871"/>
          </w:tcPr>
          <w:p>
            <w:pPr>
              <w:spacing w:line="240" w:lineRule="auto" w:before="0" w:after="0"/>
            </w:pPr>
            <w:r>
              <w:rPr>
                <w:rFonts w:ascii="Times New Roman" w:hAnsi="Times New Roman"/>
                <w:b w:val="0"/>
                <w:sz w:val="20"/>
              </w:rPr>
              <w:t>Selección del medicamento desde el catálogo</w:t>
            </w:r>
          </w:p>
        </w:tc>
        <w:tc>
          <w:tcPr>
            <w:tcW w:type="dxa" w:w="3855"/>
          </w:tcPr>
          <w:p>
            <w:pPr>
              <w:spacing w:line="240" w:lineRule="auto" w:before="0" w:after="0"/>
            </w:pPr>
            <w:r>
              <w:rPr>
                <w:rFonts w:ascii="Times New Roman" w:hAnsi="Times New Roman"/>
                <w:b w:val="0"/>
                <w:sz w:val="20"/>
              </w:rPr>
              <w:t>Ofrecer al médico los medicamentos vigentes del catálogo al momento de recetar, sin incluir los descontinuados.</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8.4</w:t>
            </w:r>
          </w:p>
        </w:tc>
        <w:tc>
          <w:tcPr>
            <w:tcW w:type="dxa" w:w="1871"/>
          </w:tcPr>
          <w:p>
            <w:pPr>
              <w:spacing w:line="240" w:lineRule="auto" w:before="0" w:after="0"/>
            </w:pPr>
            <w:r>
              <w:rPr>
                <w:rFonts w:ascii="Times New Roman" w:hAnsi="Times New Roman"/>
                <w:b w:val="0"/>
                <w:sz w:val="20"/>
              </w:rPr>
              <w:t>Edición de la prescripción</w:t>
            </w:r>
          </w:p>
        </w:tc>
        <w:tc>
          <w:tcPr>
            <w:tcW w:type="dxa" w:w="3855"/>
          </w:tcPr>
          <w:p>
            <w:pPr>
              <w:spacing w:line="240" w:lineRule="auto" w:before="0" w:after="0"/>
            </w:pPr>
            <w:r>
              <w:rPr>
                <w:rFonts w:ascii="Times New Roman" w:hAnsi="Times New Roman"/>
                <w:b w:val="0"/>
                <w:sz w:val="20"/>
              </w:rPr>
              <w:t>Modificar una receta, operación permitida únicamente al médico dueño de la consulta asociada.</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8.5</w:t>
            </w:r>
          </w:p>
        </w:tc>
        <w:tc>
          <w:tcPr>
            <w:tcW w:type="dxa" w:w="1871"/>
          </w:tcPr>
          <w:p>
            <w:pPr>
              <w:spacing w:line="240" w:lineRule="auto" w:before="0" w:after="0"/>
            </w:pPr>
            <w:r>
              <w:rPr>
                <w:rFonts w:ascii="Times New Roman" w:hAnsi="Times New Roman"/>
                <w:b w:val="0"/>
                <w:sz w:val="20"/>
              </w:rPr>
              <w:t>Eliminación de la prescripción</w:t>
            </w:r>
          </w:p>
        </w:tc>
        <w:tc>
          <w:tcPr>
            <w:tcW w:type="dxa" w:w="3855"/>
          </w:tcPr>
          <w:p>
            <w:pPr>
              <w:spacing w:line="240" w:lineRule="auto" w:before="0" w:after="0"/>
            </w:pPr>
            <w:r>
              <w:rPr>
                <w:rFonts w:ascii="Times New Roman" w:hAnsi="Times New Roman"/>
                <w:b w:val="0"/>
                <w:sz w:val="20"/>
              </w:rPr>
              <w:t>Eliminar una receta, operación permitida únicamente al médico dueño de la consulta asociada.</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8.6</w:t>
            </w:r>
          </w:p>
        </w:tc>
        <w:tc>
          <w:tcPr>
            <w:tcW w:type="dxa" w:w="1871"/>
          </w:tcPr>
          <w:p>
            <w:pPr>
              <w:spacing w:line="240" w:lineRule="auto" w:before="0" w:after="0"/>
            </w:pPr>
            <w:r>
              <w:rPr>
                <w:rFonts w:ascii="Times New Roman" w:hAnsi="Times New Roman"/>
                <w:b w:val="0"/>
                <w:sz w:val="20"/>
              </w:rPr>
              <w:t>Consulta de las prescripciones propias por el paciente</w:t>
            </w:r>
          </w:p>
        </w:tc>
        <w:tc>
          <w:tcPr>
            <w:tcW w:type="dxa" w:w="3855"/>
          </w:tcPr>
          <w:p>
            <w:pPr>
              <w:spacing w:line="240" w:lineRule="auto" w:before="0" w:after="0"/>
            </w:pPr>
            <w:r>
              <w:rPr>
                <w:rFonts w:ascii="Times New Roman" w:hAnsi="Times New Roman"/>
                <w:b w:val="0"/>
                <w:sz w:val="20"/>
              </w:rPr>
              <w:t>Permitir al paciente consultar únicamente las recetas que le fueron emitidas.</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8.7</w:t>
            </w:r>
          </w:p>
        </w:tc>
        <w:tc>
          <w:tcPr>
            <w:tcW w:type="dxa" w:w="1871"/>
          </w:tcPr>
          <w:p>
            <w:pPr>
              <w:spacing w:line="240" w:lineRule="auto" w:before="0" w:after="0"/>
            </w:pPr>
            <w:r>
              <w:rPr>
                <w:rFonts w:ascii="Times New Roman" w:hAnsi="Times New Roman"/>
                <w:b w:val="0"/>
                <w:sz w:val="20"/>
              </w:rPr>
              <w:t>Validación de la dosis y la duración</w:t>
            </w:r>
          </w:p>
        </w:tc>
        <w:tc>
          <w:tcPr>
            <w:tcW w:type="dxa" w:w="3855"/>
          </w:tcPr>
          <w:p>
            <w:pPr>
              <w:spacing w:line="240" w:lineRule="auto" w:before="0" w:after="0"/>
            </w:pPr>
            <w:r>
              <w:rPr>
                <w:rFonts w:ascii="Times New Roman" w:hAnsi="Times New Roman"/>
                <w:b w:val="0"/>
                <w:sz w:val="20"/>
              </w:rPr>
              <w:t>Rechazar una receta con una duración o una cantidad menor o igual que cero.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8.8</w:t>
            </w:r>
          </w:p>
        </w:tc>
        <w:tc>
          <w:tcPr>
            <w:tcW w:type="dxa" w:w="1871"/>
          </w:tcPr>
          <w:p>
            <w:pPr>
              <w:spacing w:line="240" w:lineRule="auto" w:before="0" w:after="0"/>
            </w:pPr>
            <w:r>
              <w:rPr>
                <w:rFonts w:ascii="Times New Roman" w:hAnsi="Times New Roman"/>
                <w:b w:val="0"/>
                <w:sz w:val="20"/>
              </w:rPr>
              <w:t>Consulta de las prescripciones por el administrador</w:t>
            </w:r>
          </w:p>
        </w:tc>
        <w:tc>
          <w:tcPr>
            <w:tcW w:type="dxa" w:w="3855"/>
          </w:tcPr>
          <w:p>
            <w:pPr>
              <w:spacing w:line="240" w:lineRule="auto" w:before="0" w:after="0"/>
            </w:pPr>
            <w:r>
              <w:rPr>
                <w:rFonts w:ascii="Times New Roman" w:hAnsi="Times New Roman"/>
                <w:b w:val="0"/>
                <w:sz w:val="20"/>
              </w:rPr>
              <w:t>Permitir al administrador consultar las recetas emitidas en modo de solo lectura, como apoyo a la operación.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3.9 RF 9. Exámenes de laboratorio</w:t>
      </w:r>
    </w:p>
    <w:p>
      <w:pPr>
        <w:spacing w:line="480" w:lineRule="auto" w:before="0" w:after="0"/>
        <w:ind w:firstLine="720"/>
        <w:jc w:val="left"/>
      </w:pPr>
      <w:r>
        <w:rPr>
          <w:b w:val="0"/>
          <w:i w:val="0"/>
        </w:rPr>
        <w:t>Es el único módulo con los permisos partidos por campo dentro de una misma pantalla, porque solicitar y resolver son dos actos de dos personas distintas sobre una misma fila. El límite se comprueba en el servidor y no ocultando campos en el formulario, ya que un campo oculto se vuelve a mostrar desde el navegador.</w:t>
      </w:r>
    </w:p>
    <w:p>
      <w:pPr>
        <w:keepNext/>
        <w:spacing w:line="480" w:lineRule="auto" w:before="0" w:after="0"/>
        <w:ind w:firstLine="0"/>
        <w:jc w:val="left"/>
      </w:pPr>
      <w:r>
        <w:rPr>
          <w:b/>
        </w:rPr>
        <w:t>Tabla 13</w:t>
      </w:r>
    </w:p>
    <w:p>
      <w:pPr>
        <w:keepNext/>
        <w:spacing w:line="480" w:lineRule="auto" w:before="0" w:after="0"/>
        <w:ind w:firstLine="0"/>
        <w:jc w:val="left"/>
      </w:pPr>
      <w:r>
        <w:rPr>
          <w:b w:val="0"/>
          <w:i/>
        </w:rPr>
        <w:t>Requisitos funcionales del módulo de exámenes de laboratorio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9.1</w:t>
            </w:r>
          </w:p>
        </w:tc>
        <w:tc>
          <w:tcPr>
            <w:tcW w:type="dxa" w:w="1871"/>
          </w:tcPr>
          <w:p>
            <w:pPr>
              <w:spacing w:line="240" w:lineRule="auto" w:before="0" w:after="0"/>
            </w:pPr>
            <w:r>
              <w:rPr>
                <w:rFonts w:ascii="Times New Roman" w:hAnsi="Times New Roman"/>
                <w:b w:val="0"/>
                <w:sz w:val="20"/>
              </w:rPr>
              <w:t>Solicitud del examen de laboratorio</w:t>
            </w:r>
          </w:p>
        </w:tc>
        <w:tc>
          <w:tcPr>
            <w:tcW w:type="dxa" w:w="3855"/>
          </w:tcPr>
          <w:p>
            <w:pPr>
              <w:spacing w:line="240" w:lineRule="auto" w:before="0" w:after="0"/>
            </w:pPr>
            <w:r>
              <w:rPr>
                <w:rFonts w:ascii="Times New Roman" w:hAnsi="Times New Roman"/>
                <w:b w:val="0"/>
                <w:sz w:val="20"/>
              </w:rPr>
              <w:t>Registrar la solicitud de un examen para un paciente, indicando el tipo de examen y la fecha, sin los campos de resultado.</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9.2</w:t>
            </w:r>
          </w:p>
        </w:tc>
        <w:tc>
          <w:tcPr>
            <w:tcW w:type="dxa" w:w="1871"/>
          </w:tcPr>
          <w:p>
            <w:pPr>
              <w:spacing w:line="240" w:lineRule="auto" w:before="0" w:after="0"/>
            </w:pPr>
            <w:r>
              <w:rPr>
                <w:rFonts w:ascii="Times New Roman" w:hAnsi="Times New Roman"/>
                <w:b w:val="0"/>
                <w:sz w:val="20"/>
              </w:rPr>
              <w:t>Carga del resultado del examen</w:t>
            </w:r>
          </w:p>
        </w:tc>
        <w:tc>
          <w:tcPr>
            <w:tcW w:type="dxa" w:w="3855"/>
          </w:tcPr>
          <w:p>
            <w:pPr>
              <w:spacing w:line="240" w:lineRule="auto" w:before="0" w:after="0"/>
            </w:pPr>
            <w:r>
              <w:rPr>
                <w:rFonts w:ascii="Times New Roman" w:hAnsi="Times New Roman"/>
                <w:b w:val="0"/>
                <w:sz w:val="20"/>
              </w:rPr>
              <w:t>Registrar el resultado de un examen ya solicitado, operación reservada al administrador, que es quien opera el laboratorio.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9.3</w:t>
            </w:r>
          </w:p>
        </w:tc>
        <w:tc>
          <w:tcPr>
            <w:tcW w:type="dxa" w:w="1871"/>
          </w:tcPr>
          <w:p>
            <w:pPr>
              <w:spacing w:line="240" w:lineRule="auto" w:before="0" w:after="0"/>
            </w:pPr>
            <w:r>
              <w:rPr>
                <w:rFonts w:ascii="Times New Roman" w:hAnsi="Times New Roman"/>
                <w:b w:val="0"/>
                <w:sz w:val="20"/>
              </w:rPr>
              <w:t>Separación de los campos por rol</w:t>
            </w:r>
          </w:p>
        </w:tc>
        <w:tc>
          <w:tcPr>
            <w:tcW w:type="dxa" w:w="3855"/>
          </w:tcPr>
          <w:p>
            <w:pPr>
              <w:spacing w:line="240" w:lineRule="auto" w:before="0" w:after="0"/>
            </w:pPr>
            <w:r>
              <w:rPr>
                <w:rFonts w:ascii="Times New Roman" w:hAnsi="Times New Roman"/>
                <w:b w:val="0"/>
                <w:sz w:val="20"/>
              </w:rPr>
              <w:t>Exponer campos distintos según quien abra la edición de un examen, de modo que el médico corrija su solicitud y el administrador cargue el resultado, rechazando el intento de cruzar ese límite aunque la petición se envíe directamente.</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9.4</w:t>
            </w:r>
          </w:p>
        </w:tc>
        <w:tc>
          <w:tcPr>
            <w:tcW w:type="dxa" w:w="1871"/>
          </w:tcPr>
          <w:p>
            <w:pPr>
              <w:spacing w:line="240" w:lineRule="auto" w:before="0" w:after="0"/>
            </w:pPr>
            <w:r>
              <w:rPr>
                <w:rFonts w:ascii="Times New Roman" w:hAnsi="Times New Roman"/>
                <w:b w:val="0"/>
                <w:sz w:val="20"/>
              </w:rPr>
              <w:t>Consulta de los exámenes propios por el paciente</w:t>
            </w:r>
          </w:p>
        </w:tc>
        <w:tc>
          <w:tcPr>
            <w:tcW w:type="dxa" w:w="3855"/>
          </w:tcPr>
          <w:p>
            <w:pPr>
              <w:spacing w:line="240" w:lineRule="auto" w:before="0" w:after="0"/>
            </w:pPr>
            <w:r>
              <w:rPr>
                <w:rFonts w:ascii="Times New Roman" w:hAnsi="Times New Roman"/>
                <w:b w:val="0"/>
                <w:sz w:val="20"/>
              </w:rPr>
              <w:t>Permitir al paciente consultar únicamente los exámenes que le corresponden, con su resultado cuando ya esté cargado.</w:t>
            </w:r>
          </w:p>
        </w:tc>
        <w:tc>
          <w:tcPr>
            <w:tcW w:type="dxa" w:w="1474"/>
          </w:tcPr>
          <w:p>
            <w:pPr>
              <w:spacing w:line="240" w:lineRule="auto" w:before="0" w:after="0"/>
            </w:pPr>
            <w:r>
              <w:rPr>
                <w:rFonts w:ascii="Times New Roman" w:hAnsi="Times New Roman"/>
                <w:b w:val="0"/>
                <w:sz w:val="20"/>
              </w:rPr>
              <w:t>Paciente</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9.5</w:t>
            </w:r>
          </w:p>
        </w:tc>
        <w:tc>
          <w:tcPr>
            <w:tcW w:type="dxa" w:w="1871"/>
          </w:tcPr>
          <w:p>
            <w:pPr>
              <w:spacing w:line="240" w:lineRule="auto" w:before="0" w:after="0"/>
            </w:pPr>
            <w:r>
              <w:rPr>
                <w:rFonts w:ascii="Times New Roman" w:hAnsi="Times New Roman"/>
                <w:b w:val="0"/>
                <w:sz w:val="20"/>
              </w:rPr>
              <w:t>Consulta de los exámenes solicitados por el médico</w:t>
            </w:r>
          </w:p>
        </w:tc>
        <w:tc>
          <w:tcPr>
            <w:tcW w:type="dxa" w:w="3855"/>
          </w:tcPr>
          <w:p>
            <w:pPr>
              <w:spacing w:line="240" w:lineRule="auto" w:before="0" w:after="0"/>
            </w:pPr>
            <w:r>
              <w:rPr>
                <w:rFonts w:ascii="Times New Roman" w:hAnsi="Times New Roman"/>
                <w:b w:val="0"/>
                <w:sz w:val="20"/>
              </w:rPr>
              <w:t>Permitir al médico consultar los exámenes que él solicitó y su resultado.</w:t>
            </w:r>
          </w:p>
        </w:tc>
        <w:tc>
          <w:tcPr>
            <w:tcW w:type="dxa" w:w="1474"/>
          </w:tcPr>
          <w:p>
            <w:pPr>
              <w:spacing w:line="240" w:lineRule="auto" w:before="0" w:after="0"/>
            </w:pPr>
            <w:r>
              <w:rPr>
                <w:rFonts w:ascii="Times New Roman" w:hAnsi="Times New Roman"/>
                <w:b w:val="0"/>
                <w:sz w:val="20"/>
              </w:rPr>
              <w:t>Médico</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9.6</w:t>
            </w:r>
          </w:p>
        </w:tc>
        <w:tc>
          <w:tcPr>
            <w:tcW w:type="dxa" w:w="1871"/>
          </w:tcPr>
          <w:p>
            <w:pPr>
              <w:spacing w:line="240" w:lineRule="auto" w:before="0" w:after="0"/>
            </w:pPr>
            <w:r>
              <w:rPr>
                <w:rFonts w:ascii="Times New Roman" w:hAnsi="Times New Roman"/>
                <w:b w:val="0"/>
                <w:sz w:val="20"/>
              </w:rPr>
              <w:t>Eliminación del examen</w:t>
            </w:r>
          </w:p>
        </w:tc>
        <w:tc>
          <w:tcPr>
            <w:tcW w:type="dxa" w:w="3855"/>
          </w:tcPr>
          <w:p>
            <w:pPr>
              <w:spacing w:line="240" w:lineRule="auto" w:before="0" w:after="0"/>
            </w:pPr>
            <w:r>
              <w:rPr>
                <w:rFonts w:ascii="Times New Roman" w:hAnsi="Times New Roman"/>
                <w:b w:val="0"/>
                <w:sz w:val="20"/>
              </w:rPr>
              <w:t>Eliminar un examen del sistema, operación reservada al administrador.</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9.7</w:t>
            </w:r>
          </w:p>
        </w:tc>
        <w:tc>
          <w:tcPr>
            <w:tcW w:type="dxa" w:w="1871"/>
          </w:tcPr>
          <w:p>
            <w:pPr>
              <w:spacing w:line="240" w:lineRule="auto" w:before="0" w:after="0"/>
            </w:pPr>
            <w:r>
              <w:rPr>
                <w:rFonts w:ascii="Times New Roman" w:hAnsi="Times New Roman"/>
                <w:b w:val="0"/>
                <w:sz w:val="20"/>
              </w:rPr>
              <w:t>Validación de la fecha de la solicitud</w:t>
            </w:r>
          </w:p>
        </w:tc>
        <w:tc>
          <w:tcPr>
            <w:tcW w:type="dxa" w:w="3855"/>
          </w:tcPr>
          <w:p>
            <w:pPr>
              <w:spacing w:line="240" w:lineRule="auto" w:before="0" w:after="0"/>
            </w:pPr>
            <w:r>
              <w:rPr>
                <w:rFonts w:ascii="Times New Roman" w:hAnsi="Times New Roman"/>
                <w:b w:val="0"/>
                <w:sz w:val="20"/>
              </w:rPr>
              <w:t>Rechazar una solicitud de examen fechada en el futuro.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2"/>
        <w:pageBreakBefore/>
      </w:pPr>
      <w:r>
        <w:t>3.10 RF 10. Catálogos</w:t>
      </w:r>
    </w:p>
    <w:p>
      <w:pPr>
        <w:spacing w:line="480" w:lineRule="auto" w:before="0" w:after="0"/>
        <w:ind w:firstLine="720"/>
        <w:jc w:val="left"/>
      </w:pPr>
      <w:r>
        <w:rPr>
          <w:b w:val="0"/>
          <w:i w:val="0"/>
        </w:rPr>
        <w:t>Se agrupan aparte del trabajo diario porque su frecuencia de uso es otra, pues son datos que se ajustan de vez en cuando y que después alimentan formularios que se usan todos los días. Ninguno de los dos se borra sin más, ya que la especialidad con médicos asociados no se elimina y el medicamento se descontinúa en lugar de desaparecer.</w:t>
      </w:r>
    </w:p>
    <w:p>
      <w:pPr>
        <w:keepNext/>
        <w:spacing w:line="480" w:lineRule="auto" w:before="0" w:after="0"/>
        <w:ind w:firstLine="0"/>
        <w:jc w:val="left"/>
      </w:pPr>
      <w:r>
        <w:rPr>
          <w:b/>
        </w:rPr>
        <w:t>Tabla 14</w:t>
      </w:r>
    </w:p>
    <w:p>
      <w:pPr>
        <w:keepNext/>
        <w:spacing w:line="480" w:lineRule="auto" w:before="0" w:after="0"/>
        <w:ind w:firstLine="0"/>
        <w:jc w:val="left"/>
      </w:pPr>
      <w:r>
        <w:rPr>
          <w:b w:val="0"/>
          <w:i/>
        </w:rPr>
        <w:t>Requisitos funcionales del módulo de catálogos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10.1</w:t>
            </w:r>
          </w:p>
        </w:tc>
        <w:tc>
          <w:tcPr>
            <w:tcW w:type="dxa" w:w="1871"/>
          </w:tcPr>
          <w:p>
            <w:pPr>
              <w:spacing w:line="240" w:lineRule="auto" w:before="0" w:after="0"/>
            </w:pPr>
            <w:r>
              <w:rPr>
                <w:rFonts w:ascii="Times New Roman" w:hAnsi="Times New Roman"/>
                <w:b w:val="0"/>
                <w:sz w:val="20"/>
              </w:rPr>
              <w:t>Registro de la especialidad</w:t>
            </w:r>
          </w:p>
        </w:tc>
        <w:tc>
          <w:tcPr>
            <w:tcW w:type="dxa" w:w="3855"/>
          </w:tcPr>
          <w:p>
            <w:pPr>
              <w:spacing w:line="240" w:lineRule="auto" w:before="0" w:after="0"/>
            </w:pPr>
            <w:r>
              <w:rPr>
                <w:rFonts w:ascii="Times New Roman" w:hAnsi="Times New Roman"/>
                <w:b w:val="0"/>
                <w:sz w:val="20"/>
              </w:rPr>
              <w:t>Dar de alta una especialidad médica con su nombre y su descripción.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10.2</w:t>
            </w:r>
          </w:p>
        </w:tc>
        <w:tc>
          <w:tcPr>
            <w:tcW w:type="dxa" w:w="1871"/>
          </w:tcPr>
          <w:p>
            <w:pPr>
              <w:spacing w:line="240" w:lineRule="auto" w:before="0" w:after="0"/>
            </w:pPr>
            <w:r>
              <w:rPr>
                <w:rFonts w:ascii="Times New Roman" w:hAnsi="Times New Roman"/>
                <w:b w:val="0"/>
                <w:sz w:val="20"/>
              </w:rPr>
              <w:t>Edición de la especialidad</w:t>
            </w:r>
          </w:p>
        </w:tc>
        <w:tc>
          <w:tcPr>
            <w:tcW w:type="dxa" w:w="3855"/>
          </w:tcPr>
          <w:p>
            <w:pPr>
              <w:spacing w:line="240" w:lineRule="auto" w:before="0" w:after="0"/>
            </w:pPr>
            <w:r>
              <w:rPr>
                <w:rFonts w:ascii="Times New Roman" w:hAnsi="Times New Roman"/>
                <w:b w:val="0"/>
                <w:sz w:val="20"/>
              </w:rPr>
              <w:t>Modificar el nombre o la descripción de una especialidad registrada.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10.3</w:t>
            </w:r>
          </w:p>
        </w:tc>
        <w:tc>
          <w:tcPr>
            <w:tcW w:type="dxa" w:w="1871"/>
          </w:tcPr>
          <w:p>
            <w:pPr>
              <w:spacing w:line="240" w:lineRule="auto" w:before="0" w:after="0"/>
            </w:pPr>
            <w:r>
              <w:rPr>
                <w:rFonts w:ascii="Times New Roman" w:hAnsi="Times New Roman"/>
                <w:b w:val="0"/>
                <w:sz w:val="20"/>
              </w:rPr>
              <w:t>Eliminación protegida de la especialidad</w:t>
            </w:r>
          </w:p>
        </w:tc>
        <w:tc>
          <w:tcPr>
            <w:tcW w:type="dxa" w:w="3855"/>
          </w:tcPr>
          <w:p>
            <w:pPr>
              <w:spacing w:line="240" w:lineRule="auto" w:before="0" w:after="0"/>
            </w:pPr>
            <w:r>
              <w:rPr>
                <w:rFonts w:ascii="Times New Roman" w:hAnsi="Times New Roman"/>
                <w:b w:val="0"/>
                <w:sz w:val="20"/>
              </w:rPr>
              <w:t>Impedir la eliminación de una especialidad que tenga médicos asociados, para no dejar fichas huérfanas.</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10.4</w:t>
            </w:r>
          </w:p>
        </w:tc>
        <w:tc>
          <w:tcPr>
            <w:tcW w:type="dxa" w:w="1871"/>
          </w:tcPr>
          <w:p>
            <w:pPr>
              <w:spacing w:line="240" w:lineRule="auto" w:before="0" w:after="0"/>
            </w:pPr>
            <w:r>
              <w:rPr>
                <w:rFonts w:ascii="Times New Roman" w:hAnsi="Times New Roman"/>
                <w:b w:val="0"/>
                <w:sz w:val="20"/>
              </w:rPr>
              <w:t>Registro del medicamento</w:t>
            </w:r>
          </w:p>
        </w:tc>
        <w:tc>
          <w:tcPr>
            <w:tcW w:type="dxa" w:w="3855"/>
          </w:tcPr>
          <w:p>
            <w:pPr>
              <w:spacing w:line="240" w:lineRule="auto" w:before="0" w:after="0"/>
            </w:pPr>
            <w:r>
              <w:rPr>
                <w:rFonts w:ascii="Times New Roman" w:hAnsi="Times New Roman"/>
                <w:b w:val="0"/>
                <w:sz w:val="20"/>
              </w:rPr>
              <w:t>Dar de alta un medicamento con su nombre, su presentación y su descripción.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10.5</w:t>
            </w:r>
          </w:p>
        </w:tc>
        <w:tc>
          <w:tcPr>
            <w:tcW w:type="dxa" w:w="1871"/>
          </w:tcPr>
          <w:p>
            <w:pPr>
              <w:spacing w:line="240" w:lineRule="auto" w:before="0" w:after="0"/>
            </w:pPr>
            <w:r>
              <w:rPr>
                <w:rFonts w:ascii="Times New Roman" w:hAnsi="Times New Roman"/>
                <w:b w:val="0"/>
                <w:sz w:val="20"/>
              </w:rPr>
              <w:t>Edición del medicamento</w:t>
            </w:r>
          </w:p>
        </w:tc>
        <w:tc>
          <w:tcPr>
            <w:tcW w:type="dxa" w:w="3855"/>
          </w:tcPr>
          <w:p>
            <w:pPr>
              <w:spacing w:line="240" w:lineRule="auto" w:before="0" w:after="0"/>
            </w:pPr>
            <w:r>
              <w:rPr>
                <w:rFonts w:ascii="Times New Roman" w:hAnsi="Times New Roman"/>
                <w:b w:val="0"/>
                <w:sz w:val="20"/>
              </w:rPr>
              <w:t>Modificar los datos de un medicamento del catálogo.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10.6</w:t>
            </w:r>
          </w:p>
        </w:tc>
        <w:tc>
          <w:tcPr>
            <w:tcW w:type="dxa" w:w="1871"/>
          </w:tcPr>
          <w:p>
            <w:pPr>
              <w:spacing w:line="240" w:lineRule="auto" w:before="0" w:after="0"/>
            </w:pPr>
            <w:r>
              <w:rPr>
                <w:rFonts w:ascii="Times New Roman" w:hAnsi="Times New Roman"/>
                <w:b w:val="0"/>
                <w:sz w:val="20"/>
              </w:rPr>
              <w:t>Descontinuación del medicamento</w:t>
            </w:r>
          </w:p>
        </w:tc>
        <w:tc>
          <w:tcPr>
            <w:tcW w:type="dxa" w:w="3855"/>
          </w:tcPr>
          <w:p>
            <w:pPr>
              <w:spacing w:line="240" w:lineRule="auto" w:before="0" w:after="0"/>
            </w:pPr>
            <w:r>
              <w:rPr>
                <w:rFonts w:ascii="Times New Roman" w:hAnsi="Times New Roman"/>
                <w:b w:val="0"/>
                <w:sz w:val="20"/>
              </w:rPr>
              <w:t>Retirar un medicamento de la oferta cambiando su estado a descontinuado, de modo que deje de ofrecerse al recetar pero las recetas que ya lo usaron lo sigan mostrando.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10.7</w:t>
            </w:r>
          </w:p>
        </w:tc>
        <w:tc>
          <w:tcPr>
            <w:tcW w:type="dxa" w:w="1871"/>
          </w:tcPr>
          <w:p>
            <w:pPr>
              <w:spacing w:line="240" w:lineRule="auto" w:before="0" w:after="0"/>
            </w:pPr>
            <w:r>
              <w:rPr>
                <w:rFonts w:ascii="Times New Roman" w:hAnsi="Times New Roman"/>
                <w:b w:val="0"/>
                <w:sz w:val="20"/>
              </w:rPr>
              <w:t>Reactivación del medicamento</w:t>
            </w:r>
          </w:p>
        </w:tc>
        <w:tc>
          <w:tcPr>
            <w:tcW w:type="dxa" w:w="3855"/>
          </w:tcPr>
          <w:p>
            <w:pPr>
              <w:spacing w:line="240" w:lineRule="auto" w:before="0" w:after="0"/>
            </w:pPr>
            <w:r>
              <w:rPr>
                <w:rFonts w:ascii="Times New Roman" w:hAnsi="Times New Roman"/>
                <w:b w:val="0"/>
                <w:sz w:val="20"/>
              </w:rPr>
              <w:t>Devolver a la oferta un medicamento previamente descontinuado.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Baja</w:t>
            </w:r>
          </w:p>
        </w:tc>
      </w:tr>
      <w:tr>
        <w:trPr>
          <w:cantSplit w:val="true"/>
        </w:trPr>
        <w:tc>
          <w:tcPr>
            <w:tcW w:type="dxa" w:w="907"/>
          </w:tcPr>
          <w:p>
            <w:pPr>
              <w:spacing w:line="240" w:lineRule="auto" w:before="0" w:after="0"/>
            </w:pPr>
            <w:r>
              <w:rPr>
                <w:rFonts w:ascii="Times New Roman" w:hAnsi="Times New Roman"/>
                <w:b w:val="0"/>
                <w:sz w:val="20"/>
              </w:rPr>
              <w:t>RF 10.8</w:t>
            </w:r>
          </w:p>
        </w:tc>
        <w:tc>
          <w:tcPr>
            <w:tcW w:type="dxa" w:w="1871"/>
          </w:tcPr>
          <w:p>
            <w:pPr>
              <w:spacing w:line="240" w:lineRule="auto" w:before="0" w:after="0"/>
            </w:pPr>
            <w:r>
              <w:rPr>
                <w:rFonts w:ascii="Times New Roman" w:hAnsi="Times New Roman"/>
                <w:b w:val="0"/>
                <w:sz w:val="20"/>
              </w:rPr>
              <w:t>Reserva de los catálogos al administrador</w:t>
            </w:r>
          </w:p>
        </w:tc>
        <w:tc>
          <w:tcPr>
            <w:tcW w:type="dxa" w:w="3855"/>
          </w:tcPr>
          <w:p>
            <w:pPr>
              <w:spacing w:line="240" w:lineRule="auto" w:before="0" w:after="0"/>
            </w:pPr>
            <w:r>
              <w:rPr>
                <w:rFonts w:ascii="Times New Roman" w:hAnsi="Times New Roman"/>
                <w:b w:val="0"/>
                <w:sz w:val="20"/>
              </w:rPr>
              <w:t>Impedir que el médico y el paciente abran las pantallas de catálogo o consulten su contenido por la interfaz de detalle.</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pStyle w:val="Heading1"/>
        <w:pageBreakBefore/>
      </w:pPr>
      <w:r>
        <w:t>4. Requisitos no funcionales</w:t>
      </w:r>
    </w:p>
    <w:p>
      <w:pPr>
        <w:spacing w:line="480" w:lineRule="auto" w:before="0" w:after="0"/>
        <w:ind w:firstLine="720"/>
        <w:jc w:val="left"/>
      </w:pPr>
      <w:r>
        <w:rPr>
          <w:b w:val="0"/>
          <w:i w:val="0"/>
        </w:rPr>
        <w:t>Los requisitos no funcionales establecen las condiciones de calidad que el sistema debe satisfacer. No describen capacidades, sino restricciones sobre la manera en que estas se prestan, esto es, con qué garantías de seguridad, con qué fiabilidad frente a usos simultáneos, con qué facilidad de uso y con qué posibilidad de mantenerse en el tiempo.</w:t>
      </w:r>
    </w:p>
    <w:p>
      <w:pPr>
        <w:spacing w:line="480" w:lineRule="auto" w:before="0" w:after="0"/>
        <w:ind w:firstLine="720"/>
        <w:jc w:val="left"/>
      </w:pPr>
      <w:r>
        <w:rPr>
          <w:b w:val="0"/>
          <w:i w:val="0"/>
        </w:rPr>
        <w:t>Cada requisito se acompaña de la forma en que se comprueba. Un requisito no funcional que no indica cómo verificarse es una aspiración y no un requisito, porque al momento de evaluar el sistema no habría manera de afirmar si se cumplió. Buena parte de estas verificaciones están automatizadas en la batería de pruebas del proyecto, de modo que no dependen de que alguien recuerde ejecutarlas a mano.</w:t>
      </w:r>
    </w:p>
    <w:p>
      <w:pPr>
        <w:keepNext/>
        <w:spacing w:line="480" w:lineRule="auto" w:before="0" w:after="0"/>
        <w:ind w:firstLine="0"/>
        <w:jc w:val="left"/>
      </w:pPr>
      <w:r>
        <w:rPr>
          <w:b/>
        </w:rPr>
        <w:t>Tabla 15</w:t>
      </w:r>
    </w:p>
    <w:p>
      <w:pPr>
        <w:keepNext/>
        <w:spacing w:line="480" w:lineRule="auto" w:before="0" w:after="0"/>
        <w:ind w:firstLine="0"/>
        <w:jc w:val="left"/>
      </w:pPr>
      <w:r>
        <w:rPr>
          <w:b w:val="0"/>
          <w:i/>
        </w:rPr>
        <w:t>Distribución de los requisitos no funcionales por categoría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5953"/>
            <w:tcBorders>
              <w:bottom w:val="single" w:sz="6" w:space="0" w:color="000000"/>
            </w:tcBorders>
          </w:tcPr>
          <w:p>
            <w:pPr>
              <w:spacing w:line="240" w:lineRule="auto" w:before="0" w:after="0"/>
            </w:pPr>
            <w:r>
              <w:rPr>
                <w:rFonts w:ascii="Times New Roman" w:hAnsi="Times New Roman"/>
                <w:b/>
                <w:sz w:val="20"/>
              </w:rPr>
              <w:t>Categoría</w:t>
            </w:r>
          </w:p>
        </w:tc>
        <w:tc>
          <w:tcPr>
            <w:tcW w:type="dxa" w:w="3402"/>
            <w:tcBorders>
              <w:bottom w:val="single" w:sz="6" w:space="0" w:color="000000"/>
            </w:tcBorders>
          </w:tcPr>
          <w:p>
            <w:pPr>
              <w:spacing w:line="240" w:lineRule="auto" w:before="0" w:after="0"/>
            </w:pPr>
            <w:r>
              <w:rPr>
                <w:rFonts w:ascii="Times New Roman" w:hAnsi="Times New Roman"/>
                <w:b/>
                <w:sz w:val="20"/>
              </w:rPr>
              <w:t>Cantidad</w:t>
            </w:r>
          </w:p>
        </w:tc>
      </w:tr>
      <w:tr>
        <w:trPr>
          <w:cantSplit w:val="true"/>
        </w:trPr>
        <w:tc>
          <w:tcPr>
            <w:tcW w:type="dxa" w:w="5953"/>
          </w:tcPr>
          <w:p>
            <w:pPr>
              <w:spacing w:line="240" w:lineRule="auto" w:before="0" w:after="0"/>
            </w:pPr>
            <w:r>
              <w:rPr>
                <w:rFonts w:ascii="Times New Roman" w:hAnsi="Times New Roman"/>
                <w:b w:val="0"/>
                <w:sz w:val="20"/>
              </w:rPr>
              <w:t>Seguridad</w:t>
            </w:r>
          </w:p>
        </w:tc>
        <w:tc>
          <w:tcPr>
            <w:tcW w:type="dxa" w:w="3402"/>
          </w:tcPr>
          <w:p>
            <w:pPr>
              <w:spacing w:line="240" w:lineRule="auto" w:before="0" w:after="0"/>
            </w:pPr>
            <w:r>
              <w:rPr>
                <w:rFonts w:ascii="Times New Roman" w:hAnsi="Times New Roman"/>
                <w:b w:val="0"/>
                <w:sz w:val="20"/>
              </w:rPr>
              <w:t>7</w:t>
            </w:r>
          </w:p>
        </w:tc>
      </w:tr>
      <w:tr>
        <w:trPr>
          <w:cantSplit w:val="true"/>
        </w:trPr>
        <w:tc>
          <w:tcPr>
            <w:tcW w:type="dxa" w:w="5953"/>
          </w:tcPr>
          <w:p>
            <w:pPr>
              <w:spacing w:line="240" w:lineRule="auto" w:before="0" w:after="0"/>
            </w:pPr>
            <w:r>
              <w:rPr>
                <w:rFonts w:ascii="Times New Roman" w:hAnsi="Times New Roman"/>
                <w:b w:val="0"/>
                <w:sz w:val="20"/>
              </w:rPr>
              <w:t>Fiabilidad</w:t>
            </w:r>
          </w:p>
        </w:tc>
        <w:tc>
          <w:tcPr>
            <w:tcW w:type="dxa" w:w="3402"/>
          </w:tcPr>
          <w:p>
            <w:pPr>
              <w:spacing w:line="240" w:lineRule="auto" w:before="0" w:after="0"/>
            </w:pPr>
            <w:r>
              <w:rPr>
                <w:rFonts w:ascii="Times New Roman" w:hAnsi="Times New Roman"/>
                <w:b w:val="0"/>
                <w:sz w:val="20"/>
              </w:rPr>
              <w:t>4</w:t>
            </w:r>
          </w:p>
        </w:tc>
      </w:tr>
      <w:tr>
        <w:trPr>
          <w:cantSplit w:val="true"/>
        </w:trPr>
        <w:tc>
          <w:tcPr>
            <w:tcW w:type="dxa" w:w="5953"/>
          </w:tcPr>
          <w:p>
            <w:pPr>
              <w:spacing w:line="240" w:lineRule="auto" w:before="0" w:after="0"/>
            </w:pPr>
            <w:r>
              <w:rPr>
                <w:rFonts w:ascii="Times New Roman" w:hAnsi="Times New Roman"/>
                <w:b w:val="0"/>
                <w:sz w:val="20"/>
              </w:rPr>
              <w:t>Usabilidad</w:t>
            </w:r>
          </w:p>
        </w:tc>
        <w:tc>
          <w:tcPr>
            <w:tcW w:type="dxa" w:w="3402"/>
          </w:tcPr>
          <w:p>
            <w:pPr>
              <w:spacing w:line="240" w:lineRule="auto" w:before="0" w:after="0"/>
            </w:pPr>
            <w:r>
              <w:rPr>
                <w:rFonts w:ascii="Times New Roman" w:hAnsi="Times New Roman"/>
                <w:b w:val="0"/>
                <w:sz w:val="20"/>
              </w:rPr>
              <w:t>4</w:t>
            </w:r>
          </w:p>
        </w:tc>
      </w:tr>
      <w:tr>
        <w:trPr>
          <w:cantSplit w:val="true"/>
        </w:trPr>
        <w:tc>
          <w:tcPr>
            <w:tcW w:type="dxa" w:w="5953"/>
          </w:tcPr>
          <w:p>
            <w:pPr>
              <w:spacing w:line="240" w:lineRule="auto" w:before="0" w:after="0"/>
            </w:pPr>
            <w:r>
              <w:rPr>
                <w:rFonts w:ascii="Times New Roman" w:hAnsi="Times New Roman"/>
                <w:b w:val="0"/>
                <w:sz w:val="20"/>
              </w:rPr>
              <w:t>Rendimiento</w:t>
            </w:r>
          </w:p>
        </w:tc>
        <w:tc>
          <w:tcPr>
            <w:tcW w:type="dxa" w:w="3402"/>
          </w:tcPr>
          <w:p>
            <w:pPr>
              <w:spacing w:line="240" w:lineRule="auto" w:before="0" w:after="0"/>
            </w:pPr>
            <w:r>
              <w:rPr>
                <w:rFonts w:ascii="Times New Roman" w:hAnsi="Times New Roman"/>
                <w:b w:val="0"/>
                <w:sz w:val="20"/>
              </w:rPr>
              <w:t>2</w:t>
            </w:r>
          </w:p>
        </w:tc>
      </w:tr>
      <w:tr>
        <w:trPr>
          <w:cantSplit w:val="true"/>
        </w:trPr>
        <w:tc>
          <w:tcPr>
            <w:tcW w:type="dxa" w:w="5953"/>
          </w:tcPr>
          <w:p>
            <w:pPr>
              <w:spacing w:line="240" w:lineRule="auto" w:before="0" w:after="0"/>
            </w:pPr>
            <w:r>
              <w:rPr>
                <w:rFonts w:ascii="Times New Roman" w:hAnsi="Times New Roman"/>
                <w:b w:val="0"/>
                <w:sz w:val="20"/>
              </w:rPr>
              <w:t>Mantenibilidad</w:t>
            </w:r>
          </w:p>
        </w:tc>
        <w:tc>
          <w:tcPr>
            <w:tcW w:type="dxa" w:w="3402"/>
          </w:tcPr>
          <w:p>
            <w:pPr>
              <w:spacing w:line="240" w:lineRule="auto" w:before="0" w:after="0"/>
            </w:pPr>
            <w:r>
              <w:rPr>
                <w:rFonts w:ascii="Times New Roman" w:hAnsi="Times New Roman"/>
                <w:b w:val="0"/>
                <w:sz w:val="20"/>
              </w:rPr>
              <w:t>4</w:t>
            </w:r>
          </w:p>
        </w:tc>
      </w:tr>
      <w:tr>
        <w:trPr>
          <w:cantSplit w:val="true"/>
        </w:trPr>
        <w:tc>
          <w:tcPr>
            <w:tcW w:type="dxa" w:w="5953"/>
          </w:tcPr>
          <w:p>
            <w:pPr>
              <w:spacing w:line="240" w:lineRule="auto" w:before="0" w:after="0"/>
            </w:pPr>
            <w:r>
              <w:rPr>
                <w:rFonts w:ascii="Times New Roman" w:hAnsi="Times New Roman"/>
                <w:b w:val="0"/>
                <w:sz w:val="20"/>
              </w:rPr>
              <w:t>Portabilidad</w:t>
            </w:r>
          </w:p>
        </w:tc>
        <w:tc>
          <w:tcPr>
            <w:tcW w:type="dxa" w:w="3402"/>
          </w:tcPr>
          <w:p>
            <w:pPr>
              <w:spacing w:line="240" w:lineRule="auto" w:before="0" w:after="0"/>
            </w:pPr>
            <w:r>
              <w:rPr>
                <w:rFonts w:ascii="Times New Roman" w:hAnsi="Times New Roman"/>
                <w:b w:val="0"/>
                <w:sz w:val="20"/>
              </w:rPr>
              <w:t>2</w:t>
            </w:r>
          </w:p>
        </w:tc>
      </w:tr>
      <w:tr>
        <w:trPr>
          <w:cantSplit w:val="true"/>
        </w:trPr>
        <w:tc>
          <w:tcPr>
            <w:tcW w:type="dxa" w:w="5953"/>
          </w:tcPr>
          <w:p>
            <w:pPr>
              <w:spacing w:line="240" w:lineRule="auto" w:before="0" w:after="0"/>
            </w:pPr>
            <w:r>
              <w:rPr>
                <w:rFonts w:ascii="Times New Roman" w:hAnsi="Times New Roman"/>
                <w:b w:val="0"/>
                <w:sz w:val="20"/>
              </w:rPr>
              <w:t>Escalabilidad</w:t>
            </w:r>
          </w:p>
        </w:tc>
        <w:tc>
          <w:tcPr>
            <w:tcW w:type="dxa" w:w="3402"/>
          </w:tcPr>
          <w:p>
            <w:pPr>
              <w:spacing w:line="240" w:lineRule="auto" w:before="0" w:after="0"/>
            </w:pPr>
            <w:r>
              <w:rPr>
                <w:rFonts w:ascii="Times New Roman" w:hAnsi="Times New Roman"/>
                <w:b w:val="0"/>
                <w:sz w:val="20"/>
              </w:rPr>
              <w:t>1</w:t>
            </w:r>
          </w:p>
        </w:tc>
      </w:tr>
      <w:tr>
        <w:trPr>
          <w:cantSplit w:val="true"/>
        </w:trPr>
        <w:tc>
          <w:tcPr>
            <w:tcW w:type="dxa" w:w="5953"/>
          </w:tcPr>
          <w:p>
            <w:pPr>
              <w:spacing w:line="240" w:lineRule="auto" w:before="0" w:after="0"/>
            </w:pPr>
            <w:r>
              <w:rPr>
                <w:rFonts w:ascii="Times New Roman" w:hAnsi="Times New Roman"/>
                <w:b w:val="0"/>
                <w:sz w:val="20"/>
              </w:rPr>
              <w:t>Total</w:t>
            </w:r>
          </w:p>
        </w:tc>
        <w:tc>
          <w:tcPr>
            <w:tcW w:type="dxa" w:w="3402"/>
          </w:tcPr>
          <w:p>
            <w:pPr>
              <w:spacing w:line="240" w:lineRule="auto" w:before="0" w:after="0"/>
            </w:pPr>
            <w:r>
              <w:rPr>
                <w:rFonts w:ascii="Times New Roman" w:hAnsi="Times New Roman"/>
                <w:b w:val="0"/>
                <w:sz w:val="20"/>
              </w:rPr>
              <w:t>24</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keepNext/>
        <w:spacing w:line="480" w:lineRule="auto" w:before="0" w:after="0"/>
        <w:ind w:firstLine="0"/>
        <w:jc w:val="left"/>
      </w:pPr>
      <w:r>
        <w:rPr>
          <w:b/>
        </w:rPr>
        <w:t>Tabla 16</w:t>
      </w:r>
    </w:p>
    <w:p>
      <w:pPr>
        <w:keepNext/>
        <w:spacing w:line="480" w:lineRule="auto" w:before="0" w:after="0"/>
        <w:ind w:firstLine="0"/>
        <w:jc w:val="left"/>
      </w:pPr>
      <w:r>
        <w:rPr>
          <w:b w:val="0"/>
          <w:i/>
        </w:rPr>
        <w:t>Requisitos no funcionales del sistema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964"/>
            <w:tcBorders>
              <w:bottom w:val="single" w:sz="6" w:space="0" w:color="000000"/>
            </w:tcBorders>
          </w:tcPr>
          <w:p>
            <w:pPr>
              <w:spacing w:line="240" w:lineRule="auto" w:before="0" w:after="0"/>
            </w:pPr>
            <w:r>
              <w:rPr>
                <w:rFonts w:ascii="Times New Roman" w:hAnsi="Times New Roman"/>
                <w:b/>
                <w:sz w:val="20"/>
              </w:rPr>
              <w:t>Código</w:t>
            </w:r>
          </w:p>
        </w:tc>
        <w:tc>
          <w:tcPr>
            <w:tcW w:type="dxa" w:w="1474"/>
            <w:tcBorders>
              <w:bottom w:val="single" w:sz="6" w:space="0" w:color="000000"/>
            </w:tcBorders>
          </w:tcPr>
          <w:p>
            <w:pPr>
              <w:spacing w:line="240" w:lineRule="auto" w:before="0" w:after="0"/>
            </w:pPr>
            <w:r>
              <w:rPr>
                <w:rFonts w:ascii="Times New Roman" w:hAnsi="Times New Roman"/>
                <w:b/>
                <w:sz w:val="20"/>
              </w:rPr>
              <w:t>Categoría</w:t>
            </w:r>
          </w:p>
        </w:tc>
        <w:tc>
          <w:tcPr>
            <w:tcW w:type="dxa" w:w="3912"/>
            <w:tcBorders>
              <w:bottom w:val="single" w:sz="6" w:space="0" w:color="000000"/>
            </w:tcBorders>
          </w:tcPr>
          <w:p>
            <w:pPr>
              <w:spacing w:line="240" w:lineRule="auto" w:before="0" w:after="0"/>
            </w:pPr>
            <w:r>
              <w:rPr>
                <w:rFonts w:ascii="Times New Roman" w:hAnsi="Times New Roman"/>
                <w:b/>
                <w:sz w:val="20"/>
              </w:rPr>
              <w:t>Requisito</w:t>
            </w:r>
          </w:p>
        </w:tc>
        <w:tc>
          <w:tcPr>
            <w:tcW w:type="dxa" w:w="2891"/>
            <w:tcBorders>
              <w:bottom w:val="single" w:sz="6" w:space="0" w:color="000000"/>
            </w:tcBorders>
          </w:tcPr>
          <w:p>
            <w:pPr>
              <w:spacing w:line="240" w:lineRule="auto" w:before="0" w:after="0"/>
            </w:pPr>
            <w:r>
              <w:rPr>
                <w:rFonts w:ascii="Times New Roman" w:hAnsi="Times New Roman"/>
                <w:b/>
                <w:sz w:val="20"/>
              </w:rPr>
              <w:t>Verificación</w:t>
            </w:r>
          </w:p>
        </w:tc>
      </w:tr>
      <w:tr>
        <w:trPr>
          <w:cantSplit w:val="true"/>
        </w:trPr>
        <w:tc>
          <w:tcPr>
            <w:tcW w:type="dxa" w:w="964"/>
          </w:tcPr>
          <w:p>
            <w:pPr>
              <w:spacing w:line="240" w:lineRule="auto" w:before="0" w:after="0"/>
            </w:pPr>
            <w:r>
              <w:rPr>
                <w:rFonts w:ascii="Times New Roman" w:hAnsi="Times New Roman"/>
                <w:b w:val="0"/>
                <w:sz w:val="20"/>
              </w:rPr>
              <w:t>RNF 01</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Las contraseñas deben almacenarse mediante una función de derivación de clave con endurecimiento de memoria, y nunca en texto legible.</w:t>
            </w:r>
          </w:p>
        </w:tc>
        <w:tc>
          <w:tcPr>
            <w:tcW w:type="dxa" w:w="2891"/>
          </w:tcPr>
          <w:p>
            <w:pPr>
              <w:spacing w:line="240" w:lineRule="auto" w:before="0" w:after="0"/>
            </w:pPr>
            <w:r>
              <w:rPr>
                <w:rFonts w:ascii="Times New Roman" w:hAnsi="Times New Roman"/>
                <w:b w:val="0"/>
                <w:sz w:val="20"/>
              </w:rPr>
              <w:t>Inspección de la tabla de usuarios, en la que ninguna contraseña debe poder leerse.</w:t>
            </w:r>
          </w:p>
        </w:tc>
      </w:tr>
      <w:tr>
        <w:trPr>
          <w:cantSplit w:val="true"/>
        </w:trPr>
        <w:tc>
          <w:tcPr>
            <w:tcW w:type="dxa" w:w="964"/>
          </w:tcPr>
          <w:p>
            <w:pPr>
              <w:spacing w:line="240" w:lineRule="auto" w:before="0" w:after="0"/>
            </w:pPr>
            <w:r>
              <w:rPr>
                <w:rFonts w:ascii="Times New Roman" w:hAnsi="Times New Roman"/>
                <w:b w:val="0"/>
                <w:sz w:val="20"/>
              </w:rPr>
              <w:t>RNF 02</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Toda ruta del sistema, salvo el ingreso y el registro público, debe exigir una sesión iniciada.</w:t>
            </w:r>
          </w:p>
        </w:tc>
        <w:tc>
          <w:tcPr>
            <w:tcW w:type="dxa" w:w="2891"/>
          </w:tcPr>
          <w:p>
            <w:pPr>
              <w:spacing w:line="240" w:lineRule="auto" w:before="0" w:after="0"/>
            </w:pPr>
            <w:r>
              <w:rPr>
                <w:rFonts w:ascii="Times New Roman" w:hAnsi="Times New Roman"/>
                <w:b w:val="0"/>
                <w:sz w:val="20"/>
              </w:rPr>
              <w:t>Prueba automatizada que solicita cada ruta sin sesión y espera la redirección al ingreso.</w:t>
            </w:r>
          </w:p>
        </w:tc>
      </w:tr>
      <w:tr>
        <w:trPr>
          <w:cantSplit w:val="true"/>
        </w:trPr>
        <w:tc>
          <w:tcPr>
            <w:tcW w:type="dxa" w:w="964"/>
          </w:tcPr>
          <w:p>
            <w:pPr>
              <w:spacing w:line="240" w:lineRule="auto" w:before="0" w:after="0"/>
            </w:pPr>
            <w:r>
              <w:rPr>
                <w:rFonts w:ascii="Times New Roman" w:hAnsi="Times New Roman"/>
                <w:b w:val="0"/>
                <w:sz w:val="20"/>
              </w:rPr>
              <w:t>RNF 03</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El rol debe comprobarse en el servidor en cada operación y no únicamente ocultando opciones en la interfaz.</w:t>
            </w:r>
          </w:p>
        </w:tc>
        <w:tc>
          <w:tcPr>
            <w:tcW w:type="dxa" w:w="2891"/>
          </w:tcPr>
          <w:p>
            <w:pPr>
              <w:spacing w:line="240" w:lineRule="auto" w:before="0" w:after="0"/>
            </w:pPr>
            <w:r>
              <w:rPr>
                <w:rFonts w:ascii="Times New Roman" w:hAnsi="Times New Roman"/>
                <w:b w:val="0"/>
                <w:sz w:val="20"/>
              </w:rPr>
              <w:t>Pruebas que envían la petición directamente con una sesión del rol equivocado y esperan el rechazo.</w:t>
            </w:r>
          </w:p>
        </w:tc>
      </w:tr>
      <w:tr>
        <w:trPr>
          <w:cantSplit w:val="true"/>
        </w:trPr>
        <w:tc>
          <w:tcPr>
            <w:tcW w:type="dxa" w:w="964"/>
          </w:tcPr>
          <w:p>
            <w:pPr>
              <w:spacing w:line="240" w:lineRule="auto" w:before="0" w:after="0"/>
            </w:pPr>
            <w:r>
              <w:rPr>
                <w:rFonts w:ascii="Times New Roman" w:hAnsi="Times New Roman"/>
                <w:b w:val="0"/>
                <w:sz w:val="20"/>
              </w:rPr>
              <w:t>RNF 04</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La autoría de un registro clínico y la identidad de quien reserva una cita deben tomarse de la sesión y nunca de los datos enviados por el formulario.</w:t>
            </w:r>
          </w:p>
        </w:tc>
        <w:tc>
          <w:tcPr>
            <w:tcW w:type="dxa" w:w="2891"/>
          </w:tcPr>
          <w:p>
            <w:pPr>
              <w:spacing w:line="240" w:lineRule="auto" w:before="0" w:after="0"/>
            </w:pPr>
            <w:r>
              <w:rPr>
                <w:rFonts w:ascii="Times New Roman" w:hAnsi="Times New Roman"/>
                <w:b w:val="0"/>
                <w:sz w:val="20"/>
              </w:rPr>
              <w:t>Prueba que envía el identificador de otra persona en la petición y comprueba que el registro queda a nombre de quien tiene la sesión.</w:t>
            </w:r>
          </w:p>
        </w:tc>
      </w:tr>
      <w:tr>
        <w:trPr>
          <w:cantSplit w:val="true"/>
        </w:trPr>
        <w:tc>
          <w:tcPr>
            <w:tcW w:type="dxa" w:w="964"/>
          </w:tcPr>
          <w:p>
            <w:pPr>
              <w:spacing w:line="240" w:lineRule="auto" w:before="0" w:after="0"/>
            </w:pPr>
            <w:r>
              <w:rPr>
                <w:rFonts w:ascii="Times New Roman" w:hAnsi="Times New Roman"/>
                <w:b w:val="0"/>
                <w:sz w:val="20"/>
              </w:rPr>
              <w:t>RNF 05</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Un usuario solo debe poder consultar los registros que le pertenecen, incluso cuando solicite el identificador de un registro ajeno.</w:t>
            </w:r>
          </w:p>
        </w:tc>
        <w:tc>
          <w:tcPr>
            <w:tcW w:type="dxa" w:w="2891"/>
          </w:tcPr>
          <w:p>
            <w:pPr>
              <w:spacing w:line="240" w:lineRule="auto" w:before="0" w:after="0"/>
            </w:pPr>
            <w:r>
              <w:rPr>
                <w:rFonts w:ascii="Times New Roman" w:hAnsi="Times New Roman"/>
                <w:b w:val="0"/>
                <w:sz w:val="20"/>
              </w:rPr>
              <w:t>Pruebas de aislamiento sobre la interfaz de detalle con el identificador de otro paciente.</w:t>
            </w:r>
          </w:p>
        </w:tc>
      </w:tr>
      <w:tr>
        <w:trPr>
          <w:cantSplit w:val="true"/>
        </w:trPr>
        <w:tc>
          <w:tcPr>
            <w:tcW w:type="dxa" w:w="964"/>
          </w:tcPr>
          <w:p>
            <w:pPr>
              <w:spacing w:line="240" w:lineRule="auto" w:before="0" w:after="0"/>
            </w:pPr>
            <w:r>
              <w:rPr>
                <w:rFonts w:ascii="Times New Roman" w:hAnsi="Times New Roman"/>
                <w:b w:val="0"/>
                <w:sz w:val="20"/>
              </w:rPr>
              <w:t>RNF 06</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La llave con la que se firma la sesión no debe estar escrita en el código fuente ni versionarse en el repositorio.</w:t>
            </w:r>
          </w:p>
        </w:tc>
        <w:tc>
          <w:tcPr>
            <w:tcW w:type="dxa" w:w="2891"/>
          </w:tcPr>
          <w:p>
            <w:pPr>
              <w:spacing w:line="240" w:lineRule="auto" w:before="0" w:after="0"/>
            </w:pPr>
            <w:r>
              <w:rPr>
                <w:rFonts w:ascii="Times New Roman" w:hAnsi="Times New Roman"/>
                <w:b w:val="0"/>
                <w:sz w:val="20"/>
              </w:rPr>
              <w:t>Revisión del repositorio, en el que la llave debe leerse del entorno o de un archivo excluido del control de versiones.</w:t>
            </w:r>
          </w:p>
        </w:tc>
      </w:tr>
      <w:tr>
        <w:trPr>
          <w:cantSplit w:val="true"/>
        </w:trPr>
        <w:tc>
          <w:tcPr>
            <w:tcW w:type="dxa" w:w="964"/>
          </w:tcPr>
          <w:p>
            <w:pPr>
              <w:spacing w:line="240" w:lineRule="auto" w:before="0" w:after="0"/>
            </w:pPr>
            <w:r>
              <w:rPr>
                <w:rFonts w:ascii="Times New Roman" w:hAnsi="Times New Roman"/>
                <w:b w:val="0"/>
                <w:sz w:val="20"/>
              </w:rPr>
              <w:t>RNF 07</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Toda consulta a la base debe enviarse con parámetros y nunca armando la sentencia por concatenación de texto.</w:t>
            </w:r>
          </w:p>
        </w:tc>
        <w:tc>
          <w:tcPr>
            <w:tcW w:type="dxa" w:w="2891"/>
          </w:tcPr>
          <w:p>
            <w:pPr>
              <w:spacing w:line="240" w:lineRule="auto" w:before="0" w:after="0"/>
            </w:pPr>
            <w:r>
              <w:rPr>
                <w:rFonts w:ascii="Times New Roman" w:hAnsi="Times New Roman"/>
                <w:b w:val="0"/>
                <w:sz w:val="20"/>
              </w:rPr>
              <w:t>Revisión del código de acceso a datos.</w:t>
            </w:r>
          </w:p>
        </w:tc>
      </w:tr>
      <w:tr>
        <w:trPr>
          <w:cantSplit w:val="true"/>
        </w:trPr>
        <w:tc>
          <w:tcPr>
            <w:tcW w:type="dxa" w:w="964"/>
          </w:tcPr>
          <w:p>
            <w:pPr>
              <w:spacing w:line="240" w:lineRule="auto" w:before="0" w:after="0"/>
            </w:pPr>
            <w:r>
              <w:rPr>
                <w:rFonts w:ascii="Times New Roman" w:hAnsi="Times New Roman"/>
                <w:b w:val="0"/>
                <w:sz w:val="20"/>
              </w:rPr>
              <w:t>RNF 08</w:t>
            </w:r>
          </w:p>
        </w:tc>
        <w:tc>
          <w:tcPr>
            <w:tcW w:type="dxa" w:w="1474"/>
          </w:tcPr>
          <w:p>
            <w:pPr>
              <w:spacing w:line="240" w:lineRule="auto" w:before="0" w:after="0"/>
            </w:pPr>
            <w:r>
              <w:rPr>
                <w:rFonts w:ascii="Times New Roman" w:hAnsi="Times New Roman"/>
                <w:b w:val="0"/>
                <w:sz w:val="20"/>
              </w:rPr>
              <w:t>Fiabilidad</w:t>
            </w:r>
          </w:p>
        </w:tc>
        <w:tc>
          <w:tcPr>
            <w:tcW w:type="dxa" w:w="3912"/>
          </w:tcPr>
          <w:p>
            <w:pPr>
              <w:spacing w:line="240" w:lineRule="auto" w:before="0" w:after="0"/>
            </w:pPr>
            <w:r>
              <w:rPr>
                <w:rFonts w:ascii="Times New Roman" w:hAnsi="Times New Roman"/>
                <w:b w:val="0"/>
                <w:sz w:val="20"/>
              </w:rPr>
              <w:t>Dos solicitudes simultáneas sobre el mismo horario de un médico deben resolverse en una sola cita agendada y un rechazo.</w:t>
            </w:r>
          </w:p>
        </w:tc>
        <w:tc>
          <w:tcPr>
            <w:tcW w:type="dxa" w:w="2891"/>
          </w:tcPr>
          <w:p>
            <w:pPr>
              <w:spacing w:line="240" w:lineRule="auto" w:before="0" w:after="0"/>
            </w:pPr>
            <w:r>
              <w:rPr>
                <w:rFonts w:ascii="Times New Roman" w:hAnsi="Times New Roman"/>
                <w:b w:val="0"/>
                <w:sz w:val="20"/>
              </w:rPr>
              <w:t>Prueba de concurrencia con dos peticiones en paralelo sobre el mismo turno.</w:t>
            </w:r>
          </w:p>
        </w:tc>
      </w:tr>
      <w:tr>
        <w:trPr>
          <w:cantSplit w:val="true"/>
        </w:trPr>
        <w:tc>
          <w:tcPr>
            <w:tcW w:type="dxa" w:w="964"/>
          </w:tcPr>
          <w:p>
            <w:pPr>
              <w:spacing w:line="240" w:lineRule="auto" w:before="0" w:after="0"/>
            </w:pPr>
            <w:r>
              <w:rPr>
                <w:rFonts w:ascii="Times New Roman" w:hAnsi="Times New Roman"/>
                <w:b w:val="0"/>
                <w:sz w:val="20"/>
              </w:rPr>
              <w:t>RNF 09</w:t>
            </w:r>
          </w:p>
        </w:tc>
        <w:tc>
          <w:tcPr>
            <w:tcW w:type="dxa" w:w="1474"/>
          </w:tcPr>
          <w:p>
            <w:pPr>
              <w:spacing w:line="240" w:lineRule="auto" w:before="0" w:after="0"/>
            </w:pPr>
            <w:r>
              <w:rPr>
                <w:rFonts w:ascii="Times New Roman" w:hAnsi="Times New Roman"/>
                <w:b w:val="0"/>
                <w:sz w:val="20"/>
              </w:rPr>
              <w:t>Fiabilidad</w:t>
            </w:r>
          </w:p>
        </w:tc>
        <w:tc>
          <w:tcPr>
            <w:tcW w:type="dxa" w:w="3912"/>
          </w:tcPr>
          <w:p>
            <w:pPr>
              <w:spacing w:line="240" w:lineRule="auto" w:before="0" w:after="0"/>
            </w:pPr>
            <w:r>
              <w:rPr>
                <w:rFonts w:ascii="Times New Roman" w:hAnsi="Times New Roman"/>
                <w:b w:val="0"/>
                <w:sz w:val="20"/>
              </w:rPr>
              <w:t>Toda operación de escritura debe confirmarse o deshacerse por completo, sin dejar registros a medias cuando falle un paso intermedio.</w:t>
            </w:r>
          </w:p>
        </w:tc>
        <w:tc>
          <w:tcPr>
            <w:tcW w:type="dxa" w:w="2891"/>
          </w:tcPr>
          <w:p>
            <w:pPr>
              <w:spacing w:line="240" w:lineRule="auto" w:before="0" w:after="0"/>
            </w:pPr>
            <w:r>
              <w:rPr>
                <w:rFonts w:ascii="Times New Roman" w:hAnsi="Times New Roman"/>
                <w:b w:val="0"/>
                <w:sz w:val="20"/>
              </w:rPr>
              <w:t>Prueba que interrumpe el registro de un paciente y comprueba que no quedó la cuenta creada.</w:t>
            </w:r>
          </w:p>
        </w:tc>
      </w:tr>
      <w:tr>
        <w:trPr>
          <w:cantSplit w:val="true"/>
        </w:trPr>
        <w:tc>
          <w:tcPr>
            <w:tcW w:type="dxa" w:w="964"/>
          </w:tcPr>
          <w:p>
            <w:pPr>
              <w:spacing w:line="240" w:lineRule="auto" w:before="0" w:after="0"/>
            </w:pPr>
            <w:r>
              <w:rPr>
                <w:rFonts w:ascii="Times New Roman" w:hAnsi="Times New Roman"/>
                <w:b w:val="0"/>
                <w:sz w:val="20"/>
              </w:rPr>
              <w:t>RNF 10</w:t>
            </w:r>
          </w:p>
        </w:tc>
        <w:tc>
          <w:tcPr>
            <w:tcW w:type="dxa" w:w="1474"/>
          </w:tcPr>
          <w:p>
            <w:pPr>
              <w:spacing w:line="240" w:lineRule="auto" w:before="0" w:after="0"/>
            </w:pPr>
            <w:r>
              <w:rPr>
                <w:rFonts w:ascii="Times New Roman" w:hAnsi="Times New Roman"/>
                <w:b w:val="0"/>
                <w:sz w:val="20"/>
              </w:rPr>
              <w:t>Fiabilidad</w:t>
            </w:r>
          </w:p>
        </w:tc>
        <w:tc>
          <w:tcPr>
            <w:tcW w:type="dxa" w:w="3912"/>
          </w:tcPr>
          <w:p>
            <w:pPr>
              <w:spacing w:line="240" w:lineRule="auto" w:before="0" w:after="0"/>
            </w:pPr>
            <w:r>
              <w:rPr>
                <w:rFonts w:ascii="Times New Roman" w:hAnsi="Times New Roman"/>
                <w:b w:val="0"/>
                <w:sz w:val="20"/>
              </w:rPr>
              <w:t>Cada petición debe atenderse con su propia conexión a la base, tomada de un conjunto reutilizable, para que dos peticiones simultáneas no compartan el mismo canal.</w:t>
            </w:r>
          </w:p>
        </w:tc>
        <w:tc>
          <w:tcPr>
            <w:tcW w:type="dxa" w:w="2891"/>
          </w:tcPr>
          <w:p>
            <w:pPr>
              <w:spacing w:line="240" w:lineRule="auto" w:before="0" w:after="0"/>
            </w:pPr>
            <w:r>
              <w:rPr>
                <w:rFonts w:ascii="Times New Roman" w:hAnsi="Times New Roman"/>
                <w:b w:val="0"/>
                <w:sz w:val="20"/>
              </w:rPr>
              <w:t>Revisión del módulo de conexión y prueba con peticiones concurrentes.</w:t>
            </w:r>
          </w:p>
        </w:tc>
      </w:tr>
      <w:tr>
        <w:trPr>
          <w:cantSplit w:val="true"/>
        </w:trPr>
        <w:tc>
          <w:tcPr>
            <w:tcW w:type="dxa" w:w="964"/>
          </w:tcPr>
          <w:p>
            <w:pPr>
              <w:spacing w:line="240" w:lineRule="auto" w:before="0" w:after="0"/>
            </w:pPr>
            <w:r>
              <w:rPr>
                <w:rFonts w:ascii="Times New Roman" w:hAnsi="Times New Roman"/>
                <w:b w:val="0"/>
                <w:sz w:val="20"/>
              </w:rPr>
              <w:t>RNF 11</w:t>
            </w:r>
          </w:p>
        </w:tc>
        <w:tc>
          <w:tcPr>
            <w:tcW w:type="dxa" w:w="1474"/>
          </w:tcPr>
          <w:p>
            <w:pPr>
              <w:spacing w:line="240" w:lineRule="auto" w:before="0" w:after="0"/>
            </w:pPr>
            <w:r>
              <w:rPr>
                <w:rFonts w:ascii="Times New Roman" w:hAnsi="Times New Roman"/>
                <w:b w:val="0"/>
                <w:sz w:val="20"/>
              </w:rPr>
              <w:t>Fiabilidad</w:t>
            </w:r>
          </w:p>
        </w:tc>
        <w:tc>
          <w:tcPr>
            <w:tcW w:type="dxa" w:w="3912"/>
          </w:tcPr>
          <w:p>
            <w:pPr>
              <w:spacing w:line="240" w:lineRule="auto" w:before="0" w:after="0"/>
            </w:pPr>
            <w:r>
              <w:rPr>
                <w:rFonts w:ascii="Times New Roman" w:hAnsi="Times New Roman"/>
                <w:b w:val="0"/>
                <w:sz w:val="20"/>
              </w:rPr>
              <w:t>Ninguna baja de una persona ni de un medicamento debe eliminar la fila de la base mientras existan registros que la referencien.</w:t>
            </w:r>
          </w:p>
        </w:tc>
        <w:tc>
          <w:tcPr>
            <w:tcW w:type="dxa" w:w="2891"/>
          </w:tcPr>
          <w:p>
            <w:pPr>
              <w:spacing w:line="240" w:lineRule="auto" w:before="0" w:after="0"/>
            </w:pPr>
            <w:r>
              <w:rPr>
                <w:rFonts w:ascii="Times New Roman" w:hAnsi="Times New Roman"/>
                <w:b w:val="0"/>
                <w:sz w:val="20"/>
              </w:rPr>
              <w:t>Prueba que da de baja a un médico y comprueba que sus historias clínicas siguen consultables.</w:t>
            </w:r>
          </w:p>
        </w:tc>
      </w:tr>
      <w:tr>
        <w:trPr>
          <w:cantSplit w:val="true"/>
        </w:trPr>
        <w:tc>
          <w:tcPr>
            <w:tcW w:type="dxa" w:w="964"/>
          </w:tcPr>
          <w:p>
            <w:pPr>
              <w:spacing w:line="240" w:lineRule="auto" w:before="0" w:after="0"/>
            </w:pPr>
            <w:r>
              <w:rPr>
                <w:rFonts w:ascii="Times New Roman" w:hAnsi="Times New Roman"/>
                <w:b w:val="0"/>
                <w:sz w:val="20"/>
              </w:rPr>
              <w:t>RNF 12</w:t>
            </w:r>
          </w:p>
        </w:tc>
        <w:tc>
          <w:tcPr>
            <w:tcW w:type="dxa" w:w="1474"/>
          </w:tcPr>
          <w:p>
            <w:pPr>
              <w:spacing w:line="240" w:lineRule="auto" w:before="0" w:after="0"/>
            </w:pPr>
            <w:r>
              <w:rPr>
                <w:rFonts w:ascii="Times New Roman" w:hAnsi="Times New Roman"/>
                <w:b w:val="0"/>
                <w:sz w:val="20"/>
              </w:rPr>
              <w:t>Usabilidad</w:t>
            </w:r>
          </w:p>
        </w:tc>
        <w:tc>
          <w:tcPr>
            <w:tcW w:type="dxa" w:w="3912"/>
          </w:tcPr>
          <w:p>
            <w:pPr>
              <w:spacing w:line="240" w:lineRule="auto" w:before="0" w:after="0"/>
            </w:pPr>
            <w:r>
              <w:rPr>
                <w:rFonts w:ascii="Times New Roman" w:hAnsi="Times New Roman"/>
                <w:b w:val="0"/>
                <w:sz w:val="20"/>
              </w:rPr>
              <w:t>El sistema debe informar el motivo exacto del rechazo cuando una validación falle, en lenguaje entendible y sin mostrar mensajes técnicos de la base.</w:t>
            </w:r>
          </w:p>
        </w:tc>
        <w:tc>
          <w:tcPr>
            <w:tcW w:type="dxa" w:w="2891"/>
          </w:tcPr>
          <w:p>
            <w:pPr>
              <w:spacing w:line="240" w:lineRule="auto" w:before="0" w:after="0"/>
            </w:pPr>
            <w:r>
              <w:rPr>
                <w:rFonts w:ascii="Times New Roman" w:hAnsi="Times New Roman"/>
                <w:b w:val="0"/>
                <w:sz w:val="20"/>
              </w:rPr>
              <w:t>Revisión de los mensajes de las validaciones de citas, fechas y duplicados.</w:t>
            </w:r>
          </w:p>
        </w:tc>
      </w:tr>
      <w:tr>
        <w:trPr>
          <w:cantSplit w:val="true"/>
        </w:trPr>
        <w:tc>
          <w:tcPr>
            <w:tcW w:type="dxa" w:w="964"/>
          </w:tcPr>
          <w:p>
            <w:pPr>
              <w:spacing w:line="240" w:lineRule="auto" w:before="0" w:after="0"/>
            </w:pPr>
            <w:r>
              <w:rPr>
                <w:rFonts w:ascii="Times New Roman" w:hAnsi="Times New Roman"/>
                <w:b w:val="0"/>
                <w:sz w:val="20"/>
              </w:rPr>
              <w:t>RNF 13</w:t>
            </w:r>
          </w:p>
        </w:tc>
        <w:tc>
          <w:tcPr>
            <w:tcW w:type="dxa" w:w="1474"/>
          </w:tcPr>
          <w:p>
            <w:pPr>
              <w:spacing w:line="240" w:lineRule="auto" w:before="0" w:after="0"/>
            </w:pPr>
            <w:r>
              <w:rPr>
                <w:rFonts w:ascii="Times New Roman" w:hAnsi="Times New Roman"/>
                <w:b w:val="0"/>
                <w:sz w:val="20"/>
              </w:rPr>
              <w:t>Usabilidad</w:t>
            </w:r>
          </w:p>
        </w:tc>
        <w:tc>
          <w:tcPr>
            <w:tcW w:type="dxa" w:w="3912"/>
          </w:tcPr>
          <w:p>
            <w:pPr>
              <w:spacing w:line="240" w:lineRule="auto" w:before="0" w:after="0"/>
            </w:pPr>
            <w:r>
              <w:rPr>
                <w:rFonts w:ascii="Times New Roman" w:hAnsi="Times New Roman"/>
                <w:b w:val="0"/>
                <w:sz w:val="20"/>
              </w:rPr>
              <w:t>El calendario de disponibilidad debe mostrar los horarios ocupados de un médico sin revelar la identidad de quien los ocupa.</w:t>
            </w:r>
          </w:p>
        </w:tc>
        <w:tc>
          <w:tcPr>
            <w:tcW w:type="dxa" w:w="2891"/>
          </w:tcPr>
          <w:p>
            <w:pPr>
              <w:spacing w:line="240" w:lineRule="auto" w:before="0" w:after="0"/>
            </w:pPr>
            <w:r>
              <w:rPr>
                <w:rFonts w:ascii="Times New Roman" w:hAnsi="Times New Roman"/>
                <w:b w:val="0"/>
                <w:sz w:val="20"/>
              </w:rPr>
              <w:t>Consulta del calendario con una sesión de paciente.</w:t>
            </w:r>
          </w:p>
        </w:tc>
      </w:tr>
      <w:tr>
        <w:trPr>
          <w:cantSplit w:val="true"/>
        </w:trPr>
        <w:tc>
          <w:tcPr>
            <w:tcW w:type="dxa" w:w="964"/>
          </w:tcPr>
          <w:p>
            <w:pPr>
              <w:spacing w:line="240" w:lineRule="auto" w:before="0" w:after="0"/>
            </w:pPr>
            <w:r>
              <w:rPr>
                <w:rFonts w:ascii="Times New Roman" w:hAnsi="Times New Roman"/>
                <w:b w:val="0"/>
                <w:sz w:val="20"/>
              </w:rPr>
              <w:t>RNF 14</w:t>
            </w:r>
          </w:p>
        </w:tc>
        <w:tc>
          <w:tcPr>
            <w:tcW w:type="dxa" w:w="1474"/>
          </w:tcPr>
          <w:p>
            <w:pPr>
              <w:spacing w:line="240" w:lineRule="auto" w:before="0" w:after="0"/>
            </w:pPr>
            <w:r>
              <w:rPr>
                <w:rFonts w:ascii="Times New Roman" w:hAnsi="Times New Roman"/>
                <w:b w:val="0"/>
                <w:sz w:val="20"/>
              </w:rPr>
              <w:t>Usabilidad</w:t>
            </w:r>
          </w:p>
        </w:tc>
        <w:tc>
          <w:tcPr>
            <w:tcW w:type="dxa" w:w="3912"/>
          </w:tcPr>
          <w:p>
            <w:pPr>
              <w:spacing w:line="240" w:lineRule="auto" w:before="0" w:after="0"/>
            </w:pPr>
            <w:r>
              <w:rPr>
                <w:rFonts w:ascii="Times New Roman" w:hAnsi="Times New Roman"/>
                <w:b w:val="0"/>
                <w:sz w:val="20"/>
              </w:rPr>
              <w:t>El panel de cada rol debe presentar únicamente los módulos que ese rol puede abrir.</w:t>
            </w:r>
          </w:p>
        </w:tc>
        <w:tc>
          <w:tcPr>
            <w:tcW w:type="dxa" w:w="2891"/>
          </w:tcPr>
          <w:p>
            <w:pPr>
              <w:spacing w:line="240" w:lineRule="auto" w:before="0" w:after="0"/>
            </w:pPr>
            <w:r>
              <w:rPr>
                <w:rFonts w:ascii="Times New Roman" w:hAnsi="Times New Roman"/>
                <w:b w:val="0"/>
                <w:sz w:val="20"/>
              </w:rPr>
              <w:t>Ingreso con los tres roles y comparación del menú con la matriz de permisos.</w:t>
            </w:r>
          </w:p>
        </w:tc>
      </w:tr>
      <w:tr>
        <w:trPr>
          <w:cantSplit w:val="true"/>
        </w:trPr>
        <w:tc>
          <w:tcPr>
            <w:tcW w:type="dxa" w:w="964"/>
          </w:tcPr>
          <w:p>
            <w:pPr>
              <w:spacing w:line="240" w:lineRule="auto" w:before="0" w:after="0"/>
            </w:pPr>
            <w:r>
              <w:rPr>
                <w:rFonts w:ascii="Times New Roman" w:hAnsi="Times New Roman"/>
                <w:b w:val="0"/>
                <w:sz w:val="20"/>
              </w:rPr>
              <w:t>RNF 15</w:t>
            </w:r>
          </w:p>
        </w:tc>
        <w:tc>
          <w:tcPr>
            <w:tcW w:type="dxa" w:w="1474"/>
          </w:tcPr>
          <w:p>
            <w:pPr>
              <w:spacing w:line="240" w:lineRule="auto" w:before="0" w:after="0"/>
            </w:pPr>
            <w:r>
              <w:rPr>
                <w:rFonts w:ascii="Times New Roman" w:hAnsi="Times New Roman"/>
                <w:b w:val="0"/>
                <w:sz w:val="20"/>
              </w:rPr>
              <w:t>Usabilidad</w:t>
            </w:r>
          </w:p>
        </w:tc>
        <w:tc>
          <w:tcPr>
            <w:tcW w:type="dxa" w:w="3912"/>
          </w:tcPr>
          <w:p>
            <w:pPr>
              <w:spacing w:line="240" w:lineRule="auto" w:before="0" w:after="0"/>
            </w:pPr>
            <w:r>
              <w:rPr>
                <w:rFonts w:ascii="Times New Roman" w:hAnsi="Times New Roman"/>
                <w:b w:val="0"/>
                <w:sz w:val="20"/>
              </w:rPr>
              <w:t>El sistema debe operar en español y presentar las fechas en el huso horario de Colombia.</w:t>
            </w:r>
          </w:p>
        </w:tc>
        <w:tc>
          <w:tcPr>
            <w:tcW w:type="dxa" w:w="2891"/>
          </w:tcPr>
          <w:p>
            <w:pPr>
              <w:spacing w:line="240" w:lineRule="auto" w:before="0" w:after="0"/>
            </w:pPr>
            <w:r>
              <w:rPr>
                <w:rFonts w:ascii="Times New Roman" w:hAnsi="Times New Roman"/>
                <w:b w:val="0"/>
                <w:sz w:val="20"/>
              </w:rPr>
              <w:t>Revisión de las pantallas y de la conversión de fechas.</w:t>
            </w:r>
          </w:p>
        </w:tc>
      </w:tr>
      <w:tr>
        <w:trPr>
          <w:cantSplit w:val="true"/>
        </w:trPr>
        <w:tc>
          <w:tcPr>
            <w:tcW w:type="dxa" w:w="964"/>
          </w:tcPr>
          <w:p>
            <w:pPr>
              <w:spacing w:line="240" w:lineRule="auto" w:before="0" w:after="0"/>
            </w:pPr>
            <w:r>
              <w:rPr>
                <w:rFonts w:ascii="Times New Roman" w:hAnsi="Times New Roman"/>
                <w:b w:val="0"/>
                <w:sz w:val="20"/>
              </w:rPr>
              <w:t>RNF 16</w:t>
            </w:r>
          </w:p>
        </w:tc>
        <w:tc>
          <w:tcPr>
            <w:tcW w:type="dxa" w:w="1474"/>
          </w:tcPr>
          <w:p>
            <w:pPr>
              <w:spacing w:line="240" w:lineRule="auto" w:before="0" w:after="0"/>
            </w:pPr>
            <w:r>
              <w:rPr>
                <w:rFonts w:ascii="Times New Roman" w:hAnsi="Times New Roman"/>
                <w:b w:val="0"/>
                <w:sz w:val="20"/>
              </w:rPr>
              <w:t>Rendimiento</w:t>
            </w:r>
          </w:p>
        </w:tc>
        <w:tc>
          <w:tcPr>
            <w:tcW w:type="dxa" w:w="3912"/>
          </w:tcPr>
          <w:p>
            <w:pPr>
              <w:spacing w:line="240" w:lineRule="auto" w:before="0" w:after="0"/>
            </w:pPr>
            <w:r>
              <w:rPr>
                <w:rFonts w:ascii="Times New Roman" w:hAnsi="Times New Roman"/>
                <w:b w:val="0"/>
                <w:sz w:val="20"/>
              </w:rPr>
              <w:t>Los listados deben paginarse en el servidor y no cargar la totalidad de los registros en una sola consulta.</w:t>
            </w:r>
          </w:p>
        </w:tc>
        <w:tc>
          <w:tcPr>
            <w:tcW w:type="dxa" w:w="2891"/>
          </w:tcPr>
          <w:p>
            <w:pPr>
              <w:spacing w:line="240" w:lineRule="auto" w:before="0" w:after="0"/>
            </w:pPr>
            <w:r>
              <w:rPr>
                <w:rFonts w:ascii="Times New Roman" w:hAnsi="Times New Roman"/>
                <w:b w:val="0"/>
                <w:sz w:val="20"/>
              </w:rPr>
              <w:t>Revisión de las consultas de los listados y de su ordenamiento con desempate.</w:t>
            </w:r>
          </w:p>
        </w:tc>
      </w:tr>
      <w:tr>
        <w:trPr>
          <w:cantSplit w:val="true"/>
        </w:trPr>
        <w:tc>
          <w:tcPr>
            <w:tcW w:type="dxa" w:w="964"/>
          </w:tcPr>
          <w:p>
            <w:pPr>
              <w:spacing w:line="240" w:lineRule="auto" w:before="0" w:after="0"/>
            </w:pPr>
            <w:r>
              <w:rPr>
                <w:rFonts w:ascii="Times New Roman" w:hAnsi="Times New Roman"/>
                <w:b w:val="0"/>
                <w:sz w:val="20"/>
              </w:rPr>
              <w:t>RNF 17</w:t>
            </w:r>
          </w:p>
        </w:tc>
        <w:tc>
          <w:tcPr>
            <w:tcW w:type="dxa" w:w="1474"/>
          </w:tcPr>
          <w:p>
            <w:pPr>
              <w:spacing w:line="240" w:lineRule="auto" w:before="0" w:after="0"/>
            </w:pPr>
            <w:r>
              <w:rPr>
                <w:rFonts w:ascii="Times New Roman" w:hAnsi="Times New Roman"/>
                <w:b w:val="0"/>
                <w:sz w:val="20"/>
              </w:rPr>
              <w:t>Rendimiento</w:t>
            </w:r>
          </w:p>
        </w:tc>
        <w:tc>
          <w:tcPr>
            <w:tcW w:type="dxa" w:w="3912"/>
          </w:tcPr>
          <w:p>
            <w:pPr>
              <w:spacing w:line="240" w:lineRule="auto" w:before="0" w:after="0"/>
            </w:pPr>
            <w:r>
              <w:rPr>
                <w:rFonts w:ascii="Times New Roman" w:hAnsi="Times New Roman"/>
                <w:b w:val="0"/>
                <w:sz w:val="20"/>
              </w:rPr>
              <w:t>La espera por un turno disputado no debe dejar la petición colgada de forma indefinida, sino resolverse en pocos segundos con un mensaje entendible.</w:t>
            </w:r>
          </w:p>
        </w:tc>
        <w:tc>
          <w:tcPr>
            <w:tcW w:type="dxa" w:w="2891"/>
          </w:tcPr>
          <w:p>
            <w:pPr>
              <w:spacing w:line="240" w:lineRule="auto" w:before="0" w:after="0"/>
            </w:pPr>
            <w:r>
              <w:rPr>
                <w:rFonts w:ascii="Times New Roman" w:hAnsi="Times New Roman"/>
                <w:b w:val="0"/>
                <w:sz w:val="20"/>
              </w:rPr>
              <w:t>Prueba de concurrencia con la espera de bloqueo reducida.</w:t>
            </w:r>
          </w:p>
        </w:tc>
      </w:tr>
      <w:tr>
        <w:trPr>
          <w:cantSplit w:val="true"/>
        </w:trPr>
        <w:tc>
          <w:tcPr>
            <w:tcW w:type="dxa" w:w="964"/>
          </w:tcPr>
          <w:p>
            <w:pPr>
              <w:spacing w:line="240" w:lineRule="auto" w:before="0" w:after="0"/>
            </w:pPr>
            <w:r>
              <w:rPr>
                <w:rFonts w:ascii="Times New Roman" w:hAnsi="Times New Roman"/>
                <w:b w:val="0"/>
                <w:sz w:val="20"/>
              </w:rPr>
              <w:t>RNF 18</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Las reglas críticas del sistema deben estar cubiertas por pruebas automatizadas que puedan ejecutarse con una sola orden.</w:t>
            </w:r>
          </w:p>
        </w:tc>
        <w:tc>
          <w:tcPr>
            <w:tcW w:type="dxa" w:w="2891"/>
          </w:tcPr>
          <w:p>
            <w:pPr>
              <w:spacing w:line="240" w:lineRule="auto" w:before="0" w:after="0"/>
            </w:pPr>
            <w:r>
              <w:rPr>
                <w:rFonts w:ascii="Times New Roman" w:hAnsi="Times New Roman"/>
                <w:b w:val="0"/>
                <w:sz w:val="20"/>
              </w:rPr>
              <w:t>Ejecución de la batería de pruebas del proyecto.</w:t>
            </w:r>
          </w:p>
        </w:tc>
      </w:tr>
      <w:tr>
        <w:trPr>
          <w:cantSplit w:val="true"/>
        </w:trPr>
        <w:tc>
          <w:tcPr>
            <w:tcW w:type="dxa" w:w="964"/>
          </w:tcPr>
          <w:p>
            <w:pPr>
              <w:spacing w:line="240" w:lineRule="auto" w:before="0" w:after="0"/>
            </w:pPr>
            <w:r>
              <w:rPr>
                <w:rFonts w:ascii="Times New Roman" w:hAnsi="Times New Roman"/>
                <w:b w:val="0"/>
                <w:sz w:val="20"/>
              </w:rPr>
              <w:t>RNF 19</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Todo cambio del esquema de la base debe quedar registrado como una migración numerada y aplicable en orden.</w:t>
            </w:r>
          </w:p>
        </w:tc>
        <w:tc>
          <w:tcPr>
            <w:tcW w:type="dxa" w:w="2891"/>
          </w:tcPr>
          <w:p>
            <w:pPr>
              <w:spacing w:line="240" w:lineRule="auto" w:before="0" w:after="0"/>
            </w:pPr>
            <w:r>
              <w:rPr>
                <w:rFonts w:ascii="Times New Roman" w:hAnsi="Times New Roman"/>
                <w:b w:val="0"/>
                <w:sz w:val="20"/>
              </w:rPr>
              <w:t>Revisión de la carpeta de migraciones.</w:t>
            </w:r>
          </w:p>
        </w:tc>
      </w:tr>
      <w:tr>
        <w:trPr>
          <w:cantSplit w:val="true"/>
        </w:trPr>
        <w:tc>
          <w:tcPr>
            <w:tcW w:type="dxa" w:w="964"/>
          </w:tcPr>
          <w:p>
            <w:pPr>
              <w:spacing w:line="240" w:lineRule="auto" w:before="0" w:after="0"/>
            </w:pPr>
            <w:r>
              <w:rPr>
                <w:rFonts w:ascii="Times New Roman" w:hAnsi="Times New Roman"/>
                <w:b w:val="0"/>
                <w:sz w:val="20"/>
              </w:rPr>
              <w:t>RNF 20</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Las reglas de fecha y las validaciones reutilizables deben vivir en módulos propios y no repetirse en cada ruta.</w:t>
            </w:r>
          </w:p>
        </w:tc>
        <w:tc>
          <w:tcPr>
            <w:tcW w:type="dxa" w:w="2891"/>
          </w:tcPr>
          <w:p>
            <w:pPr>
              <w:spacing w:line="240" w:lineRule="auto" w:before="0" w:after="0"/>
            </w:pPr>
            <w:r>
              <w:rPr>
                <w:rFonts w:ascii="Times New Roman" w:hAnsi="Times New Roman"/>
                <w:b w:val="0"/>
                <w:sz w:val="20"/>
              </w:rPr>
              <w:t>Revisión de los módulos de validación.</w:t>
            </w:r>
          </w:p>
        </w:tc>
      </w:tr>
      <w:tr>
        <w:trPr>
          <w:cantSplit w:val="true"/>
        </w:trPr>
        <w:tc>
          <w:tcPr>
            <w:tcW w:type="dxa" w:w="964"/>
          </w:tcPr>
          <w:p>
            <w:pPr>
              <w:spacing w:line="240" w:lineRule="auto" w:before="0" w:after="0"/>
            </w:pPr>
            <w:r>
              <w:rPr>
                <w:rFonts w:ascii="Times New Roman" w:hAnsi="Times New Roman"/>
                <w:b w:val="0"/>
                <w:sz w:val="20"/>
              </w:rPr>
              <w:t>RNF 21</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Las credenciales de la base y la llave de la sesión deben leerse de la configuración del entorno.</w:t>
            </w:r>
          </w:p>
        </w:tc>
        <w:tc>
          <w:tcPr>
            <w:tcW w:type="dxa" w:w="2891"/>
          </w:tcPr>
          <w:p>
            <w:pPr>
              <w:spacing w:line="240" w:lineRule="auto" w:before="0" w:after="0"/>
            </w:pPr>
            <w:r>
              <w:rPr>
                <w:rFonts w:ascii="Times New Roman" w:hAnsi="Times New Roman"/>
                <w:b w:val="0"/>
                <w:sz w:val="20"/>
              </w:rPr>
              <w:t>Revisión del archivo de configuración y del repositorio.</w:t>
            </w:r>
          </w:p>
        </w:tc>
      </w:tr>
      <w:tr>
        <w:trPr>
          <w:cantSplit w:val="true"/>
        </w:trPr>
        <w:tc>
          <w:tcPr>
            <w:tcW w:type="dxa" w:w="964"/>
          </w:tcPr>
          <w:p>
            <w:pPr>
              <w:spacing w:line="240" w:lineRule="auto" w:before="0" w:after="0"/>
            </w:pPr>
            <w:r>
              <w:rPr>
                <w:rFonts w:ascii="Times New Roman" w:hAnsi="Times New Roman"/>
                <w:b w:val="0"/>
                <w:sz w:val="20"/>
              </w:rPr>
              <w:t>RNF 22</w:t>
            </w:r>
          </w:p>
        </w:tc>
        <w:tc>
          <w:tcPr>
            <w:tcW w:type="dxa" w:w="1474"/>
          </w:tcPr>
          <w:p>
            <w:pPr>
              <w:spacing w:line="240" w:lineRule="auto" w:before="0" w:after="0"/>
            </w:pPr>
            <w:r>
              <w:rPr>
                <w:rFonts w:ascii="Times New Roman" w:hAnsi="Times New Roman"/>
                <w:b w:val="0"/>
                <w:sz w:val="20"/>
              </w:rPr>
              <w:t>Portabilidad</w:t>
            </w:r>
          </w:p>
        </w:tc>
        <w:tc>
          <w:tcPr>
            <w:tcW w:type="dxa" w:w="3912"/>
          </w:tcPr>
          <w:p>
            <w:pPr>
              <w:spacing w:line="240" w:lineRule="auto" w:before="0" w:after="0"/>
            </w:pPr>
            <w:r>
              <w:rPr>
                <w:rFonts w:ascii="Times New Roman" w:hAnsi="Times New Roman"/>
                <w:b w:val="0"/>
                <w:sz w:val="20"/>
              </w:rPr>
              <w:t>El sistema debe usarse desde cualquier sistema operativo mediante un navegador, sin instalación en el equipo del usuario.</w:t>
            </w:r>
          </w:p>
        </w:tc>
        <w:tc>
          <w:tcPr>
            <w:tcW w:type="dxa" w:w="2891"/>
          </w:tcPr>
          <w:p>
            <w:pPr>
              <w:spacing w:line="240" w:lineRule="auto" w:before="0" w:after="0"/>
            </w:pPr>
            <w:r>
              <w:rPr>
                <w:rFonts w:ascii="Times New Roman" w:hAnsi="Times New Roman"/>
                <w:b w:val="0"/>
                <w:sz w:val="20"/>
              </w:rPr>
              <w:t>Acceso desde equipos con distintos sistemas operativos.</w:t>
            </w:r>
          </w:p>
        </w:tc>
      </w:tr>
      <w:tr>
        <w:trPr>
          <w:cantSplit w:val="true"/>
        </w:trPr>
        <w:tc>
          <w:tcPr>
            <w:tcW w:type="dxa" w:w="964"/>
          </w:tcPr>
          <w:p>
            <w:pPr>
              <w:spacing w:line="240" w:lineRule="auto" w:before="0" w:after="0"/>
            </w:pPr>
            <w:r>
              <w:rPr>
                <w:rFonts w:ascii="Times New Roman" w:hAnsi="Times New Roman"/>
                <w:b w:val="0"/>
                <w:sz w:val="20"/>
              </w:rPr>
              <w:t>RNF 23</w:t>
            </w:r>
          </w:p>
        </w:tc>
        <w:tc>
          <w:tcPr>
            <w:tcW w:type="dxa" w:w="1474"/>
          </w:tcPr>
          <w:p>
            <w:pPr>
              <w:spacing w:line="240" w:lineRule="auto" w:before="0" w:after="0"/>
            </w:pPr>
            <w:r>
              <w:rPr>
                <w:rFonts w:ascii="Times New Roman" w:hAnsi="Times New Roman"/>
                <w:b w:val="0"/>
                <w:sz w:val="20"/>
              </w:rPr>
              <w:t>Portabilidad</w:t>
            </w:r>
          </w:p>
        </w:tc>
        <w:tc>
          <w:tcPr>
            <w:tcW w:type="dxa" w:w="3912"/>
          </w:tcPr>
          <w:p>
            <w:pPr>
              <w:spacing w:line="240" w:lineRule="auto" w:before="0" w:after="0"/>
            </w:pPr>
            <w:r>
              <w:rPr>
                <w:rFonts w:ascii="Times New Roman" w:hAnsi="Times New Roman"/>
                <w:b w:val="0"/>
                <w:sz w:val="20"/>
              </w:rPr>
              <w:t>El sistema debe instalarse sobre una pila de servidor libre y de uso común, sin componentes de licencia propietaria.</w:t>
            </w:r>
          </w:p>
        </w:tc>
        <w:tc>
          <w:tcPr>
            <w:tcW w:type="dxa" w:w="2891"/>
          </w:tcPr>
          <w:p>
            <w:pPr>
              <w:spacing w:line="240" w:lineRule="auto" w:before="0" w:after="0"/>
            </w:pPr>
            <w:r>
              <w:rPr>
                <w:rFonts w:ascii="Times New Roman" w:hAnsi="Times New Roman"/>
                <w:b w:val="0"/>
                <w:sz w:val="20"/>
              </w:rPr>
              <w:t>Instalación completa siguiendo las instrucciones del proyecto.</w:t>
            </w:r>
          </w:p>
        </w:tc>
      </w:tr>
      <w:tr>
        <w:trPr>
          <w:cantSplit w:val="true"/>
        </w:trPr>
        <w:tc>
          <w:tcPr>
            <w:tcW w:type="dxa" w:w="964"/>
          </w:tcPr>
          <w:p>
            <w:pPr>
              <w:spacing w:line="240" w:lineRule="auto" w:before="0" w:after="0"/>
            </w:pPr>
            <w:r>
              <w:rPr>
                <w:rFonts w:ascii="Times New Roman" w:hAnsi="Times New Roman"/>
                <w:b w:val="0"/>
                <w:sz w:val="20"/>
              </w:rPr>
              <w:t>RNF 24</w:t>
            </w:r>
          </w:p>
        </w:tc>
        <w:tc>
          <w:tcPr>
            <w:tcW w:type="dxa" w:w="1474"/>
          </w:tcPr>
          <w:p>
            <w:pPr>
              <w:spacing w:line="240" w:lineRule="auto" w:before="0" w:after="0"/>
            </w:pPr>
            <w:r>
              <w:rPr>
                <w:rFonts w:ascii="Times New Roman" w:hAnsi="Times New Roman"/>
                <w:b w:val="0"/>
                <w:sz w:val="20"/>
              </w:rPr>
              <w:t>Escalabilidad</w:t>
            </w:r>
          </w:p>
        </w:tc>
        <w:tc>
          <w:tcPr>
            <w:tcW w:type="dxa" w:w="3912"/>
          </w:tcPr>
          <w:p>
            <w:pPr>
              <w:spacing w:line="240" w:lineRule="auto" w:before="0" w:after="0"/>
            </w:pPr>
            <w:r>
              <w:rPr>
                <w:rFonts w:ascii="Times New Roman" w:hAnsi="Times New Roman"/>
                <w:b w:val="0"/>
                <w:sz w:val="20"/>
              </w:rPr>
              <w:t>Deben poder registrarse nuevas especialidades, medicamentos, médicos y sedes de atención sin modificar el código.</w:t>
            </w:r>
          </w:p>
        </w:tc>
        <w:tc>
          <w:tcPr>
            <w:tcW w:type="dxa" w:w="2891"/>
          </w:tcPr>
          <w:p>
            <w:pPr>
              <w:spacing w:line="240" w:lineRule="auto" w:before="0" w:after="0"/>
            </w:pPr>
            <w:r>
              <w:rPr>
                <w:rFonts w:ascii="Times New Roman" w:hAnsi="Times New Roman"/>
                <w:b w:val="0"/>
                <w:sz w:val="20"/>
              </w:rPr>
              <w:t>Alta de una especialidad y de un médico nuevos por la interfaz.</w:t>
            </w:r>
          </w:p>
        </w:tc>
      </w:tr>
    </w:tbl>
    <w:p>
      <w:pPr>
        <w:spacing w:line="240" w:lineRule="auto" w:before="0" w:after="0"/>
        <w:ind w:firstLine="0"/>
        <w:jc w:val="left"/>
      </w:pPr>
      <w:r>
        <w:rPr>
          <w:i/>
          <w:sz w:val="20"/>
        </w:rPr>
        <w:t xml:space="preserve">Nota. </w:t>
      </w:r>
      <w:r>
        <w:rPr>
          <w:sz w:val="20"/>
        </w:rPr>
        <w:t>Elaboración propia. Las categorías responden a los atributos de calidad relevantes para un sistema que custodia información clínica de personas identificadas.</w:t>
      </w:r>
    </w:p>
    <w:p>
      <w:pPr>
        <w:spacing w:line="480" w:lineRule="auto" w:before="0" w:after="0"/>
        <w:ind w:firstLine="720"/>
        <w:jc w:val="left"/>
      </w:pPr>
    </w:p>
    <w:p>
      <w:pPr>
        <w:spacing w:line="480" w:lineRule="auto" w:before="0" w:after="0"/>
        <w:ind w:firstLine="720"/>
        <w:jc w:val="left"/>
      </w:pPr>
      <w:r>
        <w:rPr>
          <w:b w:val="0"/>
          <w:i w:val="0"/>
        </w:rPr>
        <w:t>Dos de estas categorías merecen una observación. La de seguridad no es aquí una exigencia genérica, porque el sistema custodia el historial médico de personas identificadas y una lectura indebida no degrada el servicio sino que vulnera al paciente, de ahí que siete de los veinticuatro requisitos pertenezcan a ella. La de fiabilidad recoge una condición que suele pasarse por alto en un sistema de agenda, y es que dos personas pueden pedir el mismo horario en el mismo instante, situación que un sistema descuidado resuelve otorgando la cita a las dos.</w:t>
      </w:r>
    </w:p>
    <w:p>
      <w:pPr>
        <w:pStyle w:val="Heading1"/>
        <w:pageBreakBefore/>
      </w:pPr>
      <w:r>
        <w:t>5. Priorización de los requisitos funcionales</w:t>
      </w:r>
    </w:p>
    <w:p>
      <w:pPr>
        <w:spacing w:line="480" w:lineRule="auto" w:before="0" w:after="0"/>
        <w:ind w:firstLine="720"/>
        <w:jc w:val="left"/>
      </w:pPr>
      <w:r>
        <w:rPr>
          <w:b w:val="0"/>
          <w:i w:val="0"/>
        </w:rPr>
        <w:t>Con el fin de establecer el orden de implementación de las funcionalidades, se priorizaron los requisitos funcionales considerando su valor para la operación del centro de salud y la urgencia asociada a cada uno. La evaluación empleó una escala de 1 a 5 en ambos criterios, donde los valores más altos representan un mayor impacto sobre la atención de los pacientes y una necesidad más inmediata de implementación.</w:t>
      </w:r>
    </w:p>
    <w:p>
      <w:pPr>
        <w:keepNext/>
        <w:spacing w:line="480" w:lineRule="auto" w:before="0" w:after="0"/>
        <w:ind w:firstLine="0"/>
        <w:jc w:val="left"/>
      </w:pPr>
      <w:r>
        <w:rPr>
          <w:b/>
        </w:rPr>
        <w:t>Tabla 17</w:t>
      </w:r>
    </w:p>
    <w:p>
      <w:pPr>
        <w:keepNext/>
        <w:spacing w:line="480" w:lineRule="auto" w:before="0" w:after="0"/>
        <w:ind w:firstLine="0"/>
        <w:jc w:val="left"/>
      </w:pPr>
      <w:r>
        <w:rPr>
          <w:b w:val="0"/>
          <w:i/>
        </w:rPr>
        <w:t>Escala de valoración empleada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567"/>
            <w:tcBorders>
              <w:bottom w:val="single" w:sz="6" w:space="0" w:color="000000"/>
            </w:tcBorders>
          </w:tcPr>
          <w:p>
            <w:pPr>
              <w:spacing w:line="240" w:lineRule="auto" w:before="0" w:after="0"/>
            </w:pPr>
            <w:r>
              <w:rPr>
                <w:rFonts w:ascii="Times New Roman" w:hAnsi="Times New Roman"/>
                <w:b/>
                <w:sz w:val="20"/>
              </w:rPr>
              <w:t>#</w:t>
            </w:r>
          </w:p>
        </w:tc>
        <w:tc>
          <w:tcPr>
            <w:tcW w:type="dxa" w:w="4309"/>
            <w:tcBorders>
              <w:bottom w:val="single" w:sz="6" w:space="0" w:color="000000"/>
            </w:tcBorders>
          </w:tcPr>
          <w:p>
            <w:pPr>
              <w:spacing w:line="240" w:lineRule="auto" w:before="0" w:after="0"/>
            </w:pPr>
            <w:r>
              <w:rPr>
                <w:rFonts w:ascii="Times New Roman" w:hAnsi="Times New Roman"/>
                <w:b/>
                <w:sz w:val="20"/>
              </w:rPr>
              <w:t>Valor para la operación</w:t>
            </w:r>
          </w:p>
        </w:tc>
        <w:tc>
          <w:tcPr>
            <w:tcW w:type="dxa" w:w="4365"/>
            <w:tcBorders>
              <w:bottom w:val="single" w:sz="6" w:space="0" w:color="000000"/>
            </w:tcBorders>
          </w:tcPr>
          <w:p>
            <w:pPr>
              <w:spacing w:line="240" w:lineRule="auto" w:before="0" w:after="0"/>
            </w:pPr>
            <w:r>
              <w:rPr>
                <w:rFonts w:ascii="Times New Roman" w:hAnsi="Times New Roman"/>
                <w:b/>
                <w:sz w:val="20"/>
              </w:rPr>
              <w:t>Urgencia</w:t>
            </w:r>
          </w:p>
        </w:tc>
      </w:tr>
      <w:tr>
        <w:trPr>
          <w:cantSplit w:val="true"/>
        </w:trPr>
        <w:tc>
          <w:tcPr>
            <w:tcW w:type="dxa" w:w="567"/>
          </w:tcPr>
          <w:p>
            <w:pPr>
              <w:spacing w:line="240" w:lineRule="auto" w:before="0" w:after="0"/>
            </w:pPr>
            <w:r>
              <w:rPr>
                <w:rFonts w:ascii="Times New Roman" w:hAnsi="Times New Roman"/>
                <w:b w:val="0"/>
                <w:sz w:val="20"/>
              </w:rPr>
              <w:t>1</w:t>
            </w:r>
          </w:p>
        </w:tc>
        <w:tc>
          <w:tcPr>
            <w:tcW w:type="dxa" w:w="4309"/>
          </w:tcPr>
          <w:p>
            <w:pPr>
              <w:spacing w:line="240" w:lineRule="auto" w:before="0" w:after="0"/>
            </w:pPr>
            <w:r>
              <w:rPr>
                <w:rFonts w:ascii="Times New Roman" w:hAnsi="Times New Roman"/>
                <w:b w:val="0"/>
                <w:sz w:val="20"/>
              </w:rPr>
              <w:t>Impacto muy bajo sobre la atención</w:t>
            </w:r>
          </w:p>
        </w:tc>
        <w:tc>
          <w:tcPr>
            <w:tcW w:type="dxa" w:w="4365"/>
          </w:tcPr>
          <w:p>
            <w:pPr>
              <w:spacing w:line="240" w:lineRule="auto" w:before="0" w:after="0"/>
            </w:pPr>
            <w:r>
              <w:rPr>
                <w:rFonts w:ascii="Times New Roman" w:hAnsi="Times New Roman"/>
                <w:b w:val="0"/>
                <w:sz w:val="20"/>
              </w:rPr>
              <w:t>No es urgente, puede esperar</w:t>
            </w:r>
          </w:p>
        </w:tc>
      </w:tr>
      <w:tr>
        <w:trPr>
          <w:cantSplit w:val="true"/>
        </w:trPr>
        <w:tc>
          <w:tcPr>
            <w:tcW w:type="dxa" w:w="567"/>
          </w:tcPr>
          <w:p>
            <w:pPr>
              <w:spacing w:line="240" w:lineRule="auto" w:before="0" w:after="0"/>
            </w:pPr>
            <w:r>
              <w:rPr>
                <w:rFonts w:ascii="Times New Roman" w:hAnsi="Times New Roman"/>
                <w:b w:val="0"/>
                <w:sz w:val="20"/>
              </w:rPr>
              <w:t>2</w:t>
            </w:r>
          </w:p>
        </w:tc>
        <w:tc>
          <w:tcPr>
            <w:tcW w:type="dxa" w:w="4309"/>
          </w:tcPr>
          <w:p>
            <w:pPr>
              <w:spacing w:line="240" w:lineRule="auto" w:before="0" w:after="0"/>
            </w:pPr>
            <w:r>
              <w:rPr>
                <w:rFonts w:ascii="Times New Roman" w:hAnsi="Times New Roman"/>
                <w:b w:val="0"/>
                <w:sz w:val="20"/>
              </w:rPr>
              <w:t>Impacto bajo, aporta poca funcionalidad</w:t>
            </w:r>
          </w:p>
        </w:tc>
        <w:tc>
          <w:tcPr>
            <w:tcW w:type="dxa" w:w="4365"/>
          </w:tcPr>
          <w:p>
            <w:pPr>
              <w:spacing w:line="240" w:lineRule="auto" w:before="0" w:after="0"/>
            </w:pPr>
            <w:r>
              <w:rPr>
                <w:rFonts w:ascii="Times New Roman" w:hAnsi="Times New Roman"/>
                <w:b w:val="0"/>
                <w:sz w:val="20"/>
              </w:rPr>
              <w:t>Poco urgente, puede desarrollarse después</w:t>
            </w:r>
          </w:p>
        </w:tc>
      </w:tr>
      <w:tr>
        <w:trPr>
          <w:cantSplit w:val="true"/>
        </w:trPr>
        <w:tc>
          <w:tcPr>
            <w:tcW w:type="dxa" w:w="567"/>
          </w:tcPr>
          <w:p>
            <w:pPr>
              <w:spacing w:line="240" w:lineRule="auto" w:before="0" w:after="0"/>
            </w:pPr>
            <w:r>
              <w:rPr>
                <w:rFonts w:ascii="Times New Roman" w:hAnsi="Times New Roman"/>
                <w:b w:val="0"/>
                <w:sz w:val="20"/>
              </w:rPr>
              <w:t>3</w:t>
            </w:r>
          </w:p>
        </w:tc>
        <w:tc>
          <w:tcPr>
            <w:tcW w:type="dxa" w:w="4309"/>
          </w:tcPr>
          <w:p>
            <w:pPr>
              <w:spacing w:line="240" w:lineRule="auto" w:before="0" w:after="0"/>
            </w:pPr>
            <w:r>
              <w:rPr>
                <w:rFonts w:ascii="Times New Roman" w:hAnsi="Times New Roman"/>
                <w:b w:val="0"/>
                <w:sz w:val="20"/>
              </w:rPr>
              <w:t>Impacto medio, mejora procesos importantes</w:t>
            </w:r>
          </w:p>
        </w:tc>
        <w:tc>
          <w:tcPr>
            <w:tcW w:type="dxa" w:w="4365"/>
          </w:tcPr>
          <w:p>
            <w:pPr>
              <w:spacing w:line="240" w:lineRule="auto" w:before="0" w:after="0"/>
            </w:pPr>
            <w:r>
              <w:rPr>
                <w:rFonts w:ascii="Times New Roman" w:hAnsi="Times New Roman"/>
                <w:b w:val="0"/>
                <w:sz w:val="20"/>
              </w:rPr>
              <w:t>Urgencia moderada, conviene implementarlo pronto</w:t>
            </w:r>
          </w:p>
        </w:tc>
      </w:tr>
      <w:tr>
        <w:trPr>
          <w:cantSplit w:val="true"/>
        </w:trPr>
        <w:tc>
          <w:tcPr>
            <w:tcW w:type="dxa" w:w="567"/>
          </w:tcPr>
          <w:p>
            <w:pPr>
              <w:spacing w:line="240" w:lineRule="auto" w:before="0" w:after="0"/>
            </w:pPr>
            <w:r>
              <w:rPr>
                <w:rFonts w:ascii="Times New Roman" w:hAnsi="Times New Roman"/>
                <w:b w:val="0"/>
                <w:sz w:val="20"/>
              </w:rPr>
              <w:t>4</w:t>
            </w:r>
          </w:p>
        </w:tc>
        <w:tc>
          <w:tcPr>
            <w:tcW w:type="dxa" w:w="4309"/>
          </w:tcPr>
          <w:p>
            <w:pPr>
              <w:spacing w:line="240" w:lineRule="auto" w:before="0" w:after="0"/>
            </w:pPr>
            <w:r>
              <w:rPr>
                <w:rFonts w:ascii="Times New Roman" w:hAnsi="Times New Roman"/>
                <w:b w:val="0"/>
                <w:sz w:val="20"/>
              </w:rPr>
              <w:t>Impacto alto, necesario para operar con eficiencia</w:t>
            </w:r>
          </w:p>
        </w:tc>
        <w:tc>
          <w:tcPr>
            <w:tcW w:type="dxa" w:w="4365"/>
          </w:tcPr>
          <w:p>
            <w:pPr>
              <w:spacing w:line="240" w:lineRule="auto" w:before="0" w:after="0"/>
            </w:pPr>
            <w:r>
              <w:rPr>
                <w:rFonts w:ascii="Times New Roman" w:hAnsi="Times New Roman"/>
                <w:b w:val="0"/>
                <w:sz w:val="20"/>
              </w:rPr>
              <w:t>Muy urgente, afecta procesos importantes</w:t>
            </w:r>
          </w:p>
        </w:tc>
      </w:tr>
      <w:tr>
        <w:trPr>
          <w:cantSplit w:val="true"/>
        </w:trPr>
        <w:tc>
          <w:tcPr>
            <w:tcW w:type="dxa" w:w="567"/>
          </w:tcPr>
          <w:p>
            <w:pPr>
              <w:spacing w:line="240" w:lineRule="auto" w:before="0" w:after="0"/>
            </w:pPr>
            <w:r>
              <w:rPr>
                <w:rFonts w:ascii="Times New Roman" w:hAnsi="Times New Roman"/>
                <w:b w:val="0"/>
                <w:sz w:val="20"/>
              </w:rPr>
              <w:t>5</w:t>
            </w:r>
          </w:p>
        </w:tc>
        <w:tc>
          <w:tcPr>
            <w:tcW w:type="dxa" w:w="4309"/>
          </w:tcPr>
          <w:p>
            <w:pPr>
              <w:spacing w:line="240" w:lineRule="auto" w:before="0" w:after="0"/>
            </w:pPr>
            <w:r>
              <w:rPr>
                <w:rFonts w:ascii="Times New Roman" w:hAnsi="Times New Roman"/>
                <w:b w:val="0"/>
                <w:sz w:val="20"/>
              </w:rPr>
              <w:t>Impacto crítico, indispensable para el sistema</w:t>
            </w:r>
          </w:p>
        </w:tc>
        <w:tc>
          <w:tcPr>
            <w:tcW w:type="dxa" w:w="4365"/>
          </w:tcPr>
          <w:p>
            <w:pPr>
              <w:spacing w:line="240" w:lineRule="auto" w:before="0" w:after="0"/>
            </w:pPr>
            <w:r>
              <w:rPr>
                <w:rFonts w:ascii="Times New Roman" w:hAnsi="Times New Roman"/>
                <w:b w:val="0"/>
                <w:sz w:val="20"/>
              </w:rPr>
              <w:t>Urgencia crítica, debe implementarse de inmediato</w:t>
            </w:r>
          </w:p>
        </w:tc>
      </w:tr>
    </w:tbl>
    <w:p>
      <w:pPr>
        <w:spacing w:line="240" w:lineRule="auto" w:before="0" w:after="0"/>
        <w:ind w:firstLine="0"/>
        <w:jc w:val="left"/>
      </w:pPr>
      <w:r>
        <w:rPr>
          <w:i/>
          <w:sz w:val="20"/>
        </w:rPr>
        <w:t xml:space="preserve">Nota. </w:t>
      </w:r>
      <w:r>
        <w:rPr>
          <w:sz w:val="20"/>
        </w:rPr>
        <w:t>Elaboración propia, adaptada de la técnica de priorización por valor y urgencia.</w:t>
      </w:r>
    </w:p>
    <w:p>
      <w:pPr>
        <w:spacing w:line="480" w:lineRule="auto" w:before="0" w:after="0"/>
        <w:ind w:firstLine="720"/>
        <w:jc w:val="left"/>
      </w:pPr>
    </w:p>
    <w:p>
      <w:pPr>
        <w:spacing w:line="480" w:lineRule="auto" w:before="0" w:after="0"/>
        <w:ind w:firstLine="720"/>
        <w:jc w:val="left"/>
      </w:pPr>
      <w:r>
        <w:rPr>
          <w:b w:val="0"/>
          <w:i w:val="0"/>
        </w:rPr>
        <w:t>El puntaje individual de cada requisito resulta de ponderar el valor para la operación en un sesenta por ciento y la urgencia en un cuarenta por ciento. La ponderación no es neutra y responde a una decisión explícita, y es que lo importante debe pesar más que lo afanado, porque un requisito urgente pero de bajo valor desplaza recursos de otro que sostiene la atención. El puntaje global del módulo es el promedio de los puntajes de sus requisitos.</w:t>
      </w:r>
    </w:p>
    <w:p>
      <w:pPr>
        <w:pStyle w:val="Heading2"/>
        <w:pageBreakBefore/>
      </w:pPr>
      <w:r>
        <w:t>5.1 Puntaje de cada requisito</w:t>
      </w:r>
    </w:p>
    <w:p>
      <w:pPr>
        <w:keepNext/>
        <w:spacing w:line="480" w:lineRule="auto" w:before="0" w:after="0"/>
        <w:ind w:firstLine="0"/>
        <w:jc w:val="left"/>
      </w:pPr>
      <w:r>
        <w:rPr>
          <w:b/>
        </w:rPr>
        <w:t>Tabla 18</w:t>
      </w:r>
    </w:p>
    <w:p>
      <w:pPr>
        <w:keepNext/>
        <w:spacing w:line="480" w:lineRule="auto" w:before="0" w:after="0"/>
        <w:ind w:firstLine="0"/>
        <w:jc w:val="left"/>
      </w:pPr>
      <w:r>
        <w:rPr>
          <w:b w:val="0"/>
          <w:i/>
        </w:rPr>
        <w:t>Priorización de los requisitos funcionales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560"/>
        <w:gridCol w:w="1560"/>
        <w:gridCol w:w="1560"/>
        <w:gridCol w:w="1560"/>
        <w:gridCol w:w="1560"/>
        <w:gridCol w:w="1560"/>
      </w:tblGrid>
      <w:tr>
        <w:trPr>
          <w:tblHeader w:val="true"/>
          <w:cantSplit w:val="true"/>
        </w:trPr>
        <w:tc>
          <w:tcPr>
            <w:tcW w:type="dxa" w:w="1814"/>
            <w:tcBorders>
              <w:bottom w:val="single" w:sz="6" w:space="0" w:color="000000"/>
            </w:tcBorders>
          </w:tcPr>
          <w:p>
            <w:pPr>
              <w:spacing w:line="240" w:lineRule="auto" w:before="0" w:after="0"/>
            </w:pPr>
            <w:r>
              <w:rPr>
                <w:rFonts w:ascii="Times New Roman" w:hAnsi="Times New Roman"/>
                <w:b/>
                <w:sz w:val="20"/>
              </w:rPr>
              <w:t>Módulo</w:t>
            </w:r>
          </w:p>
        </w:tc>
        <w:tc>
          <w:tcPr>
            <w:tcW w:type="dxa" w:w="3175"/>
            <w:tcBorders>
              <w:bottom w:val="single" w:sz="6" w:space="0" w:color="000000"/>
            </w:tcBorders>
          </w:tcPr>
          <w:p>
            <w:pPr>
              <w:spacing w:line="240" w:lineRule="auto" w:before="0" w:after="0"/>
            </w:pPr>
            <w:r>
              <w:rPr>
                <w:rFonts w:ascii="Times New Roman" w:hAnsi="Times New Roman"/>
                <w:b/>
                <w:sz w:val="20"/>
              </w:rPr>
              <w:t>Requisito</w:t>
            </w:r>
          </w:p>
        </w:tc>
        <w:tc>
          <w:tcPr>
            <w:tcW w:type="dxa" w:w="737"/>
            <w:tcBorders>
              <w:bottom w:val="single" w:sz="6" w:space="0" w:color="000000"/>
            </w:tcBorders>
          </w:tcPr>
          <w:p>
            <w:pPr>
              <w:spacing w:line="240" w:lineRule="auto" w:before="0" w:after="0"/>
            </w:pPr>
            <w:r>
              <w:rPr>
                <w:rFonts w:ascii="Times New Roman" w:hAnsi="Times New Roman"/>
                <w:b/>
                <w:sz w:val="20"/>
              </w:rPr>
              <w:t>Valor</w:t>
            </w:r>
          </w:p>
        </w:tc>
        <w:tc>
          <w:tcPr>
            <w:tcW w:type="dxa" w:w="1020"/>
            <w:tcBorders>
              <w:bottom w:val="single" w:sz="6" w:space="0" w:color="000000"/>
            </w:tcBorders>
          </w:tcPr>
          <w:p>
            <w:pPr>
              <w:spacing w:line="240" w:lineRule="auto" w:before="0" w:after="0"/>
            </w:pPr>
            <w:r>
              <w:rPr>
                <w:rFonts w:ascii="Times New Roman" w:hAnsi="Times New Roman"/>
                <w:b/>
                <w:sz w:val="20"/>
              </w:rPr>
              <w:t>Urgencia</w:t>
            </w:r>
          </w:p>
        </w:tc>
        <w:tc>
          <w:tcPr>
            <w:tcW w:type="dxa" w:w="1247"/>
            <w:tcBorders>
              <w:bottom w:val="single" w:sz="6" w:space="0" w:color="000000"/>
            </w:tcBorders>
          </w:tcPr>
          <w:p>
            <w:pPr>
              <w:spacing w:line="240" w:lineRule="auto" w:before="0" w:after="0"/>
            </w:pPr>
            <w:r>
              <w:rPr>
                <w:rFonts w:ascii="Times New Roman" w:hAnsi="Times New Roman"/>
                <w:b/>
                <w:sz w:val="20"/>
              </w:rPr>
              <w:t>Puntaje individual</w:t>
            </w:r>
          </w:p>
        </w:tc>
        <w:tc>
          <w:tcPr>
            <w:tcW w:type="dxa" w:w="1247"/>
            <w:tcBorders>
              <w:bottom w:val="single" w:sz="6" w:space="0" w:color="000000"/>
            </w:tcBorders>
          </w:tcPr>
          <w:p>
            <w:pPr>
              <w:spacing w:line="240" w:lineRule="auto" w:before="0" w:after="0"/>
            </w:pPr>
            <w:r>
              <w:rPr>
                <w:rFonts w:ascii="Times New Roman" w:hAnsi="Times New Roman"/>
                <w:b/>
                <w:sz w:val="20"/>
              </w:rPr>
              <w:t>Puntaje global del módulo</w:t>
            </w:r>
          </w:p>
        </w:tc>
      </w:tr>
      <w:tr>
        <w:trPr>
          <w:cantSplit w:val="true"/>
        </w:trPr>
        <w:tc>
          <w:tcPr>
            <w:tcW w:type="dxa" w:w="1814"/>
          </w:tcPr>
          <w:p>
            <w:pPr>
              <w:spacing w:line="240" w:lineRule="auto" w:before="0" w:after="0"/>
            </w:pPr>
            <w:r>
              <w:rPr>
                <w:rFonts w:ascii="Times New Roman" w:hAnsi="Times New Roman"/>
                <w:b w:val="0"/>
                <w:sz w:val="20"/>
              </w:rPr>
              <w:t>Autenticación y sesión</w:t>
            </w:r>
          </w:p>
        </w:tc>
        <w:tc>
          <w:tcPr>
            <w:tcW w:type="dxa" w:w="3175"/>
          </w:tcPr>
          <w:p>
            <w:pPr>
              <w:spacing w:line="240" w:lineRule="auto" w:before="0" w:after="0"/>
            </w:pPr>
            <w:r>
              <w:rPr>
                <w:rFonts w:ascii="Times New Roman" w:hAnsi="Times New Roman"/>
                <w:b w:val="0"/>
                <w:sz w:val="20"/>
              </w:rPr>
              <w:t>RF 1.1 Autenticación por credenciales</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4.5</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1.2 Redirección automática según el rol</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1.3 Almacenamiento de la contraseña mediante hash</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1.4 Registro público del paciente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1.5 Bloqueo del registro duplicado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1.6 Protección de las rutas por sesión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1.7 Cierre de sesión</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1.8 Menú diferenciado por rol</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1.9 Llave de firma de la sesión fuera del código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usuarios</w:t>
            </w:r>
          </w:p>
        </w:tc>
        <w:tc>
          <w:tcPr>
            <w:tcW w:type="dxa" w:w="3175"/>
          </w:tcPr>
          <w:p>
            <w:pPr>
              <w:spacing w:line="240" w:lineRule="auto" w:before="0" w:after="0"/>
            </w:pPr>
            <w:r>
              <w:rPr>
                <w:rFonts w:ascii="Times New Roman" w:hAnsi="Times New Roman"/>
                <w:b w:val="0"/>
                <w:sz w:val="20"/>
              </w:rPr>
              <w:t>RF 2.1 Registro de usuario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4.1</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2.2 Listado de usuarios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2.3 Edición del usuario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2.4 Cambio de contraseña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2.5 Desactivación del usuario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2.6 Reactivación del usuario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2.7 Unicidad del nombre de usuario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2.8 Consulta del detalle de un usuario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médicos</w:t>
            </w:r>
          </w:p>
        </w:tc>
        <w:tc>
          <w:tcPr>
            <w:tcW w:type="dxa" w:w="3175"/>
          </w:tcPr>
          <w:p>
            <w:pPr>
              <w:spacing w:line="240" w:lineRule="auto" w:before="0" w:after="0"/>
            </w:pPr>
            <w:r>
              <w:rPr>
                <w:rFonts w:ascii="Times New Roman" w:hAnsi="Times New Roman"/>
                <w:b w:val="0"/>
                <w:sz w:val="20"/>
              </w:rPr>
              <w:t>RF 3.1 Registro del médico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4.1</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3.2 Listado de médicos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3.3 Edición del médico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3.4 Desactivación del médico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3.5 Reactivación del médico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3.6 Control del acceso del médico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3.7 Unicidad del documento del médico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3.8 Consulta del detalle de un médico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pacientes</w:t>
            </w:r>
          </w:p>
        </w:tc>
        <w:tc>
          <w:tcPr>
            <w:tcW w:type="dxa" w:w="3175"/>
          </w:tcPr>
          <w:p>
            <w:pPr>
              <w:spacing w:line="240" w:lineRule="auto" w:before="0" w:after="0"/>
            </w:pPr>
            <w:r>
              <w:rPr>
                <w:rFonts w:ascii="Times New Roman" w:hAnsi="Times New Roman"/>
                <w:b w:val="0"/>
                <w:sz w:val="20"/>
              </w:rPr>
              <w:t>RF 4.1 Registro del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4.1</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4.2 Listado de pacientes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4.3 Consulta del directorio de pacientes por el médico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4.4 Edición del paciente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4.5 Desactivación del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4.6 Reactivación del paciente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4.7 Validación de la fecha de nacimiento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4.8 Unicidad del documento del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4.9 Consulta del perfil propio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Agendamiento de citas</w:t>
            </w:r>
          </w:p>
        </w:tc>
        <w:tc>
          <w:tcPr>
            <w:tcW w:type="dxa" w:w="3175"/>
          </w:tcPr>
          <w:p>
            <w:pPr>
              <w:spacing w:line="240" w:lineRule="auto" w:before="0" w:after="0"/>
            </w:pPr>
            <w:r>
              <w:rPr>
                <w:rFonts w:ascii="Times New Roman" w:hAnsi="Times New Roman"/>
                <w:b w:val="0"/>
                <w:sz w:val="20"/>
              </w:rPr>
              <w:t>RF 5.1 Agendamiento de la cita por el administrador</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4.6</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5.2 Agendamiento de la cita por el propio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5.3 Identidad del solicitante tomada de la sesión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5.4 Separación mínima entre citas del mismo médico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5.5 Máximo de una cita por paciente y por día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5.6 Reserva atómica del turno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5.7 Rechazo de las citas en el pasado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5.8 Calendario semanal de disponibilidad</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5.9 Consulta de la agenda propia por el médico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5.10 Consulta de las citas propias por el paciente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5.11 Reprogramación de la cita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5.12 Cancelación de la cita propia por el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5.13 Eliminación de la cita</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5.14 Listado de citas con filtros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Historia clínica</w:t>
            </w:r>
          </w:p>
        </w:tc>
        <w:tc>
          <w:tcPr>
            <w:tcW w:type="dxa" w:w="3175"/>
          </w:tcPr>
          <w:p>
            <w:pPr>
              <w:spacing w:line="240" w:lineRule="auto" w:before="0" w:after="0"/>
            </w:pPr>
            <w:r>
              <w:rPr>
                <w:rFonts w:ascii="Times New Roman" w:hAnsi="Times New Roman"/>
                <w:b w:val="0"/>
                <w:sz w:val="20"/>
              </w:rPr>
              <w:t>RF 6.1 Creación del registro de historia clínica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4.3</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6.2 Exclusividad del médico sobre la historia clínica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6.3 Autoría tomada de la sesión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6.4 Edición del registro de historia clínica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6.5 Eliminación del registro de historia clínica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6.6 Consulta de la historia clínica por el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6.7 Consulta de la historia clínica por el administrador</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6.8 Validación de la fecha del registro clínico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Consultas y diagnósticos</w:t>
            </w:r>
          </w:p>
        </w:tc>
        <w:tc>
          <w:tcPr>
            <w:tcW w:type="dxa" w:w="3175"/>
          </w:tcPr>
          <w:p>
            <w:pPr>
              <w:spacing w:line="240" w:lineRule="auto" w:before="0" w:after="0"/>
            </w:pPr>
            <w:r>
              <w:rPr>
                <w:rFonts w:ascii="Times New Roman" w:hAnsi="Times New Roman"/>
                <w:b w:val="0"/>
                <w:sz w:val="20"/>
              </w:rPr>
              <w:t>RF 7.1 Registro del diagnóstico posterior a la cita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4.3</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7.2 Exclusividad del médico sobre el diagnóstico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7.3 Edición de la consulta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7.4 Eliminación de la consulta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7.5 Consulta de los diagnósticos propios por el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7.6 Autoría del diagnóstico tomada de la sesión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7.7 Validación de la fecha de la consulta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7.8 Consulta de los diagnósticos por el administrador</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Prescripciones</w:t>
            </w:r>
          </w:p>
        </w:tc>
        <w:tc>
          <w:tcPr>
            <w:tcW w:type="dxa" w:w="3175"/>
          </w:tcPr>
          <w:p>
            <w:pPr>
              <w:spacing w:line="240" w:lineRule="auto" w:before="0" w:after="0"/>
            </w:pPr>
            <w:r>
              <w:rPr>
                <w:rFonts w:ascii="Times New Roman" w:hAnsi="Times New Roman"/>
                <w:b w:val="0"/>
                <w:sz w:val="20"/>
              </w:rPr>
              <w:t>RF 8.1 Emisión de la prescripción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4.2</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8.2 Exclusividad del médico sobre la prescripción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8.3 Selección del medicamento desde el catálogo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8.4 Edición de la prescripción</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8.5 Eliminación de la prescripción</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8.6 Consulta de las prescripciones propias por el paciente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8.7 Validación de la dosis y la duración</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8.8 Consulta de las prescripciones por el administrador</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Exámenes de laboratorio</w:t>
            </w:r>
          </w:p>
        </w:tc>
        <w:tc>
          <w:tcPr>
            <w:tcW w:type="dxa" w:w="3175"/>
          </w:tcPr>
          <w:p>
            <w:pPr>
              <w:spacing w:line="240" w:lineRule="auto" w:before="0" w:after="0"/>
            </w:pPr>
            <w:r>
              <w:rPr>
                <w:rFonts w:ascii="Times New Roman" w:hAnsi="Times New Roman"/>
                <w:b w:val="0"/>
                <w:sz w:val="20"/>
              </w:rPr>
              <w:t>RF 9.1 Solicitud del examen de laboratorio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4.2</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9.2 Carga del resultado del examen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9.3 Separación de los campos por rol</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9.4 Consulta de los exámenes propios por el paciente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9.5 Consulta de los exámenes solicitados por el médico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9.6 Eliminación del examen</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9.7 Validación de la fecha de la solicitud</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Catálogos</w:t>
            </w:r>
          </w:p>
        </w:tc>
        <w:tc>
          <w:tcPr>
            <w:tcW w:type="dxa" w:w="3175"/>
          </w:tcPr>
          <w:p>
            <w:pPr>
              <w:spacing w:line="240" w:lineRule="auto" w:before="0" w:after="0"/>
            </w:pPr>
            <w:r>
              <w:rPr>
                <w:rFonts w:ascii="Times New Roman" w:hAnsi="Times New Roman"/>
                <w:b w:val="0"/>
                <w:sz w:val="20"/>
              </w:rPr>
              <w:t>RF 10.1 Registro de la especialidad</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3.6</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10.2 Edición de la especialidad</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10.3 Eliminación protegida de la especialidad</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10.4 Registro del medicamento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10.5 Edición del medicamento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10.6 Descontinuación del medicamento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10.7 Reactivación del medicamento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2</w:t>
            </w:r>
          </w:p>
        </w:tc>
        <w:tc>
          <w:tcPr>
            <w:tcW w:type="dxa" w:w="1247"/>
          </w:tcPr>
          <w:p>
            <w:pPr>
              <w:spacing w:line="240" w:lineRule="auto" w:before="0" w:after="0"/>
            </w:pPr>
            <w:r>
              <w:rPr>
                <w:rFonts w:ascii="Times New Roman" w:hAnsi="Times New Roman"/>
                <w:b w:val="0"/>
                <w:sz w:val="20"/>
              </w:rPr>
              <w:t>2.6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10.8 Reserva de los catálogos al administrador</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bl>
    <w:p>
      <w:pPr>
        <w:spacing w:line="240" w:lineRule="auto" w:before="0" w:after="0"/>
        <w:ind w:firstLine="0"/>
        <w:jc w:val="left"/>
      </w:pPr>
      <w:r>
        <w:rPr>
          <w:i/>
          <w:sz w:val="20"/>
        </w:rPr>
        <w:t xml:space="preserve">Nota. </w:t>
      </w:r>
      <w:r>
        <w:rPr>
          <w:sz w:val="20"/>
        </w:rPr>
        <w:t>Elaboración propia. El puntaje individual pondera el valor para la operación al 60 % y la urgencia al 40 %; el global es el promedio del módulo.</w:t>
      </w:r>
    </w:p>
    <w:p>
      <w:pPr>
        <w:spacing w:line="480" w:lineRule="auto" w:before="0" w:after="0"/>
        <w:ind w:firstLine="720"/>
        <w:jc w:val="left"/>
      </w:pPr>
    </w:p>
    <w:p>
      <w:pPr>
        <w:spacing w:line="480" w:lineRule="auto" w:before="0" w:after="0"/>
        <w:ind w:firstLine="720"/>
        <w:jc w:val="left"/>
      </w:pPr>
      <w:r>
        <w:rPr>
          <w:b w:val="0"/>
          <w:i w:val="0"/>
        </w:rPr>
        <w:t>El orden resultante confirma la naturaleza del proyecto. Encabezan la lista los módulos de los que depende que una cita quede bien agendada y que el acto clínico quede en manos de quien corresponde, y quedan al final los que mantienen catálogos que se ajustan de vez en cuando. El módulo mejor puntuado es el de agendamiento de citas, con 4.6 puntos, y el de menor puntaje es el de catálogos, con 3.6.</w:t>
      </w:r>
    </w:p>
    <w:p>
      <w:pPr>
        <w:pStyle w:val="Heading2"/>
        <w:pageBreakBefore/>
      </w:pPr>
      <w:r>
        <w:t>5.2 Modelo de priorización MoSCoW</w:t>
      </w:r>
    </w:p>
    <w:p>
      <w:pPr>
        <w:spacing w:line="480" w:lineRule="auto" w:before="0" w:after="0"/>
        <w:ind w:firstLine="720"/>
        <w:jc w:val="left"/>
      </w:pPr>
      <w:r>
        <w:rPr>
          <w:b w:val="0"/>
          <w:i w:val="0"/>
        </w:rPr>
        <w:t>Sobre los puntajes del apartado anterior se aplicó el modelo MoSCoW, técnica de priorización que reparte los requisitos en cuatro categorías según el compromiso que el equipo adquiere con cada uno. Las categorías son Must have, para lo que el sistema no puede dejar de hacer, Should have, para lo que debería hacer y se implementa siempre que no comprometa a lo anterior, Could have, para lo deseable que puede aplazarse sin consecuencias, y Won't have, para lo que se decide de forma expresa no construir en esta versión.</w:t>
      </w:r>
    </w:p>
    <w:p>
      <w:pPr>
        <w:spacing w:line="480" w:lineRule="auto" w:before="0" w:after="0"/>
        <w:ind w:firstLine="720"/>
        <w:jc w:val="left"/>
      </w:pPr>
      <w:r>
        <w:rPr>
          <w:b w:val="0"/>
          <w:i w:val="0"/>
        </w:rPr>
        <w:t>La clasificación no se asignó requisito por requisito según el criterio del equipo, sino que se derivó del puntaje ya calculado. Esta decisión es deliberada, porque una priorización asignada a mano permite que dos requisitos con la misma valoración terminen en categorías distintas, y entonces la matriz deja de explicar nada y pasa a registrar una preferencia. Al derivarla del puntaje, cada requisito puede rastrearse hasta el valor y la urgencia con que se le evaluó.</w:t>
      </w:r>
    </w:p>
    <w:p>
      <w:pPr>
        <w:keepNext/>
        <w:spacing w:line="480" w:lineRule="auto" w:before="0" w:after="0"/>
        <w:ind w:firstLine="0"/>
        <w:jc w:val="left"/>
      </w:pPr>
      <w:r>
        <w:rPr>
          <w:b/>
        </w:rPr>
        <w:t>Tabla 19</w:t>
      </w:r>
    </w:p>
    <w:p>
      <w:pPr>
        <w:keepNext/>
        <w:spacing w:line="480" w:lineRule="auto" w:before="0" w:after="0"/>
        <w:ind w:firstLine="0"/>
        <w:jc w:val="left"/>
      </w:pPr>
      <w:r>
        <w:rPr>
          <w:b w:val="0"/>
          <w:i/>
        </w:rPr>
        <w:t>Correspondencia entre el puntaje y la categoría MoSCoW</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1474"/>
            <w:tcBorders>
              <w:bottom w:val="single" w:sz="6" w:space="0" w:color="000000"/>
            </w:tcBorders>
          </w:tcPr>
          <w:p>
            <w:pPr>
              <w:spacing w:line="240" w:lineRule="auto" w:before="0" w:after="0"/>
            </w:pPr>
            <w:r>
              <w:rPr>
                <w:rFonts w:ascii="Times New Roman" w:hAnsi="Times New Roman"/>
                <w:b/>
                <w:sz w:val="20"/>
              </w:rPr>
              <w:t>Categoría</w:t>
            </w:r>
          </w:p>
        </w:tc>
        <w:tc>
          <w:tcPr>
            <w:tcW w:type="dxa" w:w="1701"/>
            <w:tcBorders>
              <w:bottom w:val="single" w:sz="6" w:space="0" w:color="000000"/>
            </w:tcBorders>
          </w:tcPr>
          <w:p>
            <w:pPr>
              <w:spacing w:line="240" w:lineRule="auto" w:before="0" w:after="0"/>
            </w:pPr>
            <w:r>
              <w:rPr>
                <w:rFonts w:ascii="Times New Roman" w:hAnsi="Times New Roman"/>
                <w:b/>
                <w:sz w:val="20"/>
              </w:rPr>
              <w:t>Corte del puntaje</w:t>
            </w:r>
          </w:p>
        </w:tc>
        <w:tc>
          <w:tcPr>
            <w:tcW w:type="dxa" w:w="4762"/>
            <w:tcBorders>
              <w:bottom w:val="single" w:sz="6" w:space="0" w:color="000000"/>
            </w:tcBorders>
          </w:tcPr>
          <w:p>
            <w:pPr>
              <w:spacing w:line="240" w:lineRule="auto" w:before="0" w:after="0"/>
            </w:pPr>
            <w:r>
              <w:rPr>
                <w:rFonts w:ascii="Times New Roman" w:hAnsi="Times New Roman"/>
                <w:b/>
                <w:sz w:val="20"/>
              </w:rPr>
              <w:t>Compromiso que representa</w:t>
            </w:r>
          </w:p>
        </w:tc>
        <w:tc>
          <w:tcPr>
            <w:tcW w:type="dxa" w:w="1417"/>
            <w:tcBorders>
              <w:bottom w:val="single" w:sz="6" w:space="0" w:color="000000"/>
            </w:tcBorders>
          </w:tcPr>
          <w:p>
            <w:pPr>
              <w:spacing w:line="240" w:lineRule="auto" w:before="0" w:after="0"/>
            </w:pPr>
            <w:r>
              <w:rPr>
                <w:rFonts w:ascii="Times New Roman" w:hAnsi="Times New Roman"/>
                <w:b/>
                <w:sz w:val="20"/>
              </w:rPr>
              <w:t>Cantidad</w:t>
            </w:r>
          </w:p>
        </w:tc>
      </w:tr>
      <w:tr>
        <w:trPr>
          <w:cantSplit w:val="true"/>
        </w:trPr>
        <w:tc>
          <w:tcPr>
            <w:tcW w:type="dxa" w:w="1474"/>
          </w:tcPr>
          <w:p>
            <w:pPr>
              <w:spacing w:line="240" w:lineRule="auto" w:before="0" w:after="0"/>
            </w:pPr>
            <w:r>
              <w:rPr>
                <w:rFonts w:ascii="Times New Roman" w:hAnsi="Times New Roman"/>
                <w:b w:val="0"/>
                <w:sz w:val="20"/>
              </w:rPr>
              <w:t>Must have</w:t>
            </w:r>
          </w:p>
        </w:tc>
        <w:tc>
          <w:tcPr>
            <w:tcW w:type="dxa" w:w="1701"/>
          </w:tcPr>
          <w:p>
            <w:pPr>
              <w:spacing w:line="240" w:lineRule="auto" w:before="0" w:after="0"/>
            </w:pPr>
            <w:r>
              <w:rPr>
                <w:rFonts w:ascii="Times New Roman" w:hAnsi="Times New Roman"/>
                <w:b w:val="0"/>
                <w:sz w:val="20"/>
              </w:rPr>
              <w:t>Igual o mayor que 4,6</w:t>
            </w:r>
          </w:p>
        </w:tc>
        <w:tc>
          <w:tcPr>
            <w:tcW w:type="dxa" w:w="4762"/>
          </w:tcPr>
          <w:p>
            <w:pPr>
              <w:spacing w:line="240" w:lineRule="auto" w:before="0" w:after="0"/>
            </w:pPr>
            <w:r>
              <w:rPr>
                <w:rFonts w:ascii="Times New Roman" w:hAnsi="Times New Roman"/>
                <w:b w:val="0"/>
                <w:sz w:val="20"/>
              </w:rPr>
              <w:t>El sistema no cumple su propósito sin este requisito. Su ausencia invalida la entrega.</w:t>
            </w:r>
          </w:p>
        </w:tc>
        <w:tc>
          <w:tcPr>
            <w:tcW w:type="dxa" w:w="1417"/>
          </w:tcPr>
          <w:p>
            <w:pPr>
              <w:spacing w:line="240" w:lineRule="auto" w:before="0" w:after="0"/>
            </w:pPr>
            <w:r>
              <w:rPr>
                <w:rFonts w:ascii="Times New Roman" w:hAnsi="Times New Roman"/>
                <w:b w:val="0"/>
                <w:sz w:val="20"/>
              </w:rPr>
              <w:t>42</w:t>
            </w:r>
          </w:p>
        </w:tc>
      </w:tr>
      <w:tr>
        <w:trPr>
          <w:cantSplit w:val="true"/>
        </w:trPr>
        <w:tc>
          <w:tcPr>
            <w:tcW w:type="dxa" w:w="1474"/>
          </w:tcPr>
          <w:p>
            <w:pPr>
              <w:spacing w:line="240" w:lineRule="auto" w:before="0" w:after="0"/>
            </w:pPr>
            <w:r>
              <w:rPr>
                <w:rFonts w:ascii="Times New Roman" w:hAnsi="Times New Roman"/>
                <w:b w:val="0"/>
                <w:sz w:val="20"/>
              </w:rPr>
              <w:t>Should have</w:t>
            </w:r>
          </w:p>
        </w:tc>
        <w:tc>
          <w:tcPr>
            <w:tcW w:type="dxa" w:w="1701"/>
          </w:tcPr>
          <w:p>
            <w:pPr>
              <w:spacing w:line="240" w:lineRule="auto" w:before="0" w:after="0"/>
            </w:pPr>
            <w:r>
              <w:rPr>
                <w:rFonts w:ascii="Times New Roman" w:hAnsi="Times New Roman"/>
                <w:b w:val="0"/>
                <w:sz w:val="20"/>
              </w:rPr>
              <w:t>Entre 4,0 y 4,5</w:t>
            </w:r>
          </w:p>
        </w:tc>
        <w:tc>
          <w:tcPr>
            <w:tcW w:type="dxa" w:w="4762"/>
          </w:tcPr>
          <w:p>
            <w:pPr>
              <w:spacing w:line="240" w:lineRule="auto" w:before="0" w:after="0"/>
            </w:pPr>
            <w:r>
              <w:rPr>
                <w:rFonts w:ascii="Times New Roman" w:hAnsi="Times New Roman"/>
                <w:b w:val="0"/>
                <w:sz w:val="20"/>
              </w:rPr>
              <w:t>El sistema funciona sin él, pero su ausencia obliga a resolver a mano lo que debería resolver el programa.</w:t>
            </w:r>
          </w:p>
        </w:tc>
        <w:tc>
          <w:tcPr>
            <w:tcW w:type="dxa" w:w="1417"/>
          </w:tcPr>
          <w:p>
            <w:pPr>
              <w:spacing w:line="240" w:lineRule="auto" w:before="0" w:after="0"/>
            </w:pPr>
            <w:r>
              <w:rPr>
                <w:rFonts w:ascii="Times New Roman" w:hAnsi="Times New Roman"/>
                <w:b w:val="0"/>
                <w:sz w:val="20"/>
              </w:rPr>
              <w:t>25</w:t>
            </w:r>
          </w:p>
        </w:tc>
      </w:tr>
      <w:tr>
        <w:trPr>
          <w:cantSplit w:val="true"/>
        </w:trPr>
        <w:tc>
          <w:tcPr>
            <w:tcW w:type="dxa" w:w="1474"/>
          </w:tcPr>
          <w:p>
            <w:pPr>
              <w:spacing w:line="240" w:lineRule="auto" w:before="0" w:after="0"/>
            </w:pPr>
            <w:r>
              <w:rPr>
                <w:rFonts w:ascii="Times New Roman" w:hAnsi="Times New Roman"/>
                <w:b w:val="0"/>
                <w:sz w:val="20"/>
              </w:rPr>
              <w:t>Could have</w:t>
            </w:r>
          </w:p>
        </w:tc>
        <w:tc>
          <w:tcPr>
            <w:tcW w:type="dxa" w:w="1701"/>
          </w:tcPr>
          <w:p>
            <w:pPr>
              <w:spacing w:line="240" w:lineRule="auto" w:before="0" w:after="0"/>
            </w:pPr>
            <w:r>
              <w:rPr>
                <w:rFonts w:ascii="Times New Roman" w:hAnsi="Times New Roman"/>
                <w:b w:val="0"/>
                <w:sz w:val="20"/>
              </w:rPr>
              <w:t>Menor que 4,0</w:t>
            </w:r>
          </w:p>
        </w:tc>
        <w:tc>
          <w:tcPr>
            <w:tcW w:type="dxa" w:w="4762"/>
          </w:tcPr>
          <w:p>
            <w:pPr>
              <w:spacing w:line="240" w:lineRule="auto" w:before="0" w:after="0"/>
            </w:pPr>
            <w:r>
              <w:rPr>
                <w:rFonts w:ascii="Times New Roman" w:hAnsi="Times New Roman"/>
                <w:b w:val="0"/>
                <w:sz w:val="20"/>
              </w:rPr>
              <w:t>Aporta comodidad o completitud y puede aplazarse a una versión posterior sin afectar la operación.</w:t>
            </w:r>
          </w:p>
        </w:tc>
        <w:tc>
          <w:tcPr>
            <w:tcW w:type="dxa" w:w="1417"/>
          </w:tcPr>
          <w:p>
            <w:pPr>
              <w:spacing w:line="240" w:lineRule="auto" w:before="0" w:after="0"/>
            </w:pPr>
            <w:r>
              <w:rPr>
                <w:rFonts w:ascii="Times New Roman" w:hAnsi="Times New Roman"/>
                <w:b w:val="0"/>
                <w:sz w:val="20"/>
              </w:rPr>
              <w:t>20</w:t>
            </w:r>
          </w:p>
        </w:tc>
      </w:tr>
      <w:tr>
        <w:trPr>
          <w:cantSplit w:val="true"/>
        </w:trPr>
        <w:tc>
          <w:tcPr>
            <w:tcW w:type="dxa" w:w="1474"/>
          </w:tcPr>
          <w:p>
            <w:pPr>
              <w:spacing w:line="240" w:lineRule="auto" w:before="0" w:after="0"/>
            </w:pPr>
            <w:r>
              <w:rPr>
                <w:rFonts w:ascii="Times New Roman" w:hAnsi="Times New Roman"/>
                <w:b w:val="0"/>
                <w:sz w:val="20"/>
              </w:rPr>
              <w:t>Won't have</w:t>
            </w:r>
          </w:p>
        </w:tc>
        <w:tc>
          <w:tcPr>
            <w:tcW w:type="dxa" w:w="1701"/>
          </w:tcPr>
          <w:p>
            <w:pPr>
              <w:spacing w:line="240" w:lineRule="auto" w:before="0" w:after="0"/>
            </w:pPr>
            <w:r>
              <w:rPr>
                <w:rFonts w:ascii="Times New Roman" w:hAnsi="Times New Roman"/>
                <w:b w:val="0"/>
                <w:sz w:val="20"/>
              </w:rPr>
              <w:t>No se deriva del puntaje</w:t>
            </w:r>
          </w:p>
        </w:tc>
        <w:tc>
          <w:tcPr>
            <w:tcW w:type="dxa" w:w="4762"/>
          </w:tcPr>
          <w:p>
            <w:pPr>
              <w:spacing w:line="240" w:lineRule="auto" w:before="0" w:after="0"/>
            </w:pPr>
            <w:r>
              <w:rPr>
                <w:rFonts w:ascii="Times New Roman" w:hAnsi="Times New Roman"/>
                <w:b w:val="0"/>
                <w:sz w:val="20"/>
              </w:rPr>
              <w:t>Se decidió de forma expresa no construirlo, según el apartado 5.4.</w:t>
            </w:r>
          </w:p>
        </w:tc>
        <w:tc>
          <w:tcPr>
            <w:tcW w:type="dxa" w:w="1417"/>
          </w:tcPr>
          <w:p>
            <w:pPr>
              <w:spacing w:line="240" w:lineRule="auto" w:before="0" w:after="0"/>
            </w:pPr>
            <w:r>
              <w:rPr>
                <w:rFonts w:ascii="Times New Roman" w:hAnsi="Times New Roman"/>
                <w:b w:val="0"/>
                <w:sz w:val="20"/>
              </w:rPr>
              <w:t>8</w:t>
            </w:r>
          </w:p>
        </w:tc>
      </w:tr>
    </w:tbl>
    <w:p>
      <w:pPr>
        <w:spacing w:line="240" w:lineRule="auto" w:before="0" w:after="0"/>
        <w:ind w:firstLine="0"/>
        <w:jc w:val="left"/>
      </w:pPr>
      <w:r>
        <w:rPr>
          <w:i/>
          <w:sz w:val="20"/>
        </w:rPr>
        <w:t xml:space="preserve">Nota. </w:t>
      </w:r>
      <w:r>
        <w:rPr>
          <w:sz w:val="20"/>
        </w:rPr>
        <w:t>Elaboración propia. Los cortes se fijaron sobre la escala ponderada del apartado 5.1, cuyo valor máximo es 5,0.</w:t>
      </w:r>
    </w:p>
    <w:p>
      <w:pPr>
        <w:spacing w:line="480" w:lineRule="auto" w:before="0" w:after="0"/>
        <w:ind w:firstLine="720"/>
        <w:jc w:val="left"/>
      </w:pPr>
    </w:p>
    <w:p>
      <w:pPr>
        <w:spacing w:line="480" w:lineRule="auto" w:before="0" w:after="0"/>
        <w:ind w:firstLine="720"/>
        <w:jc w:val="left"/>
      </w:pPr>
      <w:r>
        <w:rPr>
          <w:b w:val="0"/>
          <w:i w:val="0"/>
        </w:rPr>
        <w:t>La cuarta categoría exige una precisión que suele omitirse. Won't have no es el fondo de la escala, porque un requisito con puntaje bajo sigue estando implementado y no puede declararse como algo que no se hará. Won't have recoge decisiones de alcance, esto es, capacidades que se evaluaron y se descartaron para esta versión, y por eso se enumera aparte en el apartado 5.4 en lugar de salir de un corte del puntaje.</w:t>
      </w:r>
    </w:p>
    <w:p>
      <w:pPr>
        <w:pStyle w:val="Heading2"/>
      </w:pPr>
      <w:r>
        <w:t>5.3 Reparto resultante</w:t>
      </w:r>
    </w:p>
    <w:p>
      <w:pPr>
        <w:spacing w:line="480" w:lineRule="auto" w:before="0" w:after="0"/>
        <w:ind w:firstLine="720"/>
        <w:jc w:val="left"/>
      </w:pPr>
      <w:r>
        <w:rPr>
          <w:b w:val="0"/>
          <w:i w:val="0"/>
        </w:rPr>
        <w:t>De los 87 requisitos funcionales especificados, 42 quedaron clasificados como Must have, 25 como Should have y 20 como Could have. Que casi la mitad del catálogo sea de obligatorio cumplimiento no indica una valoración generosa, sino la naturaleza del sistema, porque en un sistema que custodia historias clínicas las reglas de acceso no admiten grados y una cita mal validada es una cita perdida.</w:t>
      </w:r>
    </w:p>
    <w:p>
      <w:pPr>
        <w:keepNext/>
        <w:spacing w:line="480" w:lineRule="auto" w:before="0" w:after="0"/>
        <w:ind w:firstLine="0"/>
        <w:jc w:val="left"/>
      </w:pPr>
      <w:r>
        <w:rPr>
          <w:b/>
        </w:rPr>
        <w:t>Tabla 20</w:t>
      </w:r>
    </w:p>
    <w:p>
      <w:pPr>
        <w:keepNext/>
        <w:spacing w:line="480" w:lineRule="auto" w:before="0" w:after="0"/>
        <w:ind w:firstLine="0"/>
        <w:jc w:val="left"/>
      </w:pPr>
      <w:r>
        <w:rPr>
          <w:b w:val="0"/>
          <w:i/>
        </w:rPr>
        <w:t>Requisitos clasificados como Must have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964"/>
            <w:tcBorders>
              <w:bottom w:val="single" w:sz="6" w:space="0" w:color="000000"/>
            </w:tcBorders>
          </w:tcPr>
          <w:p>
            <w:pPr>
              <w:spacing w:line="240" w:lineRule="auto" w:before="0" w:after="0"/>
            </w:pPr>
            <w:r>
              <w:rPr>
                <w:rFonts w:ascii="Times New Roman" w:hAnsi="Times New Roman"/>
                <w:b/>
                <w:sz w:val="20"/>
              </w:rPr>
              <w:t>Código</w:t>
            </w:r>
          </w:p>
        </w:tc>
        <w:tc>
          <w:tcPr>
            <w:tcW w:type="dxa" w:w="3572"/>
            <w:tcBorders>
              <w:bottom w:val="single" w:sz="6" w:space="0" w:color="000000"/>
            </w:tcBorders>
          </w:tcPr>
          <w:p>
            <w:pPr>
              <w:spacing w:line="240" w:lineRule="auto" w:before="0" w:after="0"/>
            </w:pPr>
            <w:r>
              <w:rPr>
                <w:rFonts w:ascii="Times New Roman" w:hAnsi="Times New Roman"/>
                <w:b/>
                <w:sz w:val="20"/>
              </w:rPr>
              <w:t>Requisito</w:t>
            </w:r>
          </w:p>
        </w:tc>
        <w:tc>
          <w:tcPr>
            <w:tcW w:type="dxa" w:w="3118"/>
            <w:tcBorders>
              <w:bottom w:val="single" w:sz="6" w:space="0" w:color="000000"/>
            </w:tcBorders>
          </w:tcPr>
          <w:p>
            <w:pPr>
              <w:spacing w:line="240" w:lineRule="auto" w:before="0" w:after="0"/>
            </w:pPr>
            <w:r>
              <w:rPr>
                <w:rFonts w:ascii="Times New Roman" w:hAnsi="Times New Roman"/>
                <w:b/>
                <w:sz w:val="20"/>
              </w:rPr>
              <w:t>Módulo</w:t>
            </w:r>
          </w:p>
        </w:tc>
        <w:tc>
          <w:tcPr>
            <w:tcW w:type="dxa" w:w="1701"/>
            <w:tcBorders>
              <w:bottom w:val="single" w:sz="6" w:space="0" w:color="000000"/>
            </w:tcBorders>
          </w:tcPr>
          <w:p>
            <w:pPr>
              <w:spacing w:line="240" w:lineRule="auto" w:before="0" w:after="0"/>
            </w:pPr>
            <w:r>
              <w:rPr>
                <w:rFonts w:ascii="Times New Roman" w:hAnsi="Times New Roman"/>
                <w:b/>
                <w:sz w:val="20"/>
              </w:rPr>
              <w:t>Puntaje</w:t>
            </w:r>
          </w:p>
        </w:tc>
      </w:tr>
      <w:tr>
        <w:trPr>
          <w:cantSplit w:val="true"/>
        </w:trPr>
        <w:tc>
          <w:tcPr>
            <w:tcW w:type="dxa" w:w="964"/>
          </w:tcPr>
          <w:p>
            <w:pPr>
              <w:spacing w:line="240" w:lineRule="auto" w:before="0" w:after="0"/>
            </w:pPr>
            <w:r>
              <w:rPr>
                <w:rFonts w:ascii="Times New Roman" w:hAnsi="Times New Roman"/>
                <w:b w:val="0"/>
                <w:sz w:val="20"/>
              </w:rPr>
              <w:t>RF 1.1</w:t>
            </w:r>
          </w:p>
        </w:tc>
        <w:tc>
          <w:tcPr>
            <w:tcW w:type="dxa" w:w="3572"/>
          </w:tcPr>
          <w:p>
            <w:pPr>
              <w:spacing w:line="240" w:lineRule="auto" w:before="0" w:after="0"/>
            </w:pPr>
            <w:r>
              <w:rPr>
                <w:rFonts w:ascii="Times New Roman" w:hAnsi="Times New Roman"/>
                <w:b w:val="0"/>
                <w:sz w:val="20"/>
              </w:rPr>
              <w:t>Autenticación por credenciales</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1.2</w:t>
            </w:r>
          </w:p>
        </w:tc>
        <w:tc>
          <w:tcPr>
            <w:tcW w:type="dxa" w:w="3572"/>
          </w:tcPr>
          <w:p>
            <w:pPr>
              <w:spacing w:line="240" w:lineRule="auto" w:before="0" w:after="0"/>
            </w:pPr>
            <w:r>
              <w:rPr>
                <w:rFonts w:ascii="Times New Roman" w:hAnsi="Times New Roman"/>
                <w:b w:val="0"/>
                <w:sz w:val="20"/>
              </w:rPr>
              <w:t>Redirección automática según el rol</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1.3</w:t>
            </w:r>
          </w:p>
        </w:tc>
        <w:tc>
          <w:tcPr>
            <w:tcW w:type="dxa" w:w="3572"/>
          </w:tcPr>
          <w:p>
            <w:pPr>
              <w:spacing w:line="240" w:lineRule="auto" w:before="0" w:after="0"/>
            </w:pPr>
            <w:r>
              <w:rPr>
                <w:rFonts w:ascii="Times New Roman" w:hAnsi="Times New Roman"/>
                <w:b w:val="0"/>
                <w:sz w:val="20"/>
              </w:rPr>
              <w:t>Almacenamiento de la contraseña mediante hash</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1.5</w:t>
            </w:r>
          </w:p>
        </w:tc>
        <w:tc>
          <w:tcPr>
            <w:tcW w:type="dxa" w:w="3572"/>
          </w:tcPr>
          <w:p>
            <w:pPr>
              <w:spacing w:line="240" w:lineRule="auto" w:before="0" w:after="0"/>
            </w:pPr>
            <w:r>
              <w:rPr>
                <w:rFonts w:ascii="Times New Roman" w:hAnsi="Times New Roman"/>
                <w:b w:val="0"/>
                <w:sz w:val="20"/>
              </w:rPr>
              <w:t>Bloqueo del registro duplicado</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1.6</w:t>
            </w:r>
          </w:p>
        </w:tc>
        <w:tc>
          <w:tcPr>
            <w:tcW w:type="dxa" w:w="3572"/>
          </w:tcPr>
          <w:p>
            <w:pPr>
              <w:spacing w:line="240" w:lineRule="auto" w:before="0" w:after="0"/>
            </w:pPr>
            <w:r>
              <w:rPr>
                <w:rFonts w:ascii="Times New Roman" w:hAnsi="Times New Roman"/>
                <w:b w:val="0"/>
                <w:sz w:val="20"/>
              </w:rPr>
              <w:t>Protección de las rutas por sesión</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1.9</w:t>
            </w:r>
          </w:p>
        </w:tc>
        <w:tc>
          <w:tcPr>
            <w:tcW w:type="dxa" w:w="3572"/>
          </w:tcPr>
          <w:p>
            <w:pPr>
              <w:spacing w:line="240" w:lineRule="auto" w:before="0" w:after="0"/>
            </w:pPr>
            <w:r>
              <w:rPr>
                <w:rFonts w:ascii="Times New Roman" w:hAnsi="Times New Roman"/>
                <w:b w:val="0"/>
                <w:sz w:val="20"/>
              </w:rPr>
              <w:t>Llave de firma de la sesión fuera del código</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2.1</w:t>
            </w:r>
          </w:p>
        </w:tc>
        <w:tc>
          <w:tcPr>
            <w:tcW w:type="dxa" w:w="3572"/>
          </w:tcPr>
          <w:p>
            <w:pPr>
              <w:spacing w:line="240" w:lineRule="auto" w:before="0" w:after="0"/>
            </w:pPr>
            <w:r>
              <w:rPr>
                <w:rFonts w:ascii="Times New Roman" w:hAnsi="Times New Roman"/>
                <w:b w:val="0"/>
                <w:sz w:val="20"/>
              </w:rPr>
              <w:t>Registro de usuario</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2.5</w:t>
            </w:r>
          </w:p>
        </w:tc>
        <w:tc>
          <w:tcPr>
            <w:tcW w:type="dxa" w:w="3572"/>
          </w:tcPr>
          <w:p>
            <w:pPr>
              <w:spacing w:line="240" w:lineRule="auto" w:before="0" w:after="0"/>
            </w:pPr>
            <w:r>
              <w:rPr>
                <w:rFonts w:ascii="Times New Roman" w:hAnsi="Times New Roman"/>
                <w:b w:val="0"/>
                <w:sz w:val="20"/>
              </w:rPr>
              <w:t>Desactivación del usuario</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2.7</w:t>
            </w:r>
          </w:p>
        </w:tc>
        <w:tc>
          <w:tcPr>
            <w:tcW w:type="dxa" w:w="3572"/>
          </w:tcPr>
          <w:p>
            <w:pPr>
              <w:spacing w:line="240" w:lineRule="auto" w:before="0" w:after="0"/>
            </w:pPr>
            <w:r>
              <w:rPr>
                <w:rFonts w:ascii="Times New Roman" w:hAnsi="Times New Roman"/>
                <w:b w:val="0"/>
                <w:sz w:val="20"/>
              </w:rPr>
              <w:t>Unicidad del nombre de usuario</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3.1</w:t>
            </w:r>
          </w:p>
        </w:tc>
        <w:tc>
          <w:tcPr>
            <w:tcW w:type="dxa" w:w="3572"/>
          </w:tcPr>
          <w:p>
            <w:pPr>
              <w:spacing w:line="240" w:lineRule="auto" w:before="0" w:after="0"/>
            </w:pPr>
            <w:r>
              <w:rPr>
                <w:rFonts w:ascii="Times New Roman" w:hAnsi="Times New Roman"/>
                <w:b w:val="0"/>
                <w:sz w:val="20"/>
              </w:rPr>
              <w:t>Registro del médico</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3.4</w:t>
            </w:r>
          </w:p>
        </w:tc>
        <w:tc>
          <w:tcPr>
            <w:tcW w:type="dxa" w:w="3572"/>
          </w:tcPr>
          <w:p>
            <w:pPr>
              <w:spacing w:line="240" w:lineRule="auto" w:before="0" w:after="0"/>
            </w:pPr>
            <w:r>
              <w:rPr>
                <w:rFonts w:ascii="Times New Roman" w:hAnsi="Times New Roman"/>
                <w:b w:val="0"/>
                <w:sz w:val="20"/>
              </w:rPr>
              <w:t>Desactivación del médico</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3.7</w:t>
            </w:r>
          </w:p>
        </w:tc>
        <w:tc>
          <w:tcPr>
            <w:tcW w:type="dxa" w:w="3572"/>
          </w:tcPr>
          <w:p>
            <w:pPr>
              <w:spacing w:line="240" w:lineRule="auto" w:before="0" w:after="0"/>
            </w:pPr>
            <w:r>
              <w:rPr>
                <w:rFonts w:ascii="Times New Roman" w:hAnsi="Times New Roman"/>
                <w:b w:val="0"/>
                <w:sz w:val="20"/>
              </w:rPr>
              <w:t>Unicidad del documento del médico</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4.1</w:t>
            </w:r>
          </w:p>
        </w:tc>
        <w:tc>
          <w:tcPr>
            <w:tcW w:type="dxa" w:w="3572"/>
          </w:tcPr>
          <w:p>
            <w:pPr>
              <w:spacing w:line="240" w:lineRule="auto" w:before="0" w:after="0"/>
            </w:pPr>
            <w:r>
              <w:rPr>
                <w:rFonts w:ascii="Times New Roman" w:hAnsi="Times New Roman"/>
                <w:b w:val="0"/>
                <w:sz w:val="20"/>
              </w:rPr>
              <w:t>Registro del paciente</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4.5</w:t>
            </w:r>
          </w:p>
        </w:tc>
        <w:tc>
          <w:tcPr>
            <w:tcW w:type="dxa" w:w="3572"/>
          </w:tcPr>
          <w:p>
            <w:pPr>
              <w:spacing w:line="240" w:lineRule="auto" w:before="0" w:after="0"/>
            </w:pPr>
            <w:r>
              <w:rPr>
                <w:rFonts w:ascii="Times New Roman" w:hAnsi="Times New Roman"/>
                <w:b w:val="0"/>
                <w:sz w:val="20"/>
              </w:rPr>
              <w:t>Desactivación del paciente</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4.8</w:t>
            </w:r>
          </w:p>
        </w:tc>
        <w:tc>
          <w:tcPr>
            <w:tcW w:type="dxa" w:w="3572"/>
          </w:tcPr>
          <w:p>
            <w:pPr>
              <w:spacing w:line="240" w:lineRule="auto" w:before="0" w:after="0"/>
            </w:pPr>
            <w:r>
              <w:rPr>
                <w:rFonts w:ascii="Times New Roman" w:hAnsi="Times New Roman"/>
                <w:b w:val="0"/>
                <w:sz w:val="20"/>
              </w:rPr>
              <w:t>Unicidad del documento del paciente</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5.1</w:t>
            </w:r>
          </w:p>
        </w:tc>
        <w:tc>
          <w:tcPr>
            <w:tcW w:type="dxa" w:w="3572"/>
          </w:tcPr>
          <w:p>
            <w:pPr>
              <w:spacing w:line="240" w:lineRule="auto" w:before="0" w:after="0"/>
            </w:pPr>
            <w:r>
              <w:rPr>
                <w:rFonts w:ascii="Times New Roman" w:hAnsi="Times New Roman"/>
                <w:b w:val="0"/>
                <w:sz w:val="20"/>
              </w:rPr>
              <w:t>Agendamiento de la cita por el administrador</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5.2</w:t>
            </w:r>
          </w:p>
        </w:tc>
        <w:tc>
          <w:tcPr>
            <w:tcW w:type="dxa" w:w="3572"/>
          </w:tcPr>
          <w:p>
            <w:pPr>
              <w:spacing w:line="240" w:lineRule="auto" w:before="0" w:after="0"/>
            </w:pPr>
            <w:r>
              <w:rPr>
                <w:rFonts w:ascii="Times New Roman" w:hAnsi="Times New Roman"/>
                <w:b w:val="0"/>
                <w:sz w:val="20"/>
              </w:rPr>
              <w:t>Agendamiento de la cita por el propio paciente</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5.3</w:t>
            </w:r>
          </w:p>
        </w:tc>
        <w:tc>
          <w:tcPr>
            <w:tcW w:type="dxa" w:w="3572"/>
          </w:tcPr>
          <w:p>
            <w:pPr>
              <w:spacing w:line="240" w:lineRule="auto" w:before="0" w:after="0"/>
            </w:pPr>
            <w:r>
              <w:rPr>
                <w:rFonts w:ascii="Times New Roman" w:hAnsi="Times New Roman"/>
                <w:b w:val="0"/>
                <w:sz w:val="20"/>
              </w:rPr>
              <w:t>Identidad del solicitante tomada de la sesión</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5.4</w:t>
            </w:r>
          </w:p>
        </w:tc>
        <w:tc>
          <w:tcPr>
            <w:tcW w:type="dxa" w:w="3572"/>
          </w:tcPr>
          <w:p>
            <w:pPr>
              <w:spacing w:line="240" w:lineRule="auto" w:before="0" w:after="0"/>
            </w:pPr>
            <w:r>
              <w:rPr>
                <w:rFonts w:ascii="Times New Roman" w:hAnsi="Times New Roman"/>
                <w:b w:val="0"/>
                <w:sz w:val="20"/>
              </w:rPr>
              <w:t>Separación mínima entre citas del mismo médico</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5.5</w:t>
            </w:r>
          </w:p>
        </w:tc>
        <w:tc>
          <w:tcPr>
            <w:tcW w:type="dxa" w:w="3572"/>
          </w:tcPr>
          <w:p>
            <w:pPr>
              <w:spacing w:line="240" w:lineRule="auto" w:before="0" w:after="0"/>
            </w:pPr>
            <w:r>
              <w:rPr>
                <w:rFonts w:ascii="Times New Roman" w:hAnsi="Times New Roman"/>
                <w:b w:val="0"/>
                <w:sz w:val="20"/>
              </w:rPr>
              <w:t>Máximo de una cita por paciente y por día</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5.6</w:t>
            </w:r>
          </w:p>
        </w:tc>
        <w:tc>
          <w:tcPr>
            <w:tcW w:type="dxa" w:w="3572"/>
          </w:tcPr>
          <w:p>
            <w:pPr>
              <w:spacing w:line="240" w:lineRule="auto" w:before="0" w:after="0"/>
            </w:pPr>
            <w:r>
              <w:rPr>
                <w:rFonts w:ascii="Times New Roman" w:hAnsi="Times New Roman"/>
                <w:b w:val="0"/>
                <w:sz w:val="20"/>
              </w:rPr>
              <w:t>Reserva atómica del turno</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5.7</w:t>
            </w:r>
          </w:p>
        </w:tc>
        <w:tc>
          <w:tcPr>
            <w:tcW w:type="dxa" w:w="3572"/>
          </w:tcPr>
          <w:p>
            <w:pPr>
              <w:spacing w:line="240" w:lineRule="auto" w:before="0" w:after="0"/>
            </w:pPr>
            <w:r>
              <w:rPr>
                <w:rFonts w:ascii="Times New Roman" w:hAnsi="Times New Roman"/>
                <w:b w:val="0"/>
                <w:sz w:val="20"/>
              </w:rPr>
              <w:t>Rechazo de las citas en el pasado</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5.8</w:t>
            </w:r>
          </w:p>
        </w:tc>
        <w:tc>
          <w:tcPr>
            <w:tcW w:type="dxa" w:w="3572"/>
          </w:tcPr>
          <w:p>
            <w:pPr>
              <w:spacing w:line="240" w:lineRule="auto" w:before="0" w:after="0"/>
            </w:pPr>
            <w:r>
              <w:rPr>
                <w:rFonts w:ascii="Times New Roman" w:hAnsi="Times New Roman"/>
                <w:b w:val="0"/>
                <w:sz w:val="20"/>
              </w:rPr>
              <w:t>Calendario semanal de disponibilidad</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5.9</w:t>
            </w:r>
          </w:p>
        </w:tc>
        <w:tc>
          <w:tcPr>
            <w:tcW w:type="dxa" w:w="3572"/>
          </w:tcPr>
          <w:p>
            <w:pPr>
              <w:spacing w:line="240" w:lineRule="auto" w:before="0" w:after="0"/>
            </w:pPr>
            <w:r>
              <w:rPr>
                <w:rFonts w:ascii="Times New Roman" w:hAnsi="Times New Roman"/>
                <w:b w:val="0"/>
                <w:sz w:val="20"/>
              </w:rPr>
              <w:t>Consulta de la agenda propia por el médico</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5.11</w:t>
            </w:r>
          </w:p>
        </w:tc>
        <w:tc>
          <w:tcPr>
            <w:tcW w:type="dxa" w:w="3572"/>
          </w:tcPr>
          <w:p>
            <w:pPr>
              <w:spacing w:line="240" w:lineRule="auto" w:before="0" w:after="0"/>
            </w:pPr>
            <w:r>
              <w:rPr>
                <w:rFonts w:ascii="Times New Roman" w:hAnsi="Times New Roman"/>
                <w:b w:val="0"/>
                <w:sz w:val="20"/>
              </w:rPr>
              <w:t>Reprogramación de la cita</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5.12</w:t>
            </w:r>
          </w:p>
        </w:tc>
        <w:tc>
          <w:tcPr>
            <w:tcW w:type="dxa" w:w="3572"/>
          </w:tcPr>
          <w:p>
            <w:pPr>
              <w:spacing w:line="240" w:lineRule="auto" w:before="0" w:after="0"/>
            </w:pPr>
            <w:r>
              <w:rPr>
                <w:rFonts w:ascii="Times New Roman" w:hAnsi="Times New Roman"/>
                <w:b w:val="0"/>
                <w:sz w:val="20"/>
              </w:rPr>
              <w:t>Cancelación de la cita propia por el paciente</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6.1</w:t>
            </w:r>
          </w:p>
        </w:tc>
        <w:tc>
          <w:tcPr>
            <w:tcW w:type="dxa" w:w="3572"/>
          </w:tcPr>
          <w:p>
            <w:pPr>
              <w:spacing w:line="240" w:lineRule="auto" w:before="0" w:after="0"/>
            </w:pPr>
            <w:r>
              <w:rPr>
                <w:rFonts w:ascii="Times New Roman" w:hAnsi="Times New Roman"/>
                <w:b w:val="0"/>
                <w:sz w:val="20"/>
              </w:rPr>
              <w:t>Creación del registro de historia clínica</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6.2</w:t>
            </w:r>
          </w:p>
        </w:tc>
        <w:tc>
          <w:tcPr>
            <w:tcW w:type="dxa" w:w="3572"/>
          </w:tcPr>
          <w:p>
            <w:pPr>
              <w:spacing w:line="240" w:lineRule="auto" w:before="0" w:after="0"/>
            </w:pPr>
            <w:r>
              <w:rPr>
                <w:rFonts w:ascii="Times New Roman" w:hAnsi="Times New Roman"/>
                <w:b w:val="0"/>
                <w:sz w:val="20"/>
              </w:rPr>
              <w:t>Exclusividad del médico sobre la historia clínica</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6.3</w:t>
            </w:r>
          </w:p>
        </w:tc>
        <w:tc>
          <w:tcPr>
            <w:tcW w:type="dxa" w:w="3572"/>
          </w:tcPr>
          <w:p>
            <w:pPr>
              <w:spacing w:line="240" w:lineRule="auto" w:before="0" w:after="0"/>
            </w:pPr>
            <w:r>
              <w:rPr>
                <w:rFonts w:ascii="Times New Roman" w:hAnsi="Times New Roman"/>
                <w:b w:val="0"/>
                <w:sz w:val="20"/>
              </w:rPr>
              <w:t>Autoría tomada de la sesión</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6.4</w:t>
            </w:r>
          </w:p>
        </w:tc>
        <w:tc>
          <w:tcPr>
            <w:tcW w:type="dxa" w:w="3572"/>
          </w:tcPr>
          <w:p>
            <w:pPr>
              <w:spacing w:line="240" w:lineRule="auto" w:before="0" w:after="0"/>
            </w:pPr>
            <w:r>
              <w:rPr>
                <w:rFonts w:ascii="Times New Roman" w:hAnsi="Times New Roman"/>
                <w:b w:val="0"/>
                <w:sz w:val="20"/>
              </w:rPr>
              <w:t>Edición del registro de historia clínica</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6.6</w:t>
            </w:r>
          </w:p>
        </w:tc>
        <w:tc>
          <w:tcPr>
            <w:tcW w:type="dxa" w:w="3572"/>
          </w:tcPr>
          <w:p>
            <w:pPr>
              <w:spacing w:line="240" w:lineRule="auto" w:before="0" w:after="0"/>
            </w:pPr>
            <w:r>
              <w:rPr>
                <w:rFonts w:ascii="Times New Roman" w:hAnsi="Times New Roman"/>
                <w:b w:val="0"/>
                <w:sz w:val="20"/>
              </w:rPr>
              <w:t>Consulta de la historia clínica por el paciente</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7.1</w:t>
            </w:r>
          </w:p>
        </w:tc>
        <w:tc>
          <w:tcPr>
            <w:tcW w:type="dxa" w:w="3572"/>
          </w:tcPr>
          <w:p>
            <w:pPr>
              <w:spacing w:line="240" w:lineRule="auto" w:before="0" w:after="0"/>
            </w:pPr>
            <w:r>
              <w:rPr>
                <w:rFonts w:ascii="Times New Roman" w:hAnsi="Times New Roman"/>
                <w:b w:val="0"/>
                <w:sz w:val="20"/>
              </w:rPr>
              <w:t>Registro del diagnóstico posterior a la cita</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7.2</w:t>
            </w:r>
          </w:p>
        </w:tc>
        <w:tc>
          <w:tcPr>
            <w:tcW w:type="dxa" w:w="3572"/>
          </w:tcPr>
          <w:p>
            <w:pPr>
              <w:spacing w:line="240" w:lineRule="auto" w:before="0" w:after="0"/>
            </w:pPr>
            <w:r>
              <w:rPr>
                <w:rFonts w:ascii="Times New Roman" w:hAnsi="Times New Roman"/>
                <w:b w:val="0"/>
                <w:sz w:val="20"/>
              </w:rPr>
              <w:t>Exclusividad del médico sobre el diagnóstico</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7.3</w:t>
            </w:r>
          </w:p>
        </w:tc>
        <w:tc>
          <w:tcPr>
            <w:tcW w:type="dxa" w:w="3572"/>
          </w:tcPr>
          <w:p>
            <w:pPr>
              <w:spacing w:line="240" w:lineRule="auto" w:before="0" w:after="0"/>
            </w:pPr>
            <w:r>
              <w:rPr>
                <w:rFonts w:ascii="Times New Roman" w:hAnsi="Times New Roman"/>
                <w:b w:val="0"/>
                <w:sz w:val="20"/>
              </w:rPr>
              <w:t>Edición de la consulta</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7.5</w:t>
            </w:r>
          </w:p>
        </w:tc>
        <w:tc>
          <w:tcPr>
            <w:tcW w:type="dxa" w:w="3572"/>
          </w:tcPr>
          <w:p>
            <w:pPr>
              <w:spacing w:line="240" w:lineRule="auto" w:before="0" w:after="0"/>
            </w:pPr>
            <w:r>
              <w:rPr>
                <w:rFonts w:ascii="Times New Roman" w:hAnsi="Times New Roman"/>
                <w:b w:val="0"/>
                <w:sz w:val="20"/>
              </w:rPr>
              <w:t>Consulta de los diagnósticos propios por el paciente</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7.6</w:t>
            </w:r>
          </w:p>
        </w:tc>
        <w:tc>
          <w:tcPr>
            <w:tcW w:type="dxa" w:w="3572"/>
          </w:tcPr>
          <w:p>
            <w:pPr>
              <w:spacing w:line="240" w:lineRule="auto" w:before="0" w:after="0"/>
            </w:pPr>
            <w:r>
              <w:rPr>
                <w:rFonts w:ascii="Times New Roman" w:hAnsi="Times New Roman"/>
                <w:b w:val="0"/>
                <w:sz w:val="20"/>
              </w:rPr>
              <w:t>Autoría del diagnóstico tomada de la sesión</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8.1</w:t>
            </w:r>
          </w:p>
        </w:tc>
        <w:tc>
          <w:tcPr>
            <w:tcW w:type="dxa" w:w="3572"/>
          </w:tcPr>
          <w:p>
            <w:pPr>
              <w:spacing w:line="240" w:lineRule="auto" w:before="0" w:after="0"/>
            </w:pPr>
            <w:r>
              <w:rPr>
                <w:rFonts w:ascii="Times New Roman" w:hAnsi="Times New Roman"/>
                <w:b w:val="0"/>
                <w:sz w:val="20"/>
              </w:rPr>
              <w:t>Emisión de la prescripción</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8.2</w:t>
            </w:r>
          </w:p>
        </w:tc>
        <w:tc>
          <w:tcPr>
            <w:tcW w:type="dxa" w:w="3572"/>
          </w:tcPr>
          <w:p>
            <w:pPr>
              <w:spacing w:line="240" w:lineRule="auto" w:before="0" w:after="0"/>
            </w:pPr>
            <w:r>
              <w:rPr>
                <w:rFonts w:ascii="Times New Roman" w:hAnsi="Times New Roman"/>
                <w:b w:val="0"/>
                <w:sz w:val="20"/>
              </w:rPr>
              <w:t>Exclusividad del médico sobre la prescripción</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8.6</w:t>
            </w:r>
          </w:p>
        </w:tc>
        <w:tc>
          <w:tcPr>
            <w:tcW w:type="dxa" w:w="3572"/>
          </w:tcPr>
          <w:p>
            <w:pPr>
              <w:spacing w:line="240" w:lineRule="auto" w:before="0" w:after="0"/>
            </w:pPr>
            <w:r>
              <w:rPr>
                <w:rFonts w:ascii="Times New Roman" w:hAnsi="Times New Roman"/>
                <w:b w:val="0"/>
                <w:sz w:val="20"/>
              </w:rPr>
              <w:t>Consulta de las prescripciones propias por el paciente</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9.1</w:t>
            </w:r>
          </w:p>
        </w:tc>
        <w:tc>
          <w:tcPr>
            <w:tcW w:type="dxa" w:w="3572"/>
          </w:tcPr>
          <w:p>
            <w:pPr>
              <w:spacing w:line="240" w:lineRule="auto" w:before="0" w:after="0"/>
            </w:pPr>
            <w:r>
              <w:rPr>
                <w:rFonts w:ascii="Times New Roman" w:hAnsi="Times New Roman"/>
                <w:b w:val="0"/>
                <w:sz w:val="20"/>
              </w:rPr>
              <w:t>Solicitud del examen de laboratorio</w:t>
            </w:r>
          </w:p>
        </w:tc>
        <w:tc>
          <w:tcPr>
            <w:tcW w:type="dxa" w:w="3118"/>
          </w:tcPr>
          <w:p>
            <w:pPr>
              <w:spacing w:line="240" w:lineRule="auto" w:before="0" w:after="0"/>
            </w:pPr>
            <w:r>
              <w:rPr>
                <w:rFonts w:ascii="Times New Roman" w:hAnsi="Times New Roman"/>
                <w:b w:val="0"/>
                <w:sz w:val="20"/>
              </w:rPr>
              <w:t>Exámenes de laboratorio</w:t>
            </w:r>
          </w:p>
        </w:tc>
        <w:tc>
          <w:tcPr>
            <w:tcW w:type="dxa" w:w="1701"/>
          </w:tcPr>
          <w:p>
            <w:pPr>
              <w:spacing w:line="240" w:lineRule="auto" w:before="0" w:after="0"/>
            </w:pPr>
            <w:r>
              <w:rPr>
                <w:rFonts w:ascii="Times New Roman" w:hAnsi="Times New Roman"/>
                <w:b w:val="0"/>
                <w:sz w:val="20"/>
              </w:rPr>
              <w:t>4.6</w:t>
            </w:r>
          </w:p>
        </w:tc>
      </w:tr>
      <w:tr>
        <w:trPr>
          <w:cantSplit w:val="true"/>
        </w:trPr>
        <w:tc>
          <w:tcPr>
            <w:tcW w:type="dxa" w:w="964"/>
          </w:tcPr>
          <w:p>
            <w:pPr>
              <w:spacing w:line="240" w:lineRule="auto" w:before="0" w:after="0"/>
            </w:pPr>
            <w:r>
              <w:rPr>
                <w:rFonts w:ascii="Times New Roman" w:hAnsi="Times New Roman"/>
                <w:b w:val="0"/>
                <w:sz w:val="20"/>
              </w:rPr>
              <w:t>RF 9.2</w:t>
            </w:r>
          </w:p>
        </w:tc>
        <w:tc>
          <w:tcPr>
            <w:tcW w:type="dxa" w:w="3572"/>
          </w:tcPr>
          <w:p>
            <w:pPr>
              <w:spacing w:line="240" w:lineRule="auto" w:before="0" w:after="0"/>
            </w:pPr>
            <w:r>
              <w:rPr>
                <w:rFonts w:ascii="Times New Roman" w:hAnsi="Times New Roman"/>
                <w:b w:val="0"/>
                <w:sz w:val="20"/>
              </w:rPr>
              <w:t>Carga del resultado del examen</w:t>
            </w:r>
          </w:p>
        </w:tc>
        <w:tc>
          <w:tcPr>
            <w:tcW w:type="dxa" w:w="3118"/>
          </w:tcPr>
          <w:p>
            <w:pPr>
              <w:spacing w:line="240" w:lineRule="auto" w:before="0" w:after="0"/>
            </w:pPr>
            <w:r>
              <w:rPr>
                <w:rFonts w:ascii="Times New Roman" w:hAnsi="Times New Roman"/>
                <w:b w:val="0"/>
                <w:sz w:val="20"/>
              </w:rPr>
              <w:t>Exámenes de laboratorio</w:t>
            </w:r>
          </w:p>
        </w:tc>
        <w:tc>
          <w:tcPr>
            <w:tcW w:type="dxa" w:w="1701"/>
          </w:tcPr>
          <w:p>
            <w:pPr>
              <w:spacing w:line="240" w:lineRule="auto" w:before="0" w:after="0"/>
            </w:pPr>
            <w:r>
              <w:rPr>
                <w:rFonts w:ascii="Times New Roman" w:hAnsi="Times New Roman"/>
                <w:b w:val="0"/>
                <w:sz w:val="20"/>
              </w:rPr>
              <w:t>5.0</w:t>
            </w:r>
          </w:p>
        </w:tc>
      </w:tr>
      <w:tr>
        <w:trPr>
          <w:cantSplit w:val="true"/>
        </w:trPr>
        <w:tc>
          <w:tcPr>
            <w:tcW w:type="dxa" w:w="964"/>
          </w:tcPr>
          <w:p>
            <w:pPr>
              <w:spacing w:line="240" w:lineRule="auto" w:before="0" w:after="0"/>
            </w:pPr>
            <w:r>
              <w:rPr>
                <w:rFonts w:ascii="Times New Roman" w:hAnsi="Times New Roman"/>
                <w:b w:val="0"/>
                <w:sz w:val="20"/>
              </w:rPr>
              <w:t>RF 9.3</w:t>
            </w:r>
          </w:p>
        </w:tc>
        <w:tc>
          <w:tcPr>
            <w:tcW w:type="dxa" w:w="3572"/>
          </w:tcPr>
          <w:p>
            <w:pPr>
              <w:spacing w:line="240" w:lineRule="auto" w:before="0" w:after="0"/>
            </w:pPr>
            <w:r>
              <w:rPr>
                <w:rFonts w:ascii="Times New Roman" w:hAnsi="Times New Roman"/>
                <w:b w:val="0"/>
                <w:sz w:val="20"/>
              </w:rPr>
              <w:t>Separación de los campos por rol</w:t>
            </w:r>
          </w:p>
        </w:tc>
        <w:tc>
          <w:tcPr>
            <w:tcW w:type="dxa" w:w="3118"/>
          </w:tcPr>
          <w:p>
            <w:pPr>
              <w:spacing w:line="240" w:lineRule="auto" w:before="0" w:after="0"/>
            </w:pPr>
            <w:r>
              <w:rPr>
                <w:rFonts w:ascii="Times New Roman" w:hAnsi="Times New Roman"/>
                <w:b w:val="0"/>
                <w:sz w:val="20"/>
              </w:rPr>
              <w:t>Exámenes de laboratorio</w:t>
            </w:r>
          </w:p>
        </w:tc>
        <w:tc>
          <w:tcPr>
            <w:tcW w:type="dxa" w:w="1701"/>
          </w:tcPr>
          <w:p>
            <w:pPr>
              <w:spacing w:line="240" w:lineRule="auto" w:before="0" w:after="0"/>
            </w:pPr>
            <w:r>
              <w:rPr>
                <w:rFonts w:ascii="Times New Roman" w:hAnsi="Times New Roman"/>
                <w:b w:val="0"/>
                <w:sz w:val="20"/>
              </w:rPr>
              <w:t>5.0</w:t>
            </w:r>
          </w:p>
        </w:tc>
      </w:tr>
    </w:tbl>
    <w:p>
      <w:pPr>
        <w:spacing w:line="240" w:lineRule="auto" w:before="0" w:after="0"/>
        <w:ind w:firstLine="0"/>
        <w:jc w:val="left"/>
      </w:pPr>
      <w:r>
        <w:rPr>
          <w:i/>
          <w:sz w:val="20"/>
        </w:rPr>
        <w:t xml:space="preserve">Nota. </w:t>
      </w:r>
      <w:r>
        <w:rPr>
          <w:sz w:val="20"/>
        </w:rPr>
        <w:t>Elaboración propia. La categoría se deriva del puntaje según los cortes del apartado 5.2.</w:t>
      </w:r>
    </w:p>
    <w:p>
      <w:pPr>
        <w:spacing w:line="480" w:lineRule="auto" w:before="0" w:after="0"/>
        <w:ind w:firstLine="720"/>
        <w:jc w:val="left"/>
      </w:pPr>
    </w:p>
    <w:p>
      <w:pPr>
        <w:keepNext/>
        <w:spacing w:line="480" w:lineRule="auto" w:before="0" w:after="0"/>
        <w:ind w:firstLine="0"/>
        <w:jc w:val="left"/>
      </w:pPr>
      <w:r>
        <w:rPr>
          <w:b/>
        </w:rPr>
        <w:t>Tabla 21</w:t>
      </w:r>
    </w:p>
    <w:p>
      <w:pPr>
        <w:keepNext/>
        <w:spacing w:line="480" w:lineRule="auto" w:before="0" w:after="0"/>
        <w:ind w:firstLine="0"/>
        <w:jc w:val="left"/>
      </w:pPr>
      <w:r>
        <w:rPr>
          <w:b w:val="0"/>
          <w:i/>
        </w:rPr>
        <w:t>Requisitos clasificados como Should have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964"/>
            <w:tcBorders>
              <w:bottom w:val="single" w:sz="6" w:space="0" w:color="000000"/>
            </w:tcBorders>
          </w:tcPr>
          <w:p>
            <w:pPr>
              <w:spacing w:line="240" w:lineRule="auto" w:before="0" w:after="0"/>
            </w:pPr>
            <w:r>
              <w:rPr>
                <w:rFonts w:ascii="Times New Roman" w:hAnsi="Times New Roman"/>
                <w:b/>
                <w:sz w:val="20"/>
              </w:rPr>
              <w:t>Código</w:t>
            </w:r>
          </w:p>
        </w:tc>
        <w:tc>
          <w:tcPr>
            <w:tcW w:type="dxa" w:w="3572"/>
            <w:tcBorders>
              <w:bottom w:val="single" w:sz="6" w:space="0" w:color="000000"/>
            </w:tcBorders>
          </w:tcPr>
          <w:p>
            <w:pPr>
              <w:spacing w:line="240" w:lineRule="auto" w:before="0" w:after="0"/>
            </w:pPr>
            <w:r>
              <w:rPr>
                <w:rFonts w:ascii="Times New Roman" w:hAnsi="Times New Roman"/>
                <w:b/>
                <w:sz w:val="20"/>
              </w:rPr>
              <w:t>Requisito</w:t>
            </w:r>
          </w:p>
        </w:tc>
        <w:tc>
          <w:tcPr>
            <w:tcW w:type="dxa" w:w="3118"/>
            <w:tcBorders>
              <w:bottom w:val="single" w:sz="6" w:space="0" w:color="000000"/>
            </w:tcBorders>
          </w:tcPr>
          <w:p>
            <w:pPr>
              <w:spacing w:line="240" w:lineRule="auto" w:before="0" w:after="0"/>
            </w:pPr>
            <w:r>
              <w:rPr>
                <w:rFonts w:ascii="Times New Roman" w:hAnsi="Times New Roman"/>
                <w:b/>
                <w:sz w:val="20"/>
              </w:rPr>
              <w:t>Módulo</w:t>
            </w:r>
          </w:p>
        </w:tc>
        <w:tc>
          <w:tcPr>
            <w:tcW w:type="dxa" w:w="1701"/>
            <w:tcBorders>
              <w:bottom w:val="single" w:sz="6" w:space="0" w:color="000000"/>
            </w:tcBorders>
          </w:tcPr>
          <w:p>
            <w:pPr>
              <w:spacing w:line="240" w:lineRule="auto" w:before="0" w:after="0"/>
            </w:pPr>
            <w:r>
              <w:rPr>
                <w:rFonts w:ascii="Times New Roman" w:hAnsi="Times New Roman"/>
                <w:b/>
                <w:sz w:val="20"/>
              </w:rPr>
              <w:t>Puntaje</w:t>
            </w:r>
          </w:p>
        </w:tc>
      </w:tr>
      <w:tr>
        <w:trPr>
          <w:cantSplit w:val="true"/>
        </w:trPr>
        <w:tc>
          <w:tcPr>
            <w:tcW w:type="dxa" w:w="964"/>
          </w:tcPr>
          <w:p>
            <w:pPr>
              <w:spacing w:line="240" w:lineRule="auto" w:before="0" w:after="0"/>
            </w:pPr>
            <w:r>
              <w:rPr>
                <w:rFonts w:ascii="Times New Roman" w:hAnsi="Times New Roman"/>
                <w:b w:val="0"/>
                <w:sz w:val="20"/>
              </w:rPr>
              <w:t>RF 1.4</w:t>
            </w:r>
          </w:p>
        </w:tc>
        <w:tc>
          <w:tcPr>
            <w:tcW w:type="dxa" w:w="3572"/>
          </w:tcPr>
          <w:p>
            <w:pPr>
              <w:spacing w:line="240" w:lineRule="auto" w:before="0" w:after="0"/>
            </w:pPr>
            <w:r>
              <w:rPr>
                <w:rFonts w:ascii="Times New Roman" w:hAnsi="Times New Roman"/>
                <w:b w:val="0"/>
                <w:sz w:val="20"/>
              </w:rPr>
              <w:t>Registro público del paciente</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1.8</w:t>
            </w:r>
          </w:p>
        </w:tc>
        <w:tc>
          <w:tcPr>
            <w:tcW w:type="dxa" w:w="3572"/>
          </w:tcPr>
          <w:p>
            <w:pPr>
              <w:spacing w:line="240" w:lineRule="auto" w:before="0" w:after="0"/>
            </w:pPr>
            <w:r>
              <w:rPr>
                <w:rFonts w:ascii="Times New Roman" w:hAnsi="Times New Roman"/>
                <w:b w:val="0"/>
                <w:sz w:val="20"/>
              </w:rPr>
              <w:t>Menú diferenciado por rol</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2.2</w:t>
            </w:r>
          </w:p>
        </w:tc>
        <w:tc>
          <w:tcPr>
            <w:tcW w:type="dxa" w:w="3572"/>
          </w:tcPr>
          <w:p>
            <w:pPr>
              <w:spacing w:line="240" w:lineRule="auto" w:before="0" w:after="0"/>
            </w:pPr>
            <w:r>
              <w:rPr>
                <w:rFonts w:ascii="Times New Roman" w:hAnsi="Times New Roman"/>
                <w:b w:val="0"/>
                <w:sz w:val="20"/>
              </w:rPr>
              <w:t>Listado de usuarios</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2.3</w:t>
            </w:r>
          </w:p>
        </w:tc>
        <w:tc>
          <w:tcPr>
            <w:tcW w:type="dxa" w:w="3572"/>
          </w:tcPr>
          <w:p>
            <w:pPr>
              <w:spacing w:line="240" w:lineRule="auto" w:before="0" w:after="0"/>
            </w:pPr>
            <w:r>
              <w:rPr>
                <w:rFonts w:ascii="Times New Roman" w:hAnsi="Times New Roman"/>
                <w:b w:val="0"/>
                <w:sz w:val="20"/>
              </w:rPr>
              <w:t>Edición del usuario</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2.4</w:t>
            </w:r>
          </w:p>
        </w:tc>
        <w:tc>
          <w:tcPr>
            <w:tcW w:type="dxa" w:w="3572"/>
          </w:tcPr>
          <w:p>
            <w:pPr>
              <w:spacing w:line="240" w:lineRule="auto" w:before="0" w:after="0"/>
            </w:pPr>
            <w:r>
              <w:rPr>
                <w:rFonts w:ascii="Times New Roman" w:hAnsi="Times New Roman"/>
                <w:b w:val="0"/>
                <w:sz w:val="20"/>
              </w:rPr>
              <w:t>Cambio de contraseña</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3.2</w:t>
            </w:r>
          </w:p>
        </w:tc>
        <w:tc>
          <w:tcPr>
            <w:tcW w:type="dxa" w:w="3572"/>
          </w:tcPr>
          <w:p>
            <w:pPr>
              <w:spacing w:line="240" w:lineRule="auto" w:before="0" w:after="0"/>
            </w:pPr>
            <w:r>
              <w:rPr>
                <w:rFonts w:ascii="Times New Roman" w:hAnsi="Times New Roman"/>
                <w:b w:val="0"/>
                <w:sz w:val="20"/>
              </w:rPr>
              <w:t>Listado de médicos</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3.3</w:t>
            </w:r>
          </w:p>
        </w:tc>
        <w:tc>
          <w:tcPr>
            <w:tcW w:type="dxa" w:w="3572"/>
          </w:tcPr>
          <w:p>
            <w:pPr>
              <w:spacing w:line="240" w:lineRule="auto" w:before="0" w:after="0"/>
            </w:pPr>
            <w:r>
              <w:rPr>
                <w:rFonts w:ascii="Times New Roman" w:hAnsi="Times New Roman"/>
                <w:b w:val="0"/>
                <w:sz w:val="20"/>
              </w:rPr>
              <w:t>Edición del médico</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4.2</w:t>
            </w:r>
          </w:p>
        </w:tc>
        <w:tc>
          <w:tcPr>
            <w:tcW w:type="dxa" w:w="3572"/>
          </w:tcPr>
          <w:p>
            <w:pPr>
              <w:spacing w:line="240" w:lineRule="auto" w:before="0" w:after="0"/>
            </w:pPr>
            <w:r>
              <w:rPr>
                <w:rFonts w:ascii="Times New Roman" w:hAnsi="Times New Roman"/>
                <w:b w:val="0"/>
                <w:sz w:val="20"/>
              </w:rPr>
              <w:t>Listado de pacientes</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4.3</w:t>
            </w:r>
          </w:p>
        </w:tc>
        <w:tc>
          <w:tcPr>
            <w:tcW w:type="dxa" w:w="3572"/>
          </w:tcPr>
          <w:p>
            <w:pPr>
              <w:spacing w:line="240" w:lineRule="auto" w:before="0" w:after="0"/>
            </w:pPr>
            <w:r>
              <w:rPr>
                <w:rFonts w:ascii="Times New Roman" w:hAnsi="Times New Roman"/>
                <w:b w:val="0"/>
                <w:sz w:val="20"/>
              </w:rPr>
              <w:t>Consulta del directorio de pacientes por el médico</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4.4</w:t>
            </w:r>
          </w:p>
        </w:tc>
        <w:tc>
          <w:tcPr>
            <w:tcW w:type="dxa" w:w="3572"/>
          </w:tcPr>
          <w:p>
            <w:pPr>
              <w:spacing w:line="240" w:lineRule="auto" w:before="0" w:after="0"/>
            </w:pPr>
            <w:r>
              <w:rPr>
                <w:rFonts w:ascii="Times New Roman" w:hAnsi="Times New Roman"/>
                <w:b w:val="0"/>
                <w:sz w:val="20"/>
              </w:rPr>
              <w:t>Edición del paciente</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4.7</w:t>
            </w:r>
          </w:p>
        </w:tc>
        <w:tc>
          <w:tcPr>
            <w:tcW w:type="dxa" w:w="3572"/>
          </w:tcPr>
          <w:p>
            <w:pPr>
              <w:spacing w:line="240" w:lineRule="auto" w:before="0" w:after="0"/>
            </w:pPr>
            <w:r>
              <w:rPr>
                <w:rFonts w:ascii="Times New Roman" w:hAnsi="Times New Roman"/>
                <w:b w:val="0"/>
                <w:sz w:val="20"/>
              </w:rPr>
              <w:t>Validación de la fecha de nacimiento</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5.10</w:t>
            </w:r>
          </w:p>
        </w:tc>
        <w:tc>
          <w:tcPr>
            <w:tcW w:type="dxa" w:w="3572"/>
          </w:tcPr>
          <w:p>
            <w:pPr>
              <w:spacing w:line="240" w:lineRule="auto" w:before="0" w:after="0"/>
            </w:pPr>
            <w:r>
              <w:rPr>
                <w:rFonts w:ascii="Times New Roman" w:hAnsi="Times New Roman"/>
                <w:b w:val="0"/>
                <w:sz w:val="20"/>
              </w:rPr>
              <w:t>Consulta de las citas propias por el paciente</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5.14</w:t>
            </w:r>
          </w:p>
        </w:tc>
        <w:tc>
          <w:tcPr>
            <w:tcW w:type="dxa" w:w="3572"/>
          </w:tcPr>
          <w:p>
            <w:pPr>
              <w:spacing w:line="240" w:lineRule="auto" w:before="0" w:after="0"/>
            </w:pPr>
            <w:r>
              <w:rPr>
                <w:rFonts w:ascii="Times New Roman" w:hAnsi="Times New Roman"/>
                <w:b w:val="0"/>
                <w:sz w:val="20"/>
              </w:rPr>
              <w:t>Listado de citas con filtros</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6.8</w:t>
            </w:r>
          </w:p>
        </w:tc>
        <w:tc>
          <w:tcPr>
            <w:tcW w:type="dxa" w:w="3572"/>
          </w:tcPr>
          <w:p>
            <w:pPr>
              <w:spacing w:line="240" w:lineRule="auto" w:before="0" w:after="0"/>
            </w:pPr>
            <w:r>
              <w:rPr>
                <w:rFonts w:ascii="Times New Roman" w:hAnsi="Times New Roman"/>
                <w:b w:val="0"/>
                <w:sz w:val="20"/>
              </w:rPr>
              <w:t>Validación de la fecha del registro clínico</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7.7</w:t>
            </w:r>
          </w:p>
        </w:tc>
        <w:tc>
          <w:tcPr>
            <w:tcW w:type="dxa" w:w="3572"/>
          </w:tcPr>
          <w:p>
            <w:pPr>
              <w:spacing w:line="240" w:lineRule="auto" w:before="0" w:after="0"/>
            </w:pPr>
            <w:r>
              <w:rPr>
                <w:rFonts w:ascii="Times New Roman" w:hAnsi="Times New Roman"/>
                <w:b w:val="0"/>
                <w:sz w:val="20"/>
              </w:rPr>
              <w:t>Validación de la fecha de la consulta</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8.3</w:t>
            </w:r>
          </w:p>
        </w:tc>
        <w:tc>
          <w:tcPr>
            <w:tcW w:type="dxa" w:w="3572"/>
          </w:tcPr>
          <w:p>
            <w:pPr>
              <w:spacing w:line="240" w:lineRule="auto" w:before="0" w:after="0"/>
            </w:pPr>
            <w:r>
              <w:rPr>
                <w:rFonts w:ascii="Times New Roman" w:hAnsi="Times New Roman"/>
                <w:b w:val="0"/>
                <w:sz w:val="20"/>
              </w:rPr>
              <w:t>Selección del medicamento desde el catálogo</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8.4</w:t>
            </w:r>
          </w:p>
        </w:tc>
        <w:tc>
          <w:tcPr>
            <w:tcW w:type="dxa" w:w="3572"/>
          </w:tcPr>
          <w:p>
            <w:pPr>
              <w:spacing w:line="240" w:lineRule="auto" w:before="0" w:after="0"/>
            </w:pPr>
            <w:r>
              <w:rPr>
                <w:rFonts w:ascii="Times New Roman" w:hAnsi="Times New Roman"/>
                <w:b w:val="0"/>
                <w:sz w:val="20"/>
              </w:rPr>
              <w:t>Edición de la prescripción</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8.7</w:t>
            </w:r>
          </w:p>
        </w:tc>
        <w:tc>
          <w:tcPr>
            <w:tcW w:type="dxa" w:w="3572"/>
          </w:tcPr>
          <w:p>
            <w:pPr>
              <w:spacing w:line="240" w:lineRule="auto" w:before="0" w:after="0"/>
            </w:pPr>
            <w:r>
              <w:rPr>
                <w:rFonts w:ascii="Times New Roman" w:hAnsi="Times New Roman"/>
                <w:b w:val="0"/>
                <w:sz w:val="20"/>
              </w:rPr>
              <w:t>Validación de la dosis y la duración</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9.4</w:t>
            </w:r>
          </w:p>
        </w:tc>
        <w:tc>
          <w:tcPr>
            <w:tcW w:type="dxa" w:w="3572"/>
          </w:tcPr>
          <w:p>
            <w:pPr>
              <w:spacing w:line="240" w:lineRule="auto" w:before="0" w:after="0"/>
            </w:pPr>
            <w:r>
              <w:rPr>
                <w:rFonts w:ascii="Times New Roman" w:hAnsi="Times New Roman"/>
                <w:b w:val="0"/>
                <w:sz w:val="20"/>
              </w:rPr>
              <w:t>Consulta de los exámenes propios por el paciente</w:t>
            </w:r>
          </w:p>
        </w:tc>
        <w:tc>
          <w:tcPr>
            <w:tcW w:type="dxa" w:w="3118"/>
          </w:tcPr>
          <w:p>
            <w:pPr>
              <w:spacing w:line="240" w:lineRule="auto" w:before="0" w:after="0"/>
            </w:pPr>
            <w:r>
              <w:rPr>
                <w:rFonts w:ascii="Times New Roman" w:hAnsi="Times New Roman"/>
                <w:b w:val="0"/>
                <w:sz w:val="20"/>
              </w:rPr>
              <w:t>Exámenes de laboratorio</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9.5</w:t>
            </w:r>
          </w:p>
        </w:tc>
        <w:tc>
          <w:tcPr>
            <w:tcW w:type="dxa" w:w="3572"/>
          </w:tcPr>
          <w:p>
            <w:pPr>
              <w:spacing w:line="240" w:lineRule="auto" w:before="0" w:after="0"/>
            </w:pPr>
            <w:r>
              <w:rPr>
                <w:rFonts w:ascii="Times New Roman" w:hAnsi="Times New Roman"/>
                <w:b w:val="0"/>
                <w:sz w:val="20"/>
              </w:rPr>
              <w:t>Consulta de los exámenes solicitados por el médico</w:t>
            </w:r>
          </w:p>
        </w:tc>
        <w:tc>
          <w:tcPr>
            <w:tcW w:type="dxa" w:w="3118"/>
          </w:tcPr>
          <w:p>
            <w:pPr>
              <w:spacing w:line="240" w:lineRule="auto" w:before="0" w:after="0"/>
            </w:pPr>
            <w:r>
              <w:rPr>
                <w:rFonts w:ascii="Times New Roman" w:hAnsi="Times New Roman"/>
                <w:b w:val="0"/>
                <w:sz w:val="20"/>
              </w:rPr>
              <w:t>Exámenes de laboratorio</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10.1</w:t>
            </w:r>
          </w:p>
        </w:tc>
        <w:tc>
          <w:tcPr>
            <w:tcW w:type="dxa" w:w="3572"/>
          </w:tcPr>
          <w:p>
            <w:pPr>
              <w:spacing w:line="240" w:lineRule="auto" w:before="0" w:after="0"/>
            </w:pPr>
            <w:r>
              <w:rPr>
                <w:rFonts w:ascii="Times New Roman" w:hAnsi="Times New Roman"/>
                <w:b w:val="0"/>
                <w:sz w:val="20"/>
              </w:rPr>
              <w:t>Registro de la especialidad</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10.3</w:t>
            </w:r>
          </w:p>
        </w:tc>
        <w:tc>
          <w:tcPr>
            <w:tcW w:type="dxa" w:w="3572"/>
          </w:tcPr>
          <w:p>
            <w:pPr>
              <w:spacing w:line="240" w:lineRule="auto" w:before="0" w:after="0"/>
            </w:pPr>
            <w:r>
              <w:rPr>
                <w:rFonts w:ascii="Times New Roman" w:hAnsi="Times New Roman"/>
                <w:b w:val="0"/>
                <w:sz w:val="20"/>
              </w:rPr>
              <w:t>Eliminación protegida de la especialidad</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10.4</w:t>
            </w:r>
          </w:p>
        </w:tc>
        <w:tc>
          <w:tcPr>
            <w:tcW w:type="dxa" w:w="3572"/>
          </w:tcPr>
          <w:p>
            <w:pPr>
              <w:spacing w:line="240" w:lineRule="auto" w:before="0" w:after="0"/>
            </w:pPr>
            <w:r>
              <w:rPr>
                <w:rFonts w:ascii="Times New Roman" w:hAnsi="Times New Roman"/>
                <w:b w:val="0"/>
                <w:sz w:val="20"/>
              </w:rPr>
              <w:t>Registro del medicamento</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10.6</w:t>
            </w:r>
          </w:p>
        </w:tc>
        <w:tc>
          <w:tcPr>
            <w:tcW w:type="dxa" w:w="3572"/>
          </w:tcPr>
          <w:p>
            <w:pPr>
              <w:spacing w:line="240" w:lineRule="auto" w:before="0" w:after="0"/>
            </w:pPr>
            <w:r>
              <w:rPr>
                <w:rFonts w:ascii="Times New Roman" w:hAnsi="Times New Roman"/>
                <w:b w:val="0"/>
                <w:sz w:val="20"/>
              </w:rPr>
              <w:t>Descontinuación del medicamento</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4.0</w:t>
            </w:r>
          </w:p>
        </w:tc>
      </w:tr>
      <w:tr>
        <w:trPr>
          <w:cantSplit w:val="true"/>
        </w:trPr>
        <w:tc>
          <w:tcPr>
            <w:tcW w:type="dxa" w:w="964"/>
          </w:tcPr>
          <w:p>
            <w:pPr>
              <w:spacing w:line="240" w:lineRule="auto" w:before="0" w:after="0"/>
            </w:pPr>
            <w:r>
              <w:rPr>
                <w:rFonts w:ascii="Times New Roman" w:hAnsi="Times New Roman"/>
                <w:b w:val="0"/>
                <w:sz w:val="20"/>
              </w:rPr>
              <w:t>RF 10.8</w:t>
            </w:r>
          </w:p>
        </w:tc>
        <w:tc>
          <w:tcPr>
            <w:tcW w:type="dxa" w:w="3572"/>
          </w:tcPr>
          <w:p>
            <w:pPr>
              <w:spacing w:line="240" w:lineRule="auto" w:before="0" w:after="0"/>
            </w:pPr>
            <w:r>
              <w:rPr>
                <w:rFonts w:ascii="Times New Roman" w:hAnsi="Times New Roman"/>
                <w:b w:val="0"/>
                <w:sz w:val="20"/>
              </w:rPr>
              <w:t>Reserva de los catálogos al administrador</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4.0</w:t>
            </w:r>
          </w:p>
        </w:tc>
      </w:tr>
    </w:tbl>
    <w:p>
      <w:pPr>
        <w:spacing w:line="240" w:lineRule="auto" w:before="0" w:after="0"/>
        <w:ind w:firstLine="0"/>
        <w:jc w:val="left"/>
      </w:pPr>
      <w:r>
        <w:rPr>
          <w:i/>
          <w:sz w:val="20"/>
        </w:rPr>
        <w:t xml:space="preserve">Nota. </w:t>
      </w:r>
      <w:r>
        <w:rPr>
          <w:sz w:val="20"/>
        </w:rPr>
        <w:t>Elaboración propia. La categoría se deriva del puntaje según los cortes del apartado 5.2.</w:t>
      </w:r>
    </w:p>
    <w:p>
      <w:pPr>
        <w:spacing w:line="480" w:lineRule="auto" w:before="0" w:after="0"/>
        <w:ind w:firstLine="720"/>
        <w:jc w:val="left"/>
      </w:pPr>
    </w:p>
    <w:p>
      <w:pPr>
        <w:keepNext/>
        <w:spacing w:line="480" w:lineRule="auto" w:before="0" w:after="0"/>
        <w:ind w:firstLine="0"/>
        <w:jc w:val="left"/>
      </w:pPr>
      <w:r>
        <w:rPr>
          <w:b/>
        </w:rPr>
        <w:t>Tabla 22</w:t>
      </w:r>
    </w:p>
    <w:p>
      <w:pPr>
        <w:keepNext/>
        <w:spacing w:line="480" w:lineRule="auto" w:before="0" w:after="0"/>
        <w:ind w:firstLine="0"/>
        <w:jc w:val="left"/>
      </w:pPr>
      <w:r>
        <w:rPr>
          <w:b w:val="0"/>
          <w:i/>
        </w:rPr>
        <w:t>Requisitos clasificados como Could have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964"/>
            <w:tcBorders>
              <w:bottom w:val="single" w:sz="6" w:space="0" w:color="000000"/>
            </w:tcBorders>
          </w:tcPr>
          <w:p>
            <w:pPr>
              <w:spacing w:line="240" w:lineRule="auto" w:before="0" w:after="0"/>
            </w:pPr>
            <w:r>
              <w:rPr>
                <w:rFonts w:ascii="Times New Roman" w:hAnsi="Times New Roman"/>
                <w:b/>
                <w:sz w:val="20"/>
              </w:rPr>
              <w:t>Código</w:t>
            </w:r>
          </w:p>
        </w:tc>
        <w:tc>
          <w:tcPr>
            <w:tcW w:type="dxa" w:w="3572"/>
            <w:tcBorders>
              <w:bottom w:val="single" w:sz="6" w:space="0" w:color="000000"/>
            </w:tcBorders>
          </w:tcPr>
          <w:p>
            <w:pPr>
              <w:spacing w:line="240" w:lineRule="auto" w:before="0" w:after="0"/>
            </w:pPr>
            <w:r>
              <w:rPr>
                <w:rFonts w:ascii="Times New Roman" w:hAnsi="Times New Roman"/>
                <w:b/>
                <w:sz w:val="20"/>
              </w:rPr>
              <w:t>Requisito</w:t>
            </w:r>
          </w:p>
        </w:tc>
        <w:tc>
          <w:tcPr>
            <w:tcW w:type="dxa" w:w="3118"/>
            <w:tcBorders>
              <w:bottom w:val="single" w:sz="6" w:space="0" w:color="000000"/>
            </w:tcBorders>
          </w:tcPr>
          <w:p>
            <w:pPr>
              <w:spacing w:line="240" w:lineRule="auto" w:before="0" w:after="0"/>
            </w:pPr>
            <w:r>
              <w:rPr>
                <w:rFonts w:ascii="Times New Roman" w:hAnsi="Times New Roman"/>
                <w:b/>
                <w:sz w:val="20"/>
              </w:rPr>
              <w:t>Módulo</w:t>
            </w:r>
          </w:p>
        </w:tc>
        <w:tc>
          <w:tcPr>
            <w:tcW w:type="dxa" w:w="1701"/>
            <w:tcBorders>
              <w:bottom w:val="single" w:sz="6" w:space="0" w:color="000000"/>
            </w:tcBorders>
          </w:tcPr>
          <w:p>
            <w:pPr>
              <w:spacing w:line="240" w:lineRule="auto" w:before="0" w:after="0"/>
            </w:pPr>
            <w:r>
              <w:rPr>
                <w:rFonts w:ascii="Times New Roman" w:hAnsi="Times New Roman"/>
                <w:b/>
                <w:sz w:val="20"/>
              </w:rPr>
              <w:t>Puntaje</w:t>
            </w:r>
          </w:p>
        </w:tc>
      </w:tr>
      <w:tr>
        <w:trPr>
          <w:cantSplit w:val="true"/>
        </w:trPr>
        <w:tc>
          <w:tcPr>
            <w:tcW w:type="dxa" w:w="964"/>
          </w:tcPr>
          <w:p>
            <w:pPr>
              <w:spacing w:line="240" w:lineRule="auto" w:before="0" w:after="0"/>
            </w:pPr>
            <w:r>
              <w:rPr>
                <w:rFonts w:ascii="Times New Roman" w:hAnsi="Times New Roman"/>
                <w:b w:val="0"/>
                <w:sz w:val="20"/>
              </w:rPr>
              <w:t>RF 1.7</w:t>
            </w:r>
          </w:p>
        </w:tc>
        <w:tc>
          <w:tcPr>
            <w:tcW w:type="dxa" w:w="3572"/>
          </w:tcPr>
          <w:p>
            <w:pPr>
              <w:spacing w:line="240" w:lineRule="auto" w:before="0" w:after="0"/>
            </w:pPr>
            <w:r>
              <w:rPr>
                <w:rFonts w:ascii="Times New Roman" w:hAnsi="Times New Roman"/>
                <w:b w:val="0"/>
                <w:sz w:val="20"/>
              </w:rPr>
              <w:t>Cierre de sesión</w:t>
            </w:r>
          </w:p>
        </w:tc>
        <w:tc>
          <w:tcPr>
            <w:tcW w:type="dxa" w:w="3118"/>
          </w:tcPr>
          <w:p>
            <w:pPr>
              <w:spacing w:line="240" w:lineRule="auto" w:before="0" w:after="0"/>
            </w:pPr>
            <w:r>
              <w:rPr>
                <w:rFonts w:ascii="Times New Roman" w:hAnsi="Times New Roman"/>
                <w:b w:val="0"/>
                <w:sz w:val="20"/>
              </w:rPr>
              <w:t>Autenticación y sesión</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2.6</w:t>
            </w:r>
          </w:p>
        </w:tc>
        <w:tc>
          <w:tcPr>
            <w:tcW w:type="dxa" w:w="3572"/>
          </w:tcPr>
          <w:p>
            <w:pPr>
              <w:spacing w:line="240" w:lineRule="auto" w:before="0" w:after="0"/>
            </w:pPr>
            <w:r>
              <w:rPr>
                <w:rFonts w:ascii="Times New Roman" w:hAnsi="Times New Roman"/>
                <w:b w:val="0"/>
                <w:sz w:val="20"/>
              </w:rPr>
              <w:t>Reactivación del usuario</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2.8</w:t>
            </w:r>
          </w:p>
        </w:tc>
        <w:tc>
          <w:tcPr>
            <w:tcW w:type="dxa" w:w="3572"/>
          </w:tcPr>
          <w:p>
            <w:pPr>
              <w:spacing w:line="240" w:lineRule="auto" w:before="0" w:after="0"/>
            </w:pPr>
            <w:r>
              <w:rPr>
                <w:rFonts w:ascii="Times New Roman" w:hAnsi="Times New Roman"/>
                <w:b w:val="0"/>
                <w:sz w:val="20"/>
              </w:rPr>
              <w:t>Consulta del detalle de un usuario</w:t>
            </w:r>
          </w:p>
        </w:tc>
        <w:tc>
          <w:tcPr>
            <w:tcW w:type="dxa" w:w="3118"/>
          </w:tcPr>
          <w:p>
            <w:pPr>
              <w:spacing w:line="240" w:lineRule="auto" w:before="0" w:after="0"/>
            </w:pPr>
            <w:r>
              <w:rPr>
                <w:rFonts w:ascii="Times New Roman" w:hAnsi="Times New Roman"/>
                <w:b w:val="0"/>
                <w:sz w:val="20"/>
              </w:rPr>
              <w:t>Gestión de usuarios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3.5</w:t>
            </w:r>
          </w:p>
        </w:tc>
        <w:tc>
          <w:tcPr>
            <w:tcW w:type="dxa" w:w="3572"/>
          </w:tcPr>
          <w:p>
            <w:pPr>
              <w:spacing w:line="240" w:lineRule="auto" w:before="0" w:after="0"/>
            </w:pPr>
            <w:r>
              <w:rPr>
                <w:rFonts w:ascii="Times New Roman" w:hAnsi="Times New Roman"/>
                <w:b w:val="0"/>
                <w:sz w:val="20"/>
              </w:rPr>
              <w:t>Reactivación del médico</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3.6</w:t>
            </w:r>
          </w:p>
        </w:tc>
        <w:tc>
          <w:tcPr>
            <w:tcW w:type="dxa" w:w="3572"/>
          </w:tcPr>
          <w:p>
            <w:pPr>
              <w:spacing w:line="240" w:lineRule="auto" w:before="0" w:after="0"/>
            </w:pPr>
            <w:r>
              <w:rPr>
                <w:rFonts w:ascii="Times New Roman" w:hAnsi="Times New Roman"/>
                <w:b w:val="0"/>
                <w:sz w:val="20"/>
              </w:rPr>
              <w:t>Control del acceso del médico</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3.8</w:t>
            </w:r>
          </w:p>
        </w:tc>
        <w:tc>
          <w:tcPr>
            <w:tcW w:type="dxa" w:w="3572"/>
          </w:tcPr>
          <w:p>
            <w:pPr>
              <w:spacing w:line="240" w:lineRule="auto" w:before="0" w:after="0"/>
            </w:pPr>
            <w:r>
              <w:rPr>
                <w:rFonts w:ascii="Times New Roman" w:hAnsi="Times New Roman"/>
                <w:b w:val="0"/>
                <w:sz w:val="20"/>
              </w:rPr>
              <w:t>Consulta del detalle de un médico</w:t>
            </w:r>
          </w:p>
        </w:tc>
        <w:tc>
          <w:tcPr>
            <w:tcW w:type="dxa" w:w="3118"/>
          </w:tcPr>
          <w:p>
            <w:pPr>
              <w:spacing w:line="240" w:lineRule="auto" w:before="0" w:after="0"/>
            </w:pPr>
            <w:r>
              <w:rPr>
                <w:rFonts w:ascii="Times New Roman" w:hAnsi="Times New Roman"/>
                <w:b w:val="0"/>
                <w:sz w:val="20"/>
              </w:rPr>
              <w:t>Gestión de médicos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4.6</w:t>
            </w:r>
          </w:p>
        </w:tc>
        <w:tc>
          <w:tcPr>
            <w:tcW w:type="dxa" w:w="3572"/>
          </w:tcPr>
          <w:p>
            <w:pPr>
              <w:spacing w:line="240" w:lineRule="auto" w:before="0" w:after="0"/>
            </w:pPr>
            <w:r>
              <w:rPr>
                <w:rFonts w:ascii="Times New Roman" w:hAnsi="Times New Roman"/>
                <w:b w:val="0"/>
                <w:sz w:val="20"/>
              </w:rPr>
              <w:t>Reactivación del paciente</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4.9</w:t>
            </w:r>
          </w:p>
        </w:tc>
        <w:tc>
          <w:tcPr>
            <w:tcW w:type="dxa" w:w="3572"/>
          </w:tcPr>
          <w:p>
            <w:pPr>
              <w:spacing w:line="240" w:lineRule="auto" w:before="0" w:after="0"/>
            </w:pPr>
            <w:r>
              <w:rPr>
                <w:rFonts w:ascii="Times New Roman" w:hAnsi="Times New Roman"/>
                <w:b w:val="0"/>
                <w:sz w:val="20"/>
              </w:rPr>
              <w:t>Consulta del perfil propio</w:t>
            </w:r>
          </w:p>
        </w:tc>
        <w:tc>
          <w:tcPr>
            <w:tcW w:type="dxa" w:w="3118"/>
          </w:tcPr>
          <w:p>
            <w:pPr>
              <w:spacing w:line="240" w:lineRule="auto" w:before="0" w:after="0"/>
            </w:pPr>
            <w:r>
              <w:rPr>
                <w:rFonts w:ascii="Times New Roman" w:hAnsi="Times New Roman"/>
                <w:b w:val="0"/>
                <w:sz w:val="20"/>
              </w:rPr>
              <w:t>Gestión de pacientes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5.13</w:t>
            </w:r>
          </w:p>
        </w:tc>
        <w:tc>
          <w:tcPr>
            <w:tcW w:type="dxa" w:w="3572"/>
          </w:tcPr>
          <w:p>
            <w:pPr>
              <w:spacing w:line="240" w:lineRule="auto" w:before="0" w:after="0"/>
            </w:pPr>
            <w:r>
              <w:rPr>
                <w:rFonts w:ascii="Times New Roman" w:hAnsi="Times New Roman"/>
                <w:b w:val="0"/>
                <w:sz w:val="20"/>
              </w:rPr>
              <w:t>Eliminación de la cita</w:t>
            </w:r>
          </w:p>
        </w:tc>
        <w:tc>
          <w:tcPr>
            <w:tcW w:type="dxa" w:w="3118"/>
          </w:tcPr>
          <w:p>
            <w:pPr>
              <w:spacing w:line="240" w:lineRule="auto" w:before="0" w:after="0"/>
            </w:pPr>
            <w:r>
              <w:rPr>
                <w:rFonts w:ascii="Times New Roman" w:hAnsi="Times New Roman"/>
                <w:b w:val="0"/>
                <w:sz w:val="20"/>
              </w:rPr>
              <w:t>Agendamiento de citas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6.5</w:t>
            </w:r>
          </w:p>
        </w:tc>
        <w:tc>
          <w:tcPr>
            <w:tcW w:type="dxa" w:w="3572"/>
          </w:tcPr>
          <w:p>
            <w:pPr>
              <w:spacing w:line="240" w:lineRule="auto" w:before="0" w:after="0"/>
            </w:pPr>
            <w:r>
              <w:rPr>
                <w:rFonts w:ascii="Times New Roman" w:hAnsi="Times New Roman"/>
                <w:b w:val="0"/>
                <w:sz w:val="20"/>
              </w:rPr>
              <w:t>Eliminación del registro de historia clínica</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6.7</w:t>
            </w:r>
          </w:p>
        </w:tc>
        <w:tc>
          <w:tcPr>
            <w:tcW w:type="dxa" w:w="3572"/>
          </w:tcPr>
          <w:p>
            <w:pPr>
              <w:spacing w:line="240" w:lineRule="auto" w:before="0" w:after="0"/>
            </w:pPr>
            <w:r>
              <w:rPr>
                <w:rFonts w:ascii="Times New Roman" w:hAnsi="Times New Roman"/>
                <w:b w:val="0"/>
                <w:sz w:val="20"/>
              </w:rPr>
              <w:t>Consulta de la historia clínica por el administrador</w:t>
            </w:r>
          </w:p>
        </w:tc>
        <w:tc>
          <w:tcPr>
            <w:tcW w:type="dxa" w:w="3118"/>
          </w:tcPr>
          <w:p>
            <w:pPr>
              <w:spacing w:line="240" w:lineRule="auto" w:before="0" w:after="0"/>
            </w:pPr>
            <w:r>
              <w:rPr>
                <w:rFonts w:ascii="Times New Roman" w:hAnsi="Times New Roman"/>
                <w:b w:val="0"/>
                <w:sz w:val="20"/>
              </w:rPr>
              <w:t>Historia clínica</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7.4</w:t>
            </w:r>
          </w:p>
        </w:tc>
        <w:tc>
          <w:tcPr>
            <w:tcW w:type="dxa" w:w="3572"/>
          </w:tcPr>
          <w:p>
            <w:pPr>
              <w:spacing w:line="240" w:lineRule="auto" w:before="0" w:after="0"/>
            </w:pPr>
            <w:r>
              <w:rPr>
                <w:rFonts w:ascii="Times New Roman" w:hAnsi="Times New Roman"/>
                <w:b w:val="0"/>
                <w:sz w:val="20"/>
              </w:rPr>
              <w:t>Eliminación de la consulta</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7.8</w:t>
            </w:r>
          </w:p>
        </w:tc>
        <w:tc>
          <w:tcPr>
            <w:tcW w:type="dxa" w:w="3572"/>
          </w:tcPr>
          <w:p>
            <w:pPr>
              <w:spacing w:line="240" w:lineRule="auto" w:before="0" w:after="0"/>
            </w:pPr>
            <w:r>
              <w:rPr>
                <w:rFonts w:ascii="Times New Roman" w:hAnsi="Times New Roman"/>
                <w:b w:val="0"/>
                <w:sz w:val="20"/>
              </w:rPr>
              <w:t>Consulta de los diagnósticos por el administrador</w:t>
            </w:r>
          </w:p>
        </w:tc>
        <w:tc>
          <w:tcPr>
            <w:tcW w:type="dxa" w:w="3118"/>
          </w:tcPr>
          <w:p>
            <w:pPr>
              <w:spacing w:line="240" w:lineRule="auto" w:before="0" w:after="0"/>
            </w:pPr>
            <w:r>
              <w:rPr>
                <w:rFonts w:ascii="Times New Roman" w:hAnsi="Times New Roman"/>
                <w:b w:val="0"/>
                <w:sz w:val="20"/>
              </w:rPr>
              <w:t>Consultas y diagnósticos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8.5</w:t>
            </w:r>
          </w:p>
        </w:tc>
        <w:tc>
          <w:tcPr>
            <w:tcW w:type="dxa" w:w="3572"/>
          </w:tcPr>
          <w:p>
            <w:pPr>
              <w:spacing w:line="240" w:lineRule="auto" w:before="0" w:after="0"/>
            </w:pPr>
            <w:r>
              <w:rPr>
                <w:rFonts w:ascii="Times New Roman" w:hAnsi="Times New Roman"/>
                <w:b w:val="0"/>
                <w:sz w:val="20"/>
              </w:rPr>
              <w:t>Eliminación de la prescripción</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8.8</w:t>
            </w:r>
          </w:p>
        </w:tc>
        <w:tc>
          <w:tcPr>
            <w:tcW w:type="dxa" w:w="3572"/>
          </w:tcPr>
          <w:p>
            <w:pPr>
              <w:spacing w:line="240" w:lineRule="auto" w:before="0" w:after="0"/>
            </w:pPr>
            <w:r>
              <w:rPr>
                <w:rFonts w:ascii="Times New Roman" w:hAnsi="Times New Roman"/>
                <w:b w:val="0"/>
                <w:sz w:val="20"/>
              </w:rPr>
              <w:t>Consulta de las prescripciones por el administrador</w:t>
            </w:r>
          </w:p>
        </w:tc>
        <w:tc>
          <w:tcPr>
            <w:tcW w:type="dxa" w:w="3118"/>
          </w:tcPr>
          <w:p>
            <w:pPr>
              <w:spacing w:line="240" w:lineRule="auto" w:before="0" w:after="0"/>
            </w:pPr>
            <w:r>
              <w:rPr>
                <w:rFonts w:ascii="Times New Roman" w:hAnsi="Times New Roman"/>
                <w:b w:val="0"/>
                <w:sz w:val="20"/>
              </w:rPr>
              <w:t>Prescripciones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9.6</w:t>
            </w:r>
          </w:p>
        </w:tc>
        <w:tc>
          <w:tcPr>
            <w:tcW w:type="dxa" w:w="3572"/>
          </w:tcPr>
          <w:p>
            <w:pPr>
              <w:spacing w:line="240" w:lineRule="auto" w:before="0" w:after="0"/>
            </w:pPr>
            <w:r>
              <w:rPr>
                <w:rFonts w:ascii="Times New Roman" w:hAnsi="Times New Roman"/>
                <w:b w:val="0"/>
                <w:sz w:val="20"/>
              </w:rPr>
              <w:t>Eliminación del examen</w:t>
            </w:r>
          </w:p>
        </w:tc>
        <w:tc>
          <w:tcPr>
            <w:tcW w:type="dxa" w:w="3118"/>
          </w:tcPr>
          <w:p>
            <w:pPr>
              <w:spacing w:line="240" w:lineRule="auto" w:before="0" w:after="0"/>
            </w:pPr>
            <w:r>
              <w:rPr>
                <w:rFonts w:ascii="Times New Roman" w:hAnsi="Times New Roman"/>
                <w:b w:val="0"/>
                <w:sz w:val="20"/>
              </w:rPr>
              <w:t>Exámenes de laboratorio</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9.7</w:t>
            </w:r>
          </w:p>
        </w:tc>
        <w:tc>
          <w:tcPr>
            <w:tcW w:type="dxa" w:w="3572"/>
          </w:tcPr>
          <w:p>
            <w:pPr>
              <w:spacing w:line="240" w:lineRule="auto" w:before="0" w:after="0"/>
            </w:pPr>
            <w:r>
              <w:rPr>
                <w:rFonts w:ascii="Times New Roman" w:hAnsi="Times New Roman"/>
                <w:b w:val="0"/>
                <w:sz w:val="20"/>
              </w:rPr>
              <w:t>Validación de la fecha de la solicitud</w:t>
            </w:r>
          </w:p>
        </w:tc>
        <w:tc>
          <w:tcPr>
            <w:tcW w:type="dxa" w:w="3118"/>
          </w:tcPr>
          <w:p>
            <w:pPr>
              <w:spacing w:line="240" w:lineRule="auto" w:before="0" w:after="0"/>
            </w:pPr>
            <w:r>
              <w:rPr>
                <w:rFonts w:ascii="Times New Roman" w:hAnsi="Times New Roman"/>
                <w:b w:val="0"/>
                <w:sz w:val="20"/>
              </w:rPr>
              <w:t>Exámenes de laboratorio</w:t>
            </w:r>
          </w:p>
        </w:tc>
        <w:tc>
          <w:tcPr>
            <w:tcW w:type="dxa" w:w="1701"/>
          </w:tcPr>
          <w:p>
            <w:pPr>
              <w:spacing w:line="240" w:lineRule="auto" w:before="0" w:after="0"/>
            </w:pPr>
            <w:r>
              <w:rPr>
                <w:rFonts w:ascii="Times New Roman" w:hAnsi="Times New Roman"/>
                <w:b w:val="0"/>
                <w:sz w:val="20"/>
              </w:rPr>
              <w:t>3.6</w:t>
            </w:r>
          </w:p>
        </w:tc>
      </w:tr>
      <w:tr>
        <w:trPr>
          <w:cantSplit w:val="true"/>
        </w:trPr>
        <w:tc>
          <w:tcPr>
            <w:tcW w:type="dxa" w:w="964"/>
          </w:tcPr>
          <w:p>
            <w:pPr>
              <w:spacing w:line="240" w:lineRule="auto" w:before="0" w:after="0"/>
            </w:pPr>
            <w:r>
              <w:rPr>
                <w:rFonts w:ascii="Times New Roman" w:hAnsi="Times New Roman"/>
                <w:b w:val="0"/>
                <w:sz w:val="20"/>
              </w:rPr>
              <w:t>RF 10.2</w:t>
            </w:r>
          </w:p>
        </w:tc>
        <w:tc>
          <w:tcPr>
            <w:tcW w:type="dxa" w:w="3572"/>
          </w:tcPr>
          <w:p>
            <w:pPr>
              <w:spacing w:line="240" w:lineRule="auto" w:before="0" w:after="0"/>
            </w:pPr>
            <w:r>
              <w:rPr>
                <w:rFonts w:ascii="Times New Roman" w:hAnsi="Times New Roman"/>
                <w:b w:val="0"/>
                <w:sz w:val="20"/>
              </w:rPr>
              <w:t>Edición de la especialidad</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10.5</w:t>
            </w:r>
          </w:p>
        </w:tc>
        <w:tc>
          <w:tcPr>
            <w:tcW w:type="dxa" w:w="3572"/>
          </w:tcPr>
          <w:p>
            <w:pPr>
              <w:spacing w:line="240" w:lineRule="auto" w:before="0" w:after="0"/>
            </w:pPr>
            <w:r>
              <w:rPr>
                <w:rFonts w:ascii="Times New Roman" w:hAnsi="Times New Roman"/>
                <w:b w:val="0"/>
                <w:sz w:val="20"/>
              </w:rPr>
              <w:t>Edición del medicamento</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3.0</w:t>
            </w:r>
          </w:p>
        </w:tc>
      </w:tr>
      <w:tr>
        <w:trPr>
          <w:cantSplit w:val="true"/>
        </w:trPr>
        <w:tc>
          <w:tcPr>
            <w:tcW w:type="dxa" w:w="964"/>
          </w:tcPr>
          <w:p>
            <w:pPr>
              <w:spacing w:line="240" w:lineRule="auto" w:before="0" w:after="0"/>
            </w:pPr>
            <w:r>
              <w:rPr>
                <w:rFonts w:ascii="Times New Roman" w:hAnsi="Times New Roman"/>
                <w:b w:val="0"/>
                <w:sz w:val="20"/>
              </w:rPr>
              <w:t>RF 10.7</w:t>
            </w:r>
          </w:p>
        </w:tc>
        <w:tc>
          <w:tcPr>
            <w:tcW w:type="dxa" w:w="3572"/>
          </w:tcPr>
          <w:p>
            <w:pPr>
              <w:spacing w:line="240" w:lineRule="auto" w:before="0" w:after="0"/>
            </w:pPr>
            <w:r>
              <w:rPr>
                <w:rFonts w:ascii="Times New Roman" w:hAnsi="Times New Roman"/>
                <w:b w:val="0"/>
                <w:sz w:val="20"/>
              </w:rPr>
              <w:t>Reactivación del medicamento</w:t>
            </w:r>
          </w:p>
        </w:tc>
        <w:tc>
          <w:tcPr>
            <w:tcW w:type="dxa" w:w="3118"/>
          </w:tcPr>
          <w:p>
            <w:pPr>
              <w:spacing w:line="240" w:lineRule="auto" w:before="0" w:after="0"/>
            </w:pPr>
            <w:r>
              <w:rPr>
                <w:rFonts w:ascii="Times New Roman" w:hAnsi="Times New Roman"/>
                <w:b w:val="0"/>
                <w:sz w:val="20"/>
              </w:rPr>
              <w:t>Catálogos</w:t>
            </w:r>
          </w:p>
        </w:tc>
        <w:tc>
          <w:tcPr>
            <w:tcW w:type="dxa" w:w="1701"/>
          </w:tcPr>
          <w:p>
            <w:pPr>
              <w:spacing w:line="240" w:lineRule="auto" w:before="0" w:after="0"/>
            </w:pPr>
            <w:r>
              <w:rPr>
                <w:rFonts w:ascii="Times New Roman" w:hAnsi="Times New Roman"/>
                <w:b w:val="0"/>
                <w:sz w:val="20"/>
              </w:rPr>
              <w:t>2.6</w:t>
            </w:r>
          </w:p>
        </w:tc>
      </w:tr>
    </w:tbl>
    <w:p>
      <w:pPr>
        <w:spacing w:line="240" w:lineRule="auto" w:before="0" w:after="0"/>
        <w:ind w:firstLine="0"/>
        <w:jc w:val="left"/>
      </w:pPr>
      <w:r>
        <w:rPr>
          <w:i/>
          <w:sz w:val="20"/>
        </w:rPr>
        <w:t xml:space="preserve">Nota. </w:t>
      </w:r>
      <w:r>
        <w:rPr>
          <w:sz w:val="20"/>
        </w:rPr>
        <w:t>Elaboración propia. La categoría se deriva del puntaje según los cortes del apartado 5.2.</w:t>
      </w:r>
    </w:p>
    <w:p>
      <w:pPr>
        <w:spacing w:line="480" w:lineRule="auto" w:before="0" w:after="0"/>
        <w:ind w:firstLine="720"/>
        <w:jc w:val="left"/>
      </w:pPr>
    </w:p>
    <w:p>
      <w:pPr>
        <w:pStyle w:val="Heading2"/>
        <w:pageBreakBefore/>
      </w:pPr>
      <w:r>
        <w:t>5.4 Requisitos excluidos del alcance</w:t>
      </w:r>
    </w:p>
    <w:p>
      <w:pPr>
        <w:spacing w:line="480" w:lineRule="auto" w:before="0" w:after="0"/>
        <w:ind w:firstLine="720"/>
        <w:jc w:val="left"/>
      </w:pPr>
      <w:r>
        <w:rPr>
          <w:b w:val="0"/>
          <w:i w:val="0"/>
        </w:rPr>
        <w:t>La categoría Won't have recoge las capacidades que se evaluaron durante el análisis y se descartaron para esta versión del sistema. Dejarlas escritas cumple dos funciones, porque delimita hasta dónde llega el compromiso del proyecto y deja constancia de que la ausencia de cada una obedece a una decisión y no a un olvido.</w:t>
      </w:r>
    </w:p>
    <w:p>
      <w:pPr>
        <w:keepNext/>
        <w:spacing w:line="480" w:lineRule="auto" w:before="0" w:after="0"/>
        <w:ind w:firstLine="0"/>
        <w:jc w:val="left"/>
      </w:pPr>
      <w:r>
        <w:rPr>
          <w:b/>
        </w:rPr>
        <w:t>Tabla 23</w:t>
      </w:r>
    </w:p>
    <w:p>
      <w:pPr>
        <w:keepNext/>
        <w:spacing w:line="480" w:lineRule="auto" w:before="0" w:after="0"/>
        <w:ind w:firstLine="0"/>
        <w:jc w:val="left"/>
      </w:pPr>
      <w:r>
        <w:rPr>
          <w:b w:val="0"/>
          <w:i/>
        </w:rPr>
        <w:t>Capacidades excluidas del alcance y razón de la exclusión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3118"/>
            <w:tcBorders>
              <w:bottom w:val="single" w:sz="6" w:space="0" w:color="000000"/>
            </w:tcBorders>
          </w:tcPr>
          <w:p>
            <w:pPr>
              <w:spacing w:line="240" w:lineRule="auto" w:before="0" w:after="0"/>
            </w:pPr>
            <w:r>
              <w:rPr>
                <w:rFonts w:ascii="Times New Roman" w:hAnsi="Times New Roman"/>
                <w:b/>
                <w:sz w:val="20"/>
              </w:rPr>
              <w:t>Capacidad</w:t>
            </w:r>
          </w:p>
        </w:tc>
        <w:tc>
          <w:tcPr>
            <w:tcW w:type="dxa" w:w="6236"/>
            <w:tcBorders>
              <w:bottom w:val="single" w:sz="6" w:space="0" w:color="000000"/>
            </w:tcBorders>
          </w:tcPr>
          <w:p>
            <w:pPr>
              <w:spacing w:line="240" w:lineRule="auto" w:before="0" w:after="0"/>
            </w:pPr>
            <w:r>
              <w:rPr>
                <w:rFonts w:ascii="Times New Roman" w:hAnsi="Times New Roman"/>
                <w:b/>
                <w:sz w:val="20"/>
              </w:rPr>
              <w:t>Razón de la exclusión</w:t>
            </w:r>
          </w:p>
        </w:tc>
      </w:tr>
      <w:tr>
        <w:trPr>
          <w:cantSplit w:val="true"/>
        </w:trPr>
        <w:tc>
          <w:tcPr>
            <w:tcW w:type="dxa" w:w="3118"/>
          </w:tcPr>
          <w:p>
            <w:pPr>
              <w:spacing w:line="240" w:lineRule="auto" w:before="0" w:after="0"/>
            </w:pPr>
            <w:r>
              <w:rPr>
                <w:rFonts w:ascii="Times New Roman" w:hAnsi="Times New Roman"/>
                <w:b w:val="0"/>
                <w:sz w:val="20"/>
              </w:rPr>
              <w:t>Notificación de la cita por correo o por mensaje de texto</w:t>
            </w:r>
          </w:p>
        </w:tc>
        <w:tc>
          <w:tcPr>
            <w:tcW w:type="dxa" w:w="6236"/>
          </w:tcPr>
          <w:p>
            <w:pPr>
              <w:spacing w:line="240" w:lineRule="auto" w:before="0" w:after="0"/>
            </w:pPr>
            <w:r>
              <w:rPr>
                <w:rFonts w:ascii="Times New Roman" w:hAnsi="Times New Roman"/>
                <w:b w:val="0"/>
                <w:sz w:val="20"/>
              </w:rPr>
              <w:t>Exige un servicio de envío contratado y una política de reintentos que el alcance académico del proyecto no cubre, y su ausencia no impide agendar, reprogramar ni cancelar.</w:t>
            </w:r>
          </w:p>
        </w:tc>
      </w:tr>
      <w:tr>
        <w:trPr>
          <w:cantSplit w:val="true"/>
        </w:trPr>
        <w:tc>
          <w:tcPr>
            <w:tcW w:type="dxa" w:w="3118"/>
          </w:tcPr>
          <w:p>
            <w:pPr>
              <w:spacing w:line="240" w:lineRule="auto" w:before="0" w:after="0"/>
            </w:pPr>
            <w:r>
              <w:rPr>
                <w:rFonts w:ascii="Times New Roman" w:hAnsi="Times New Roman"/>
                <w:b w:val="0"/>
                <w:sz w:val="20"/>
              </w:rPr>
              <w:t>Teleconsulta o videollamada dentro del sistema</w:t>
            </w:r>
          </w:p>
        </w:tc>
        <w:tc>
          <w:tcPr>
            <w:tcW w:type="dxa" w:w="6236"/>
          </w:tcPr>
          <w:p>
            <w:pPr>
              <w:spacing w:line="240" w:lineRule="auto" w:before="0" w:after="0"/>
            </w:pPr>
            <w:r>
              <w:rPr>
                <w:rFonts w:ascii="Times New Roman" w:hAnsi="Times New Roman"/>
                <w:b w:val="0"/>
                <w:sz w:val="20"/>
              </w:rPr>
              <w:t>Pertenece a la prestación del servicio y no a su agendamiento, que es lo que el objetivo general delimita.</w:t>
            </w:r>
          </w:p>
        </w:tc>
      </w:tr>
      <w:tr>
        <w:trPr>
          <w:cantSplit w:val="true"/>
        </w:trPr>
        <w:tc>
          <w:tcPr>
            <w:tcW w:type="dxa" w:w="3118"/>
          </w:tcPr>
          <w:p>
            <w:pPr>
              <w:spacing w:line="240" w:lineRule="auto" w:before="0" w:after="0"/>
            </w:pPr>
            <w:r>
              <w:rPr>
                <w:rFonts w:ascii="Times New Roman" w:hAnsi="Times New Roman"/>
                <w:b w:val="0"/>
                <w:sz w:val="20"/>
              </w:rPr>
              <w:t>Facturación, cobro y convenios con aseguradoras</w:t>
            </w:r>
          </w:p>
        </w:tc>
        <w:tc>
          <w:tcPr>
            <w:tcW w:type="dxa" w:w="6236"/>
          </w:tcPr>
          <w:p>
            <w:pPr>
              <w:spacing w:line="240" w:lineRule="auto" w:before="0" w:after="0"/>
            </w:pPr>
            <w:r>
              <w:rPr>
                <w:rFonts w:ascii="Times New Roman" w:hAnsi="Times New Roman"/>
                <w:b w:val="0"/>
                <w:sz w:val="20"/>
              </w:rPr>
              <w:t>Es un dominio completo por sí mismo, con su propia normativa, y agregarlo convertiría el proyecto en otro distinto del que se formuló.</w:t>
            </w:r>
          </w:p>
        </w:tc>
      </w:tr>
      <w:tr>
        <w:trPr>
          <w:cantSplit w:val="true"/>
        </w:trPr>
        <w:tc>
          <w:tcPr>
            <w:tcW w:type="dxa" w:w="3118"/>
          </w:tcPr>
          <w:p>
            <w:pPr>
              <w:spacing w:line="240" w:lineRule="auto" w:before="0" w:after="0"/>
            </w:pPr>
            <w:r>
              <w:rPr>
                <w:rFonts w:ascii="Times New Roman" w:hAnsi="Times New Roman"/>
                <w:b w:val="0"/>
                <w:sz w:val="20"/>
              </w:rPr>
              <w:t>Firma digital certificada de la historia clínica</w:t>
            </w:r>
          </w:p>
        </w:tc>
        <w:tc>
          <w:tcPr>
            <w:tcW w:type="dxa" w:w="6236"/>
          </w:tcPr>
          <w:p>
            <w:pPr>
              <w:spacing w:line="240" w:lineRule="auto" w:before="0" w:after="0"/>
            </w:pPr>
            <w:r>
              <w:rPr>
                <w:rFonts w:ascii="Times New Roman" w:hAnsi="Times New Roman"/>
                <w:b w:val="0"/>
                <w:sz w:val="20"/>
              </w:rPr>
              <w:t>Requiere una autoridad certificadora y un proceso de emisión de certificados que exceden la infraestructura disponible.</w:t>
            </w:r>
          </w:p>
        </w:tc>
      </w:tr>
      <w:tr>
        <w:trPr>
          <w:cantSplit w:val="true"/>
        </w:trPr>
        <w:tc>
          <w:tcPr>
            <w:tcW w:type="dxa" w:w="3118"/>
          </w:tcPr>
          <w:p>
            <w:pPr>
              <w:spacing w:line="240" w:lineRule="auto" w:before="0" w:after="0"/>
            </w:pPr>
            <w:r>
              <w:rPr>
                <w:rFonts w:ascii="Times New Roman" w:hAnsi="Times New Roman"/>
                <w:b w:val="0"/>
                <w:sz w:val="20"/>
              </w:rPr>
              <w:t>Cifrado de la información en reposo y en tránsito</w:t>
            </w:r>
          </w:p>
        </w:tc>
        <w:tc>
          <w:tcPr>
            <w:tcW w:type="dxa" w:w="6236"/>
          </w:tcPr>
          <w:p>
            <w:pPr>
              <w:spacing w:line="240" w:lineRule="auto" w:before="0" w:after="0"/>
            </w:pPr>
            <w:r>
              <w:rPr>
                <w:rFonts w:ascii="Times New Roman" w:hAnsi="Times New Roman"/>
                <w:b w:val="0"/>
                <w:sz w:val="20"/>
              </w:rPr>
              <w:t>Depende de la infraestructura de despliegue y no del programa, razón por la cual el tercer objetivo específico se acotó de forma expresa al control de acceso por roles.</w:t>
            </w:r>
          </w:p>
        </w:tc>
      </w:tr>
      <w:tr>
        <w:trPr>
          <w:cantSplit w:val="true"/>
        </w:trPr>
        <w:tc>
          <w:tcPr>
            <w:tcW w:type="dxa" w:w="3118"/>
          </w:tcPr>
          <w:p>
            <w:pPr>
              <w:spacing w:line="240" w:lineRule="auto" w:before="0" w:after="0"/>
            </w:pPr>
            <w:r>
              <w:rPr>
                <w:rFonts w:ascii="Times New Roman" w:hAnsi="Times New Roman"/>
                <w:b w:val="0"/>
                <w:sz w:val="20"/>
              </w:rPr>
              <w:t>Respaldo automático y política de retención de la información</w:t>
            </w:r>
          </w:p>
        </w:tc>
        <w:tc>
          <w:tcPr>
            <w:tcW w:type="dxa" w:w="6236"/>
          </w:tcPr>
          <w:p>
            <w:pPr>
              <w:spacing w:line="240" w:lineRule="auto" w:before="0" w:after="0"/>
            </w:pPr>
            <w:r>
              <w:rPr>
                <w:rFonts w:ascii="Times New Roman" w:hAnsi="Times New Roman"/>
                <w:b w:val="0"/>
                <w:sz w:val="20"/>
              </w:rPr>
              <w:t>Es una función de la administración del servidor de base de datos y no del sistema, y prometerla sin tenerla dejaría al documento afirmando algo que no puede demostrar.</w:t>
            </w:r>
          </w:p>
        </w:tc>
      </w:tr>
      <w:tr>
        <w:trPr>
          <w:cantSplit w:val="true"/>
        </w:trPr>
        <w:tc>
          <w:tcPr>
            <w:tcW w:type="dxa" w:w="3118"/>
          </w:tcPr>
          <w:p>
            <w:pPr>
              <w:spacing w:line="240" w:lineRule="auto" w:before="0" w:after="0"/>
            </w:pPr>
            <w:r>
              <w:rPr>
                <w:rFonts w:ascii="Times New Roman" w:hAnsi="Times New Roman"/>
                <w:b w:val="0"/>
                <w:sz w:val="20"/>
              </w:rPr>
              <w:t>Aplicación móvil nativa</w:t>
            </w:r>
          </w:p>
        </w:tc>
        <w:tc>
          <w:tcPr>
            <w:tcW w:type="dxa" w:w="6236"/>
          </w:tcPr>
          <w:p>
            <w:pPr>
              <w:spacing w:line="240" w:lineRule="auto" w:before="0" w:after="0"/>
            </w:pPr>
            <w:r>
              <w:rPr>
                <w:rFonts w:ascii="Times New Roman" w:hAnsi="Times New Roman"/>
                <w:b w:val="0"/>
                <w:sz w:val="20"/>
              </w:rPr>
              <w:t>La interfaz responde desde el navegador del teléfono, de modo que una aplicación aparte duplicaría el esfuerzo sin agregar una capacidad nueva.</w:t>
            </w:r>
          </w:p>
        </w:tc>
      </w:tr>
      <w:tr>
        <w:trPr>
          <w:cantSplit w:val="true"/>
        </w:trPr>
        <w:tc>
          <w:tcPr>
            <w:tcW w:type="dxa" w:w="3118"/>
          </w:tcPr>
          <w:p>
            <w:pPr>
              <w:spacing w:line="240" w:lineRule="auto" w:before="0" w:after="0"/>
            </w:pPr>
            <w:r>
              <w:rPr>
                <w:rFonts w:ascii="Times New Roman" w:hAnsi="Times New Roman"/>
                <w:b w:val="0"/>
                <w:sz w:val="20"/>
              </w:rPr>
              <w:t>Interfaz de integración con sistemas externos</w:t>
            </w:r>
          </w:p>
        </w:tc>
        <w:tc>
          <w:tcPr>
            <w:tcW w:type="dxa" w:w="6236"/>
          </w:tcPr>
          <w:p>
            <w:pPr>
              <w:spacing w:line="240" w:lineRule="auto" w:before="0" w:after="0"/>
            </w:pPr>
            <w:r>
              <w:rPr>
                <w:rFonts w:ascii="Times New Roman" w:hAnsi="Times New Roman"/>
                <w:b w:val="0"/>
                <w:sz w:val="20"/>
              </w:rPr>
              <w:t>No hay hoy ningún sistema con el que integrarse, y construir una interfaz sin consumidor sería trabajo sin destinatario.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720"/>
        <w:jc w:val="left"/>
      </w:pPr>
      <w:r>
        <w:rPr>
          <w:b w:val="0"/>
          <w:i w:val="0"/>
        </w:rPr>
        <w:t>La exclusión del cifrado de la información merece una nota, porque es la que sostiene la redacción del tercer objetivo específico del proyecto. Ese objetivo garantiza la confidencialidad de la información médica mediante un control de acceso basado en roles, y la acotación que introduce la palabra mediante no es un adorno de estilo, ya que un enunciado sin ella prometería también cifrado en tránsito y en reposo, que depende de la infraestructura de despliegue y no del programa. Un objetivo que promete más de lo que el sistema entrega es un objetivo que no puede declararse cumplido.</w:t>
      </w:r>
    </w:p>
    <w:p>
      <w:pPr>
        <w:pStyle w:val="Heading1"/>
        <w:pageBreakBefore/>
      </w:pPr>
      <w:r>
        <w:t>6. Trazabilidad con los objetivos del proyecto</w:t>
      </w:r>
    </w:p>
    <w:p>
      <w:pPr>
        <w:spacing w:line="480" w:lineRule="auto" w:before="0" w:after="0"/>
        <w:ind w:firstLine="720"/>
        <w:jc w:val="left"/>
      </w:pPr>
      <w:r>
        <w:rPr>
          <w:b w:val="0"/>
          <w:i w:val="0"/>
        </w:rPr>
        <w:t>Cada objetivo específico del proyecto se sostiene en un conjunto determinado de requisitos funcionales y se evidencia en módulos concretos del sistema. La siguiente matriz establece esa correspondencia, de modo que la verificación del cumplimiento de un objetivo pueda hacerse sobre requisitos comprobables y no sobre una apreciación general.</w:t>
      </w:r>
    </w:p>
    <w:p>
      <w:pPr>
        <w:keepNext/>
        <w:spacing w:line="480" w:lineRule="auto" w:before="0" w:after="0"/>
        <w:ind w:firstLine="0"/>
        <w:jc w:val="left"/>
      </w:pPr>
      <w:r>
        <w:rPr>
          <w:b/>
        </w:rPr>
        <w:t>Tabla 24</w:t>
      </w:r>
    </w:p>
    <w:p>
      <w:pPr>
        <w:keepNext/>
        <w:spacing w:line="480" w:lineRule="auto" w:before="0" w:after="0"/>
        <w:ind w:firstLine="0"/>
        <w:jc w:val="left"/>
      </w:pPr>
      <w:r>
        <w:rPr>
          <w:b w:val="0"/>
          <w:i/>
        </w:rPr>
        <w:t>Matriz de trazabilidad entre objetivos, requisitos y módulos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1020"/>
            <w:tcBorders>
              <w:bottom w:val="single" w:sz="6" w:space="0" w:color="000000"/>
            </w:tcBorders>
          </w:tcPr>
          <w:p>
            <w:pPr>
              <w:spacing w:line="240" w:lineRule="auto" w:before="0" w:after="0"/>
            </w:pPr>
            <w:r>
              <w:rPr>
                <w:rFonts w:ascii="Times New Roman" w:hAnsi="Times New Roman"/>
                <w:b/>
                <w:sz w:val="20"/>
              </w:rPr>
              <w:t>Objetivo</w:t>
            </w:r>
          </w:p>
        </w:tc>
        <w:tc>
          <w:tcPr>
            <w:tcW w:type="dxa" w:w="2948"/>
            <w:tcBorders>
              <w:bottom w:val="single" w:sz="6" w:space="0" w:color="000000"/>
            </w:tcBorders>
          </w:tcPr>
          <w:p>
            <w:pPr>
              <w:spacing w:line="240" w:lineRule="auto" w:before="0" w:after="0"/>
            </w:pPr>
            <w:r>
              <w:rPr>
                <w:rFonts w:ascii="Times New Roman" w:hAnsi="Times New Roman"/>
                <w:b/>
                <w:sz w:val="20"/>
              </w:rPr>
              <w:t>Enunciado</w:t>
            </w:r>
          </w:p>
        </w:tc>
        <w:tc>
          <w:tcPr>
            <w:tcW w:type="dxa" w:w="2381"/>
            <w:tcBorders>
              <w:bottom w:val="single" w:sz="6" w:space="0" w:color="000000"/>
            </w:tcBorders>
          </w:tcPr>
          <w:p>
            <w:pPr>
              <w:spacing w:line="240" w:lineRule="auto" w:before="0" w:after="0"/>
            </w:pPr>
            <w:r>
              <w:rPr>
                <w:rFonts w:ascii="Times New Roman" w:hAnsi="Times New Roman"/>
                <w:b/>
                <w:sz w:val="20"/>
              </w:rPr>
              <w:t>Requisitos</w:t>
            </w:r>
          </w:p>
        </w:tc>
        <w:tc>
          <w:tcPr>
            <w:tcW w:type="dxa" w:w="3005"/>
            <w:tcBorders>
              <w:bottom w:val="single" w:sz="6" w:space="0" w:color="000000"/>
            </w:tcBorders>
          </w:tcPr>
          <w:p>
            <w:pPr>
              <w:spacing w:line="240" w:lineRule="auto" w:before="0" w:after="0"/>
            </w:pPr>
            <w:r>
              <w:rPr>
                <w:rFonts w:ascii="Times New Roman" w:hAnsi="Times New Roman"/>
                <w:b/>
                <w:sz w:val="20"/>
              </w:rPr>
              <w:t>Pantallas del sistema</w:t>
            </w:r>
          </w:p>
        </w:tc>
      </w:tr>
      <w:tr>
        <w:trPr>
          <w:cantSplit w:val="true"/>
        </w:trPr>
        <w:tc>
          <w:tcPr>
            <w:tcW w:type="dxa" w:w="1020"/>
          </w:tcPr>
          <w:p>
            <w:pPr>
              <w:spacing w:line="240" w:lineRule="auto" w:before="0" w:after="0"/>
            </w:pPr>
            <w:r>
              <w:rPr>
                <w:rFonts w:ascii="Times New Roman" w:hAnsi="Times New Roman"/>
                <w:b w:val="0"/>
                <w:sz w:val="20"/>
              </w:rPr>
              <w:t>OE 1</w:t>
            </w:r>
          </w:p>
        </w:tc>
        <w:tc>
          <w:tcPr>
            <w:tcW w:type="dxa" w:w="2948"/>
          </w:tcPr>
          <w:p>
            <w:pPr>
              <w:spacing w:line="240" w:lineRule="auto" w:before="0" w:after="0"/>
            </w:pPr>
            <w:r>
              <w:rPr>
                <w:rFonts w:ascii="Times New Roman" w:hAnsi="Times New Roman"/>
                <w:b w:val="0"/>
                <w:sz w:val="20"/>
              </w:rPr>
              <w:t>Programación de la atención médica por el administrador y por el paciente</w:t>
            </w:r>
          </w:p>
        </w:tc>
        <w:tc>
          <w:tcPr>
            <w:tcW w:type="dxa" w:w="2381"/>
          </w:tcPr>
          <w:p>
            <w:pPr>
              <w:spacing w:line="240" w:lineRule="auto" w:before="0" w:after="0"/>
            </w:pPr>
            <w:r>
              <w:rPr>
                <w:rFonts w:ascii="Times New Roman" w:hAnsi="Times New Roman"/>
                <w:b w:val="0"/>
                <w:sz w:val="20"/>
              </w:rPr>
              <w:t>RF 5, RF 3.4, RF 4.1</w:t>
            </w:r>
          </w:p>
        </w:tc>
        <w:tc>
          <w:tcPr>
            <w:tcW w:type="dxa" w:w="3005"/>
          </w:tcPr>
          <w:p>
            <w:pPr>
              <w:spacing w:line="240" w:lineRule="auto" w:before="0" w:after="0"/>
            </w:pPr>
            <w:r>
              <w:rPr>
                <w:rFonts w:ascii="Times New Roman" w:hAnsi="Times New Roman"/>
                <w:b w:val="0"/>
                <w:sz w:val="20"/>
              </w:rPr>
              <w:t>Citas, Agendar cita y Calendario de disponibilidad</w:t>
            </w:r>
          </w:p>
        </w:tc>
      </w:tr>
      <w:tr>
        <w:trPr>
          <w:cantSplit w:val="true"/>
        </w:trPr>
        <w:tc>
          <w:tcPr>
            <w:tcW w:type="dxa" w:w="1020"/>
          </w:tcPr>
          <w:p>
            <w:pPr>
              <w:spacing w:line="240" w:lineRule="auto" w:before="0" w:after="0"/>
            </w:pPr>
            <w:r>
              <w:rPr>
                <w:rFonts w:ascii="Times New Roman" w:hAnsi="Times New Roman"/>
                <w:b w:val="0"/>
                <w:sz w:val="20"/>
              </w:rPr>
              <w:t>OE 2</w:t>
            </w:r>
          </w:p>
        </w:tc>
        <w:tc>
          <w:tcPr>
            <w:tcW w:type="dxa" w:w="2948"/>
          </w:tcPr>
          <w:p>
            <w:pPr>
              <w:spacing w:line="240" w:lineRule="auto" w:before="0" w:after="0"/>
            </w:pPr>
            <w:r>
              <w:rPr>
                <w:rFonts w:ascii="Times New Roman" w:hAnsi="Times New Roman"/>
                <w:b w:val="0"/>
                <w:sz w:val="20"/>
              </w:rPr>
              <w:t>Acto clínico bajo responsabilidad exclusiva del médico tratante</w:t>
            </w:r>
          </w:p>
        </w:tc>
        <w:tc>
          <w:tcPr>
            <w:tcW w:type="dxa" w:w="2381"/>
          </w:tcPr>
          <w:p>
            <w:pPr>
              <w:spacing w:line="240" w:lineRule="auto" w:before="0" w:after="0"/>
            </w:pPr>
            <w:r>
              <w:rPr>
                <w:rFonts w:ascii="Times New Roman" w:hAnsi="Times New Roman"/>
                <w:b w:val="0"/>
                <w:sz w:val="20"/>
              </w:rPr>
              <w:t>RF 6, RF 7, RF 8, RF 9.1</w:t>
            </w:r>
          </w:p>
        </w:tc>
        <w:tc>
          <w:tcPr>
            <w:tcW w:type="dxa" w:w="3005"/>
          </w:tcPr>
          <w:p>
            <w:pPr>
              <w:spacing w:line="240" w:lineRule="auto" w:before="0" w:after="0"/>
            </w:pPr>
            <w:r>
              <w:rPr>
                <w:rFonts w:ascii="Times New Roman" w:hAnsi="Times New Roman"/>
                <w:b w:val="0"/>
                <w:sz w:val="20"/>
              </w:rPr>
              <w:t>Historia clínica, Consultas, Recetas y Exámenes</w:t>
            </w:r>
          </w:p>
        </w:tc>
      </w:tr>
      <w:tr>
        <w:trPr>
          <w:cantSplit w:val="true"/>
        </w:trPr>
        <w:tc>
          <w:tcPr>
            <w:tcW w:type="dxa" w:w="1020"/>
          </w:tcPr>
          <w:p>
            <w:pPr>
              <w:spacing w:line="240" w:lineRule="auto" w:before="0" w:after="0"/>
            </w:pPr>
            <w:r>
              <w:rPr>
                <w:rFonts w:ascii="Times New Roman" w:hAnsi="Times New Roman"/>
                <w:b w:val="0"/>
                <w:sz w:val="20"/>
              </w:rPr>
              <w:t>OE 3</w:t>
            </w:r>
          </w:p>
        </w:tc>
        <w:tc>
          <w:tcPr>
            <w:tcW w:type="dxa" w:w="2948"/>
          </w:tcPr>
          <w:p>
            <w:pPr>
              <w:spacing w:line="240" w:lineRule="auto" w:before="0" w:after="0"/>
            </w:pPr>
            <w:r>
              <w:rPr>
                <w:rFonts w:ascii="Times New Roman" w:hAnsi="Times New Roman"/>
                <w:b w:val="0"/>
                <w:sz w:val="20"/>
              </w:rPr>
              <w:t>Confidencialidad mediante control de acceso basado en roles</w:t>
            </w:r>
          </w:p>
        </w:tc>
        <w:tc>
          <w:tcPr>
            <w:tcW w:type="dxa" w:w="2381"/>
          </w:tcPr>
          <w:p>
            <w:pPr>
              <w:spacing w:line="240" w:lineRule="auto" w:before="0" w:after="0"/>
            </w:pPr>
            <w:r>
              <w:rPr>
                <w:rFonts w:ascii="Times New Roman" w:hAnsi="Times New Roman"/>
                <w:b w:val="0"/>
                <w:sz w:val="20"/>
              </w:rPr>
              <w:t>RF 1, RF 2, RF 6.2, RF 7.2, RF 8.2, RF 9.3, RF 10.8</w:t>
            </w:r>
          </w:p>
        </w:tc>
        <w:tc>
          <w:tcPr>
            <w:tcW w:type="dxa" w:w="3005"/>
          </w:tcPr>
          <w:p>
            <w:pPr>
              <w:spacing w:line="240" w:lineRule="auto" w:before="0" w:after="0"/>
            </w:pPr>
            <w:r>
              <w:rPr>
                <w:rFonts w:ascii="Times New Roman" w:hAnsi="Times New Roman"/>
                <w:b w:val="0"/>
                <w:sz w:val="20"/>
              </w:rPr>
              <w:t>Ingreso, Usuarios y todos los listados con filtro por rol</w:t>
            </w:r>
          </w:p>
        </w:tc>
      </w:tr>
    </w:tbl>
    <w:p>
      <w:pPr>
        <w:spacing w:line="240" w:lineRule="auto" w:before="0" w:after="0"/>
        <w:ind w:firstLine="0"/>
        <w:jc w:val="left"/>
      </w:pPr>
      <w:r>
        <w:rPr>
          <w:i/>
          <w:sz w:val="20"/>
        </w:rPr>
        <w:t xml:space="preserve">Nota. </w:t>
      </w:r>
      <w:r>
        <w:rPr>
          <w:sz w:val="20"/>
        </w:rPr>
        <w:t>Elaboración propia. Los enunciados completos de los objetivos se encuentran en el capítulo 1 del documento de grado.</w:t>
      </w:r>
    </w:p>
    <w:p>
      <w:pPr>
        <w:spacing w:line="480" w:lineRule="auto" w:before="0" w:after="0"/>
        <w:ind w:firstLine="720"/>
        <w:jc w:val="left"/>
      </w:pPr>
    </w:p>
    <w:p>
      <w:pPr>
        <w:spacing w:line="480" w:lineRule="auto" w:before="0" w:after="0"/>
        <w:ind w:firstLine="720"/>
        <w:jc w:val="left"/>
      </w:pPr>
      <w:r>
        <w:rPr>
          <w:b w:val="0"/>
          <w:i w:val="0"/>
        </w:rPr>
        <w:t>La matriz cumple además una función de control sobre la propia especificación, porque un requisito que no puede asociarse a ningún objetivo indica alcance no previsto, y un objetivo sin requisitos asociados indica una promesa que el sistema no está en condiciones de cumplir. En la especificación resultante no se presenta ninguno de los dos casos.</w:t>
      </w:r>
    </w:p>
    <w:p>
      <w:pPr>
        <w:spacing w:line="480" w:lineRule="auto" w:before="0" w:after="0"/>
        <w:ind w:firstLine="720"/>
        <w:jc w:val="left"/>
      </w:pPr>
      <w:r>
        <w:rPr>
          <w:b w:val="0"/>
          <w:i w:val="0"/>
        </w:rPr>
        <w:t>El control se extiende un paso más allá en el anexo de documentación de casos de uso, donde cada caso declara además las tablas del modelo de datos que toca. Con las dos matrices juntas puede recorrerse el camino completo que va del objetivo al requisito, de este al caso de uso que lo realiza y de allí a los datos sobre los que opera, que es la trazabilidad que solicitaron los evaluadores del proyecto.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dirty="true"/>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