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SCENARIO FILES SHOULD HAVE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Properties in red font are missing in most of the demo files. Please add them to your files and you can Use Demo3 file for reference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Mapgraphics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Map image =  src, bottomBackgroundcolor topBackgroundcolor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targets 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Target = id, imagepath, priority,trueidentity,status,idebtitylevels, positionx, positiony, speed,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color w:val="ff0000"/>
          <w:rtl w:val="0"/>
        </w:rPr>
        <w:t xml:space="preserve">InspectionImage</w:t>
      </w:r>
      <w:r w:rsidDel="00000000" w:rsidR="00000000" w:rsidRPr="00000000">
        <w:rPr>
          <w:rtl w:val="0"/>
        </w:rPr>
        <w:t xml:space="preserve">, description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units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unit = colorId, detectradius, fuelpoints, id, positionx, positiony, price, speed, status,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relocationDectectRadius, RelocationSpeed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briefing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img = src, text, sizeX, sizeY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activityFeed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updates = enableControls, newTargetSpotted, OldtargetSpotted, newTargertinspect,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oldTargetInspect, TargetOutOfRange, unitLaunchStart, UnitLaunchComplete,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unitRelocateStart, unitRelocatecomplete, newTargetView, OldTargetView,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TargetDectectionSuccess, TargetDetectionFailure, unitSwitchStart,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 UnitSwitchComplete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ConfigProp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properties = disco_timer, disco_timer_type Disco_timer_display, FC_points,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    MB_points_high, MB_points_low, TB_points_low, TB_points_high,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    target_screen_res_height, target_screen_res_width, briefing_window_sizeX,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    briefing_window_sizeY, target_timer_counter, total_credit_limit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Usercontrols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usercontrols = Launch_unit, briefing, status, overlay, red_toBlue_switch,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      blue_to_red_switch,  cohesion_slider, proximity_slider, view_target,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red_group, blue_group,</w:t>
      </w:r>
      <w:r w:rsidDel="00000000" w:rsidR="00000000" w:rsidRPr="00000000">
        <w:rPr>
          <w:color w:val="ff0000"/>
          <w:rtl w:val="0"/>
        </w:rPr>
        <w:t xml:space="preserve"> creditLimit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Testing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ab/>
        <w:t xml:space="preserve">Testing = ShowTargets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