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2AB3">
      <w:pPr>
        <w:jc w:val="center"/>
        <w:rPr>
          <w:rFonts w:ascii="Monotype Corsiva" w:eastAsia="楷体_GB2312" w:hAnsi="Monotype Corsiva" w:hint="eastAsia"/>
          <w:sz w:val="40"/>
        </w:rPr>
      </w:pPr>
      <w:r>
        <w:rPr>
          <w:rFonts w:ascii="Monotype Corsiva" w:eastAsia="楷体_GB2312" w:hAnsi="Monotype Corsiva" w:hint="eastAsia"/>
          <w:sz w:val="40"/>
        </w:rPr>
        <w:t>测试案例使用规范</w:t>
      </w:r>
    </w:p>
    <w:p w:rsidR="00000000" w:rsidRDefault="00CE2AB3">
      <w:pPr>
        <w:jc w:val="center"/>
        <w:rPr>
          <w:rFonts w:eastAsia="楷体_GB2312" w:hint="eastAsia"/>
          <w:sz w:val="40"/>
        </w:rPr>
      </w:pPr>
    </w:p>
    <w:p w:rsidR="00000000" w:rsidRDefault="00CE2AB3">
      <w:r>
        <w:rPr>
          <w:rFonts w:hint="eastAsia"/>
        </w:rPr>
        <w:t xml:space="preserve">        </w:t>
      </w:r>
      <w:r>
        <w:rPr>
          <w:rFonts w:hint="eastAsia"/>
        </w:rPr>
        <w:t>针对我们公司开发的为大型集成软件，为此我们可编写结构化测试案例来高效使用测试案例。一个简单的例子如下：</w:t>
      </w:r>
    </w:p>
    <w:p w:rsidR="00000000" w:rsidRDefault="00CE2AB3"/>
    <w:p w:rsidR="00000000" w:rsidRDefault="00CE2AB3">
      <w:r>
        <w:rPr>
          <w:noProof/>
          <w:sz w:val="20"/>
          <w:lang w:eastAsia="en-US"/>
        </w:rPr>
        <w:pict>
          <v:rect id="_x0000_s1029" style="position:absolute;margin-left:324pt;margin-top:1.8pt;width:90pt;height:27pt;z-index:251658752">
            <v:textbox>
              <w:txbxContent>
                <w:p w:rsidR="00000000" w:rsidRDefault="00CE2AB3">
                  <w:r>
                    <w:rPr>
                      <w:rFonts w:hint="eastAsia"/>
                    </w:rPr>
                    <w:t>In-Test4-Out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8" style="position:absolute;margin-left:225pt;margin-top:1.8pt;width:90pt;height:27pt;z-index:251657728">
            <v:textbox>
              <w:txbxContent>
                <w:p w:rsidR="00000000" w:rsidRDefault="00CE2AB3">
                  <w:r>
                    <w:rPr>
                      <w:rFonts w:hint="eastAsia"/>
                    </w:rPr>
                    <w:t>In-Test3-Out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7" style="position:absolute;margin-left:126pt;margin-top:1.8pt;width:90pt;height:27pt;z-index:251656704">
            <v:textbox>
              <w:txbxContent>
                <w:p w:rsidR="00000000" w:rsidRDefault="00CE2AB3">
                  <w:r>
                    <w:rPr>
                      <w:rFonts w:hint="eastAsia"/>
                    </w:rPr>
                    <w:t>In-Test2-Out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6" style="position:absolute;margin-left:27pt;margin-top:1.8pt;width:90pt;height:27pt;z-index:251655680">
            <v:textbox>
              <w:txbxContent>
                <w:p w:rsidR="00000000" w:rsidRDefault="00CE2A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In-Test1-Out</w:t>
                  </w:r>
                </w:p>
              </w:txbxContent>
            </v:textbox>
          </v:rect>
        </w:pict>
      </w:r>
    </w:p>
    <w:p w:rsidR="00000000" w:rsidRDefault="00CE2AB3">
      <w:pPr>
        <w:tabs>
          <w:tab w:val="left" w:pos="2955"/>
        </w:tabs>
      </w:pPr>
      <w:r>
        <w:tab/>
      </w:r>
    </w:p>
    <w:p w:rsidR="00000000" w:rsidRDefault="00CE2AB3"/>
    <w:p w:rsidR="00000000" w:rsidRDefault="00CE2AB3">
      <w:pPr>
        <w:tabs>
          <w:tab w:val="left" w:pos="2640"/>
        </w:tabs>
        <w:ind w:left="1440"/>
        <w:rPr>
          <w:rFonts w:ascii="黑体" w:eastAsia="黑体" w:hint="eastAsia"/>
        </w:rPr>
      </w:pPr>
      <w:r>
        <w:rPr>
          <w:rFonts w:ascii="黑体" w:eastAsia="黑体" w:hint="eastAsia"/>
        </w:rPr>
        <w:t xml:space="preserve">       (a) </w:t>
      </w:r>
      <w:r>
        <w:rPr>
          <w:rFonts w:ascii="黑体" w:eastAsia="黑体" w:hint="eastAsia"/>
        </w:rPr>
        <w:t>每一个测试案例执行一个单元测试</w:t>
      </w:r>
    </w:p>
    <w:p w:rsidR="00000000" w:rsidRDefault="00CE2AB3">
      <w:pPr>
        <w:tabs>
          <w:tab w:val="left" w:pos="2640"/>
        </w:tabs>
        <w:ind w:left="2640"/>
      </w:pPr>
    </w:p>
    <w:p w:rsidR="00000000" w:rsidRDefault="00CE2AB3">
      <w:r>
        <w:rPr>
          <w:noProof/>
          <w:sz w:val="20"/>
          <w:lang w:eastAsia="en-US"/>
        </w:rPr>
        <w:pict>
          <v:rect id="_x0000_s1030" style="position:absolute;margin-left:90pt;margin-top:10.75pt;width:234pt;height:27pt;z-index:251659776">
            <v:textbox>
              <w:txbxContent>
                <w:p w:rsidR="00000000" w:rsidRDefault="00CE2AB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In-Test1-Test2-Test3-Test4-Out</w:t>
                  </w:r>
                </w:p>
              </w:txbxContent>
            </v:textbox>
          </v:rect>
        </w:pict>
      </w:r>
    </w:p>
    <w:p w:rsidR="00000000" w:rsidRDefault="00CE2AB3"/>
    <w:p w:rsidR="00000000" w:rsidRDefault="00CE2AB3"/>
    <w:p w:rsidR="00000000" w:rsidRDefault="00CE2AB3"/>
    <w:p w:rsidR="00000000" w:rsidRDefault="00CE2AB3">
      <w:pPr>
        <w:tabs>
          <w:tab w:val="left" w:pos="2715"/>
        </w:tabs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 xml:space="preserve">       (b) </w:t>
      </w:r>
      <w:r>
        <w:rPr>
          <w:rFonts w:ascii="黑体" w:eastAsia="黑体" w:hint="eastAsia"/>
        </w:rPr>
        <w:t>一个较长的测试案例由一系列单元测试组成</w:t>
      </w:r>
    </w:p>
    <w:p w:rsidR="00000000" w:rsidRDefault="00CE2AB3">
      <w:pPr>
        <w:tabs>
          <w:tab w:val="left" w:pos="2715"/>
        </w:tabs>
        <w:rPr>
          <w:rFonts w:hint="eastAsia"/>
        </w:rPr>
      </w:pPr>
      <w:r>
        <w:rPr>
          <w:rFonts w:hint="eastAsia"/>
        </w:rPr>
        <w:t xml:space="preserve">        </w:t>
      </w:r>
    </w:p>
    <w:p w:rsidR="00000000" w:rsidRDefault="00CE2AB3">
      <w:pPr>
        <w:tabs>
          <w:tab w:val="left" w:pos="2715"/>
        </w:tabs>
        <w:rPr>
          <w:rFonts w:eastAsia="楷体_GB2312" w:hint="eastAsia"/>
          <w:sz w:val="32"/>
        </w:rPr>
      </w:pPr>
      <w:r>
        <w:rPr>
          <w:rFonts w:eastAsia="楷体_GB2312" w:hint="eastAsia"/>
          <w:sz w:val="32"/>
        </w:rPr>
        <w:sym w:font="Symbol" w:char="F0A8"/>
      </w:r>
      <w:r>
        <w:rPr>
          <w:rFonts w:eastAsia="楷体_GB2312" w:hint="eastAsia"/>
          <w:sz w:val="32"/>
        </w:rPr>
        <w:t>具体使用规范如下：</w:t>
      </w:r>
    </w:p>
    <w:p w:rsidR="00000000" w:rsidRDefault="00CE2AB3">
      <w:pPr>
        <w:numPr>
          <w:ilvl w:val="0"/>
          <w:numId w:val="1"/>
        </w:numPr>
        <w:tabs>
          <w:tab w:val="left" w:pos="2715"/>
        </w:tabs>
        <w:rPr>
          <w:rFonts w:hint="eastAsia"/>
        </w:rPr>
      </w:pPr>
      <w:r>
        <w:rPr>
          <w:rFonts w:hint="eastAsia"/>
        </w:rPr>
        <w:t>执行每个单元测试时，对应版本通过测试的，在相应地方打上钩；未通过的注明错误报告编号。</w:t>
      </w:r>
    </w:p>
    <w:p w:rsidR="00000000" w:rsidRDefault="00CE2AB3">
      <w:pPr>
        <w:tabs>
          <w:tab w:val="left" w:pos="2715"/>
        </w:tabs>
        <w:ind w:left="360"/>
        <w:rPr>
          <w:rFonts w:hint="eastAsia"/>
        </w:rPr>
      </w:pPr>
    </w:p>
    <w:p w:rsidR="00000000" w:rsidRDefault="00CE2AB3">
      <w:pPr>
        <w:numPr>
          <w:ilvl w:val="0"/>
          <w:numId w:val="1"/>
        </w:numPr>
        <w:tabs>
          <w:tab w:val="left" w:pos="2715"/>
        </w:tabs>
        <w:rPr>
          <w:rFonts w:hint="eastAsia"/>
        </w:rPr>
      </w:pPr>
      <w:r>
        <w:rPr>
          <w:rFonts w:hint="eastAsia"/>
        </w:rPr>
        <w:t>执行集成测试时，考虑使用一些共享测试案例和其他同事的测试案例，这可根据自己所写测试案例的先决条件有</w:t>
      </w:r>
      <w:r>
        <w:rPr>
          <w:rFonts w:hint="eastAsia"/>
        </w:rPr>
        <w:t>针对的来使用。也即实现了测试案例的组合。</w:t>
      </w:r>
    </w:p>
    <w:p w:rsidR="00000000" w:rsidRDefault="00CE2AB3">
      <w:pPr>
        <w:tabs>
          <w:tab w:val="left" w:pos="2715"/>
        </w:tabs>
      </w:pPr>
    </w:p>
    <w:p w:rsidR="00000000" w:rsidRDefault="00CE2AB3">
      <w:pPr>
        <w:numPr>
          <w:ilvl w:val="0"/>
          <w:numId w:val="1"/>
        </w:numPr>
        <w:tabs>
          <w:tab w:val="left" w:pos="2715"/>
        </w:tabs>
        <w:rPr>
          <w:rFonts w:hint="eastAsia"/>
        </w:rPr>
      </w:pPr>
      <w:r>
        <w:rPr>
          <w:rFonts w:hint="eastAsia"/>
        </w:rPr>
        <w:t>执行一个完整功能的测试会涉及很多测试案例，在组合测试案例时需注明各个测试案例的调用过程，这可用控制结构和调用结构来实现。</w:t>
      </w:r>
    </w:p>
    <w:p w:rsidR="00000000" w:rsidRDefault="00CE2AB3">
      <w:pPr>
        <w:tabs>
          <w:tab w:val="left" w:pos="2715"/>
        </w:tabs>
      </w:pPr>
    </w:p>
    <w:p w:rsidR="00000000" w:rsidRDefault="00CE2AB3">
      <w:pPr>
        <w:tabs>
          <w:tab w:val="left" w:pos="2715"/>
        </w:tabs>
        <w:ind w:left="360"/>
        <w:rPr>
          <w:rFonts w:hint="eastAsia"/>
        </w:rPr>
      </w:pPr>
    </w:p>
    <w:p w:rsidR="00000000" w:rsidRDefault="00CE2AB3">
      <w:pPr>
        <w:tabs>
          <w:tab w:val="left" w:pos="2715"/>
        </w:tabs>
      </w:pPr>
    </w:p>
    <w:p w:rsidR="00000000" w:rsidRDefault="00CE2AB3">
      <w:pPr>
        <w:tabs>
          <w:tab w:val="left" w:pos="2715"/>
        </w:tabs>
        <w:rPr>
          <w:rFonts w:eastAsia="楷体_GB2312" w:hint="eastAsia"/>
          <w:sz w:val="32"/>
        </w:rPr>
      </w:pPr>
      <w:r>
        <w:rPr>
          <w:rFonts w:eastAsia="楷体_GB2312" w:hint="eastAsia"/>
          <w:sz w:val="32"/>
        </w:rPr>
        <w:sym w:font="Symbol" w:char="F0A8"/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测试案例库管理如下：</w:t>
      </w:r>
    </w:p>
    <w:p w:rsidR="00000000" w:rsidRDefault="00CE2AB3">
      <w:pPr>
        <w:numPr>
          <w:ilvl w:val="0"/>
          <w:numId w:val="3"/>
        </w:numPr>
        <w:tabs>
          <w:tab w:val="left" w:pos="2715"/>
        </w:tabs>
        <w:rPr>
          <w:rFonts w:hint="eastAsia"/>
        </w:rPr>
      </w:pPr>
      <w:r>
        <w:rPr>
          <w:rFonts w:hint="eastAsia"/>
        </w:rPr>
        <w:t>各测试人员所写测试案例交至案例库管理员，由管理员统一管理、保存。</w:t>
      </w:r>
    </w:p>
    <w:p w:rsidR="00000000" w:rsidRDefault="00CE2AB3">
      <w:pPr>
        <w:tabs>
          <w:tab w:val="left" w:pos="2715"/>
        </w:tabs>
        <w:ind w:left="420"/>
        <w:rPr>
          <w:rFonts w:hint="eastAsia"/>
        </w:rPr>
      </w:pPr>
    </w:p>
    <w:p w:rsidR="00000000" w:rsidRDefault="00CE2AB3">
      <w:pPr>
        <w:numPr>
          <w:ilvl w:val="0"/>
          <w:numId w:val="3"/>
        </w:numPr>
        <w:tabs>
          <w:tab w:val="left" w:pos="2715"/>
        </w:tabs>
        <w:rPr>
          <w:rFonts w:hint="eastAsia"/>
        </w:rPr>
      </w:pPr>
      <w:r>
        <w:rPr>
          <w:rFonts w:hint="eastAsia"/>
        </w:rPr>
        <w:t>各测试人员需用到其他人员测试案例的，可复印其测试案例，测试案例原件需保留在测试案例库。</w:t>
      </w:r>
    </w:p>
    <w:p w:rsidR="00000000" w:rsidRDefault="00CE2AB3">
      <w:pPr>
        <w:tabs>
          <w:tab w:val="left" w:pos="2715"/>
        </w:tabs>
      </w:pPr>
    </w:p>
    <w:p w:rsidR="00000000" w:rsidRDefault="00CE2AB3">
      <w:pPr>
        <w:numPr>
          <w:ilvl w:val="0"/>
          <w:numId w:val="3"/>
        </w:numPr>
        <w:tabs>
          <w:tab w:val="left" w:pos="2715"/>
        </w:tabs>
        <w:rPr>
          <w:rFonts w:hint="eastAsia"/>
        </w:rPr>
      </w:pPr>
      <w:r>
        <w:rPr>
          <w:rFonts w:hint="eastAsia"/>
        </w:rPr>
        <w:t>各测试人员应及时对自己的测试案例进行维护和修改（维护工作量较繁重），尤其在测试过程中可以发现如何来修改或添加测试案例的内容。</w:t>
      </w:r>
    </w:p>
    <w:p w:rsidR="00000000" w:rsidRDefault="00CE2AB3">
      <w:pPr>
        <w:tabs>
          <w:tab w:val="left" w:pos="2715"/>
        </w:tabs>
      </w:pPr>
    </w:p>
    <w:p w:rsidR="00000000" w:rsidRDefault="00CE2AB3">
      <w:pPr>
        <w:tabs>
          <w:tab w:val="left" w:pos="2715"/>
        </w:tabs>
        <w:ind w:left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 xml:space="preserve">                                                                </w:t>
      </w:r>
    </w:p>
    <w:p w:rsidR="00000000" w:rsidRDefault="00CE2AB3">
      <w:pPr>
        <w:tabs>
          <w:tab w:val="left" w:pos="2715"/>
        </w:tabs>
        <w:ind w:left="360" w:firstLine="6660"/>
        <w:rPr>
          <w:rFonts w:hint="eastAsia"/>
        </w:rPr>
      </w:pPr>
    </w:p>
    <w:p w:rsidR="00000000" w:rsidRDefault="00CE2AB3">
      <w:pPr>
        <w:tabs>
          <w:tab w:val="left" w:pos="2715"/>
        </w:tabs>
        <w:ind w:left="360" w:firstLine="6660"/>
        <w:rPr>
          <w:rFonts w:hint="eastAsia"/>
        </w:rPr>
      </w:pPr>
    </w:p>
    <w:p w:rsidR="00000000" w:rsidRDefault="00CE2AB3">
      <w:pPr>
        <w:tabs>
          <w:tab w:val="left" w:pos="4920"/>
        </w:tabs>
        <w:ind w:left="360"/>
        <w:rPr>
          <w:rFonts w:hint="eastAsia"/>
        </w:rPr>
      </w:pPr>
      <w:r>
        <w:tab/>
      </w:r>
      <w:r>
        <w:rPr>
          <w:rFonts w:hint="eastAsia"/>
        </w:rPr>
        <w:t xml:space="preserve">              </w:t>
      </w:r>
      <w:r>
        <w:rPr>
          <w:rFonts w:hint="eastAsia"/>
        </w:rPr>
        <w:t>二零零一年</w:t>
      </w:r>
      <w:r>
        <w:rPr>
          <w:rFonts w:hint="eastAsia"/>
        </w:rPr>
        <w:t xml:space="preserve"> </w:t>
      </w:r>
      <w:r>
        <w:rPr>
          <w:rFonts w:hint="eastAsia"/>
        </w:rPr>
        <w:t>三月一三日</w:t>
      </w:r>
    </w:p>
    <w:p w:rsidR="00000000" w:rsidRDefault="00CE2AB3">
      <w:pPr>
        <w:tabs>
          <w:tab w:val="left" w:pos="2715"/>
        </w:tabs>
        <w:ind w:left="360"/>
        <w:rPr>
          <w:rFonts w:hint="eastAsia"/>
        </w:rPr>
      </w:pP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5B2C"/>
    <w:multiLevelType w:val="hybridMultilevel"/>
    <w:tmpl w:val="9C04C2DE"/>
    <w:lvl w:ilvl="0" w:tplc="1160FA9A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0A77C3"/>
    <w:multiLevelType w:val="hybridMultilevel"/>
    <w:tmpl w:val="3F040EA6"/>
    <w:lvl w:ilvl="0" w:tplc="71F8D3C8">
      <w:start w:val="1"/>
      <w:numFmt w:val="lowerLetter"/>
      <w:lvlText w:val="(%1)"/>
      <w:lvlJc w:val="left"/>
      <w:pPr>
        <w:tabs>
          <w:tab w:val="num" w:pos="3000"/>
        </w:tabs>
        <w:ind w:left="30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2">
    <w:nsid w:val="36162765"/>
    <w:multiLevelType w:val="hybridMultilevel"/>
    <w:tmpl w:val="BA8E5F20"/>
    <w:lvl w:ilvl="0" w:tplc="14D8EC10">
      <w:start w:val="1"/>
      <w:numFmt w:val="decimal"/>
      <w:lvlText w:val="%1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2AB3"/>
    <w:rsid w:val="00CE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Palatino" w:hAnsi="Palatino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测试案例的使用规范</vt:lpstr>
    </vt:vector>
  </TitlesOfParts>
  <Company>wuxiyongzhongkeji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测试案例的使用规范</dc:title>
  <dc:subject/>
  <dc:creator>shenyu</dc:creator>
  <cp:keywords/>
  <dc:description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