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Supplier Agreement</w:t>
      </w:r>
    </w:p>
    <w:p>
      <w:r>
        <w:t xml:space="preserve">This Supplier Agreement is dated 10 June 2026 and is between Halvorsen Facility Services AS, registered in Norway (the Supplier), and Nexus Corp (the Customer).</w:t>
      </w:r>
    </w:p>
    <w:p>
      <w:pPr>
        <w:pStyle w:val="Heading1"/>
      </w:pPr>
      <w:r>
        <w:t xml:space="preserve">1. Scope</w:t>
      </w:r>
    </w:p>
    <w:p>
      <w:r>
        <w:t xml:space="preserve">The Supplier will provide cleaning and facility maintenance for the Customer's Oslo office.</w:t>
      </w:r>
    </w:p>
    <w:p>
      <w:pPr>
        <w:pStyle w:val="Heading1"/>
      </w:pPr>
      <w:r>
        <w:t xml:space="preserve">2. Term and renewal</w:t>
      </w:r>
    </w:p>
    <w:p>
      <w:r>
        <w:t xml:space="preserve">The Agreement runs from 1 July 2026 for 12 months and then renews automatically for further 12 month periods unless terminated with 3 months notice.</w:t>
      </w:r>
    </w:p>
    <w:p>
      <w:pPr>
        <w:pStyle w:val="Heading1"/>
      </w:pPr>
      <w:r>
        <w:t xml:space="preserve">3. Fees and payment</w:t>
      </w:r>
    </w:p>
    <w:p>
      <w:r>
        <w:t xml:space="preserve">The annual fee is NOK 1,200,000, invoiced monthly. Payment is due within 60 days.</w:t>
      </w:r>
    </w:p>
    <w:p>
      <w:pPr>
        <w:pStyle w:val="Heading1"/>
      </w:pPr>
      <w:r>
        <w:t xml:space="preserve">4. Liability</w:t>
      </w:r>
    </w:p>
    <w:p>
      <w:r>
        <w:t xml:space="preserve">Neither party excludes liability for gross negligence. Otherwise liability is unlimited.</w:t>
      </w:r>
    </w:p>
    <w:p>
      <w:pPr>
        <w:pStyle w:val="Heading1"/>
      </w:pPr>
      <w:r>
        <w:t xml:space="preserve">5. Governing law</w:t>
      </w:r>
    </w:p>
    <w:p>
      <w:r>
        <w:t xml:space="preserve">This Agreement is governed by Norwegian law, with Oslo District Court as the venue.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2026-10-10T04:10:06.953Z</dcterms:created>
  <dcterms:modified xsi:type="dcterms:W3CDTF">2026-10-10T04:10:06.953Z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