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6722F" w14:textId="1A880C56" w:rsidR="00D51FEC" w:rsidRPr="00D51FEC" w:rsidRDefault="00D51FEC" w:rsidP="00D51FEC">
      <w:pPr>
        <w:rPr>
          <w:rFonts w:ascii="Times New Roman" w:hAnsi="Times New Roman" w:cs="Times New Roman"/>
        </w:rPr>
      </w:pPr>
      <w:r w:rsidRPr="00D51FEC">
        <w:rPr>
          <w:rFonts w:ascii="Times New Roman" w:hAnsi="Times New Roman" w:cs="Times New Roman"/>
        </w:rPr>
        <w:t xml:space="preserve"> Ethical Imperatives: A Framework for Responsible AI Implementation in Healthcare</w:t>
      </w:r>
    </w:p>
    <w:p w14:paraId="0E673B23" w14:textId="77777777" w:rsidR="00D51FEC" w:rsidRPr="00D51FEC" w:rsidRDefault="00D51FEC" w:rsidP="00D51FEC">
      <w:pPr>
        <w:rPr>
          <w:rFonts w:ascii="Times New Roman" w:hAnsi="Times New Roman" w:cs="Times New Roman"/>
        </w:rPr>
      </w:pPr>
    </w:p>
    <w:p w14:paraId="29545AD3" w14:textId="77777777" w:rsidR="00D51FEC" w:rsidRPr="00D51FEC" w:rsidRDefault="00D51FEC" w:rsidP="00D51FEC">
      <w:pPr>
        <w:rPr>
          <w:rFonts w:ascii="Times New Roman" w:hAnsi="Times New Roman" w:cs="Times New Roman"/>
        </w:rPr>
      </w:pPr>
      <w:r w:rsidRPr="00D51FEC">
        <w:rPr>
          <w:rFonts w:ascii="Times New Roman" w:hAnsi="Times New Roman" w:cs="Times New Roman"/>
        </w:rPr>
        <w:t>The rapid integration of Artificial Intelligence (AI) into healthcare promises transformative advancements in diagnosis, treatment, and operational efficiency. However, this powerful technology brings profound ethical responsibilities. To ensure AI serves as a genuine force for good, prioritizing patient well-being, equity, and trust, healthcare institutions must adopt and rigorously enforce comprehensive ethical guidelines. This essay outlines core principles focusing on patient consent, bias mitigation, and transparency as non-negotiable pillars of ethical AI deployment.</w:t>
      </w:r>
    </w:p>
    <w:p w14:paraId="242D1178" w14:textId="77777777" w:rsidR="00D51FEC" w:rsidRPr="00D51FEC" w:rsidRDefault="00D51FEC" w:rsidP="00D51FEC">
      <w:pPr>
        <w:rPr>
          <w:rFonts w:ascii="Times New Roman" w:hAnsi="Times New Roman" w:cs="Times New Roman"/>
        </w:rPr>
      </w:pPr>
    </w:p>
    <w:p w14:paraId="7003E0A3" w14:textId="2A708028" w:rsidR="00D51FEC" w:rsidRPr="00D51FEC" w:rsidRDefault="00D51FEC" w:rsidP="00D51FEC">
      <w:pPr>
        <w:rPr>
          <w:rFonts w:ascii="Times New Roman" w:hAnsi="Times New Roman" w:cs="Times New Roman"/>
        </w:rPr>
      </w:pPr>
      <w:r w:rsidRPr="00D51FEC">
        <w:rPr>
          <w:rFonts w:ascii="Times New Roman" w:hAnsi="Times New Roman" w:cs="Times New Roman"/>
        </w:rPr>
        <w:t>Respecting Autonomy: The Foundation of Patient Consent</w:t>
      </w:r>
    </w:p>
    <w:p w14:paraId="5FCDC852" w14:textId="77777777" w:rsidR="00D51FEC" w:rsidRPr="00D51FEC" w:rsidRDefault="00D51FEC" w:rsidP="00D51FEC">
      <w:pPr>
        <w:rPr>
          <w:rFonts w:ascii="Times New Roman" w:hAnsi="Times New Roman" w:cs="Times New Roman"/>
        </w:rPr>
      </w:pPr>
    </w:p>
    <w:p w14:paraId="748ADC69" w14:textId="4744A511" w:rsidR="00D51FEC" w:rsidRPr="00D51FEC" w:rsidRDefault="00D51FEC" w:rsidP="00D51FEC">
      <w:pPr>
        <w:rPr>
          <w:rFonts w:ascii="Times New Roman" w:hAnsi="Times New Roman" w:cs="Times New Roman"/>
        </w:rPr>
      </w:pPr>
      <w:r w:rsidRPr="00D51FEC">
        <w:rPr>
          <w:rFonts w:ascii="Times New Roman" w:hAnsi="Times New Roman" w:cs="Times New Roman"/>
        </w:rPr>
        <w:t xml:space="preserve">Central to ethical medical practice is the principle of patient autonomy, which must extend unequivocally to AI applications. Obtaining meaningful consent is paramount. This necessitates moving beyond simplistic checkboxes. Informed </w:t>
      </w:r>
      <w:proofErr w:type="gramStart"/>
      <w:r w:rsidRPr="00D51FEC">
        <w:rPr>
          <w:rFonts w:ascii="Times New Roman" w:hAnsi="Times New Roman" w:cs="Times New Roman"/>
        </w:rPr>
        <w:t>consent</w:t>
      </w:r>
      <w:r>
        <w:rPr>
          <w:rFonts w:ascii="Times New Roman" w:hAnsi="Times New Roman" w:cs="Times New Roman"/>
        </w:rPr>
        <w:t xml:space="preserve"> </w:t>
      </w:r>
      <w:r w:rsidRPr="00D51FEC">
        <w:rPr>
          <w:rFonts w:ascii="Times New Roman" w:hAnsi="Times New Roman" w:cs="Times New Roman"/>
        </w:rPr>
        <w:t xml:space="preserve"> processes</w:t>
      </w:r>
      <w:proofErr w:type="gramEnd"/>
      <w:r w:rsidRPr="00D51FEC">
        <w:rPr>
          <w:rFonts w:ascii="Times New Roman" w:hAnsi="Times New Roman" w:cs="Times New Roman"/>
        </w:rPr>
        <w:t xml:space="preserve"> must clearly explain, in accessible, non-technical language, the specific role an AI tool will play in a patient's care pathway – whether for diagnostic assistance, risk stratification, treatment planning, or administrative tasks. Patients must understand precisely which data elements will be processed, the potential benefits and inherent limitations or risks associated with the AI's use, and crucially, how the AI's output may influence clinical decisions made by their care team. Consent must be specific</w:t>
      </w:r>
      <w:r>
        <w:rPr>
          <w:rFonts w:ascii="Times New Roman" w:hAnsi="Times New Roman" w:cs="Times New Roman"/>
        </w:rPr>
        <w:t xml:space="preserve"> </w:t>
      </w:r>
      <w:r w:rsidRPr="00D51FEC">
        <w:rPr>
          <w:rFonts w:ascii="Times New Roman" w:hAnsi="Times New Roman" w:cs="Times New Roman"/>
        </w:rPr>
        <w:t xml:space="preserve">to the AI application and its purpose; blanket data usage authorizations are insufficient. Furthermore, a straightforward and accessible opt-out mechanism must be guaranteed, allowing patients to decline AI-assisted analysis for their care without any detriment to the quality of standard treatment they receive. Institutions should explore dynamic consent** models where feasible, enabling patients to revisit and adjust their preferences over time, especially concerning long-term data utilization or novel AI applications. Underpinning all consent protocols is the principle </w:t>
      </w:r>
      <w:proofErr w:type="gramStart"/>
      <w:r w:rsidRPr="00D51FEC">
        <w:rPr>
          <w:rFonts w:ascii="Times New Roman" w:hAnsi="Times New Roman" w:cs="Times New Roman"/>
        </w:rPr>
        <w:t xml:space="preserve">of </w:t>
      </w:r>
      <w:r>
        <w:rPr>
          <w:rFonts w:ascii="Times New Roman" w:hAnsi="Times New Roman" w:cs="Times New Roman"/>
        </w:rPr>
        <w:t xml:space="preserve"> </w:t>
      </w:r>
      <w:r w:rsidRPr="00D51FEC">
        <w:rPr>
          <w:rFonts w:ascii="Times New Roman" w:hAnsi="Times New Roman" w:cs="Times New Roman"/>
        </w:rPr>
        <w:t>data</w:t>
      </w:r>
      <w:proofErr w:type="gramEnd"/>
      <w:r w:rsidRPr="00D51FEC">
        <w:rPr>
          <w:rFonts w:ascii="Times New Roman" w:hAnsi="Times New Roman" w:cs="Times New Roman"/>
        </w:rPr>
        <w:t xml:space="preserve"> minimization – collecting and utilizing only the data strictly essential for the explicitly consented AI purpose.</w:t>
      </w:r>
    </w:p>
    <w:p w14:paraId="0E369432" w14:textId="77777777" w:rsidR="00D51FEC" w:rsidRPr="00D51FEC" w:rsidRDefault="00D51FEC" w:rsidP="00D51FEC">
      <w:pPr>
        <w:rPr>
          <w:rFonts w:ascii="Times New Roman" w:hAnsi="Times New Roman" w:cs="Times New Roman"/>
        </w:rPr>
      </w:pPr>
    </w:p>
    <w:p w14:paraId="5EDFF2F1" w14:textId="06EAD735" w:rsidR="00D51FEC" w:rsidRPr="00D51FEC" w:rsidRDefault="00D51FEC" w:rsidP="00D51FEC">
      <w:pPr>
        <w:rPr>
          <w:rFonts w:ascii="Times New Roman" w:hAnsi="Times New Roman" w:cs="Times New Roman"/>
        </w:rPr>
      </w:pPr>
      <w:r w:rsidRPr="00D51FEC">
        <w:rPr>
          <w:rFonts w:ascii="Times New Roman" w:hAnsi="Times New Roman" w:cs="Times New Roman"/>
        </w:rPr>
        <w:t>Championing Equity: Proactive and Continuous Bias Mitigation</w:t>
      </w:r>
    </w:p>
    <w:p w14:paraId="5077EAE8" w14:textId="77777777" w:rsidR="00D51FEC" w:rsidRPr="00D51FEC" w:rsidRDefault="00D51FEC" w:rsidP="00D51FEC">
      <w:pPr>
        <w:rPr>
          <w:rFonts w:ascii="Times New Roman" w:hAnsi="Times New Roman" w:cs="Times New Roman"/>
        </w:rPr>
      </w:pPr>
    </w:p>
    <w:p w14:paraId="1D45AE91" w14:textId="77777777" w:rsidR="004A7F81" w:rsidRDefault="00D51FEC" w:rsidP="00D51FEC">
      <w:pPr>
        <w:rPr>
          <w:rFonts w:ascii="Times New Roman" w:hAnsi="Times New Roman" w:cs="Times New Roman"/>
        </w:rPr>
      </w:pPr>
      <w:r w:rsidRPr="00D51FEC">
        <w:rPr>
          <w:rFonts w:ascii="Times New Roman" w:hAnsi="Times New Roman" w:cs="Times New Roman"/>
        </w:rPr>
        <w:t xml:space="preserve">AI systems trained on historical data risk perpetuating and amplifying existing societal biases and healthcare disparities, leading to inequitable outcomes. Mitigating bias is not a one-time task but an ongoing, proactive commitment. It begins with </w:t>
      </w:r>
      <w:proofErr w:type="gramStart"/>
      <w:r w:rsidRPr="00D51FEC">
        <w:rPr>
          <w:rFonts w:ascii="Times New Roman" w:hAnsi="Times New Roman" w:cs="Times New Roman"/>
        </w:rPr>
        <w:t xml:space="preserve">the </w:t>
      </w:r>
      <w:r>
        <w:rPr>
          <w:rFonts w:ascii="Times New Roman" w:hAnsi="Times New Roman" w:cs="Times New Roman"/>
        </w:rPr>
        <w:t xml:space="preserve"> </w:t>
      </w:r>
      <w:r w:rsidRPr="00D51FEC">
        <w:rPr>
          <w:rFonts w:ascii="Times New Roman" w:hAnsi="Times New Roman" w:cs="Times New Roman"/>
        </w:rPr>
        <w:t>rigorous</w:t>
      </w:r>
      <w:proofErr w:type="gramEnd"/>
      <w:r w:rsidRPr="00D51FEC">
        <w:rPr>
          <w:rFonts w:ascii="Times New Roman" w:hAnsi="Times New Roman" w:cs="Times New Roman"/>
        </w:rPr>
        <w:t xml:space="preserve"> identification</w:t>
      </w:r>
      <w:r>
        <w:rPr>
          <w:rFonts w:ascii="Times New Roman" w:hAnsi="Times New Roman" w:cs="Times New Roman"/>
        </w:rPr>
        <w:t xml:space="preserve"> </w:t>
      </w:r>
      <w:r w:rsidRPr="00D51FEC">
        <w:rPr>
          <w:rFonts w:ascii="Times New Roman" w:hAnsi="Times New Roman" w:cs="Times New Roman"/>
        </w:rPr>
        <w:t xml:space="preserve">of potential biases (e.g., related to race, ethnicity, gender, socioeconomic status, age, or geography) at every stage: data sourcing, algorithm design, training, validation, and crucially, during real-world </w:t>
      </w:r>
      <w:proofErr w:type="spellStart"/>
      <w:proofErr w:type="gramStart"/>
      <w:r w:rsidRPr="00D51FEC">
        <w:rPr>
          <w:rFonts w:ascii="Times New Roman" w:hAnsi="Times New Roman" w:cs="Times New Roman"/>
        </w:rPr>
        <w:t>deployment.Diverse</w:t>
      </w:r>
      <w:proofErr w:type="spellEnd"/>
      <w:proofErr w:type="gramEnd"/>
      <w:r w:rsidRPr="00D51FEC">
        <w:rPr>
          <w:rFonts w:ascii="Times New Roman" w:hAnsi="Times New Roman" w:cs="Times New Roman"/>
        </w:rPr>
        <w:t xml:space="preserve"> and representative datasets are fundamental. Training and validation data must demonstrably reflect the demographics of the target patient </w:t>
      </w:r>
      <w:r w:rsidRPr="00D51FEC">
        <w:rPr>
          <w:rFonts w:ascii="Times New Roman" w:hAnsi="Times New Roman" w:cs="Times New Roman"/>
        </w:rPr>
        <w:lastRenderedPageBreak/>
        <w:t xml:space="preserve">populations, actively including historically underrepresented groups. The provenance and demographic makeup of data must be meticulously documented. Regular, independent algorithmic auditing is essential, requiring performance metrics to be disaggregated across relevant demographic subgroups using standardized fairness measures to detect disparate impact. Crucially, AI must never function autonomously in clinical decision-making. Its outputs demand human oversight and contextual interpretation by qualified clinicians who possess the full picture of the patient's unique circumstances. "Safety brakes" should be implemented for high-stakes decisions. Finally, a clear, actionable bias response plan is mandatory, outlining steps for rapid investigation, mitigation (including potential tool </w:t>
      </w:r>
    </w:p>
    <w:p w14:paraId="237B9A94" w14:textId="6EB72763" w:rsidR="00D51FEC" w:rsidRPr="00D51FEC" w:rsidRDefault="004A7F81" w:rsidP="00D51FEC">
      <w:pPr>
        <w:rPr>
          <w:rFonts w:ascii="Times New Roman" w:hAnsi="Times New Roman" w:cs="Times New Roman"/>
        </w:rPr>
      </w:pPr>
      <w:r>
        <w:rPr>
          <w:rFonts w:ascii="Times New Roman" w:hAnsi="Times New Roman" w:cs="Times New Roman"/>
        </w:rPr>
        <w:t>+-</w:t>
      </w:r>
      <w:r w:rsidR="00D51FEC" w:rsidRPr="00D51FEC">
        <w:rPr>
          <w:rFonts w:ascii="Times New Roman" w:hAnsi="Times New Roman" w:cs="Times New Roman"/>
        </w:rPr>
        <w:t>suspension), and transparent reporting if biases are discovered post-deployment.</w:t>
      </w:r>
    </w:p>
    <w:p w14:paraId="57E5E081" w14:textId="77777777" w:rsidR="00D51FEC" w:rsidRPr="00D51FEC" w:rsidRDefault="00D51FEC" w:rsidP="00D51FEC">
      <w:pPr>
        <w:rPr>
          <w:rFonts w:ascii="Times New Roman" w:hAnsi="Times New Roman" w:cs="Times New Roman"/>
        </w:rPr>
      </w:pPr>
    </w:p>
    <w:p w14:paraId="28E28C4E" w14:textId="7CB996E9" w:rsidR="00D51FEC" w:rsidRPr="00D51FEC" w:rsidRDefault="00D51FEC" w:rsidP="00D51FEC">
      <w:pPr>
        <w:rPr>
          <w:rFonts w:ascii="Times New Roman" w:hAnsi="Times New Roman" w:cs="Times New Roman"/>
        </w:rPr>
      </w:pPr>
      <w:r w:rsidRPr="00D51FEC">
        <w:rPr>
          <w:rFonts w:ascii="Times New Roman" w:hAnsi="Times New Roman" w:cs="Times New Roman"/>
        </w:rPr>
        <w:t>Fostering Trust: Demanding Transparency and Accountability</w:t>
      </w:r>
    </w:p>
    <w:p w14:paraId="162D6534" w14:textId="77777777" w:rsidR="00D51FEC" w:rsidRPr="00D51FEC" w:rsidRDefault="00D51FEC" w:rsidP="00D51FEC">
      <w:pPr>
        <w:rPr>
          <w:rFonts w:ascii="Times New Roman" w:hAnsi="Times New Roman" w:cs="Times New Roman"/>
        </w:rPr>
      </w:pPr>
    </w:p>
    <w:p w14:paraId="66903FB3" w14:textId="5CB95067" w:rsidR="00D51FEC" w:rsidRPr="00D51FEC" w:rsidRDefault="00D51FEC" w:rsidP="00D51FEC">
      <w:pPr>
        <w:rPr>
          <w:rFonts w:ascii="Times New Roman" w:hAnsi="Times New Roman" w:cs="Times New Roman"/>
        </w:rPr>
      </w:pPr>
      <w:r w:rsidRPr="00D51FEC">
        <w:rPr>
          <w:rFonts w:ascii="Times New Roman" w:hAnsi="Times New Roman" w:cs="Times New Roman"/>
        </w:rPr>
        <w:t>Trust is the bedrock of the patient-clinician relationship and is equally vital for AI acceptance. Transparency</w:t>
      </w:r>
      <w:r>
        <w:rPr>
          <w:rFonts w:ascii="Times New Roman" w:hAnsi="Times New Roman" w:cs="Times New Roman"/>
        </w:rPr>
        <w:t xml:space="preserve"> </w:t>
      </w:r>
      <w:r w:rsidRPr="00D51FEC">
        <w:rPr>
          <w:rFonts w:ascii="Times New Roman" w:hAnsi="Times New Roman" w:cs="Times New Roman"/>
        </w:rPr>
        <w:t xml:space="preserve">is the key to building this trust. Developers bear the responsibility to provide clinicians </w:t>
      </w:r>
      <w:proofErr w:type="gramStart"/>
      <w:r w:rsidRPr="00D51FEC">
        <w:rPr>
          <w:rFonts w:ascii="Times New Roman" w:hAnsi="Times New Roman" w:cs="Times New Roman"/>
        </w:rPr>
        <w:t xml:space="preserve">with </w:t>
      </w:r>
      <w:r>
        <w:rPr>
          <w:rFonts w:ascii="Times New Roman" w:hAnsi="Times New Roman" w:cs="Times New Roman"/>
        </w:rPr>
        <w:t xml:space="preserve"> </w:t>
      </w:r>
      <w:r w:rsidRPr="00D51FEC">
        <w:rPr>
          <w:rFonts w:ascii="Times New Roman" w:hAnsi="Times New Roman" w:cs="Times New Roman"/>
        </w:rPr>
        <w:t>accessible</w:t>
      </w:r>
      <w:proofErr w:type="gramEnd"/>
      <w:r w:rsidRPr="00D51FEC">
        <w:rPr>
          <w:rFonts w:ascii="Times New Roman" w:hAnsi="Times New Roman" w:cs="Times New Roman"/>
        </w:rPr>
        <w:t xml:space="preserve"> </w:t>
      </w:r>
      <w:proofErr w:type="gramStart"/>
      <w:r w:rsidRPr="00D51FEC">
        <w:rPr>
          <w:rFonts w:ascii="Times New Roman" w:hAnsi="Times New Roman" w:cs="Times New Roman"/>
        </w:rPr>
        <w:t>explanations</w:t>
      </w:r>
      <w:r>
        <w:rPr>
          <w:rFonts w:ascii="Times New Roman" w:hAnsi="Times New Roman" w:cs="Times New Roman"/>
        </w:rPr>
        <w:t xml:space="preserve"> </w:t>
      </w:r>
      <w:r w:rsidRPr="00D51FEC">
        <w:rPr>
          <w:rFonts w:ascii="Times New Roman" w:hAnsi="Times New Roman" w:cs="Times New Roman"/>
        </w:rPr>
        <w:t xml:space="preserve"> (</w:t>
      </w:r>
      <w:proofErr w:type="gramEnd"/>
      <w:r w:rsidRPr="00D51FEC">
        <w:rPr>
          <w:rFonts w:ascii="Times New Roman" w:hAnsi="Times New Roman" w:cs="Times New Roman"/>
        </w:rPr>
        <w:t xml:space="preserve">"explainability") of how AI tools function – highlighting key influencing factors, confidence levels, and inherent limitations – enabling clinicians to exercise informed judgment. Opaque "black box" models are ethically problematic, especially for critical decisions. </w:t>
      </w:r>
      <w:r>
        <w:rPr>
          <w:rFonts w:ascii="Times New Roman" w:hAnsi="Times New Roman" w:cs="Times New Roman"/>
        </w:rPr>
        <w:t xml:space="preserve"> </w:t>
      </w:r>
      <w:r w:rsidRPr="00D51FEC">
        <w:rPr>
          <w:rFonts w:ascii="Times New Roman" w:hAnsi="Times New Roman" w:cs="Times New Roman"/>
        </w:rPr>
        <w:t xml:space="preserve">Patients also have a right to transparency. They should be informed when an AI tool is actively used in their care and, upon request, provided with a plain-language description of its role and limitations (upholding the "Right to Explanation"). Comprehensive </w:t>
      </w:r>
      <w:proofErr w:type="gramStart"/>
      <w:r w:rsidRPr="00D51FEC">
        <w:rPr>
          <w:rFonts w:ascii="Times New Roman" w:hAnsi="Times New Roman" w:cs="Times New Roman"/>
        </w:rPr>
        <w:t>documentation</w:t>
      </w:r>
      <w:r>
        <w:rPr>
          <w:rFonts w:ascii="Times New Roman" w:hAnsi="Times New Roman" w:cs="Times New Roman"/>
        </w:rPr>
        <w:t xml:space="preserve"> </w:t>
      </w:r>
      <w:r w:rsidRPr="00D51FEC">
        <w:rPr>
          <w:rFonts w:ascii="Times New Roman" w:hAnsi="Times New Roman" w:cs="Times New Roman"/>
        </w:rPr>
        <w:t xml:space="preserve"> covering</w:t>
      </w:r>
      <w:proofErr w:type="gramEnd"/>
      <w:r w:rsidRPr="00D51FEC">
        <w:rPr>
          <w:rFonts w:ascii="Times New Roman" w:hAnsi="Times New Roman" w:cs="Times New Roman"/>
        </w:rPr>
        <w:t xml:space="preserve"> the AI's intended use, limitations, data sources, curation methods, known biases, algorithm design, validation methodologies, performance metrics (overall and subgroup), and audit results must be maintained and accessible to relevant oversight bodies. Robust error reporting </w:t>
      </w:r>
      <w:proofErr w:type="gramStart"/>
      <w:r w:rsidRPr="00D51FEC">
        <w:rPr>
          <w:rFonts w:ascii="Times New Roman" w:hAnsi="Times New Roman" w:cs="Times New Roman"/>
        </w:rPr>
        <w:t>channels</w:t>
      </w:r>
      <w:r>
        <w:rPr>
          <w:rFonts w:ascii="Times New Roman" w:hAnsi="Times New Roman" w:cs="Times New Roman"/>
        </w:rPr>
        <w:t xml:space="preserve"> </w:t>
      </w:r>
      <w:r w:rsidRPr="00D51FEC">
        <w:rPr>
          <w:rFonts w:ascii="Times New Roman" w:hAnsi="Times New Roman" w:cs="Times New Roman"/>
        </w:rPr>
        <w:t xml:space="preserve"> must</w:t>
      </w:r>
      <w:proofErr w:type="gramEnd"/>
      <w:r w:rsidRPr="00D51FEC">
        <w:rPr>
          <w:rFonts w:ascii="Times New Roman" w:hAnsi="Times New Roman" w:cs="Times New Roman"/>
        </w:rPr>
        <w:t xml:space="preserve"> be established for both clinicians and patients to flag suspected AI errors or adverse outcomes, coupled with clearly defined lines of accountability</w:t>
      </w:r>
      <w:r>
        <w:rPr>
          <w:rFonts w:ascii="Times New Roman" w:hAnsi="Times New Roman" w:cs="Times New Roman"/>
        </w:rPr>
        <w:t xml:space="preserve"> </w:t>
      </w:r>
      <w:r w:rsidRPr="00D51FEC">
        <w:rPr>
          <w:rFonts w:ascii="Times New Roman" w:hAnsi="Times New Roman" w:cs="Times New Roman"/>
        </w:rPr>
        <w:t xml:space="preserve">between developers, healthcare institutions, and clinicians. Continuous performance </w:t>
      </w:r>
      <w:proofErr w:type="gramStart"/>
      <w:r w:rsidRPr="00D51FEC">
        <w:rPr>
          <w:rFonts w:ascii="Times New Roman" w:hAnsi="Times New Roman" w:cs="Times New Roman"/>
        </w:rPr>
        <w:t>monitoring</w:t>
      </w:r>
      <w:r>
        <w:rPr>
          <w:rFonts w:ascii="Times New Roman" w:hAnsi="Times New Roman" w:cs="Times New Roman"/>
        </w:rPr>
        <w:t xml:space="preserve"> </w:t>
      </w:r>
      <w:r w:rsidRPr="00D51FEC">
        <w:rPr>
          <w:rFonts w:ascii="Times New Roman" w:hAnsi="Times New Roman" w:cs="Times New Roman"/>
        </w:rPr>
        <w:t xml:space="preserve"> in</w:t>
      </w:r>
      <w:proofErr w:type="gramEnd"/>
      <w:r w:rsidRPr="00D51FEC">
        <w:rPr>
          <w:rFonts w:ascii="Times New Roman" w:hAnsi="Times New Roman" w:cs="Times New Roman"/>
        </w:rPr>
        <w:t xml:space="preserve"> the live clinical environment and regular review cycles for models, documentation, and guidelines based on real-world data and feedback are essential for maintaining safety and efficacy.</w:t>
      </w:r>
    </w:p>
    <w:p w14:paraId="46E89EA1" w14:textId="77777777" w:rsidR="00D51FEC" w:rsidRPr="00D51FEC" w:rsidRDefault="00D51FEC" w:rsidP="00D51FEC">
      <w:pPr>
        <w:rPr>
          <w:rFonts w:ascii="Times New Roman" w:hAnsi="Times New Roman" w:cs="Times New Roman"/>
        </w:rPr>
      </w:pPr>
    </w:p>
    <w:p w14:paraId="651A4FD7" w14:textId="1DE46043" w:rsidR="00D51FEC" w:rsidRPr="00D51FEC" w:rsidRDefault="00D51FEC" w:rsidP="00D51FEC">
      <w:pPr>
        <w:rPr>
          <w:rFonts w:ascii="Times New Roman" w:hAnsi="Times New Roman" w:cs="Times New Roman"/>
        </w:rPr>
      </w:pPr>
      <w:r w:rsidRPr="00D51FEC">
        <w:rPr>
          <w:rFonts w:ascii="Times New Roman" w:hAnsi="Times New Roman" w:cs="Times New Roman"/>
        </w:rPr>
        <w:t>Implementation: From Principle to Practice</w:t>
      </w:r>
    </w:p>
    <w:p w14:paraId="3D75E4A4" w14:textId="77777777" w:rsidR="00D51FEC" w:rsidRPr="00D51FEC" w:rsidRDefault="00D51FEC" w:rsidP="00D51FEC">
      <w:pPr>
        <w:rPr>
          <w:rFonts w:ascii="Times New Roman" w:hAnsi="Times New Roman" w:cs="Times New Roman"/>
        </w:rPr>
      </w:pPr>
    </w:p>
    <w:p w14:paraId="6ED132E1" w14:textId="37E1FE04" w:rsidR="00D51FEC" w:rsidRPr="00D51FEC" w:rsidRDefault="00D51FEC" w:rsidP="00D51FEC">
      <w:pPr>
        <w:rPr>
          <w:rFonts w:ascii="Times New Roman" w:hAnsi="Times New Roman" w:cs="Times New Roman"/>
        </w:rPr>
      </w:pPr>
      <w:r w:rsidRPr="00D51FEC">
        <w:rPr>
          <w:rFonts w:ascii="Times New Roman" w:hAnsi="Times New Roman" w:cs="Times New Roman"/>
        </w:rPr>
        <w:t xml:space="preserve">Translating these ethical principles into action requires concrete institutional commitment. Establishing multidisciplinary AI Ethics Review </w:t>
      </w:r>
      <w:proofErr w:type="gramStart"/>
      <w:r w:rsidRPr="00D51FEC">
        <w:rPr>
          <w:rFonts w:ascii="Times New Roman" w:hAnsi="Times New Roman" w:cs="Times New Roman"/>
        </w:rPr>
        <w:t>Boards</w:t>
      </w:r>
      <w:r>
        <w:rPr>
          <w:rFonts w:ascii="Times New Roman" w:hAnsi="Times New Roman" w:cs="Times New Roman"/>
        </w:rPr>
        <w:t xml:space="preserve"> </w:t>
      </w:r>
      <w:r w:rsidRPr="00D51FEC">
        <w:rPr>
          <w:rFonts w:ascii="Times New Roman" w:hAnsi="Times New Roman" w:cs="Times New Roman"/>
        </w:rPr>
        <w:t xml:space="preserve"> is</w:t>
      </w:r>
      <w:proofErr w:type="gramEnd"/>
      <w:r w:rsidRPr="00D51FEC">
        <w:rPr>
          <w:rFonts w:ascii="Times New Roman" w:hAnsi="Times New Roman" w:cs="Times New Roman"/>
        </w:rPr>
        <w:t xml:space="preserve"> crucial. These boards, comprising clinicians, data scientists, ethicists, patient advocates, and legal experts, should be empowered to review, approve, monitor, and audit AI deployments against these guidelines. Comprehensive staff training</w:t>
      </w:r>
      <w:r>
        <w:rPr>
          <w:rFonts w:ascii="Times New Roman" w:hAnsi="Times New Roman" w:cs="Times New Roman"/>
        </w:rPr>
        <w:t xml:space="preserve"> </w:t>
      </w:r>
      <w:r w:rsidRPr="00D51FEC">
        <w:rPr>
          <w:rFonts w:ascii="Times New Roman" w:hAnsi="Times New Roman" w:cs="Times New Roman"/>
        </w:rPr>
        <w:t xml:space="preserve">on ethical AI principles, the specific limitations of deployed tools, and proper consent procedures is mandatory for all involved personnel. Finally, </w:t>
      </w:r>
      <w:r w:rsidRPr="00D51FEC">
        <w:rPr>
          <w:rFonts w:ascii="Times New Roman" w:hAnsi="Times New Roman" w:cs="Times New Roman"/>
        </w:rPr>
        <w:lastRenderedPageBreak/>
        <w:t xml:space="preserve">collaborative development and </w:t>
      </w:r>
      <w:proofErr w:type="gramStart"/>
      <w:r w:rsidRPr="00D51FEC">
        <w:rPr>
          <w:rFonts w:ascii="Times New Roman" w:hAnsi="Times New Roman" w:cs="Times New Roman"/>
        </w:rPr>
        <w:t>evaluation</w:t>
      </w:r>
      <w:r>
        <w:rPr>
          <w:rFonts w:ascii="Times New Roman" w:hAnsi="Times New Roman" w:cs="Times New Roman"/>
        </w:rPr>
        <w:t xml:space="preserve"> </w:t>
      </w:r>
      <w:r w:rsidRPr="00D51FEC">
        <w:rPr>
          <w:rFonts w:ascii="Times New Roman" w:hAnsi="Times New Roman" w:cs="Times New Roman"/>
        </w:rPr>
        <w:t>,</w:t>
      </w:r>
      <w:proofErr w:type="gramEnd"/>
      <w:r w:rsidRPr="00D51FEC">
        <w:rPr>
          <w:rFonts w:ascii="Times New Roman" w:hAnsi="Times New Roman" w:cs="Times New Roman"/>
        </w:rPr>
        <w:t xml:space="preserve"> actively involving clinicians, patients, and ethicists alongside technical developers throughout the AI lifecycle, ensures solutions are clinically relevant, ethically sound, and </w:t>
      </w:r>
      <w:proofErr w:type="gramStart"/>
      <w:r w:rsidRPr="00D51FEC">
        <w:rPr>
          <w:rFonts w:ascii="Times New Roman" w:hAnsi="Times New Roman" w:cs="Times New Roman"/>
        </w:rPr>
        <w:t>patient-</w:t>
      </w:r>
      <w:proofErr w:type="spellStart"/>
      <w:r w:rsidRPr="00D51FEC">
        <w:rPr>
          <w:rFonts w:ascii="Times New Roman" w:hAnsi="Times New Roman" w:cs="Times New Roman"/>
        </w:rPr>
        <w:t>centered</w:t>
      </w:r>
      <w:proofErr w:type="spellEnd"/>
      <w:proofErr w:type="gramEnd"/>
      <w:r w:rsidRPr="00D51FEC">
        <w:rPr>
          <w:rFonts w:ascii="Times New Roman" w:hAnsi="Times New Roman" w:cs="Times New Roman"/>
        </w:rPr>
        <w:t>.</w:t>
      </w:r>
    </w:p>
    <w:p w14:paraId="6A99D0A1" w14:textId="77777777" w:rsidR="00D51FEC" w:rsidRPr="00D51FEC" w:rsidRDefault="00D51FEC" w:rsidP="00D51FEC">
      <w:pPr>
        <w:rPr>
          <w:rFonts w:ascii="Times New Roman" w:hAnsi="Times New Roman" w:cs="Times New Roman"/>
        </w:rPr>
      </w:pPr>
    </w:p>
    <w:p w14:paraId="7DF50F12" w14:textId="29E5AA19" w:rsidR="003D58F1" w:rsidRPr="00D51FEC" w:rsidRDefault="00D51FEC" w:rsidP="00D51FEC">
      <w:pPr>
        <w:rPr>
          <w:rFonts w:ascii="Times New Roman" w:hAnsi="Times New Roman" w:cs="Times New Roman"/>
        </w:rPr>
      </w:pPr>
      <w:r w:rsidRPr="00D51FEC">
        <w:rPr>
          <w:rFonts w:ascii="Times New Roman" w:hAnsi="Times New Roman" w:cs="Times New Roman"/>
        </w:rPr>
        <w:t xml:space="preserve">In conclusion, the ethical deployment of AI in healthcare is not an optional add-on but a fundamental prerequisite. By embedding robust patient consent protocols, relentless bias mitigation strategies, and unwavering transparency requirements into the core of AI initiatives, healthcare organizations can harness this transformative technology responsibly. The </w:t>
      </w:r>
      <w:proofErr w:type="gramStart"/>
      <w:r w:rsidRPr="00D51FEC">
        <w:rPr>
          <w:rFonts w:ascii="Times New Roman" w:hAnsi="Times New Roman" w:cs="Times New Roman"/>
        </w:rPr>
        <w:t>ultimate goal</w:t>
      </w:r>
      <w:proofErr w:type="gramEnd"/>
      <w:r w:rsidRPr="00D51FEC">
        <w:rPr>
          <w:rFonts w:ascii="Times New Roman" w:hAnsi="Times New Roman" w:cs="Times New Roman"/>
        </w:rPr>
        <w:t xml:space="preserve"> must always be to enhance human judgment, promote equitable care, and uphold the dignity and well-being of every patient. This framework provides the essential foundation for navigating the ethical complexities and ensuring AI truly serves the best interests of humanity.</w:t>
      </w:r>
    </w:p>
    <w:sectPr w:rsidR="003D58F1" w:rsidRPr="00D51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EC"/>
    <w:rsid w:val="003D58F1"/>
    <w:rsid w:val="004248C5"/>
    <w:rsid w:val="004A7F81"/>
    <w:rsid w:val="00771EEA"/>
    <w:rsid w:val="007C0B87"/>
    <w:rsid w:val="009B2D23"/>
    <w:rsid w:val="00D51FEC"/>
    <w:rsid w:val="00F82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A806"/>
  <w15:chartTrackingRefBased/>
  <w15:docId w15:val="{E3778763-4450-4BBC-81CF-04BE64A3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F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F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FEC"/>
    <w:rPr>
      <w:rFonts w:eastAsiaTheme="majorEastAsia" w:cstheme="majorBidi"/>
      <w:color w:val="272727" w:themeColor="text1" w:themeTint="D8"/>
    </w:rPr>
  </w:style>
  <w:style w:type="paragraph" w:styleId="Title">
    <w:name w:val="Title"/>
    <w:basedOn w:val="Normal"/>
    <w:next w:val="Normal"/>
    <w:link w:val="TitleChar"/>
    <w:uiPriority w:val="10"/>
    <w:qFormat/>
    <w:rsid w:val="00D51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FEC"/>
    <w:pPr>
      <w:spacing w:before="160"/>
      <w:jc w:val="center"/>
    </w:pPr>
    <w:rPr>
      <w:i/>
      <w:iCs/>
      <w:color w:val="404040" w:themeColor="text1" w:themeTint="BF"/>
    </w:rPr>
  </w:style>
  <w:style w:type="character" w:customStyle="1" w:styleId="QuoteChar">
    <w:name w:val="Quote Char"/>
    <w:basedOn w:val="DefaultParagraphFont"/>
    <w:link w:val="Quote"/>
    <w:uiPriority w:val="29"/>
    <w:rsid w:val="00D51FEC"/>
    <w:rPr>
      <w:i/>
      <w:iCs/>
      <w:color w:val="404040" w:themeColor="text1" w:themeTint="BF"/>
    </w:rPr>
  </w:style>
  <w:style w:type="paragraph" w:styleId="ListParagraph">
    <w:name w:val="List Paragraph"/>
    <w:basedOn w:val="Normal"/>
    <w:uiPriority w:val="34"/>
    <w:qFormat/>
    <w:rsid w:val="00D51FEC"/>
    <w:pPr>
      <w:ind w:left="720"/>
      <w:contextualSpacing/>
    </w:pPr>
  </w:style>
  <w:style w:type="character" w:styleId="IntenseEmphasis">
    <w:name w:val="Intense Emphasis"/>
    <w:basedOn w:val="DefaultParagraphFont"/>
    <w:uiPriority w:val="21"/>
    <w:qFormat/>
    <w:rsid w:val="00D51FEC"/>
    <w:rPr>
      <w:i/>
      <w:iCs/>
      <w:color w:val="0F4761" w:themeColor="accent1" w:themeShade="BF"/>
    </w:rPr>
  </w:style>
  <w:style w:type="paragraph" w:styleId="IntenseQuote">
    <w:name w:val="Intense Quote"/>
    <w:basedOn w:val="Normal"/>
    <w:next w:val="Normal"/>
    <w:link w:val="IntenseQuoteChar"/>
    <w:uiPriority w:val="30"/>
    <w:qFormat/>
    <w:rsid w:val="00D51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FEC"/>
    <w:rPr>
      <w:i/>
      <w:iCs/>
      <w:color w:val="0F4761" w:themeColor="accent1" w:themeShade="BF"/>
    </w:rPr>
  </w:style>
  <w:style w:type="character" w:styleId="IntenseReference">
    <w:name w:val="Intense Reference"/>
    <w:basedOn w:val="DefaultParagraphFont"/>
    <w:uiPriority w:val="32"/>
    <w:qFormat/>
    <w:rsid w:val="00D51F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owino</dc:creator>
  <cp:keywords/>
  <dc:description/>
  <cp:lastModifiedBy>michael owino</cp:lastModifiedBy>
  <cp:revision>2</cp:revision>
  <dcterms:created xsi:type="dcterms:W3CDTF">2025-07-10T20:01:00Z</dcterms:created>
  <dcterms:modified xsi:type="dcterms:W3CDTF">2025-07-10T20:01:00Z</dcterms:modified>
</cp:coreProperties>
</file>