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70230</wp:posOffset>
            </wp:positionH>
            <wp:positionV relativeFrom="paragraph">
              <wp:posOffset>-552733</wp:posOffset>
            </wp:positionV>
            <wp:extent cx="2714625" cy="190500"/>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14625" cy="190500"/>
                    </a:xfrm>
                    <a:prstGeom prst="rect"/>
                    <a:ln/>
                  </pic:spPr>
                </pic:pic>
              </a:graphicData>
            </a:graphic>
          </wp:anchor>
        </w:drawing>
      </w:r>
    </w:p>
    <w:p w:rsidR="00000000" w:rsidDel="00000000" w:rsidP="00000000" w:rsidRDefault="00000000" w:rsidRPr="00000000" w14:paraId="00000002">
      <w:pPr>
        <w:rPr>
          <w:sz w:val="8"/>
          <w:szCs w:val="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2738120</wp:posOffset>
                </wp:positionV>
                <wp:extent cx="4279900" cy="2057400"/>
                <wp:effectExtent b="0" l="0" r="0" t="0"/>
                <wp:wrapSquare wrapText="bothSides" distB="45720" distT="45720" distL="114300" distR="114300"/>
                <wp:docPr id="1" name=""/>
                <a:graphic>
                  <a:graphicData uri="http://schemas.microsoft.com/office/word/2010/wordprocessingShape">
                    <wps:wsp>
                      <wps:cNvSpPr/>
                      <wps:cNvPr id="2" name="Shape 2"/>
                      <wps:spPr>
                        <a:xfrm>
                          <a:off x="3210813" y="2756063"/>
                          <a:ext cx="4270375" cy="204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ffffff"/>
                                <w:sz w:val="52"/>
                                <w:vertAlign w:val="baseline"/>
                              </w:rPr>
                              <w:t xml:space="preserve">Oracle Commerce Cloud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ffffff"/>
                                <w:sz w:val="5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ffffff"/>
                                <w:sz w:val="52"/>
                                <w:vertAlign w:val="baseline"/>
                              </w:rPr>
                            </w:r>
                            <w:r w:rsidDel="00000000" w:rsidR="00000000" w:rsidRPr="00000000">
                              <w:rPr>
                                <w:rFonts w:ascii="Cambria" w:cs="Cambria" w:eastAsia="Cambria" w:hAnsi="Cambria"/>
                                <w:b w:val="0"/>
                                <w:i w:val="0"/>
                                <w:smallCaps w:val="0"/>
                                <w:strike w:val="0"/>
                                <w:color w:val="ffffff"/>
                                <w:sz w:val="52"/>
                                <w:vertAlign w:val="baseline"/>
                              </w:rPr>
                              <w:t xml:space="preserve">integration with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ffffff"/>
                                <w:sz w:val="52"/>
                                <w:vertAlign w:val="baseline"/>
                              </w:rPr>
                            </w:r>
                            <w:r w:rsidDel="00000000" w:rsidR="00000000" w:rsidRPr="00000000">
                              <w:rPr>
                                <w:rFonts w:ascii="Cambria" w:cs="Cambria" w:eastAsia="Cambria" w:hAnsi="Cambria"/>
                                <w:b w:val="0"/>
                                <w:i w:val="0"/>
                                <w:smallCaps w:val="0"/>
                                <w:strike w:val="0"/>
                                <w:color w:val="808080"/>
                                <w:sz w:val="52"/>
                                <w:vertAlign w:val="baseline"/>
                              </w:rPr>
                              <w:t xml:space="preserve">Click here to enter text.</w:t>
                            </w:r>
                          </w:p>
                          <w:p w:rsidR="00000000" w:rsidDel="00000000" w:rsidP="00000000" w:rsidRDefault="00000000" w:rsidRPr="00000000">
                            <w:pPr>
                              <w:spacing w:after="600" w:before="0" w:line="240"/>
                              <w:ind w:left="0" w:right="0" w:firstLine="0"/>
                              <w:jc w:val="left"/>
                              <w:textDirection w:val="btLr"/>
                            </w:pPr>
                            <w:r w:rsidDel="00000000" w:rsidR="00000000" w:rsidRPr="00000000">
                              <w:rPr>
                                <w:rFonts w:ascii="Cambria" w:cs="Cambria" w:eastAsia="Cambria" w:hAnsi="Cambria"/>
                                <w:b w:val="0"/>
                                <w:i w:val="0"/>
                                <w:smallCaps w:val="0"/>
                                <w:strike w:val="0"/>
                                <w:color w:val="ffffff"/>
                                <w:sz w:val="52"/>
                                <w:vertAlign w:val="baseline"/>
                              </w:rPr>
                            </w:r>
                            <w:r w:rsidDel="00000000" w:rsidR="00000000" w:rsidRPr="00000000">
                              <w:rPr>
                                <w:rFonts w:ascii="Cambria" w:cs="Cambria" w:eastAsia="Cambria" w:hAnsi="Cambria"/>
                                <w:b w:val="0"/>
                                <w:i w:val="1"/>
                                <w:smallCaps w:val="0"/>
                                <w:strike w:val="0"/>
                                <w:color w:val="ffffff"/>
                                <w:sz w:val="24"/>
                                <w:vertAlign w:val="baseline"/>
                              </w:rPr>
                              <w:t xml:space="preserve">SOLUTION PROPOSAL</w:t>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2738120</wp:posOffset>
                </wp:positionV>
                <wp:extent cx="4279900" cy="2057400"/>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79900" cy="205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7886700</wp:posOffset>
                </wp:positionV>
                <wp:extent cx="2797810" cy="391795"/>
                <wp:effectExtent b="0" l="0" r="0" t="0"/>
                <wp:wrapSquare wrapText="bothSides" distB="0" distT="0" distL="114300" distR="114300"/>
                <wp:docPr id="2" name=""/>
                <a:graphic>
                  <a:graphicData uri="http://schemas.microsoft.com/office/word/2010/wordprocessingShape">
                    <wps:wsp>
                      <wps:cNvSpPr/>
                      <wps:cNvPr id="3" name="Shape 3"/>
                      <wps:spPr>
                        <a:xfrm>
                          <a:off x="3951858" y="3588865"/>
                          <a:ext cx="2788285" cy="38227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7886700</wp:posOffset>
                </wp:positionV>
                <wp:extent cx="2797810" cy="39179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97810" cy="391795"/>
                        </a:xfrm>
                        <a:prstGeom prst="rect"/>
                        <a:ln/>
                      </pic:spPr>
                    </pic:pic>
                  </a:graphicData>
                </a:graphic>
              </wp:anchor>
            </w:drawing>
          </mc:Fallback>
        </mc:AlternateContent>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Instructions</w:t>
      </w:r>
    </w:p>
    <w:p w:rsidR="00000000" w:rsidDel="00000000" w:rsidP="00000000" w:rsidRDefault="00000000" w:rsidRPr="00000000" w14:paraId="00000004">
      <w:pPr>
        <w:rPr/>
      </w:pPr>
      <w:r w:rsidDel="00000000" w:rsidR="00000000" w:rsidRPr="00000000">
        <w:rPr>
          <w:rtl w:val="0"/>
        </w:rPr>
        <w:t xml:space="preserve">This document is required to review the proposed solution. It is not the final design and the information is expected to be refined in the design phase. The information in this document will provide Oracle insight into the proposed solution.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Note: Oracle Cloud Marketplace has two sections – “Applications” and “Services”.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“Applications” are typically cloud-centric SaaS offerings by partners i.e. are procured by customers as products with associated pricing, support, product documentation, data sheet, roadmap etc.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“Services” section lists implementation partners and services offered. The listing may also contain references to Accelerators, System Integrator solutions that are heavily customized or implemented with consulting services, customer success stories etc. </w:t>
      </w:r>
    </w:p>
    <w:p w:rsidR="00000000" w:rsidDel="00000000" w:rsidP="00000000" w:rsidRDefault="00000000" w:rsidRPr="00000000" w14:paraId="00000009">
      <w:pPr>
        <w:rPr>
          <w:color w:val="ff0000"/>
        </w:rPr>
      </w:pPr>
      <w:r w:rsidDel="00000000" w:rsidR="00000000" w:rsidRPr="00000000">
        <w:rPr>
          <w:color w:val="ff0000"/>
          <w:rtl w:val="0"/>
        </w:rPr>
        <w:t xml:space="preserve">Please clearly indicate in this document the nature of the proposed solution i.e. is it intended to be an “Application” listing on Oracle Cloud Marketplace or included in a “Services” listing. Provide any supporting documentation, reference links etc.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headerReference r:id="rId10" w:type="first"/>
          <w:footerReference r:id="rId11" w:type="default"/>
          <w:footerReference r:id="rId12" w:type="first"/>
          <w:footerReference r:id="rId13" w:type="even"/>
          <w:pgSz w:h="15840" w:w="12240"/>
          <w:pgMar w:bottom="1440" w:top="2160" w:left="1080" w:right="2520" w:header="720" w:footer="576"/>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1fob9te" w:id="2"/>
      <w:bookmarkEnd w:id="2"/>
      <w:r w:rsidDel="00000000" w:rsidR="00000000" w:rsidRPr="00000000">
        <w:rPr>
          <w:rtl w:val="0"/>
        </w:rPr>
        <w:t xml:space="preserve">Document Change Record</w:t>
      </w:r>
    </w:p>
    <w:tbl>
      <w:tblPr>
        <w:tblStyle w:val="Table1"/>
        <w:tblW w:w="8640.000000000002"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A0"/>
      </w:tblPr>
      <w:tblGrid>
        <w:gridCol w:w="1354"/>
        <w:gridCol w:w="1532"/>
        <w:gridCol w:w="2753"/>
        <w:gridCol w:w="3001"/>
        <w:tblGridChange w:id="0">
          <w:tblGrid>
            <w:gridCol w:w="1354"/>
            <w:gridCol w:w="1532"/>
            <w:gridCol w:w="2753"/>
            <w:gridCol w:w="3001"/>
          </w:tblGrid>
        </w:tblGridChange>
      </w:tblGrid>
      <w:tr>
        <w:tc>
          <w:tcPr/>
          <w:p w:rsidR="00000000" w:rsidDel="00000000" w:rsidP="00000000" w:rsidRDefault="00000000" w:rsidRPr="00000000" w14:paraId="00000010">
            <w:pPr>
              <w:rPr/>
            </w:pPr>
            <w:r w:rsidDel="00000000" w:rsidR="00000000" w:rsidRPr="00000000">
              <w:rPr>
                <w:rtl w:val="0"/>
              </w:rPr>
              <w:t xml:space="preserve">Date</w:t>
            </w:r>
          </w:p>
        </w:tc>
        <w:tc>
          <w:tcPr/>
          <w:p w:rsidR="00000000" w:rsidDel="00000000" w:rsidP="00000000" w:rsidRDefault="00000000" w:rsidRPr="00000000" w14:paraId="00000011">
            <w:pPr>
              <w:rPr/>
            </w:pPr>
            <w:r w:rsidDel="00000000" w:rsidR="00000000" w:rsidRPr="00000000">
              <w:rPr>
                <w:rtl w:val="0"/>
              </w:rPr>
              <w:t xml:space="preserve">Version</w:t>
            </w:r>
          </w:p>
        </w:tc>
        <w:tc>
          <w:tcPr/>
          <w:p w:rsidR="00000000" w:rsidDel="00000000" w:rsidP="00000000" w:rsidRDefault="00000000" w:rsidRPr="00000000" w14:paraId="00000012">
            <w:pPr>
              <w:rPr/>
            </w:pPr>
            <w:r w:rsidDel="00000000" w:rsidR="00000000" w:rsidRPr="00000000">
              <w:rPr>
                <w:rtl w:val="0"/>
              </w:rPr>
              <w:t xml:space="preserve">Author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Include Title, email address and contact phone number</w:t>
            </w:r>
          </w:p>
        </w:tc>
        <w:tc>
          <w:tcPr/>
          <w:p w:rsidR="00000000" w:rsidDel="00000000" w:rsidP="00000000" w:rsidRDefault="00000000" w:rsidRPr="00000000" w14:paraId="00000014">
            <w:pPr>
              <w:rPr/>
            </w:pPr>
            <w:r w:rsidDel="00000000" w:rsidR="00000000" w:rsidRPr="00000000">
              <w:rPr>
                <w:rtl w:val="0"/>
              </w:rPr>
              <w:t xml:space="preserve">Comments</w:t>
            </w:r>
          </w:p>
        </w:tc>
      </w:tr>
      <w:t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3znysh7" w:id="3"/>
      <w:bookmarkEnd w:id="3"/>
      <w:r w:rsidDel="00000000" w:rsidR="00000000" w:rsidRPr="00000000">
        <w:rPr>
          <w:rtl w:val="0"/>
        </w:rPr>
        <w:t xml:space="preserve">Solution Overview</w:t>
      </w:r>
    </w:p>
    <w:p w:rsidR="00000000" w:rsidDel="00000000" w:rsidP="00000000" w:rsidRDefault="00000000" w:rsidRPr="00000000" w14:paraId="0000001F">
      <w:pPr>
        <w:pStyle w:val="Heading2"/>
        <w:rPr/>
      </w:pPr>
      <w:bookmarkStart w:colFirst="0" w:colLast="0" w:name="_2et92p0" w:id="4"/>
      <w:bookmarkEnd w:id="4"/>
      <w:r w:rsidDel="00000000" w:rsidR="00000000" w:rsidRPr="00000000">
        <w:rPr>
          <w:rtl w:val="0"/>
        </w:rPr>
        <w:t xml:space="preserve">Business Value of Solution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Summary statement about the Business Value of the Integration and partner business profile as relevant to the integration design. Please describe if solution has a specific industry/geography focus. </w:t>
      </w:r>
    </w:p>
    <w:p w:rsidR="00000000" w:rsidDel="00000000" w:rsidP="00000000" w:rsidRDefault="00000000" w:rsidRPr="00000000" w14:paraId="00000021">
      <w:pPr>
        <w:rPr/>
      </w:pP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22">
      <w:pPr>
        <w:pStyle w:val="Heading2"/>
        <w:rPr/>
      </w:pPr>
      <w:bookmarkStart w:colFirst="0" w:colLast="0" w:name="_tyjcwt" w:id="5"/>
      <w:bookmarkEnd w:id="5"/>
      <w:r w:rsidDel="00000000" w:rsidR="00000000" w:rsidRPr="00000000">
        <w:rPr>
          <w:rtl w:val="0"/>
        </w:rPr>
        <w:t xml:space="preserve">Features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Describe the key features enabled by this integration from both an end user point of view, as well as a merchant/OCC customer standpoint.  </w:t>
      </w:r>
    </w:p>
    <w:p w:rsidR="00000000" w:rsidDel="00000000" w:rsidP="00000000" w:rsidRDefault="00000000" w:rsidRPr="00000000" w14:paraId="00000024">
      <w:pPr>
        <w:pStyle w:val="Heading2"/>
        <w:rPr/>
      </w:pP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Use cases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Describe from an end user point of view, high level clickstream of the major end user sequences.</w:t>
      </w:r>
      <w:r w:rsidDel="00000000" w:rsidR="00000000" w:rsidRPr="00000000">
        <w:rPr>
          <w:rFonts w:ascii="Calibri" w:cs="Calibri" w:eastAsia="Calibri" w:hAnsi="Calibri"/>
          <w:b w:val="1"/>
          <w:i w:val="0"/>
          <w:smallCaps w:val="0"/>
          <w:strike w:val="0"/>
          <w:color w:val="7f7f7f"/>
          <w:sz w:val="17"/>
          <w:szCs w:val="1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Mention key data flows that correspond to or are triggered by the end user click tream.</w:t>
      </w:r>
    </w:p>
    <w:p w:rsidR="00000000" w:rsidDel="00000000" w:rsidP="00000000" w:rsidRDefault="00000000" w:rsidRPr="00000000" w14:paraId="00000027">
      <w:pPr>
        <w:rPr/>
      </w:pP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28">
      <w:pPr>
        <w:pStyle w:val="Heading2"/>
        <w:rPr/>
      </w:pPr>
      <w:bookmarkStart w:colFirst="0" w:colLast="0" w:name="_3dy6vkm" w:id="6"/>
      <w:bookmarkEnd w:id="6"/>
      <w:r w:rsidDel="00000000" w:rsidR="00000000" w:rsidRPr="00000000">
        <w:rPr>
          <w:rtl w:val="0"/>
        </w:rPr>
        <w:t xml:space="preserve">Oracle Cloud Services used in the solution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 Please list all Oracle Public Cloud services planned to be used (may be refined as solution is reviewed during design phase).  Indicate any internationalization/localization (multiple language/currency etc) plans for the solution. If Oracle Developer cloud service is used for developing the solution please note it as well.  Reference: </w:t>
      </w:r>
      <w:hyperlink r:id="rId14">
        <w:r w:rsidDel="00000000" w:rsidR="00000000" w:rsidRPr="00000000">
          <w:rPr>
            <w:rFonts w:ascii="Calibri" w:cs="Calibri" w:eastAsia="Calibri" w:hAnsi="Calibri"/>
            <w:b w:val="0"/>
            <w:i w:val="0"/>
            <w:smallCaps w:val="0"/>
            <w:strike w:val="0"/>
            <w:color w:val="607f8d"/>
            <w:sz w:val="17"/>
            <w:szCs w:val="17"/>
            <w:u w:val="single"/>
            <w:shd w:fill="auto" w:val="clear"/>
            <w:vertAlign w:val="baseline"/>
            <w:rtl w:val="0"/>
          </w:rPr>
          <w:t xml:space="preserve">https://cloud.oracle.com/home</w:t>
        </w:r>
      </w:hyperlink>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 See “Products and Services” </w:t>
      </w:r>
    </w:p>
    <w:tbl>
      <w:tblPr>
        <w:tblStyle w:val="Table2"/>
        <w:tblW w:w="86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20"/>
      </w:tblPr>
      <w:tblGrid>
        <w:gridCol w:w="8640"/>
        <w:tblGridChange w:id="0">
          <w:tblGrid>
            <w:gridCol w:w="8640"/>
          </w:tblGrid>
        </w:tblGridChange>
      </w:tblGrid>
      <w:tr>
        <w:trPr>
          <w:trHeight w:val="260" w:hRule="atLeast"/>
        </w:trPr>
        <w:tc>
          <w:tcPr/>
          <w:p w:rsidR="00000000" w:rsidDel="00000000" w:rsidP="00000000" w:rsidRDefault="00000000" w:rsidRPr="00000000" w14:paraId="0000002A">
            <w:pPr>
              <w:rPr/>
            </w:pPr>
            <w:r w:rsidDel="00000000" w:rsidR="00000000" w:rsidRPr="00000000">
              <w:rPr>
                <w:rtl w:val="0"/>
              </w:rPr>
              <w:t xml:space="preserve">Oracle Public Cloud Service</w:t>
            </w:r>
          </w:p>
        </w:tc>
      </w:tr>
      <w:tr>
        <w:trPr>
          <w:trHeight w:val="540" w:hRule="atLeast"/>
        </w:trPr>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Oracle SaaS Services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color w:val="000000"/>
                <w:sz w:val="20"/>
                <w:szCs w:val="20"/>
              </w:rPr>
            </w:pPr>
            <w:r w:rsidDel="00000000" w:rsidR="00000000" w:rsidRPr="00000000">
              <w:rPr>
                <w:b w:val="1"/>
                <w:rtl w:val="0"/>
              </w:rPr>
              <w:t xml:space="preserve">Oracle Commerce Cloud – Describe how your solution will be integrating with OCC, including data model extensions, API and Webhook calls, UI and widget creation, server-side extensions, and other OCC requirements.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[Any other Oracle SaaS Services]</w:t>
            </w:r>
          </w:p>
          <w:p w:rsidR="00000000" w:rsidDel="00000000" w:rsidP="00000000" w:rsidRDefault="00000000" w:rsidRPr="00000000" w14:paraId="00000033">
            <w:pPr>
              <w:rPr/>
            </w:pPr>
            <w:r w:rsidDel="00000000" w:rsidR="00000000" w:rsidRPr="00000000">
              <w:rPr>
                <w:rtl w:val="0"/>
              </w:rPr>
            </w:r>
          </w:p>
        </w:tc>
      </w:tr>
      <w:tr>
        <w:trPr>
          <w:trHeight w:val="260" w:hRule="atLeast"/>
        </w:trPr>
        <w:tc>
          <w:tcPr/>
          <w:p w:rsidR="00000000" w:rsidDel="00000000" w:rsidP="00000000" w:rsidRDefault="00000000" w:rsidRPr="00000000" w14:paraId="00000034">
            <w:pPr>
              <w:rPr/>
            </w:pPr>
            <w:r w:rsidDel="00000000" w:rsidR="00000000" w:rsidRPr="00000000">
              <w:rPr>
                <w:rtl w:val="0"/>
              </w:rPr>
              <w:t xml:space="preserve">Oracle PaaS Services</w:t>
            </w:r>
          </w:p>
          <w:p w:rsidR="00000000" w:rsidDel="00000000" w:rsidP="00000000" w:rsidRDefault="00000000" w:rsidRPr="00000000" w14:paraId="00000035">
            <w:pPr>
              <w:rPr/>
            </w:pPr>
            <w:r w:rsidDel="00000000" w:rsidR="00000000" w:rsidRPr="00000000">
              <w:rPr>
                <w:rtl w:val="0"/>
              </w:rPr>
            </w:r>
          </w:p>
        </w:tc>
      </w:tr>
      <w:tr>
        <w:trPr>
          <w:trHeight w:val="800" w:hRule="atLeast"/>
        </w:trPr>
        <w:tc>
          <w:tcPr/>
          <w:p w:rsidR="00000000" w:rsidDel="00000000" w:rsidP="00000000" w:rsidRDefault="00000000" w:rsidRPr="00000000" w14:paraId="00000036">
            <w:pPr>
              <w:rPr/>
            </w:pPr>
            <w:r w:rsidDel="00000000" w:rsidR="00000000" w:rsidRPr="00000000">
              <w:rPr>
                <w:color w:val="808080"/>
                <w:rtl w:val="0"/>
              </w:rPr>
              <w:t xml:space="preserve">Click here to enter text.</w:t>
            </w:r>
            <w:r w:rsidDel="00000000" w:rsidR="00000000" w:rsidRPr="00000000">
              <w:rPr>
                <w:rtl w:val="0"/>
              </w:rPr>
            </w:r>
          </w:p>
        </w:tc>
      </w:tr>
      <w:tr>
        <w:trPr>
          <w:trHeight w:val="280" w:hRule="atLeast"/>
        </w:trPr>
        <w:tc>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1t3h5sf" w:id="7"/>
      <w:bookmarkEnd w:id="7"/>
      <w:r w:rsidDel="00000000" w:rsidR="00000000" w:rsidRPr="00000000">
        <w:rPr>
          <w:rtl w:val="0"/>
        </w:rPr>
        <w:t xml:space="preserve">Third party Cloud Services and On-Premise applications used in the solution</w:t>
      </w:r>
    </w:p>
    <w:p w:rsidR="00000000" w:rsidDel="00000000" w:rsidP="00000000" w:rsidRDefault="00000000" w:rsidRPr="00000000" w14:paraId="0000003A">
      <w:pPr>
        <w:rPr>
          <w:color w:val="7f7f7f"/>
          <w:sz w:val="17"/>
          <w:szCs w:val="17"/>
        </w:rPr>
      </w:pPr>
      <w:r w:rsidDel="00000000" w:rsidR="00000000" w:rsidRPr="00000000">
        <w:rPr>
          <w:color w:val="7f7f7f"/>
          <w:sz w:val="17"/>
          <w:szCs w:val="17"/>
          <w:rtl w:val="0"/>
        </w:rPr>
        <w:t xml:space="preserve">Identify any third party cloud services, on-premises applications that are used in the proposed solution. Describe briefly how they will be used and integrated. Delete this section if not applicable. </w:t>
      </w:r>
    </w:p>
    <w:p w:rsidR="00000000" w:rsidDel="00000000" w:rsidP="00000000" w:rsidRDefault="00000000" w:rsidRPr="00000000" w14:paraId="0000003B">
      <w:pPr>
        <w:rPr/>
      </w:pP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Logical Architecture Overview for the Solution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Provide a textual and graphical summary of the major logical architecture components. Include the high level logical data flow in the graphic, or in a separate additional graphic(s). Detailed data flow description will be in the following sections. </w:t>
      </w:r>
    </w:p>
    <w:p w:rsidR="00000000" w:rsidDel="00000000" w:rsidP="00000000" w:rsidRDefault="00000000" w:rsidRPr="00000000" w14:paraId="0000003E">
      <w:pPr>
        <w:rPr/>
      </w:pP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3F">
      <w:pPr>
        <w:pStyle w:val="Heading2"/>
        <w:rPr/>
      </w:pPr>
      <w:bookmarkStart w:colFirst="0" w:colLast="0" w:name="_4d34og8" w:id="8"/>
      <w:bookmarkEnd w:id="8"/>
      <w:r w:rsidDel="00000000" w:rsidR="00000000" w:rsidRPr="00000000">
        <w:rPr>
          <w:rtl w:val="0"/>
        </w:rPr>
        <w:t xml:space="preserve">Process Flows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Provide more details of the flows in the earlier section. Describe an end user point of view, high level click stream of the major end user sequences. Mention key data flows that correspond to or are triggered by the end user click stream. You may have separate process flows or process flow diagrams for end user (shopper, for example) and a merchant admin user.</w:t>
      </w:r>
    </w:p>
    <w:p w:rsidR="00000000" w:rsidDel="00000000" w:rsidP="00000000" w:rsidRDefault="00000000" w:rsidRPr="00000000" w14:paraId="00000041">
      <w:pPr>
        <w:rPr/>
      </w:pP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42">
      <w:pPr>
        <w:pStyle w:val="Heading1"/>
        <w:spacing w:after="0" w:lineRule="auto"/>
        <w:rPr/>
      </w:pPr>
      <w:bookmarkStart w:colFirst="0" w:colLast="0" w:name="_2s8eyo1" w:id="9"/>
      <w:bookmarkEnd w:id="9"/>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2160" w:left="1080" w:right="2520" w:header="720" w:footer="576"/>
        </w:sect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before="0" w:lineRule="auto"/>
        <w:rPr/>
      </w:pPr>
      <w:r w:rsidDel="00000000" w:rsidR="00000000" w:rsidRPr="00000000">
        <w:rPr>
          <w:rtl w:val="0"/>
        </w:rPr>
        <w:t xml:space="preserve">Oracle Cloud Application Services (SaaS) Integration Overview</w:t>
      </w:r>
    </w:p>
    <w:p w:rsidR="00000000" w:rsidDel="00000000" w:rsidP="00000000" w:rsidRDefault="00000000" w:rsidRPr="00000000" w14:paraId="00000045">
      <w:pPr>
        <w:rPr>
          <w:color w:val="7f7f7f"/>
          <w:sz w:val="17"/>
          <w:szCs w:val="17"/>
        </w:rPr>
      </w:pPr>
      <w:bookmarkStart w:colFirst="0" w:colLast="0" w:name="_17dp8vu" w:id="10"/>
      <w:bookmarkEnd w:id="10"/>
      <w:r w:rsidDel="00000000" w:rsidR="00000000" w:rsidRPr="00000000">
        <w:rPr>
          <w:color w:val="7f7f7f"/>
          <w:sz w:val="17"/>
          <w:szCs w:val="17"/>
          <w:rtl w:val="0"/>
        </w:rPr>
        <w:t xml:space="preserve">This section is to describe the detailed integration with the Oracle Cloud SaaS Application services.  Include the appropriate section for the Oracle Cloud Service or Services applicable to this integration. Delete this section if not applicable</w:t>
      </w:r>
    </w:p>
    <w:p w:rsidR="00000000" w:rsidDel="00000000" w:rsidP="00000000" w:rsidRDefault="00000000" w:rsidRPr="00000000" w14:paraId="00000046">
      <w:pPr>
        <w:pStyle w:val="Heading3"/>
        <w:rPr/>
      </w:pPr>
      <w:r w:rsidDel="00000000" w:rsidR="00000000" w:rsidRPr="00000000">
        <w:rPr>
          <w:rtl w:val="0"/>
        </w:rPr>
        <w:t xml:space="preserve">Standard Objects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List all Oracle SaaS Cloud standard objects involved in any CRUD operations such as Opportunities, Customers, Appointments, Tasks, Interactions, Leads etc. and the nature of the operations on these objects. Also list any additional custom fields/Flexfields on these standard objects.  </w:t>
      </w:r>
    </w:p>
    <w:tbl>
      <w:tblPr>
        <w:tblStyle w:val="Table3"/>
        <w:tblW w:w="86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20"/>
      </w:tblPr>
      <w:tblGrid>
        <w:gridCol w:w="1257"/>
        <w:gridCol w:w="1552"/>
        <w:gridCol w:w="1577"/>
        <w:gridCol w:w="1692"/>
        <w:gridCol w:w="1181"/>
        <w:gridCol w:w="1381"/>
        <w:tblGridChange w:id="0">
          <w:tblGrid>
            <w:gridCol w:w="1257"/>
            <w:gridCol w:w="1552"/>
            <w:gridCol w:w="1577"/>
            <w:gridCol w:w="1692"/>
            <w:gridCol w:w="1181"/>
            <w:gridCol w:w="1381"/>
          </w:tblGrid>
        </w:tblGridChange>
      </w:tblGrid>
      <w:tr>
        <w:tc>
          <w:tcPr/>
          <w:p w:rsidR="00000000" w:rsidDel="00000000" w:rsidP="00000000" w:rsidRDefault="00000000" w:rsidRPr="00000000" w14:paraId="00000048">
            <w:pPr>
              <w:rPr/>
            </w:pPr>
            <w:r w:rsidDel="00000000" w:rsidR="00000000" w:rsidRPr="00000000">
              <w:rPr>
                <w:rtl w:val="0"/>
              </w:rPr>
              <w:t xml:space="preserve">SaaS Service</w:t>
            </w:r>
          </w:p>
        </w:tc>
        <w:tc>
          <w:tcPr/>
          <w:p w:rsidR="00000000" w:rsidDel="00000000" w:rsidP="00000000" w:rsidRDefault="00000000" w:rsidRPr="00000000" w14:paraId="00000049">
            <w:pPr>
              <w:rPr/>
            </w:pPr>
            <w:r w:rsidDel="00000000" w:rsidR="00000000" w:rsidRPr="00000000">
              <w:rPr>
                <w:rtl w:val="0"/>
              </w:rPr>
              <w:t xml:space="preserve">Name of Standard Object</w:t>
            </w:r>
          </w:p>
        </w:tc>
        <w:tc>
          <w:tcPr/>
          <w:p w:rsidR="00000000" w:rsidDel="00000000" w:rsidP="00000000" w:rsidRDefault="00000000" w:rsidRPr="00000000" w14:paraId="0000004A">
            <w:pPr>
              <w:rPr/>
            </w:pPr>
            <w:r w:rsidDel="00000000" w:rsidR="00000000" w:rsidRPr="00000000">
              <w:rPr>
                <w:rtl w:val="0"/>
              </w:rPr>
              <w:t xml:space="preserve">Custom Fields / Flexfields</w:t>
            </w:r>
          </w:p>
        </w:tc>
        <w:tc>
          <w:tcPr/>
          <w:p w:rsidR="00000000" w:rsidDel="00000000" w:rsidP="00000000" w:rsidRDefault="00000000" w:rsidRPr="00000000" w14:paraId="0000004B">
            <w:pPr>
              <w:rPr/>
            </w:pPr>
            <w:r w:rsidDel="00000000" w:rsidR="00000000" w:rsidRPr="00000000">
              <w:rPr>
                <w:rtl w:val="0"/>
              </w:rPr>
              <w:t xml:space="preserve">Operations performed on this standard object via Service Interfaces</w:t>
            </w:r>
          </w:p>
        </w:tc>
        <w:tc>
          <w:tcPr/>
          <w:p w:rsidR="00000000" w:rsidDel="00000000" w:rsidP="00000000" w:rsidRDefault="00000000" w:rsidRPr="00000000" w14:paraId="0000004C">
            <w:pPr>
              <w:rPr/>
            </w:pPr>
            <w:r w:rsidDel="00000000" w:rsidR="00000000" w:rsidRPr="00000000">
              <w:rPr>
                <w:rtl w:val="0"/>
              </w:rPr>
              <w:t xml:space="preserve">Read/</w:t>
              <w:br w:type="textWrapping"/>
              <w:t xml:space="preserve">Write</w:t>
            </w:r>
          </w:p>
        </w:tc>
        <w:tc>
          <w:tcPr/>
          <w:p w:rsidR="00000000" w:rsidDel="00000000" w:rsidP="00000000" w:rsidRDefault="00000000" w:rsidRPr="00000000" w14:paraId="0000004D">
            <w:pPr>
              <w:rPr/>
            </w:pPr>
            <w:r w:rsidDel="00000000" w:rsidR="00000000" w:rsidRPr="00000000">
              <w:rPr>
                <w:rtl w:val="0"/>
              </w:rPr>
              <w:t xml:space="preserve">Frequency – Real time/batch</w:t>
            </w:r>
          </w:p>
        </w:tc>
      </w:tr>
      <w:t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Custom Objects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Provide List any custom objects created on Oracle SaaS Cloud and the nature of the operations on these objects.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2160" w:left="1080" w:right="2520" w:header="720" w:footer="576"/>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3rdcrjn" w:id="11"/>
      <w:bookmarkEnd w:id="11"/>
      <w:r w:rsidDel="00000000" w:rsidR="00000000" w:rsidRPr="00000000">
        <w:rPr>
          <w:rtl w:val="0"/>
        </w:rPr>
        <w:t xml:space="preserve">Oracle Cloud Platform (PaaS) Services Integration Overview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bookmarkStart w:colFirst="0" w:colLast="0" w:name="_26in1rg" w:id="12"/>
      <w:bookmarkEnd w:id="12"/>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DELETE THIS SECTION IF NOT APPLICABLE</w:t>
      </w:r>
    </w:p>
    <w:p w:rsidR="00000000" w:rsidDel="00000000" w:rsidP="00000000" w:rsidRDefault="00000000" w:rsidRPr="00000000" w14:paraId="00000065">
      <w:pPr>
        <w:rPr/>
      </w:pPr>
      <w:r w:rsidDel="00000000" w:rsidR="00000000" w:rsidRPr="00000000">
        <w:rPr>
          <w:rtl w:val="0"/>
        </w:rPr>
      </w:r>
    </w:p>
    <w:tbl>
      <w:tblPr>
        <w:tblStyle w:val="Table4"/>
        <w:tblW w:w="863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80"/>
      </w:tblPr>
      <w:tblGrid>
        <w:gridCol w:w="4315"/>
        <w:gridCol w:w="4321"/>
        <w:tblGridChange w:id="0">
          <w:tblGrid>
            <w:gridCol w:w="4315"/>
            <w:gridCol w:w="4321"/>
          </w:tblGrid>
        </w:tblGridChange>
      </w:tblGrid>
      <w:tr>
        <w:tc>
          <w:tcPr/>
          <w:p w:rsidR="00000000" w:rsidDel="00000000" w:rsidP="00000000" w:rsidRDefault="00000000" w:rsidRPr="00000000" w14:paraId="00000066">
            <w:pPr>
              <w:rPr/>
            </w:pPr>
            <w:r w:rsidDel="00000000" w:rsidR="00000000" w:rsidRPr="00000000">
              <w:rPr>
                <w:b w:val="1"/>
                <w:color w:val="344146"/>
                <w:sz w:val="22"/>
                <w:szCs w:val="22"/>
                <w:rtl w:val="0"/>
              </w:rPr>
              <w:t xml:space="preserve">Oracle PaaS Service</w:t>
            </w:r>
            <w:r w:rsidDel="00000000" w:rsidR="00000000" w:rsidRPr="00000000">
              <w:rPr>
                <w:rtl w:val="0"/>
              </w:rPr>
            </w:r>
          </w:p>
        </w:tc>
        <w:tc>
          <w:tcPr/>
          <w:p w:rsidR="00000000" w:rsidDel="00000000" w:rsidP="00000000" w:rsidRDefault="00000000" w:rsidRPr="00000000" w14:paraId="00000067">
            <w:pPr>
              <w:rPr/>
            </w:pPr>
            <w:r w:rsidDel="00000000" w:rsidR="00000000" w:rsidRPr="00000000">
              <w:rPr>
                <w:b w:val="1"/>
                <w:color w:val="344146"/>
                <w:sz w:val="22"/>
                <w:szCs w:val="22"/>
                <w:rtl w:val="0"/>
              </w:rPr>
              <w:t xml:space="preserve">How it is expected to be used in the solution</w:t>
            </w:r>
            <w:r w:rsidDel="00000000" w:rsidR="00000000" w:rsidRPr="00000000">
              <w:rPr>
                <w:rtl w:val="0"/>
              </w:rPr>
            </w:r>
          </w:p>
        </w:tc>
      </w:tr>
      <w:tr>
        <w:tc>
          <w:tcPr/>
          <w:p w:rsidR="00000000" w:rsidDel="00000000" w:rsidP="00000000" w:rsidRDefault="00000000" w:rsidRPr="00000000" w14:paraId="00000068">
            <w:pPr>
              <w:rPr/>
            </w:pPr>
            <w:r w:rsidDel="00000000" w:rsidR="00000000" w:rsidRPr="00000000">
              <w:rPr>
                <w:color w:val="808080"/>
                <w:rtl w:val="0"/>
              </w:rPr>
              <w:t xml:space="preserve">Click here to enter text.</w:t>
            </w:r>
            <w:r w:rsidDel="00000000" w:rsidR="00000000" w:rsidRPr="00000000">
              <w:rPr>
                <w:rtl w:val="0"/>
              </w:rPr>
            </w:r>
          </w:p>
        </w:tc>
        <w:tc>
          <w:tcPr/>
          <w:p w:rsidR="00000000" w:rsidDel="00000000" w:rsidP="00000000" w:rsidRDefault="00000000" w:rsidRPr="00000000" w14:paraId="00000069">
            <w:pPr>
              <w:rPr/>
            </w:pPr>
            <w:r w:rsidDel="00000000" w:rsidR="00000000" w:rsidRPr="00000000">
              <w:rPr>
                <w:color w:val="808080"/>
                <w:rtl w:val="0"/>
              </w:rPr>
              <w:t xml:space="preserve">Click here to enter text.</w:t>
            </w:r>
            <w:r w:rsidDel="00000000" w:rsidR="00000000" w:rsidRPr="00000000">
              <w:rPr>
                <w:rtl w:val="0"/>
              </w:rPr>
            </w:r>
          </w:p>
        </w:tc>
      </w:tr>
      <w:tr>
        <w:tc>
          <w:tcPr/>
          <w:p w:rsidR="00000000" w:rsidDel="00000000" w:rsidP="00000000" w:rsidRDefault="00000000" w:rsidRPr="00000000" w14:paraId="0000006A">
            <w:pPr>
              <w:rPr/>
            </w:pPr>
            <w:r w:rsidDel="00000000" w:rsidR="00000000" w:rsidRPr="00000000">
              <w:rPr>
                <w:color w:val="808080"/>
                <w:rtl w:val="0"/>
              </w:rPr>
              <w:t xml:space="preserve">Click here to enter text.</w:t>
            </w:r>
            <w:r w:rsidDel="00000000" w:rsidR="00000000" w:rsidRPr="00000000">
              <w:rPr>
                <w:rtl w:val="0"/>
              </w:rPr>
            </w:r>
          </w:p>
        </w:tc>
        <w:tc>
          <w:tcPr/>
          <w:p w:rsidR="00000000" w:rsidDel="00000000" w:rsidP="00000000" w:rsidRDefault="00000000" w:rsidRPr="00000000" w14:paraId="0000006B">
            <w:pPr>
              <w:rPr/>
            </w:pPr>
            <w:r w:rsidDel="00000000" w:rsidR="00000000" w:rsidRPr="00000000">
              <w:rPr>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Acronyms, Abbreviations and Terms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Please list and describe any abbreviations/partner product specific terminology used in this document</w:t>
      </w:r>
    </w:p>
    <w:p w:rsidR="00000000" w:rsidDel="00000000" w:rsidP="00000000" w:rsidRDefault="00000000" w:rsidRPr="00000000" w14:paraId="0000006F">
      <w:pPr>
        <w:rPr/>
      </w:pP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70">
      <w:pPr>
        <w:pStyle w:val="Heading1"/>
        <w:rPr/>
      </w:pPr>
      <w:bookmarkStart w:colFirst="0" w:colLast="0" w:name="_lnxbz9" w:id="13"/>
      <w:bookmarkEnd w:id="13"/>
      <w:r w:rsidDel="00000000" w:rsidR="00000000" w:rsidRPr="00000000">
        <w:rPr>
          <w:rtl w:val="0"/>
        </w:rPr>
        <w:t xml:space="preserve">Additional Information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7f7f7f"/>
          <w:sz w:val="17"/>
          <w:szCs w:val="17"/>
          <w:u w:val="none"/>
          <w:shd w:fill="auto" w:val="clear"/>
          <w:vertAlign w:val="baseline"/>
        </w:rPr>
      </w:pPr>
      <w:r w:rsidDel="00000000" w:rsidR="00000000" w:rsidRPr="00000000">
        <w:rPr>
          <w:rFonts w:ascii="Calibri" w:cs="Calibri" w:eastAsia="Calibri" w:hAnsi="Calibri"/>
          <w:b w:val="0"/>
          <w:i w:val="0"/>
          <w:smallCaps w:val="0"/>
          <w:strike w:val="0"/>
          <w:color w:val="7f7f7f"/>
          <w:sz w:val="17"/>
          <w:szCs w:val="17"/>
          <w:u w:val="none"/>
          <w:shd w:fill="auto" w:val="clear"/>
          <w:vertAlign w:val="baseline"/>
          <w:rtl w:val="0"/>
        </w:rPr>
        <w:t xml:space="preserve">Provide links or references to any additional supporting material</w:t>
      </w:r>
    </w:p>
    <w:p w:rsidR="00000000" w:rsidDel="00000000" w:rsidP="00000000" w:rsidRDefault="00000000" w:rsidRPr="00000000" w14:paraId="00000072">
      <w:pPr>
        <w:rPr/>
      </w:pPr>
      <w:r w:rsidDel="00000000" w:rsidR="00000000" w:rsidRPr="00000000">
        <w:rPr>
          <w:color w:val="808080"/>
          <w:rtl w:val="0"/>
        </w:rPr>
        <w:t xml:space="preserve">Click here to enter text.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rPr/>
        <w:sectPr>
          <w:type w:val="continuous"/>
          <w:pgSz w:h="15840" w:w="12240"/>
          <w:pgMar w:bottom="1440" w:top="2160" w:left="1080" w:right="2520" w:header="720" w:footer="576"/>
        </w:sectPr>
      </w:pPr>
      <w:r w:rsidDel="00000000" w:rsidR="00000000" w:rsidRPr="00000000">
        <w:rPr>
          <w:rtl w:val="0"/>
        </w:rPr>
      </w:r>
    </w:p>
    <w:p w:rsidR="00000000" w:rsidDel="00000000" w:rsidP="00000000" w:rsidRDefault="00000000" w:rsidRPr="00000000" w14:paraId="00000076">
      <w:pPr>
        <w:pStyle w:val="Heading1"/>
        <w:rPr/>
      </w:pPr>
      <w:r w:rsidDel="00000000" w:rsidR="00000000" w:rsidRPr="00000000">
        <w:rPr>
          <w:rtl w:val="0"/>
        </w:rPr>
      </w:r>
    </w:p>
    <w:sectPr>
      <w:type w:val="continuous"/>
      <w:pgSz w:h="15840" w:w="12240"/>
      <w:pgMar w:bottom="1440" w:top="2160" w:left="1080" w:right="2520" w:header="720" w:footer="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tabs>
        <w:tab w:val="center" w:pos="4680"/>
        <w:tab w:val="right" w:pos="9360"/>
      </w:tabs>
      <w:rPr>
        <w:smallCaps w:val="1"/>
        <w:sz w:val="12"/>
        <w:szCs w:val="12"/>
      </w:rPr>
    </w:pPr>
    <w:r w:rsidDel="00000000" w:rsidR="00000000" w:rsidRPr="00000000">
      <w:rPr>
        <w:rtl w:val="0"/>
      </w:rPr>
    </w:r>
  </w:p>
  <w:p w:rsidR="00000000" w:rsidDel="00000000" w:rsidP="00000000" w:rsidRDefault="00000000" w:rsidRPr="00000000" w14:paraId="00000079">
    <w:pPr>
      <w:tabs>
        <w:tab w:val="center" w:pos="4680"/>
        <w:tab w:val="right" w:pos="9360"/>
      </w:tabs>
      <w:rPr>
        <w:smallCaps w:val="1"/>
        <w:sz w:val="12"/>
        <w:szCs w:val="12"/>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Solution Proposal</w:t>
    </w:r>
    <w:r w:rsidDel="00000000" w:rsidR="00000000" w:rsidRPr="00000000">
      <mc:AlternateContent>
        <mc:Choice Requires="wpg">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-96506</wp:posOffset>
              </wp:positionV>
              <wp:extent cx="6400800" cy="12700"/>
              <wp:effectExtent b="0" l="0" r="0" t="0"/>
              <wp:wrapNone/>
              <wp:docPr id="4"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-96506</wp:posOffset>
              </wp:positionV>
              <wp:extent cx="6400800" cy="1270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r w:rsidDel="00000000" w:rsidR="00000000" w:rsidRPr="00000000">
      <mc:AlternateContent>
        <mc:Choice Requires="wpg">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-96506</wp:posOffset>
              </wp:positionV>
              <wp:extent cx="640080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-96506</wp:posOffset>
              </wp:positionV>
              <wp:extent cx="6400800" cy="1270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40080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8da6b1"/>
        <w:sz w:val="16"/>
        <w:szCs w:val="16"/>
        <w:u w:val="none"/>
        <w:shd w:fill="auto" w:val="clear"/>
        <w:vertAlign w:val="baseline"/>
      </w:rPr>
    </w:pPr>
    <w:r w:rsidDel="00000000" w:rsidR="00000000" w:rsidRPr="00000000">
      <w:rPr>
        <w:rFonts w:ascii="Calibri" w:cs="Calibri" w:eastAsia="Calibri" w:hAnsi="Calibri"/>
        <w:b w:val="0"/>
        <w:i w:val="0"/>
        <w:smallCaps w:val="0"/>
        <w:strike w:val="0"/>
        <w:color w:val="8da6b1"/>
        <w:sz w:val="16"/>
        <w:szCs w:val="16"/>
        <w:u w:val="none"/>
        <w:shd w:fill="auto" w:val="clear"/>
        <w:vertAlign w:val="baseline"/>
        <w:rtl w:val="0"/>
      </w:rPr>
      <w:t xml:space="preserve">v2.2.1-20150813</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457200" distT="0" distL="0" distR="0" hidden="0" layoutInCell="1" locked="0" relativeHeight="0" simplePos="0">
          <wp:simplePos x="0" y="0"/>
          <wp:positionH relativeFrom="column">
            <wp:posOffset>0</wp:posOffset>
          </wp:positionH>
          <wp:positionV relativeFrom="paragraph">
            <wp:posOffset>3810</wp:posOffset>
          </wp:positionV>
          <wp:extent cx="7150608" cy="347472"/>
          <wp:effectExtent b="0" l="0" r="0" t="0"/>
          <wp:wrapSquare wrapText="bothSides" distB="457200" distT="0" distL="0" distR="0"/>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150608" cy="34747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-2539</wp:posOffset>
          </wp:positionH>
          <wp:positionV relativeFrom="paragraph">
            <wp:posOffset>0</wp:posOffset>
          </wp:positionV>
          <wp:extent cx="7152005" cy="34734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152005" cy="34734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0</wp:posOffset>
          </wp:positionV>
          <wp:extent cx="7095490" cy="319849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95490" cy="31984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color w:val="40555e"/>
      <w:sz w:val="28"/>
      <w:szCs w:val="28"/>
    </w:rPr>
  </w:style>
  <w:style w:type="paragraph" w:styleId="Heading2">
    <w:name w:val="heading 2"/>
    <w:basedOn w:val="Normal"/>
    <w:next w:val="Normal"/>
    <w:pPr>
      <w:keepNext w:val="1"/>
      <w:spacing w:after="0" w:before="200" w:lineRule="auto"/>
    </w:pPr>
    <w:rPr>
      <w:rFonts w:ascii="Cambria" w:cs="Cambria" w:eastAsia="Cambria" w:hAnsi="Cambria"/>
      <w:b w:val="1"/>
      <w:color w:val="40555e"/>
      <w:sz w:val="26"/>
      <w:szCs w:val="26"/>
    </w:rPr>
  </w:style>
  <w:style w:type="paragraph" w:styleId="Heading3">
    <w:name w:val="heading 3"/>
    <w:basedOn w:val="Normal"/>
    <w:next w:val="Normal"/>
    <w:pPr>
      <w:keepNext w:val="1"/>
      <w:spacing w:after="0" w:before="200" w:line="271" w:lineRule="auto"/>
    </w:pPr>
    <w:rPr>
      <w:rFonts w:ascii="Cambria" w:cs="Cambria" w:eastAsia="Cambria" w:hAnsi="Cambria"/>
      <w:b w:val="1"/>
      <w:color w:val="40555e"/>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7f7f7f"/>
    </w:rPr>
  </w:style>
  <w:style w:type="paragraph" w:styleId="Heading6">
    <w:name w:val="heading 6"/>
    <w:basedOn w:val="Normal"/>
    <w:next w:val="Normal"/>
    <w:pPr>
      <w:spacing w:after="0" w:line="271" w:lineRule="auto"/>
    </w:pPr>
    <w:rPr>
      <w:rFonts w:ascii="Cambria" w:cs="Cambria" w:eastAsia="Cambria" w:hAnsi="Cambria"/>
      <w:b w:val="1"/>
      <w:i w:val="1"/>
      <w:color w:val="7f7f7f"/>
    </w:rPr>
  </w:style>
  <w:style w:type="paragraph" w:styleId="Title">
    <w:name w:val="Title"/>
    <w:basedOn w:val="Normal"/>
    <w:next w:val="Normal"/>
    <w:pP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pPr>
      <w:spacing w:after="0" w:line="240" w:lineRule="auto"/>
    </w:pPr>
    <w:rPr>
      <w:color w:val="344146"/>
      <w:sz w:val="17"/>
      <w:szCs w:val="17"/>
    </w:rPr>
    <w:tblPr>
      <w:tblStyleRowBandSize w:val="1"/>
      <w:tblStyleColBandSize w:val="1"/>
      <w:tblCellMar>
        <w:top w:w="0.0" w:type="dxa"/>
        <w:left w:w="115.0" w:type="dxa"/>
        <w:bottom w:w="0.0" w:type="dxa"/>
        <w:right w:w="115.0" w:type="dxa"/>
      </w:tblCellMar>
    </w:tblPr>
    <w:tcPr>
      <w:shd w:fill="auto" w:val="clear"/>
    </w:tcPr>
    <w:tblStylePr w:type="band1Horz">
      <w:tcPr>
        <w:tcBorders>
          <w:left w:color="000000" w:space="0" w:sz="0" w:val="nil"/>
          <w:right w:color="000000" w:space="0" w:sz="0" w:val="nil"/>
          <w:insideH w:color="000000" w:space="0" w:sz="0" w:val="nil"/>
          <w:insideV w:color="000000" w:space="0" w:sz="0" w:val="nil"/>
        </w:tcBorders>
        <w:shd w:fill="ced6da" w:val="clear"/>
      </w:tcPr>
    </w:tblStylePr>
    <w:tblStylePr w:type="band1Vert">
      <w:tcPr>
        <w:tcBorders>
          <w:left w:color="000000" w:space="0" w:sz="0" w:val="nil"/>
          <w:right w:color="000000" w:space="0" w:sz="0" w:val="nil"/>
          <w:insideH w:color="000000" w:space="0" w:sz="0" w:val="nil"/>
          <w:insideV w:color="000000" w:space="0" w:sz="0" w:val="nil"/>
        </w:tcBorders>
        <w:shd w:fill="ced6da" w:val="clear"/>
      </w:tcPr>
    </w:tblStylePr>
    <w:tblStylePr w:type="firstCol">
      <w:rPr>
        <w:b w:val="1"/>
      </w:rPr>
    </w:tblStylePr>
    <w:tblStylePr w:type="firstRow">
      <w:pPr>
        <w:spacing w:after="0" w:before="0" w:line="240" w:lineRule="auto"/>
      </w:pPr>
      <w:rPr>
        <w:b w:val="1"/>
      </w:rPr>
      <w:tcPr>
        <w:tcBorders>
          <w:top w:color="46575e" w:space="0" w:sz="8" w:val="single"/>
          <w:left w:color="000000" w:space="0" w:sz="0" w:val="nil"/>
          <w:bottom w:color="46575e"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6575e" w:space="0" w:sz="8" w:val="single"/>
          <w:left w:color="000000" w:space="0" w:sz="0" w:val="nil"/>
          <w:bottom w:color="46575e" w:space="0" w:sz="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color w:val="344146"/>
      <w:sz w:val="17"/>
      <w:szCs w:val="17"/>
    </w:rPr>
    <w:tblPr>
      <w:tblStyleRowBandSize w:val="1"/>
      <w:tblStyleColBandSize w:val="1"/>
      <w:tblCellMar>
        <w:top w:w="0.0" w:type="dxa"/>
        <w:left w:w="115.0" w:type="dxa"/>
        <w:bottom w:w="0.0" w:type="dxa"/>
        <w:right w:w="115.0" w:type="dxa"/>
      </w:tblCellMar>
    </w:tblPr>
    <w:tcPr>
      <w:shd w:fill="auto" w:val="clear"/>
    </w:tcPr>
    <w:tblStylePr w:type="band1Horz">
      <w:tcPr>
        <w:tcBorders>
          <w:left w:color="000000" w:space="0" w:sz="0" w:val="nil"/>
          <w:right w:color="000000" w:space="0" w:sz="0" w:val="nil"/>
          <w:insideH w:color="000000" w:space="0" w:sz="0" w:val="nil"/>
          <w:insideV w:color="000000" w:space="0" w:sz="0" w:val="nil"/>
        </w:tcBorders>
        <w:shd w:fill="ced6da" w:val="clear"/>
      </w:tcPr>
    </w:tblStylePr>
    <w:tblStylePr w:type="band1Vert">
      <w:tcPr>
        <w:tcBorders>
          <w:left w:color="000000" w:space="0" w:sz="0" w:val="nil"/>
          <w:right w:color="000000" w:space="0" w:sz="0" w:val="nil"/>
          <w:insideH w:color="000000" w:space="0" w:sz="0" w:val="nil"/>
          <w:insideV w:color="000000" w:space="0" w:sz="0" w:val="nil"/>
        </w:tcBorders>
        <w:shd w:fill="ced6da" w:val="clear"/>
      </w:tcPr>
    </w:tblStylePr>
    <w:tblStylePr w:type="firstCol">
      <w:rPr>
        <w:b w:val="1"/>
      </w:rPr>
    </w:tblStylePr>
    <w:tblStylePr w:type="firstRow">
      <w:pPr>
        <w:spacing w:after="0" w:before="0" w:line="240" w:lineRule="auto"/>
      </w:pPr>
      <w:rPr>
        <w:b w:val="1"/>
      </w:rPr>
      <w:tcPr>
        <w:tcBorders>
          <w:top w:color="46575e" w:space="0" w:sz="8" w:val="single"/>
          <w:left w:color="000000" w:space="0" w:sz="0" w:val="nil"/>
          <w:bottom w:color="46575e"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6575e" w:space="0" w:sz="8" w:val="single"/>
          <w:left w:color="000000" w:space="0" w:sz="0" w:val="nil"/>
          <w:bottom w:color="46575e" w:space="0" w:sz="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color w:val="344146"/>
      <w:sz w:val="17"/>
      <w:szCs w:val="17"/>
    </w:rPr>
    <w:tblPr>
      <w:tblStyleRowBandSize w:val="1"/>
      <w:tblStyleColBandSize w:val="1"/>
      <w:tblCellMar>
        <w:top w:w="0.0" w:type="dxa"/>
        <w:left w:w="115.0" w:type="dxa"/>
        <w:bottom w:w="0.0" w:type="dxa"/>
        <w:right w:w="115.0" w:type="dxa"/>
      </w:tblCellMar>
    </w:tblPr>
    <w:tcPr>
      <w:shd w:fill="auto" w:val="clear"/>
    </w:tcPr>
    <w:tblStylePr w:type="band1Horz">
      <w:tcPr>
        <w:tcBorders>
          <w:left w:color="000000" w:space="0" w:sz="0" w:val="nil"/>
          <w:right w:color="000000" w:space="0" w:sz="0" w:val="nil"/>
          <w:insideH w:color="000000" w:space="0" w:sz="0" w:val="nil"/>
          <w:insideV w:color="000000" w:space="0" w:sz="0" w:val="nil"/>
        </w:tcBorders>
        <w:shd w:fill="ced6da" w:val="clear"/>
      </w:tcPr>
    </w:tblStylePr>
    <w:tblStylePr w:type="band1Vert">
      <w:tcPr>
        <w:tcBorders>
          <w:left w:color="000000" w:space="0" w:sz="0" w:val="nil"/>
          <w:right w:color="000000" w:space="0" w:sz="0" w:val="nil"/>
          <w:insideH w:color="000000" w:space="0" w:sz="0" w:val="nil"/>
          <w:insideV w:color="000000" w:space="0" w:sz="0" w:val="nil"/>
        </w:tcBorders>
        <w:shd w:fill="ced6da" w:val="clear"/>
      </w:tcPr>
    </w:tblStylePr>
    <w:tblStylePr w:type="firstCol">
      <w:rPr>
        <w:b w:val="1"/>
      </w:rPr>
    </w:tblStylePr>
    <w:tblStylePr w:type="firstRow">
      <w:pPr>
        <w:spacing w:after="0" w:before="0" w:line="240" w:lineRule="auto"/>
      </w:pPr>
      <w:rPr>
        <w:b w:val="1"/>
      </w:rPr>
      <w:tcPr>
        <w:tcBorders>
          <w:top w:color="46575e" w:space="0" w:sz="8" w:val="single"/>
          <w:left w:color="000000" w:space="0" w:sz="0" w:val="nil"/>
          <w:bottom w:color="46575e"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6575e" w:space="0" w:sz="8" w:val="single"/>
          <w:left w:color="000000" w:space="0" w:sz="0" w:val="nil"/>
          <w:bottom w:color="46575e" w:space="0" w:sz="8" w:val="single"/>
          <w:right w:color="000000" w:space="0" w:sz="0" w:val="nil"/>
          <w:insideH w:color="000000" w:space="0" w:sz="0" w:val="nil"/>
          <w:insideV w:color="000000" w:space="0" w:sz="0" w:val="nil"/>
        </w:tcBorders>
      </w:tcPr>
    </w:tblStylePr>
  </w:style>
  <w:style w:type="table" w:styleId="Table4">
    <w:basedOn w:val="TableNormal"/>
    <w:pPr>
      <w:spacing w:after="0" w:line="240" w:lineRule="auto"/>
    </w:pPr>
    <w:rPr>
      <w:color w:val="344146"/>
      <w:sz w:val="17"/>
      <w:szCs w:val="17"/>
    </w:rPr>
    <w:tblPr>
      <w:tblStyleRowBandSize w:val="1"/>
      <w:tblStyleColBandSize w:val="1"/>
      <w:tblCellMar>
        <w:top w:w="0.0" w:type="dxa"/>
        <w:left w:w="115.0" w:type="dxa"/>
        <w:bottom w:w="0.0" w:type="dxa"/>
        <w:right w:w="115.0" w:type="dxa"/>
      </w:tblCellMar>
    </w:tblPr>
    <w:tcPr>
      <w:shd w:fill="auto" w:val="clear"/>
    </w:tcPr>
    <w:tblStylePr w:type="firstCol">
      <w:tcPr>
        <w:tcMar>
          <w:top w:w="0.0" w:type="dxa"/>
          <w:left w:w="0.0" w:type="dxa"/>
          <w:bottom w:w="0.0" w:type="dxa"/>
          <w:right w:w="576.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yperlink" Target="https://cloud.oracle.com/hom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