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8EEF2"/>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Braspag</w:t>
      </w:r>
      <w:r w:rsidDel="00000000" w:rsidR="00000000" w:rsidRPr="00000000">
        <w:rPr>
          <w:rtl w:val="0"/>
        </w:rPr>
        <w:br w:type="textWrapping"/>
        <w:t xml:space="preserve">Custom Payment Gateway</w:t>
      </w:r>
    </w:p>
    <w:p w:rsidR="00000000" w:rsidDel="00000000" w:rsidP="00000000" w:rsidRDefault="00000000" w:rsidRPr="00000000" w14:paraId="00000003">
      <w:pPr>
        <w:pStyle w:val="Subtitle"/>
        <w:rPr/>
      </w:pPr>
      <w:r w:rsidDel="00000000" w:rsidR="00000000" w:rsidRPr="00000000">
        <w:rPr>
          <w:rtl w:val="0"/>
        </w:rPr>
        <w:t xml:space="preserve">Oracle Cloud Marketplace Listing Review Questionnaire Supplement </w:t>
        <w:br w:type="textWrapping"/>
        <w:t xml:space="preserve">for </w:t>
      </w:r>
      <w:r w:rsidDel="00000000" w:rsidR="00000000" w:rsidRPr="00000000">
        <w:rPr>
          <w:b w:val="1"/>
          <w:rtl w:val="0"/>
        </w:rPr>
        <w:t xml:space="preserve">Oracle Commerce Cloud Integrations and Extensions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Complete this questionnaire for Oracle Cloud Marketplace listings that integrate-with or extend the </w:t>
      </w:r>
      <w:r w:rsidDel="00000000" w:rsidR="00000000" w:rsidRPr="00000000">
        <w:rPr>
          <w:b w:val="1"/>
          <w:rtl w:val="0"/>
        </w:rPr>
        <w:t xml:space="preserve">Oracle Commerce Cloud</w:t>
      </w:r>
      <w:r w:rsidDel="00000000" w:rsidR="00000000" w:rsidRPr="00000000">
        <w:rPr>
          <w:rtl w:val="0"/>
        </w:rPr>
      </w:r>
    </w:p>
    <w:tbl>
      <w:tblPr>
        <w:tblStyle w:val="Table1"/>
        <w:tblW w:w="9346.0" w:type="dxa"/>
        <w:jc w:val="left"/>
        <w:tblInd w:w="5.0" w:type="dxa"/>
        <w:tblBorders>
          <w:top w:color="007395" w:space="0" w:sz="8" w:val="single"/>
          <w:left w:color="007395" w:space="0" w:sz="8" w:val="single"/>
          <w:bottom w:color="007395" w:space="0" w:sz="8" w:val="single"/>
          <w:right w:color="007395" w:space="0" w:sz="8" w:val="single"/>
          <w:insideH w:color="000000" w:space="0" w:sz="4" w:val="single"/>
          <w:insideV w:color="000000" w:space="0" w:sz="4" w:val="single"/>
        </w:tblBorders>
        <w:tblLayout w:type="fixed"/>
        <w:tblLook w:val="0400"/>
      </w:tblPr>
      <w:tblGrid>
        <w:gridCol w:w="1170"/>
        <w:gridCol w:w="2265"/>
        <w:gridCol w:w="2762"/>
        <w:gridCol w:w="3149"/>
        <w:tblGridChange w:id="0">
          <w:tblGrid>
            <w:gridCol w:w="1170"/>
            <w:gridCol w:w="2265"/>
            <w:gridCol w:w="2762"/>
            <w:gridCol w:w="3149"/>
          </w:tblGrid>
        </w:tblGridChange>
      </w:tblGrid>
      <w:tr>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5">
            <w:pPr>
              <w:pStyle w:val="Heading3"/>
              <w:rPr/>
            </w:pPr>
            <w:r w:rsidDel="00000000" w:rsidR="00000000" w:rsidRPr="00000000">
              <w:rPr>
                <w:rtl w:val="0"/>
              </w:rPr>
              <w:t xml:space="preserve">Version</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6">
            <w:pPr>
              <w:pStyle w:val="Heading3"/>
              <w:rPr/>
            </w:pPr>
            <w:r w:rsidDel="00000000" w:rsidR="00000000" w:rsidRPr="00000000">
              <w:rPr>
                <w:rtl w:val="0"/>
              </w:rPr>
              <w:t xml:space="preserve">Date</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7">
            <w:pPr>
              <w:pStyle w:val="Heading3"/>
              <w:rPr/>
            </w:pPr>
            <w:r w:rsidDel="00000000" w:rsidR="00000000" w:rsidRPr="00000000">
              <w:rPr>
                <w:rtl w:val="0"/>
              </w:rPr>
              <w:t xml:space="preserve">Author</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8">
            <w:pPr>
              <w:pStyle w:val="Heading3"/>
              <w:rPr/>
            </w:pPr>
            <w:r w:rsidDel="00000000" w:rsidR="00000000" w:rsidRPr="00000000">
              <w:rPr>
                <w:rtl w:val="0"/>
              </w:rPr>
              <w:t xml:space="preserve">Comments</w:t>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1.0</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08 November 2019</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Rogerio Santos Almeida</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Initial Version</w:t>
            </w:r>
            <w:r w:rsidDel="00000000" w:rsidR="00000000" w:rsidRPr="00000000">
              <w:rPr>
                <w:rtl w:val="0"/>
              </w:rPr>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rtl w:val="0"/>
        </w:rPr>
        <w:t xml:space="preserve">Integration Details</w:t>
      </w:r>
    </w:p>
    <w:p w:rsidR="00000000" w:rsidDel="00000000" w:rsidP="00000000" w:rsidRDefault="00000000" w:rsidRPr="00000000" w14:paraId="00000012">
      <w:pPr>
        <w:pStyle w:val="Heading3"/>
        <w:rPr/>
      </w:pPr>
      <w:r w:rsidDel="00000000" w:rsidR="00000000" w:rsidRPr="00000000">
        <w:rPr>
          <w:rtl w:val="0"/>
        </w:rPr>
        <w:t xml:space="preserve">Sending Data from External System to Commerce Cloud</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Provide Overview and details</w:t>
      </w:r>
    </w:p>
    <w:tbl>
      <w:tblPr>
        <w:tblStyle w:val="Table2"/>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The custom payment gateway sends the informations from payments and fraud analysis to Oracle Commerce Cloud to process transactions and update the order data into OCC.</w:t>
            </w:r>
            <w:r w:rsidDel="00000000" w:rsidR="00000000" w:rsidRPr="00000000">
              <w:rPr>
                <w:rtl w:val="0"/>
              </w:rPr>
            </w:r>
          </w:p>
        </w:tc>
      </w:tr>
    </w:tbl>
    <w:p w:rsidR="00000000" w:rsidDel="00000000" w:rsidP="00000000" w:rsidRDefault="00000000" w:rsidRPr="00000000" w14:paraId="00000015">
      <w:pPr>
        <w:pStyle w:val="Heading3"/>
        <w:rPr/>
      </w:pPr>
      <w:r w:rsidDel="00000000" w:rsidR="00000000" w:rsidRPr="00000000">
        <w:rPr>
          <w:rtl w:val="0"/>
        </w:rPr>
        <w:t xml:space="preserve">Pulling Data from Commerce Cloud into External System</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Provide Overview and details</w:t>
      </w:r>
    </w:p>
    <w:tbl>
      <w:tblPr>
        <w:tblStyle w:val="Table3"/>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7">
            <w:pPr>
              <w:keepLines w:val="1"/>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The custom payment gateway pulls the informations from orders for send it to payment providers and antifraud providers to process transactions and update data into OCC.</w:t>
            </w:r>
            <w:r w:rsidDel="00000000" w:rsidR="00000000" w:rsidRPr="00000000">
              <w:rPr>
                <w:rtl w:val="0"/>
              </w:rPr>
            </w:r>
          </w:p>
        </w:tc>
      </w:tr>
    </w:tbl>
    <w:p w:rsidR="00000000" w:rsidDel="00000000" w:rsidP="00000000" w:rsidRDefault="00000000" w:rsidRPr="00000000" w14:paraId="00000018">
      <w:pPr>
        <w:pStyle w:val="Heading3"/>
        <w:rPr/>
      </w:pPr>
      <w:r w:rsidDel="00000000" w:rsidR="00000000" w:rsidRPr="00000000">
        <w:rPr>
          <w:rtl w:val="0"/>
        </w:rPr>
        <w:t xml:space="preserve">Custom Data Objects</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List any custom data objects</w:t>
      </w:r>
    </w:p>
    <w:tbl>
      <w:tblPr>
        <w:tblStyle w:val="Table4"/>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A">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B">
      <w:pPr>
        <w:pStyle w:val="Heading3"/>
        <w:rPr/>
      </w:pPr>
      <w:r w:rsidDel="00000000" w:rsidR="00000000" w:rsidRPr="00000000">
        <w:rPr>
          <w:rtl w:val="0"/>
        </w:rPr>
        <w:t xml:space="preserve">Commerce Cloud REST API </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Briefly describe how the Commerce Cloud REST API is used in the integration</w:t>
      </w:r>
    </w:p>
    <w:tbl>
      <w:tblPr>
        <w:tblStyle w:val="Table5"/>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D">
            <w:pPr>
              <w:keepNext w:val="0"/>
              <w:keepLines w:val="1"/>
              <w:widowControl w:val="1"/>
              <w:numPr>
                <w:ilvl w:val="0"/>
                <w:numId w:val="2"/>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/ccadmin/{{API_VERSION}}/login - Used to sign in with application permissions </w:t>
            </w:r>
          </w:p>
          <w:p w:rsidR="00000000" w:rsidDel="00000000" w:rsidP="00000000" w:rsidRDefault="00000000" w:rsidRPr="00000000" w14:paraId="0000001E">
            <w:pPr>
              <w:keepNext w:val="0"/>
              <w:keepLines w:val="1"/>
              <w:widowControl w:val="1"/>
              <w:numPr>
                <w:ilvl w:val="0"/>
                <w:numId w:val="2"/>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/ccadmin/{{API_VERSION}}/sitesettings/{{EXTENSION_NAME}} - Used to get custom gateway settings</w:t>
            </w:r>
          </w:p>
          <w:p w:rsidR="00000000" w:rsidDel="00000000" w:rsidP="00000000" w:rsidRDefault="00000000" w:rsidRPr="00000000" w14:paraId="0000001F">
            <w:pPr>
              <w:keepNext w:val="0"/>
              <w:keepLines w:val="1"/>
              <w:widowControl w:val="1"/>
              <w:numPr>
                <w:ilvl w:val="0"/>
                <w:numId w:val="2"/>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/ccadmin/{{API_VERSION}}/orders/{{ORDER_ID}} - Used to get order details</w:t>
            </w:r>
          </w:p>
          <w:p w:rsidR="00000000" w:rsidDel="00000000" w:rsidP="00000000" w:rsidRDefault="00000000" w:rsidRPr="00000000" w14:paraId="00000020">
            <w:pPr>
              <w:keepNext w:val="0"/>
              <w:keepLines w:val="1"/>
              <w:widowControl w:val="1"/>
              <w:numPr>
                <w:ilvl w:val="0"/>
                <w:numId w:val="2"/>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/ccadmin/{{API_VERSION}}/profiles/{{SHOPPER_ID}} - Used to update shopper profile with card tokenized info</w:t>
            </w:r>
            <w:r w:rsidDel="00000000" w:rsidR="00000000" w:rsidRPr="00000000">
              <w:rPr>
                <w:rtl w:val="0"/>
              </w:rPr>
            </w:r>
          </w:p>
        </w:tc>
      </w:tr>
    </w:tbl>
    <w:p w:rsidR="00000000" w:rsidDel="00000000" w:rsidP="00000000" w:rsidRDefault="00000000" w:rsidRPr="00000000" w14:paraId="00000021">
      <w:pPr>
        <w:pStyle w:val="Heading3"/>
        <w:rPr/>
      </w:pPr>
      <w:bookmarkStart w:colFirst="0" w:colLast="0" w:name="_heading=h.gjdgxs" w:id="0"/>
      <w:bookmarkEnd w:id="0"/>
      <w:r w:rsidDel="00000000" w:rsidR="00000000" w:rsidRPr="00000000">
        <w:rPr>
          <w:rtl w:val="0"/>
        </w:rPr>
        <w:t xml:space="preserve">Commerce Cloud Webhooks</w:t>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Describe how Webhooks are used in the integration</w:t>
      </w:r>
    </w:p>
    <w:tbl>
      <w:tblPr>
        <w:tblStyle w:val="Table6"/>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23">
            <w:pPr>
              <w:keepNext w:val="0"/>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Order Submit Webhook is used to authorize and analyse payments when the customer pay with credit card and the merchant use fraud analysis.</w:t>
            </w:r>
          </w:p>
          <w:p w:rsidR="00000000" w:rsidDel="00000000" w:rsidP="00000000" w:rsidRDefault="00000000" w:rsidRPr="00000000" w14:paraId="00000024">
            <w:pPr>
              <w:keepNext w:val="0"/>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Credit Card Payment Webhook is used to authorize payments when the merchant just uses payment provider. If the merchant use payment provider and fraud analysis, this webhook is only used to pre authorize payments.</w:t>
            </w:r>
          </w:p>
          <w:p w:rsidR="00000000" w:rsidDel="00000000" w:rsidP="00000000" w:rsidRDefault="00000000" w:rsidRPr="00000000" w14:paraId="00000025">
            <w:pPr>
              <w:keepNext w:val="0"/>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1216"/>
              </w:tabs>
              <w:spacing w:after="0" w:before="0" w:line="240" w:lineRule="auto"/>
              <w:ind w:left="720" w:right="0" w:hanging="360"/>
              <w:jc w:val="left"/>
              <w:rPr>
                <w:color w:val="000000"/>
                <w:u w:val="none"/>
              </w:rPr>
            </w:pPr>
            <w:r w:rsidDel="00000000" w:rsidR="00000000" w:rsidRPr="00000000">
              <w:rPr>
                <w:color w:val="000000"/>
                <w:rtl w:val="0"/>
              </w:rPr>
              <w:t xml:space="preserve">Generic Payment Webhook is used to authorize cash payments.</w:t>
            </w:r>
            <w:r w:rsidDel="00000000" w:rsidR="00000000" w:rsidRPr="00000000">
              <w:rPr>
                <w:rtl w:val="0"/>
              </w:rPr>
            </w:r>
          </w:p>
        </w:tc>
      </w:tr>
    </w:tbl>
    <w:p w:rsidR="00000000" w:rsidDel="00000000" w:rsidP="00000000" w:rsidRDefault="00000000" w:rsidRPr="00000000" w14:paraId="00000026">
      <w:pPr>
        <w:pStyle w:val="Heading3"/>
        <w:tabs>
          <w:tab w:val="left" w:pos="2440"/>
        </w:tabs>
        <w:rPr/>
      </w:pPr>
      <w:r w:rsidDel="00000000" w:rsidR="00000000" w:rsidRPr="00000000">
        <w:rPr>
          <w:rtl w:val="0"/>
        </w:rPr>
        <w:t xml:space="preserve">Widget Framework</w:t>
        <w:tab/>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Describe the use of the Commerce Cloud Widget Framework for your integration </w:t>
      </w:r>
    </w:p>
    <w:tbl>
      <w:tblPr>
        <w:tblStyle w:val="Table7"/>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pStyle w:val="Heading1"/>
        <w:rPr>
          <w:color w:val="374a58"/>
        </w:rPr>
      </w:pPr>
      <w:r w:rsidDel="00000000" w:rsidR="00000000" w:rsidRPr="00000000">
        <w:rPr>
          <w:rtl w:val="0"/>
        </w:rPr>
        <w:t xml:space="preserve">PaaS for SaaS Extensions</w:t>
      </w: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Complete this section with the details of any PaaS for SaaS integration and platform services used to implement the integration</w:t>
      </w:r>
    </w:p>
    <w:tbl>
      <w:tblPr>
        <w:tblStyle w:val="Table8"/>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The custom payment gateway is implemented into SaaS platform Oracle Commerce Cloud to process payments.</w:t>
            </w:r>
            <w:r w:rsidDel="00000000" w:rsidR="00000000" w:rsidRPr="00000000">
              <w:rPr>
                <w:rtl w:val="0"/>
              </w:rPr>
            </w:r>
          </w:p>
        </w:tc>
      </w:tr>
    </w:tbl>
    <w:p w:rsidR="00000000" w:rsidDel="00000000" w:rsidP="00000000" w:rsidRDefault="00000000" w:rsidRPr="00000000" w14:paraId="0000002C">
      <w:pPr>
        <w:pStyle w:val="Heading1"/>
        <w:rPr/>
      </w:pPr>
      <w:r w:rsidDel="00000000" w:rsidR="00000000" w:rsidRPr="00000000">
        <w:rPr>
          <w:rtl w:val="0"/>
        </w:rPr>
        <w:t xml:space="preserve">Other Details</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Provide any additional information relevant to the implementation of this integration not covered in the questions above</w:t>
      </w:r>
    </w:p>
    <w:tbl>
      <w:tblPr>
        <w:tblStyle w:val="Table9"/>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tl w:val="0"/>
        </w:rPr>
      </w:r>
    </w:p>
    <w:sectPr>
      <w:headerReference r:id="rId8" w:type="first"/>
      <w:headerReference r:id="rId9" w:type="even"/>
      <w:footerReference r:id="rId10" w:type="first"/>
      <w:pgSz w:h="15840" w:w="12240"/>
      <w:pgMar w:bottom="1440" w:top="1440" w:left="1440" w:right="1440" w:header="1191"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onsolas" w:cs="Consolas" w:eastAsia="Consolas" w:hAnsi="Consolas"/>
        <w:b w:val="0"/>
        <w:i w:val="0"/>
        <w:smallCaps w:val="0"/>
        <w:strike w:val="0"/>
        <w:color w:val="7794aa"/>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-520699</wp:posOffset>
              </wp:positionV>
              <wp:extent cx="7413494" cy="232782"/>
              <wp:effectExtent b="0" l="0" r="0" t="0"/>
              <wp:wrapNone/>
              <wp:docPr id="23" name=""/>
              <a:graphic>
                <a:graphicData uri="http://schemas.microsoft.com/office/word/2010/wordprocessingShape">
                  <wps:wsp>
                    <wps:cNvSpPr/>
                    <wps:cNvPr id="2" name="Shape 2"/>
                    <wps:spPr>
                      <a:xfrm>
                        <a:off x="1644016" y="3668372"/>
                        <a:ext cx="7403969" cy="223257"/>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-520699</wp:posOffset>
              </wp:positionV>
              <wp:extent cx="7413494" cy="232782"/>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413494" cy="232782"/>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w:pict>
        <v:shape id="WordPictureWatermark696431380" style="position:absolute;margin-left:0.0pt;margin-top:0.0pt;width:600.05pt;height:157.5pt;z-index:-251658240;mso-position-horizontal:absolute;mso-position-horizontal-relative:margin;mso-position-vertical:absolute;mso-position-vertical-relative:text" o:spid="_x0000_s2050" o:allowincell="f" type="#_x0000_t75">
          <v:imagedata r:id="rId1" o:title="generic-cloud-banner"/>
          <w10:wrap/>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7794aa"/>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80" w:lineRule="auto"/>
    </w:pPr>
    <w:rPr>
      <w:rFonts w:ascii="Cambria" w:cs="Cambria" w:eastAsia="Cambria" w:hAnsi="Cambria"/>
      <w:b w:val="1"/>
      <w:color w:val="58595b"/>
      <w:sz w:val="28"/>
      <w:szCs w:val="28"/>
    </w:rPr>
  </w:style>
  <w:style w:type="paragraph" w:styleId="Heading2">
    <w:name w:val="heading 2"/>
    <w:basedOn w:val="Normal"/>
    <w:next w:val="Normal"/>
    <w:pPr>
      <w:spacing w:after="0" w:before="200" w:lineRule="auto"/>
    </w:pPr>
    <w:rPr>
      <w:rFonts w:ascii="Cambria" w:cs="Cambria" w:eastAsia="Cambria" w:hAnsi="Cambria"/>
      <w:b w:val="1"/>
      <w:color w:val="374a58"/>
      <w:sz w:val="26"/>
      <w:szCs w:val="26"/>
    </w:rPr>
  </w:style>
  <w:style w:type="paragraph" w:styleId="Heading3">
    <w:name w:val="heading 3"/>
    <w:basedOn w:val="Normal"/>
    <w:next w:val="Normal"/>
    <w:pPr>
      <w:keepNext w:val="1"/>
      <w:spacing w:after="0" w:before="200" w:line="271" w:lineRule="auto"/>
    </w:pPr>
    <w:rPr>
      <w:rFonts w:ascii="Cambria" w:cs="Cambria" w:eastAsia="Cambria" w:hAnsi="Cambria"/>
      <w:b w:val="1"/>
      <w:color w:val="374a58"/>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aaabad"/>
    </w:rPr>
  </w:style>
  <w:style w:type="paragraph" w:styleId="Heading6">
    <w:name w:val="heading 6"/>
    <w:basedOn w:val="Normal"/>
    <w:next w:val="Normal"/>
    <w:pPr>
      <w:spacing w:after="0" w:line="271" w:lineRule="auto"/>
    </w:pPr>
    <w:rPr>
      <w:rFonts w:ascii="Cambria" w:cs="Cambria" w:eastAsia="Cambria" w:hAnsi="Cambria"/>
      <w:b w:val="1"/>
      <w:i w:val="1"/>
      <w:color w:val="aaabad"/>
    </w:rPr>
  </w:style>
  <w:style w:type="paragraph" w:styleId="Title">
    <w:name w:val="Title"/>
    <w:basedOn w:val="Normal"/>
    <w:next w:val="Normal"/>
    <w:pPr>
      <w:pBdr>
        <w:bottom w:color="000000" w:space="1" w:sz="4" w:val="single"/>
      </w:pBdr>
      <w:spacing w:line="240" w:lineRule="auto"/>
    </w:pPr>
    <w:rPr>
      <w:rFonts w:ascii="Arial" w:cs="Arial" w:eastAsia="Arial" w:hAnsi="Arial"/>
      <w:color w:val="374a58"/>
      <w:sz w:val="52"/>
      <w:szCs w:val="52"/>
    </w:rPr>
  </w:style>
  <w:style w:type="paragraph" w:styleId="Normal" w:default="1">
    <w:name w:val="Normal"/>
    <w:qFormat w:val="1"/>
    <w:rsid w:val="004A3E67"/>
    <w:rPr>
      <w:color w:val="7794aa" w:themeColor="text2" w:themeTint="000099"/>
      <w:lang w:val="en-CA"/>
    </w:rPr>
  </w:style>
  <w:style w:type="paragraph" w:styleId="Heading1">
    <w:name w:val="heading 1"/>
    <w:basedOn w:val="Normal"/>
    <w:next w:val="Normal"/>
    <w:link w:val="Heading1Char"/>
    <w:uiPriority w:val="9"/>
    <w:qFormat w:val="1"/>
    <w:locked w:val="1"/>
    <w:rsid w:val="00FE0A58"/>
    <w:pPr>
      <w:keepNext w:val="1"/>
      <w:spacing w:after="0" w:before="480"/>
      <w:contextualSpacing w:val="1"/>
      <w:outlineLvl w:val="0"/>
    </w:pPr>
    <w:rPr>
      <w:rFonts w:asciiTheme="majorHAnsi" w:cstheme="majorBidi" w:eastAsiaTheme="majorEastAsia" w:hAnsiTheme="majorHAnsi"/>
      <w:b w:val="1"/>
      <w:bCs w:val="1"/>
      <w:color w:val="58595b" w:themeColor="text1"/>
      <w:sz w:val="28"/>
      <w:szCs w:val="28"/>
    </w:rPr>
  </w:style>
  <w:style w:type="paragraph" w:styleId="Heading2">
    <w:name w:val="heading 2"/>
    <w:basedOn w:val="Normal"/>
    <w:next w:val="Normal"/>
    <w:link w:val="Heading2Char"/>
    <w:uiPriority w:val="9"/>
    <w:unhideWhenUsed w:val="1"/>
    <w:qFormat w:val="1"/>
    <w:locked w:val="1"/>
    <w:rsid w:val="00C81610"/>
    <w:pPr>
      <w:spacing w:after="0" w:before="200"/>
      <w:outlineLvl w:val="1"/>
    </w:pPr>
    <w:rPr>
      <w:rFonts w:asciiTheme="majorHAnsi" w:cstheme="majorBidi" w:eastAsiaTheme="majorEastAsia" w:hAnsiTheme="majorHAnsi"/>
      <w:b w:val="1"/>
      <w:bCs w:val="1"/>
      <w:color w:val="374a58" w:themeColor="text2"/>
      <w:sz w:val="26"/>
      <w:szCs w:val="26"/>
    </w:rPr>
  </w:style>
  <w:style w:type="paragraph" w:styleId="Heading3">
    <w:name w:val="heading 3"/>
    <w:basedOn w:val="Normal"/>
    <w:next w:val="Normal"/>
    <w:link w:val="Heading3Char"/>
    <w:uiPriority w:val="9"/>
    <w:unhideWhenUsed w:val="1"/>
    <w:qFormat w:val="1"/>
    <w:locked w:val="1"/>
    <w:rsid w:val="00D20270"/>
    <w:pPr>
      <w:keepNext w:val="1"/>
      <w:spacing w:after="0" w:before="200" w:line="271" w:lineRule="auto"/>
      <w:outlineLvl w:val="2"/>
    </w:pPr>
    <w:rPr>
      <w:rFonts w:asciiTheme="majorHAnsi" w:cstheme="majorBidi" w:eastAsiaTheme="majorEastAsia" w:hAnsiTheme="majorHAnsi"/>
      <w:b w:val="1"/>
      <w:bCs w:val="1"/>
      <w:color w:val="374a58" w:themeColor="text2"/>
    </w:rPr>
  </w:style>
  <w:style w:type="paragraph" w:styleId="Heading4">
    <w:name w:val="heading 4"/>
    <w:basedOn w:val="Normal"/>
    <w:next w:val="Normal"/>
    <w:link w:val="Heading4Char"/>
    <w:uiPriority w:val="9"/>
    <w:semiHidden w:val="1"/>
    <w:unhideWhenUsed w:val="1"/>
    <w:qFormat w:val="1"/>
    <w:locked w:val="1"/>
    <w:rsid w:val="007E20A3"/>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locked w:val="1"/>
    <w:rsid w:val="007E20A3"/>
    <w:pPr>
      <w:spacing w:after="0" w:before="200"/>
      <w:outlineLvl w:val="4"/>
    </w:pPr>
    <w:rPr>
      <w:rFonts w:asciiTheme="majorHAnsi" w:cstheme="majorBidi" w:eastAsiaTheme="majorEastAsia" w:hAnsiTheme="majorHAnsi"/>
      <w:b w:val="1"/>
      <w:bCs w:val="1"/>
      <w:color w:val="aaabad" w:themeColor="text1" w:themeTint="000080"/>
    </w:rPr>
  </w:style>
  <w:style w:type="paragraph" w:styleId="Heading6">
    <w:name w:val="heading 6"/>
    <w:basedOn w:val="Normal"/>
    <w:next w:val="Normal"/>
    <w:link w:val="Heading6Char"/>
    <w:uiPriority w:val="9"/>
    <w:semiHidden w:val="1"/>
    <w:unhideWhenUsed w:val="1"/>
    <w:qFormat w:val="1"/>
    <w:locked w:val="1"/>
    <w:rsid w:val="007E20A3"/>
    <w:pPr>
      <w:spacing w:after="0" w:line="271" w:lineRule="auto"/>
      <w:outlineLvl w:val="5"/>
    </w:pPr>
    <w:rPr>
      <w:rFonts w:asciiTheme="majorHAnsi" w:cstheme="majorBidi" w:eastAsiaTheme="majorEastAsia" w:hAnsiTheme="majorHAnsi"/>
      <w:b w:val="1"/>
      <w:bCs w:val="1"/>
      <w:i w:val="1"/>
      <w:iCs w:val="1"/>
      <w:color w:val="aaabad" w:themeColor="text1" w:themeTint="000080"/>
    </w:rPr>
  </w:style>
  <w:style w:type="paragraph" w:styleId="Heading7">
    <w:name w:val="heading 7"/>
    <w:basedOn w:val="Normal"/>
    <w:next w:val="Normal"/>
    <w:link w:val="Heading7Char"/>
    <w:uiPriority w:val="9"/>
    <w:semiHidden w:val="1"/>
    <w:unhideWhenUsed w:val="1"/>
    <w:qFormat w:val="1"/>
    <w:locked w:val="1"/>
    <w:rsid w:val="007E20A3"/>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locked w:val="1"/>
    <w:rsid w:val="007E20A3"/>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locked w:val="1"/>
    <w:rsid w:val="007E20A3"/>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locked w:val="1"/>
    <w:rsid w:val="007E20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20A3"/>
  </w:style>
  <w:style w:type="paragraph" w:styleId="Footer">
    <w:name w:val="footer"/>
    <w:basedOn w:val="Normal"/>
    <w:link w:val="FooterChar"/>
    <w:uiPriority w:val="99"/>
    <w:unhideWhenUsed w:val="1"/>
    <w:locked w:val="1"/>
    <w:rsid w:val="007E20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20A3"/>
  </w:style>
  <w:style w:type="character" w:styleId="Heading1Char" w:customStyle="1">
    <w:name w:val="Heading 1 Char"/>
    <w:basedOn w:val="DefaultParagraphFont"/>
    <w:link w:val="Heading1"/>
    <w:uiPriority w:val="9"/>
    <w:rsid w:val="00FE0A58"/>
    <w:rPr>
      <w:rFonts w:asciiTheme="majorHAnsi" w:cstheme="majorBidi" w:eastAsiaTheme="majorEastAsia" w:hAnsiTheme="majorHAnsi"/>
      <w:b w:val="1"/>
      <w:bCs w:val="1"/>
      <w:color w:val="58595b" w:themeColor="text1"/>
      <w:sz w:val="28"/>
      <w:szCs w:val="28"/>
      <w:lang w:val="en-CA"/>
    </w:rPr>
  </w:style>
  <w:style w:type="character" w:styleId="Heading2Char" w:customStyle="1">
    <w:name w:val="Heading 2 Char"/>
    <w:basedOn w:val="DefaultParagraphFont"/>
    <w:link w:val="Heading2"/>
    <w:uiPriority w:val="9"/>
    <w:rsid w:val="00C81610"/>
    <w:rPr>
      <w:rFonts w:asciiTheme="majorHAnsi" w:cstheme="majorBidi" w:eastAsiaTheme="majorEastAsia" w:hAnsiTheme="majorHAnsi"/>
      <w:b w:val="1"/>
      <w:bCs w:val="1"/>
      <w:color w:val="374a58" w:themeColor="text2"/>
      <w:sz w:val="26"/>
      <w:szCs w:val="26"/>
      <w:lang w:val="en-CA"/>
    </w:rPr>
  </w:style>
  <w:style w:type="character" w:styleId="Heading3Char" w:customStyle="1">
    <w:name w:val="Heading 3 Char"/>
    <w:basedOn w:val="DefaultParagraphFont"/>
    <w:link w:val="Heading3"/>
    <w:uiPriority w:val="9"/>
    <w:rsid w:val="00D20270"/>
    <w:rPr>
      <w:rFonts w:asciiTheme="majorHAnsi" w:cstheme="majorBidi" w:eastAsiaTheme="majorEastAsia" w:hAnsiTheme="majorHAnsi"/>
      <w:b w:val="1"/>
      <w:bCs w:val="1"/>
      <w:color w:val="374a58" w:themeColor="text2"/>
      <w:lang w:val="en-CA"/>
    </w:rPr>
  </w:style>
  <w:style w:type="paragraph" w:styleId="Title">
    <w:name w:val="Title"/>
    <w:basedOn w:val="Normal"/>
    <w:next w:val="Normal"/>
    <w:link w:val="TitleChar"/>
    <w:uiPriority w:val="10"/>
    <w:qFormat w:val="1"/>
    <w:locked w:val="1"/>
    <w:rsid w:val="00C81610"/>
    <w:pPr>
      <w:pBdr>
        <w:bottom w:color="auto" w:space="1" w:sz="4" w:val="single"/>
      </w:pBdr>
      <w:spacing w:line="240" w:lineRule="auto"/>
      <w:contextualSpacing w:val="1"/>
    </w:pPr>
    <w:rPr>
      <w:rFonts w:ascii="Arial" w:cs="Arial" w:hAnsi="Arial" w:eastAsiaTheme="majorEastAsia"/>
      <w:color w:val="374a58" w:themeColor="text2"/>
      <w:spacing w:val="5"/>
      <w:sz w:val="52"/>
      <w:szCs w:val="52"/>
    </w:rPr>
  </w:style>
  <w:style w:type="character" w:styleId="TitleChar" w:customStyle="1">
    <w:name w:val="Title Char"/>
    <w:basedOn w:val="DefaultParagraphFont"/>
    <w:link w:val="Title"/>
    <w:uiPriority w:val="10"/>
    <w:rsid w:val="00C81610"/>
    <w:rPr>
      <w:rFonts w:ascii="Arial" w:cs="Arial" w:hAnsi="Arial" w:eastAsiaTheme="majorEastAsia"/>
      <w:color w:val="374a58" w:themeColor="text2"/>
      <w:spacing w:val="5"/>
      <w:sz w:val="52"/>
      <w:szCs w:val="52"/>
      <w:lang w:val="en-CA"/>
    </w:rPr>
  </w:style>
  <w:style w:type="paragraph" w:styleId="Subtitle">
    <w:name w:val="Subtitle"/>
    <w:basedOn w:val="Normal"/>
    <w:next w:val="Normal"/>
    <w:link w:val="SubtitleChar"/>
    <w:uiPriority w:val="11"/>
    <w:qFormat w:val="1"/>
    <w:locked w:val="1"/>
    <w:rsid w:val="00945C17"/>
    <w:pPr>
      <w:spacing w:after="600"/>
    </w:pPr>
    <w:rPr>
      <w:rFonts w:ascii="Arial" w:cs="Arial" w:hAnsi="Arial" w:eastAsiaTheme="majorEastAsia"/>
      <w:i w:val="1"/>
      <w:iCs w:val="1"/>
      <w:spacing w:val="13"/>
      <w:sz w:val="24"/>
      <w:szCs w:val="24"/>
    </w:rPr>
  </w:style>
  <w:style w:type="character" w:styleId="SubtitleChar" w:customStyle="1">
    <w:name w:val="Subtitle Char"/>
    <w:basedOn w:val="DefaultParagraphFont"/>
    <w:link w:val="Subtitle"/>
    <w:uiPriority w:val="11"/>
    <w:rsid w:val="00945C17"/>
    <w:rPr>
      <w:rFonts w:ascii="Arial" w:cs="Arial" w:hAnsi="Arial" w:eastAsiaTheme="majorEastAsia"/>
      <w:i w:val="1"/>
      <w:iCs w:val="1"/>
      <w:color w:val="007395" w:themeColor="accent4"/>
      <w:spacing w:val="13"/>
      <w:sz w:val="24"/>
      <w:szCs w:val="24"/>
      <w:lang w:val="en-CA"/>
    </w:rPr>
  </w:style>
  <w:style w:type="paragraph" w:styleId="BalloonText">
    <w:name w:val="Balloon Text"/>
    <w:basedOn w:val="Normal"/>
    <w:link w:val="BalloonTextChar"/>
    <w:uiPriority w:val="99"/>
    <w:semiHidden w:val="1"/>
    <w:unhideWhenUsed w:val="1"/>
    <w:locked w:val="1"/>
    <w:rsid w:val="007E20A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20A3"/>
    <w:rPr>
      <w:rFonts w:ascii="Tahoma" w:cs="Tahoma" w:hAnsi="Tahoma"/>
      <w:sz w:val="16"/>
      <w:szCs w:val="16"/>
    </w:rPr>
  </w:style>
  <w:style w:type="character" w:styleId="Heading4Char" w:customStyle="1">
    <w:name w:val="Heading 4 Char"/>
    <w:basedOn w:val="DefaultParagraphFont"/>
    <w:link w:val="Heading4"/>
    <w:uiPriority w:val="9"/>
    <w:semiHidden w:val="1"/>
    <w:rsid w:val="007E20A3"/>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7E20A3"/>
    <w:rPr>
      <w:rFonts w:asciiTheme="majorHAnsi" w:cstheme="majorBidi" w:eastAsiaTheme="majorEastAsia" w:hAnsiTheme="majorHAnsi"/>
      <w:b w:val="1"/>
      <w:bCs w:val="1"/>
      <w:color w:val="aaabad" w:themeColor="text1" w:themeTint="000080"/>
    </w:rPr>
  </w:style>
  <w:style w:type="character" w:styleId="Heading6Char" w:customStyle="1">
    <w:name w:val="Heading 6 Char"/>
    <w:basedOn w:val="DefaultParagraphFont"/>
    <w:link w:val="Heading6"/>
    <w:uiPriority w:val="9"/>
    <w:semiHidden w:val="1"/>
    <w:rsid w:val="007E20A3"/>
    <w:rPr>
      <w:rFonts w:asciiTheme="majorHAnsi" w:cstheme="majorBidi" w:eastAsiaTheme="majorEastAsia" w:hAnsiTheme="majorHAnsi"/>
      <w:b w:val="1"/>
      <w:bCs w:val="1"/>
      <w:i w:val="1"/>
      <w:iCs w:val="1"/>
      <w:color w:val="aaabad" w:themeColor="text1" w:themeTint="000080"/>
    </w:rPr>
  </w:style>
  <w:style w:type="character" w:styleId="Heading7Char" w:customStyle="1">
    <w:name w:val="Heading 7 Char"/>
    <w:basedOn w:val="DefaultParagraphFont"/>
    <w:link w:val="Heading7"/>
    <w:uiPriority w:val="9"/>
    <w:semiHidden w:val="1"/>
    <w:rsid w:val="007E20A3"/>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7E20A3"/>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7E20A3"/>
    <w:rPr>
      <w:rFonts w:asciiTheme="majorHAnsi" w:cstheme="majorBidi" w:eastAsiaTheme="majorEastAsia" w:hAnsiTheme="majorHAnsi"/>
      <w:i w:val="1"/>
      <w:iCs w:val="1"/>
      <w:spacing w:val="5"/>
      <w:sz w:val="20"/>
      <w:szCs w:val="20"/>
    </w:rPr>
  </w:style>
  <w:style w:type="character" w:styleId="Strong">
    <w:name w:val="Strong"/>
    <w:uiPriority w:val="22"/>
    <w:qFormat w:val="1"/>
    <w:locked w:val="1"/>
    <w:rsid w:val="007E20A3"/>
    <w:rPr>
      <w:b w:val="1"/>
      <w:bCs w:val="1"/>
    </w:rPr>
  </w:style>
  <w:style w:type="character" w:styleId="Emphasis">
    <w:name w:val="Emphasis"/>
    <w:uiPriority w:val="20"/>
    <w:qFormat w:val="1"/>
    <w:locked w:val="1"/>
    <w:rsid w:val="007E20A3"/>
    <w:rPr>
      <w:b w:val="1"/>
      <w:bCs w:val="1"/>
      <w:i w:val="1"/>
      <w:iCs w:val="1"/>
      <w:spacing w:val="10"/>
      <w:bdr w:color="auto" w:space="0" w:sz="0" w:val="none"/>
      <w:shd w:color="auto" w:fill="auto" w:val="clear"/>
    </w:rPr>
  </w:style>
  <w:style w:type="paragraph" w:styleId="NoSpacing">
    <w:name w:val="No Spacing"/>
    <w:basedOn w:val="Normal"/>
    <w:uiPriority w:val="1"/>
    <w:qFormat w:val="1"/>
    <w:locked w:val="1"/>
    <w:rsid w:val="007E20A3"/>
    <w:pPr>
      <w:spacing w:after="0" w:line="240" w:lineRule="auto"/>
    </w:pPr>
  </w:style>
  <w:style w:type="paragraph" w:styleId="ListParagraph">
    <w:name w:val="List Paragraph"/>
    <w:basedOn w:val="Normal"/>
    <w:uiPriority w:val="34"/>
    <w:qFormat w:val="1"/>
    <w:locked w:val="1"/>
    <w:rsid w:val="007E20A3"/>
    <w:pPr>
      <w:ind w:left="720"/>
      <w:contextualSpacing w:val="1"/>
    </w:pPr>
  </w:style>
  <w:style w:type="paragraph" w:styleId="Quote">
    <w:name w:val="Quote"/>
    <w:basedOn w:val="Normal"/>
    <w:next w:val="Normal"/>
    <w:link w:val="QuoteChar"/>
    <w:uiPriority w:val="29"/>
    <w:qFormat w:val="1"/>
    <w:locked w:val="1"/>
    <w:rsid w:val="007E20A3"/>
    <w:pPr>
      <w:spacing w:after="0" w:before="200"/>
      <w:ind w:left="360" w:right="360"/>
    </w:pPr>
    <w:rPr>
      <w:i w:val="1"/>
      <w:iCs w:val="1"/>
    </w:rPr>
  </w:style>
  <w:style w:type="character" w:styleId="QuoteChar" w:customStyle="1">
    <w:name w:val="Quote Char"/>
    <w:basedOn w:val="DefaultParagraphFont"/>
    <w:link w:val="Quote"/>
    <w:uiPriority w:val="29"/>
    <w:rsid w:val="007E20A3"/>
    <w:rPr>
      <w:i w:val="1"/>
      <w:iCs w:val="1"/>
    </w:rPr>
  </w:style>
  <w:style w:type="paragraph" w:styleId="IntenseQuote">
    <w:name w:val="Intense Quote"/>
    <w:basedOn w:val="Normal"/>
    <w:next w:val="Normal"/>
    <w:link w:val="IntenseQuoteChar"/>
    <w:uiPriority w:val="30"/>
    <w:qFormat w:val="1"/>
    <w:locked w:val="1"/>
    <w:rsid w:val="007E20A3"/>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E20A3"/>
    <w:rPr>
      <w:b w:val="1"/>
      <w:bCs w:val="1"/>
      <w:i w:val="1"/>
      <w:iCs w:val="1"/>
    </w:rPr>
  </w:style>
  <w:style w:type="character" w:styleId="SubtleEmphasis">
    <w:name w:val="Subtle Emphasis"/>
    <w:uiPriority w:val="19"/>
    <w:qFormat w:val="1"/>
    <w:locked w:val="1"/>
    <w:rsid w:val="007E20A3"/>
    <w:rPr>
      <w:i w:val="1"/>
      <w:iCs w:val="1"/>
    </w:rPr>
  </w:style>
  <w:style w:type="character" w:styleId="IntenseEmphasis">
    <w:name w:val="Intense Emphasis"/>
    <w:uiPriority w:val="21"/>
    <w:qFormat w:val="1"/>
    <w:locked w:val="1"/>
    <w:rsid w:val="007E20A3"/>
    <w:rPr>
      <w:b w:val="1"/>
      <w:bCs w:val="1"/>
    </w:rPr>
  </w:style>
  <w:style w:type="character" w:styleId="SubtleReference">
    <w:name w:val="Subtle Reference"/>
    <w:uiPriority w:val="31"/>
    <w:qFormat w:val="1"/>
    <w:locked w:val="1"/>
    <w:rsid w:val="007E20A3"/>
    <w:rPr>
      <w:smallCaps w:val="1"/>
    </w:rPr>
  </w:style>
  <w:style w:type="character" w:styleId="IntenseReference">
    <w:name w:val="Intense Reference"/>
    <w:uiPriority w:val="32"/>
    <w:qFormat w:val="1"/>
    <w:locked w:val="1"/>
    <w:rsid w:val="007E20A3"/>
    <w:rPr>
      <w:smallCaps w:val="1"/>
      <w:spacing w:val="5"/>
      <w:u w:val="single"/>
    </w:rPr>
  </w:style>
  <w:style w:type="character" w:styleId="BookTitle">
    <w:name w:val="Book Title"/>
    <w:uiPriority w:val="33"/>
    <w:qFormat w:val="1"/>
    <w:locked w:val="1"/>
    <w:rsid w:val="007E20A3"/>
    <w:rPr>
      <w:i w:val="1"/>
      <w:iCs w:val="1"/>
      <w:smallCaps w:val="1"/>
      <w:spacing w:val="5"/>
    </w:rPr>
  </w:style>
  <w:style w:type="paragraph" w:styleId="TOCHeading">
    <w:name w:val="TOC Heading"/>
    <w:basedOn w:val="Heading1"/>
    <w:next w:val="Normal"/>
    <w:uiPriority w:val="39"/>
    <w:semiHidden w:val="1"/>
    <w:unhideWhenUsed w:val="1"/>
    <w:qFormat w:val="1"/>
    <w:locked w:val="1"/>
    <w:rsid w:val="007E20A3"/>
    <w:pPr>
      <w:outlineLvl w:val="9"/>
    </w:pPr>
  </w:style>
  <w:style w:type="table" w:styleId="TableGrid">
    <w:name w:val="Table Grid"/>
    <w:basedOn w:val="TableNormal"/>
    <w:uiPriority w:val="59"/>
    <w:locked w:val="1"/>
    <w:rsid w:val="00945C1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List1" w:customStyle="1">
    <w:name w:val="Light List1"/>
    <w:basedOn w:val="TableNormal"/>
    <w:uiPriority w:val="61"/>
    <w:locked w:val="1"/>
    <w:rsid w:val="00945C17"/>
    <w:pPr>
      <w:spacing w:after="0" w:line="240" w:lineRule="auto"/>
    </w:pPr>
    <w:tblPr>
      <w:tblStyleRowBandSize w:val="1"/>
      <w:tblStyleColBandSize w:val="1"/>
      <w:tblInd w:w="0.0" w:type="dxa"/>
      <w:tblBorders>
        <w:top w:color="58595b" w:space="0" w:sz="8" w:themeColor="text1" w:val="single"/>
        <w:left w:color="58595b" w:space="0" w:sz="8" w:themeColor="text1" w:val="single"/>
        <w:bottom w:color="58595b" w:space="0" w:sz="8" w:themeColor="text1" w:val="single"/>
        <w:right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58595b" w:themeFill="text1" w:val="clear"/>
      </w:tcPr>
    </w:tblStylePr>
    <w:tblStylePr w:type="lastRow">
      <w:pPr>
        <w:spacing w:after="0" w:before="0" w:line="240" w:lineRule="auto"/>
      </w:pPr>
      <w:rPr>
        <w:b w:val="1"/>
        <w:bCs w:val="1"/>
      </w:rPr>
      <w:tblPr/>
      <w:tcPr>
        <w:tcBorders>
          <w:top w:color="58595b" w:space="0" w:sz="6" w:themeColor="text1" w:val="double"/>
          <w:left w:color="58595b" w:space="0" w:sz="8" w:themeColor="text1" w:val="single"/>
          <w:bottom w:color="58595b" w:space="0" w:sz="8" w:themeColor="text1" w:val="single"/>
          <w:right w:color="58595b" w:space="0" w:sz="8" w:themeColor="text1" w:val="single"/>
        </w:tcBorders>
      </w:tcPr>
    </w:tblStylePr>
    <w:tblStylePr w:type="firstCol">
      <w:rPr>
        <w:b w:val="1"/>
        <w:bCs w:val="1"/>
      </w:rPr>
    </w:tblStylePr>
    <w:tblStylePr w:type="lastCol">
      <w:rPr>
        <w:b w:val="1"/>
        <w:bCs w:val="1"/>
      </w:rPr>
    </w:tblStylePr>
    <w:tblStylePr w:type="band1Vert">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tblStylePr w:type="band1Horz">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style>
  <w:style w:type="table" w:styleId="LightShading1" w:customStyle="1">
    <w:name w:val="Light Shading1"/>
    <w:basedOn w:val="TableNormal"/>
    <w:uiPriority w:val="60"/>
    <w:locked w:val="1"/>
    <w:rsid w:val="00945C17"/>
    <w:pPr>
      <w:spacing w:after="0" w:line="240" w:lineRule="auto"/>
    </w:pPr>
    <w:rPr>
      <w:color w:val="424244" w:themeColor="text1" w:themeShade="0000BF"/>
    </w:rPr>
    <w:tblPr>
      <w:tblStyleRowBandSize w:val="1"/>
      <w:tblStyleColBandSize w:val="1"/>
      <w:tblInd w:w="0.0" w:type="dxa"/>
      <w:tblBorders>
        <w:top w:color="58595b" w:space="0" w:sz="8" w:themeColor="text1" w:val="single"/>
        <w:bottom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5d5d6" w:themeFill="text1" w:themeFillTint="00003F" w:val="clear"/>
      </w:tcPr>
    </w:tblStylePr>
    <w:tblStylePr w:type="band1Horz">
      <w:tblPr/>
      <w:tcPr>
        <w:tcBorders>
          <w:left w:space="0" w:sz="0" w:val="nil"/>
          <w:right w:space="0" w:sz="0" w:val="nil"/>
          <w:insideH w:space="0" w:sz="0" w:val="nil"/>
          <w:insideV w:space="0" w:sz="0" w:val="nil"/>
        </w:tcBorders>
        <w:shd w:color="auto" w:fill="d5d5d6" w:themeFill="text1" w:themeFillTint="00003F" w:val="clear"/>
      </w:tcPr>
    </w:tblStylePr>
  </w:style>
  <w:style w:type="table" w:styleId="LightList-Accent3">
    <w:name w:val="Light List Accent 3"/>
    <w:basedOn w:val="TableNormal"/>
    <w:uiPriority w:val="61"/>
    <w:locked w:val="1"/>
    <w:rsid w:val="00945C17"/>
    <w:pPr>
      <w:spacing w:after="0" w:line="240" w:lineRule="auto"/>
    </w:pPr>
    <w:tblPr>
      <w:tblStyleRowBandSize w:val="1"/>
      <w:tblStyleColBandSize w:val="1"/>
      <w:tblInd w:w="0.0" w:type="dxa"/>
      <w:tblBorders>
        <w:top w:color="ff8d14" w:space="0" w:sz="8" w:themeColor="accent3" w:val="single"/>
        <w:left w:color="ff8d14" w:space="0" w:sz="8" w:themeColor="accent3" w:val="single"/>
        <w:bottom w:color="ff8d14" w:space="0" w:sz="8" w:themeColor="accent3" w:val="single"/>
        <w:right w:color="ff8d14"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f8d14" w:themeFill="accent3" w:val="clear"/>
      </w:tcPr>
    </w:tblStylePr>
    <w:tblStylePr w:type="lastRow">
      <w:pPr>
        <w:spacing w:after="0" w:before="0" w:line="240" w:lineRule="auto"/>
      </w:pPr>
      <w:rPr>
        <w:b w:val="1"/>
        <w:bCs w:val="1"/>
      </w:rPr>
      <w:tblPr/>
      <w:tcPr>
        <w:tcBorders>
          <w:top w:color="ff8d14" w:space="0" w:sz="6" w:themeColor="accent3" w:val="double"/>
          <w:left w:color="ff8d14" w:space="0" w:sz="8" w:themeColor="accent3" w:val="single"/>
          <w:bottom w:color="ff8d14" w:space="0" w:sz="8" w:themeColor="accent3" w:val="single"/>
          <w:right w:color="ff8d14" w:space="0" w:sz="8" w:themeColor="accent3" w:val="single"/>
        </w:tcBorders>
      </w:tcPr>
    </w:tblStylePr>
    <w:tblStylePr w:type="firstCol">
      <w:rPr>
        <w:b w:val="1"/>
        <w:bCs w:val="1"/>
      </w:rPr>
    </w:tblStylePr>
    <w:tblStylePr w:type="lastCol">
      <w:rPr>
        <w:b w:val="1"/>
        <w:bCs w:val="1"/>
      </w:rPr>
    </w:tblStylePr>
    <w:tblStylePr w:type="band1Vert">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tblStylePr w:type="band1Horz">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style>
  <w:style w:type="paragraph" w:styleId="Question" w:customStyle="1">
    <w:name w:val="Question"/>
    <w:basedOn w:val="Normal"/>
    <w:link w:val="QuestionChar"/>
    <w:qFormat w:val="1"/>
    <w:locked w:val="1"/>
    <w:rsid w:val="00C671A3"/>
    <w:pPr>
      <w:keepNext w:val="1"/>
      <w:keepLines w:val="1"/>
      <w:spacing w:after="120"/>
    </w:pPr>
    <w:rPr>
      <w:sz w:val="20"/>
    </w:rPr>
  </w:style>
  <w:style w:type="paragraph" w:styleId="Response" w:customStyle="1">
    <w:name w:val="Response"/>
    <w:basedOn w:val="Normal"/>
    <w:link w:val="ResponseChar"/>
    <w:qFormat w:val="1"/>
    <w:rsid w:val="00D24675"/>
    <w:pPr>
      <w:keepLines w:val="1"/>
      <w:shd w:color="auto" w:fill="ffffff" w:themeFill="background1" w:val="clear"/>
      <w:spacing w:after="0" w:line="240" w:lineRule="auto"/>
    </w:pPr>
    <w:rPr>
      <w:color w:val="auto"/>
    </w:rPr>
  </w:style>
  <w:style w:type="character" w:styleId="QuestionChar" w:customStyle="1">
    <w:name w:val="Question Char"/>
    <w:basedOn w:val="DefaultParagraphFont"/>
    <w:link w:val="Question"/>
    <w:rsid w:val="00C671A3"/>
    <w:rPr>
      <w:color w:val="7794aa" w:themeColor="text2" w:themeTint="000099"/>
      <w:sz w:val="20"/>
      <w:lang w:val="en-CA"/>
    </w:rPr>
  </w:style>
  <w:style w:type="character" w:styleId="CommentReference">
    <w:name w:val="annotation reference"/>
    <w:basedOn w:val="DefaultParagraphFont"/>
    <w:uiPriority w:val="99"/>
    <w:semiHidden w:val="1"/>
    <w:unhideWhenUsed w:val="1"/>
    <w:locked w:val="1"/>
    <w:rsid w:val="00C81610"/>
    <w:rPr>
      <w:sz w:val="16"/>
      <w:szCs w:val="16"/>
    </w:rPr>
  </w:style>
  <w:style w:type="character" w:styleId="ResponseChar" w:customStyle="1">
    <w:name w:val="Response Char"/>
    <w:basedOn w:val="DefaultParagraphFont"/>
    <w:link w:val="Response"/>
    <w:rsid w:val="00D24675"/>
    <w:rPr>
      <w:shd w:color="auto" w:fill="ffffff" w:themeFill="background1" w:val="clear"/>
      <w:lang w:val="en-CA"/>
    </w:rPr>
  </w:style>
  <w:style w:type="paragraph" w:styleId="CommentText">
    <w:name w:val="annotation text"/>
    <w:basedOn w:val="Normal"/>
    <w:link w:val="CommentTextChar"/>
    <w:uiPriority w:val="99"/>
    <w:semiHidden w:val="1"/>
    <w:unhideWhenUsed w:val="1"/>
    <w:locked w:val="1"/>
    <w:rsid w:val="00C81610"/>
    <w:pPr>
      <w:spacing w:line="240" w:lineRule="auto"/>
    </w:pPr>
    <w:rPr>
      <w:sz w:val="20"/>
      <w:szCs w:val="20"/>
    </w:rPr>
  </w:style>
  <w:style w:type="character" w:styleId="CommentTextChar" w:customStyle="1">
    <w:name w:val="Comment Text Char"/>
    <w:basedOn w:val="DefaultParagraphFont"/>
    <w:link w:val="CommentText"/>
    <w:uiPriority w:val="99"/>
    <w:semiHidden w:val="1"/>
    <w:rsid w:val="00C81610"/>
    <w:rPr>
      <w:color w:val="7794aa" w:themeColor="text2" w:themeTint="000099"/>
      <w:sz w:val="20"/>
      <w:szCs w:val="20"/>
      <w:lang w:val="en-CA"/>
    </w:rPr>
  </w:style>
  <w:style w:type="paragraph" w:styleId="CommentSubject">
    <w:name w:val="annotation subject"/>
    <w:basedOn w:val="CommentText"/>
    <w:next w:val="CommentText"/>
    <w:link w:val="CommentSubjectChar"/>
    <w:uiPriority w:val="99"/>
    <w:semiHidden w:val="1"/>
    <w:unhideWhenUsed w:val="1"/>
    <w:locked w:val="1"/>
    <w:rsid w:val="00C81610"/>
    <w:rPr>
      <w:b w:val="1"/>
      <w:bCs w:val="1"/>
    </w:rPr>
  </w:style>
  <w:style w:type="character" w:styleId="CommentSubjectChar" w:customStyle="1">
    <w:name w:val="Comment Subject Char"/>
    <w:basedOn w:val="CommentTextChar"/>
    <w:link w:val="CommentSubject"/>
    <w:uiPriority w:val="99"/>
    <w:semiHidden w:val="1"/>
    <w:rsid w:val="00C81610"/>
    <w:rPr>
      <w:b w:val="1"/>
      <w:bCs w:val="1"/>
      <w:color w:val="7794aa" w:themeColor="text2" w:themeTint="000099"/>
      <w:sz w:val="20"/>
      <w:szCs w:val="20"/>
      <w:lang w:val="en-CA"/>
    </w:rPr>
  </w:style>
  <w:style w:type="paragraph" w:styleId="Revision">
    <w:name w:val="Revision"/>
    <w:hidden w:val="1"/>
    <w:uiPriority w:val="99"/>
    <w:semiHidden w:val="1"/>
    <w:rsid w:val="00C81610"/>
    <w:pPr>
      <w:spacing w:after="0" w:line="240" w:lineRule="auto"/>
    </w:pPr>
    <w:rPr>
      <w:color w:val="7794aa" w:themeColor="text2" w:themeTint="000099"/>
      <w:lang w:val="en-CA"/>
    </w:rPr>
  </w:style>
  <w:style w:type="character" w:styleId="Hyperlink">
    <w:name w:val="Hyperlink"/>
    <w:basedOn w:val="DefaultParagraphFont"/>
    <w:uiPriority w:val="99"/>
    <w:unhideWhenUsed w:val="1"/>
    <w:locked w:val="1"/>
    <w:rsid w:val="00D24675"/>
    <w:rPr>
      <w:color w:val="1f4f82" w:themeColor="hyperlink"/>
      <w:u w:val="single"/>
    </w:rPr>
  </w:style>
  <w:style w:type="table" w:styleId="LightList-Accent4">
    <w:name w:val="Light List Accent 4"/>
    <w:basedOn w:val="TableNormal"/>
    <w:uiPriority w:val="61"/>
    <w:locked w:val="1"/>
    <w:rsid w:val="00E340C4"/>
    <w:pPr>
      <w:spacing w:after="0" w:line="240" w:lineRule="auto"/>
    </w:pPr>
    <w:tblPr>
      <w:tblStyleRowBandSize w:val="1"/>
      <w:tblStyleColBandSize w:val="1"/>
      <w:tblInd w:w="0.0" w:type="dxa"/>
      <w:tblBorders>
        <w:top w:color="007395" w:space="0" w:sz="8" w:themeColor="accent4" w:val="single"/>
        <w:left w:color="007395" w:space="0" w:sz="8" w:themeColor="accent4" w:val="single"/>
        <w:bottom w:color="007395" w:space="0" w:sz="8" w:themeColor="accent4" w:val="single"/>
        <w:right w:color="007395"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7395" w:themeFill="accent4" w:val="clear"/>
      </w:tcPr>
    </w:tblStylePr>
    <w:tblStylePr w:type="lastRow">
      <w:pPr>
        <w:spacing w:after="0" w:before="0" w:line="240" w:lineRule="auto"/>
      </w:pPr>
      <w:rPr>
        <w:b w:val="1"/>
        <w:bCs w:val="1"/>
      </w:rPr>
      <w:tblPr/>
      <w:tcPr>
        <w:tcBorders>
          <w:top w:color="007395" w:space="0" w:sz="6" w:themeColor="accent4" w:val="double"/>
          <w:left w:color="007395" w:space="0" w:sz="8" w:themeColor="accent4" w:val="single"/>
          <w:bottom w:color="007395" w:space="0" w:sz="8" w:themeColor="accent4" w:val="single"/>
          <w:right w:color="007395" w:space="0" w:sz="8" w:themeColor="accent4" w:val="single"/>
        </w:tcBorders>
      </w:tcPr>
    </w:tblStylePr>
    <w:tblStylePr w:type="firstCol">
      <w:rPr>
        <w:b w:val="1"/>
        <w:bCs w:val="1"/>
      </w:rPr>
    </w:tblStylePr>
    <w:tblStylePr w:type="lastCol">
      <w:rPr>
        <w:b w:val="1"/>
        <w:bCs w:val="1"/>
      </w:rPr>
    </w:tblStylePr>
    <w:tblStylePr w:type="band1Vert">
      <w:tblPr/>
      <w:tcPr>
        <w:tcBorders>
          <w:top w:color="007395" w:space="0" w:sz="8" w:themeColor="accent4" w:val="single"/>
          <w:left w:color="007395" w:space="0" w:sz="8" w:themeColor="accent4" w:val="single"/>
          <w:bottom w:color="007395" w:space="0" w:sz="8" w:themeColor="accent4" w:val="single"/>
          <w:right w:color="007395" w:space="0" w:sz="8" w:themeColor="accent4" w:val="single"/>
        </w:tcBorders>
      </w:tcPr>
    </w:tblStylePr>
    <w:tblStylePr w:type="band1Horz">
      <w:tblPr/>
      <w:tcPr>
        <w:tcBorders>
          <w:top w:color="007395" w:space="0" w:sz="8" w:themeColor="accent4" w:val="single"/>
          <w:left w:color="007395" w:space="0" w:sz="8" w:themeColor="accent4" w:val="single"/>
          <w:bottom w:color="007395" w:space="0" w:sz="8" w:themeColor="accent4" w:val="single"/>
          <w:right w:color="007395" w:space="0" w:sz="8" w:themeColor="accent4" w:val="single"/>
        </w:tcBorders>
      </w:tcPr>
    </w:tblStylePr>
  </w:style>
  <w:style w:type="paragraph" w:styleId="NormalWeb">
    <w:name w:val="Normal (Web)"/>
    <w:basedOn w:val="Normal"/>
    <w:uiPriority w:val="99"/>
    <w:semiHidden w:val="1"/>
    <w:unhideWhenUsed w:val="1"/>
    <w:locked w:val="1"/>
    <w:rsid w:val="00AE4884"/>
    <w:rPr>
      <w:rFonts w:ascii="Times New Roman" w:cs="Times New Roman" w:hAnsi="Times New Roman"/>
      <w:sz w:val="24"/>
      <w:szCs w:val="24"/>
    </w:rPr>
  </w:style>
  <w:style w:type="character" w:styleId="PlaceholderText">
    <w:name w:val="Placeholder Text"/>
    <w:basedOn w:val="DefaultParagraphFont"/>
    <w:uiPriority w:val="99"/>
    <w:semiHidden w:val="1"/>
    <w:locked w:val="1"/>
    <w:rsid w:val="008037EA"/>
    <w:rPr>
      <w:color w:val="808080"/>
    </w:rPr>
  </w:style>
  <w:style w:type="paragraph" w:styleId="DocumentInstructions" w:customStyle="1">
    <w:name w:val="Document Instructions"/>
    <w:basedOn w:val="Normal"/>
    <w:next w:val="Normal"/>
    <w:rsid w:val="008037EA"/>
    <w:pPr>
      <w:spacing w:after="120"/>
    </w:pPr>
    <w:rPr>
      <w:color w:val="374a58" w:themeColor="text2"/>
      <w:sz w:val="17"/>
      <w:szCs w:val="17"/>
      <w:lang w:val="en-US"/>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pPr>
      <w:spacing w:after="0" w:line="240" w:lineRule="auto"/>
    </w:pPr>
    <w:rPr>
      <w:color w:val="42424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3">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4">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5">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6">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7">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8">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9">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racle">
  <a:themeElements>
    <a:clrScheme name="Oracle (2017)">
      <a:dk1>
        <a:srgbClr val="58595B"/>
      </a:dk1>
      <a:lt1>
        <a:srgbClr val="FFFFFF"/>
      </a:lt1>
      <a:dk2>
        <a:srgbClr val="374A58"/>
      </a:dk2>
      <a:lt2>
        <a:srgbClr val="C8D9DE"/>
      </a:lt2>
      <a:accent1>
        <a:srgbClr val="F80000"/>
      </a:accent1>
      <a:accent2>
        <a:srgbClr val="8EADBF"/>
      </a:accent2>
      <a:accent3>
        <a:srgbClr val="FF8D14"/>
      </a:accent3>
      <a:accent4>
        <a:srgbClr val="007395"/>
      </a:accent4>
      <a:accent5>
        <a:srgbClr val="A52641"/>
      </a:accent5>
      <a:accent6>
        <a:srgbClr val="3A913F"/>
      </a:accent6>
      <a:hlink>
        <a:srgbClr val="1F4F82"/>
      </a:hlink>
      <a:folHlink>
        <a:srgbClr val="8A8C8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1555E"/>
        </a:solidFill>
        <a:ln w="19050">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90000"/>
          </a:lnSpc>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5"/>
          </a:solidFill>
          <a:miter lim="800000"/>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smtClean="0"/>
        </a:defPPr>
      </a:lstStyle>
    </a:txDef>
  </a:objectDefaults>
  <a:extraClrSchemeLst/>
  <a:extLst>
    <a:ext uri="{05A4C25C-085E-4340-85A3-A5531E510DB2}">
      <thm15:themeFamily xmlns:thm15="http://schemas.microsoft.com/office/thememl/2012/main" name="Oracle_16x9-2014-v2.1.x" id="{327BA289-4253-4B1F-93E1-0383345A9128}" vid="{D6F0D91B-DD93-4308-9726-31EB480EB9A1}"/>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qCs17lIiivj26N0R9SGp8M19Q==">AMUW2mUSqDtvTJp7rj/mcu4t819xHznuVjZdGfbnm37762ybEsQCtlDp49gJdK+M7TcqK6wlYC7C4tJd0V9ay1b/cy7tN6t4SMr2CkrX1yckLIHbpvrg4tKZHBe66W99wlVRz/KZtugBLTNrVlPMReXdYAQD21dx1A==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2017-08-25T13:39:00Z</dcterms:created>
  <dc:creator>stephen cross</dc:creator>
</cp:coreProperties>
</file>