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9F73C" w14:textId="7942E18C" w:rsidR="00284A0C" w:rsidRDefault="00284A0C" w:rsidP="00284A0C">
      <w:pPr>
        <w:pStyle w:val="Heading2"/>
        <w:rPr>
          <w:rStyle w:val="Hyperlink"/>
          <w:rFonts w:asciiTheme="majorBidi" w:hAnsiTheme="majorBidi"/>
          <w:b/>
          <w:bCs/>
          <w:sz w:val="20"/>
          <w:szCs w:val="20"/>
        </w:rPr>
      </w:pPr>
      <w:bookmarkStart w:id="0" w:name="_Toc187911796"/>
      <w:r w:rsidRPr="0073270D">
        <w:rPr>
          <w:rFonts w:asciiTheme="majorBidi" w:hAnsiTheme="majorBidi"/>
          <w:b/>
          <w:bCs/>
          <w:color w:val="000000" w:themeColor="text1"/>
        </w:rPr>
        <w:t>Adaptive Picard-Chebyshev Iteration with Segmentation and Chebyshev Polynomial Approximation</w:t>
      </w:r>
      <w:r w:rsidRPr="0073270D">
        <w:rPr>
          <w:rFonts w:asciiTheme="majorBidi" w:hAnsiTheme="majorBidi"/>
          <w:b/>
          <w:bCs/>
          <w:color w:val="000000" w:themeColor="text1"/>
          <w:rtl/>
        </w:rPr>
        <w:t xml:space="preserve"> </w:t>
      </w:r>
      <w:r w:rsidRPr="0073270D">
        <w:rPr>
          <w:rFonts w:asciiTheme="majorBidi" w:hAnsiTheme="majorBidi"/>
          <w:b/>
          <w:bCs/>
          <w:color w:val="000000" w:themeColor="text1"/>
        </w:rPr>
        <w:t>(APCI)</w:t>
      </w:r>
      <w:bookmarkEnd w:id="0"/>
      <w:r>
        <w:rPr>
          <w:rStyle w:val="Hyperlink"/>
          <w:rFonts w:asciiTheme="majorBidi" w:hAnsiTheme="majorBidi"/>
          <w:b/>
          <w:bCs/>
          <w:sz w:val="20"/>
          <w:szCs w:val="20"/>
        </w:rPr>
        <w:t xml:space="preserve"> </w:t>
      </w:r>
    </w:p>
    <w:p w14:paraId="1B9E95C9" w14:textId="77777777" w:rsidR="00284A0C" w:rsidRDefault="00284A0C" w:rsidP="00284A0C"/>
    <w:p w14:paraId="2DE50375" w14:textId="77777777" w:rsidR="00284A0C" w:rsidRPr="00CB585F" w:rsidRDefault="00284A0C" w:rsidP="00284A0C">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w:t>
      </w:r>
      <w:r w:rsidRPr="0073270D">
        <w:rPr>
          <w:rFonts w:asciiTheme="majorBidi" w:hAnsiTheme="majorBidi" w:cstheme="majorBidi"/>
          <w:sz w:val="24"/>
          <w:szCs w:val="24"/>
          <w:lang w:bidi="he-IL"/>
        </w:rPr>
        <w:t>T</w:t>
      </w:r>
      <w:r w:rsidRPr="0073270D">
        <w:rPr>
          <w:rFonts w:asciiTheme="majorBidi" w:hAnsiTheme="majorBidi" w:cstheme="majorBidi"/>
          <w:sz w:val="24"/>
          <w:szCs w:val="24"/>
        </w:rPr>
        <w:t>he Adaptive Picard-Chebyshev Iteration method is a numerical technique for solving ordinary differential equations (ODEs) that combines Picard iteration with Chebyshev polynomial approximation for high-precision orbital propagation. This method is particularly well-suited for problems like satellite orbit propagation, where accuracy is crucial over long time spans. The analysis extends this approach by incorporating an adaptive scheme, which determines the degree of the Chebyshev polynomial and segmentation based on the problem’s characteristics and tolerance requirements. This adaptive segmentation allows the method to manage large orbital periods effectively by breaking them into smaller, more manageable segments.</w:t>
      </w:r>
    </w:p>
    <w:p w14:paraId="45C26543" w14:textId="77777777" w:rsidR="00284A0C" w:rsidRDefault="00284A0C" w:rsidP="00284A0C">
      <w:pPr>
        <w:pStyle w:val="ListParagraph"/>
        <w:ind w:left="1080"/>
        <w:rPr>
          <w:rFonts w:asciiTheme="majorBidi" w:hAnsiTheme="majorBidi" w:cstheme="majorBidi"/>
          <w:sz w:val="24"/>
          <w:szCs w:val="24"/>
        </w:rPr>
      </w:pPr>
    </w:p>
    <w:p w14:paraId="4DB3994D" w14:textId="77777777" w:rsidR="00284A0C" w:rsidRPr="00CB585F" w:rsidRDefault="00284A0C" w:rsidP="00284A0C">
      <w:pPr>
        <w:pStyle w:val="ListParagraph"/>
        <w:ind w:left="1080"/>
        <w:rPr>
          <w:rFonts w:asciiTheme="majorBidi" w:hAnsiTheme="majorBidi" w:cstheme="majorBidi"/>
          <w:sz w:val="24"/>
          <w:szCs w:val="24"/>
        </w:rPr>
      </w:pPr>
    </w:p>
    <w:p w14:paraId="7E0CF044" w14:textId="77777777" w:rsidR="00284A0C" w:rsidRDefault="00284A0C" w:rsidP="00284A0C">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w:t>
      </w:r>
      <w:r w:rsidRPr="0073270D">
        <w:rPr>
          <w:rFonts w:asciiTheme="majorBidi" w:hAnsiTheme="majorBidi" w:cstheme="majorBidi"/>
          <w:sz w:val="24"/>
          <w:szCs w:val="24"/>
        </w:rPr>
        <w:t>The Picard-Chebyshev propagator iteratively solves the ODE describing satellite motion by approximating the solution using Chebyshev polynomials over defined segments. The degree of the Chebyshev polynomial is determined based on the problem’s tolerance, ensuring that the approximation is accurate. The segmentation divides the total time span into smaller intervals, with each segment being solved using the Picard-Chebyshev method. This approach allows the method to adapt to the complexity of the solution, ensuring high accuracy while managing computational costs</w:t>
      </w:r>
      <w:r w:rsidRPr="00CB585F">
        <w:rPr>
          <w:rFonts w:asciiTheme="majorBidi" w:hAnsiTheme="majorBidi" w:cstheme="majorBidi"/>
          <w:sz w:val="24"/>
          <w:szCs w:val="24"/>
        </w:rPr>
        <w:t>.</w:t>
      </w:r>
    </w:p>
    <w:p w14:paraId="516A63FA" w14:textId="77777777" w:rsidR="00284A0C" w:rsidRDefault="00284A0C" w:rsidP="00284A0C">
      <w:pPr>
        <w:pStyle w:val="ListParagraph"/>
        <w:ind w:left="1080"/>
        <w:rPr>
          <w:rFonts w:asciiTheme="majorBidi" w:hAnsiTheme="majorBidi" w:cstheme="majorBidi"/>
          <w:sz w:val="24"/>
          <w:szCs w:val="24"/>
        </w:rPr>
      </w:pPr>
    </w:p>
    <w:p w14:paraId="798A50A6" w14:textId="77777777" w:rsidR="00284A0C" w:rsidRDefault="00284A0C" w:rsidP="00284A0C">
      <w:pPr>
        <w:pStyle w:val="ListParagraph"/>
        <w:ind w:left="1080"/>
        <w:rPr>
          <w:rFonts w:asciiTheme="majorBidi" w:hAnsiTheme="majorBidi" w:cstheme="majorBidi"/>
          <w:sz w:val="24"/>
          <w:szCs w:val="24"/>
        </w:rPr>
      </w:pPr>
    </w:p>
    <w:p w14:paraId="4A44E08C" w14:textId="77777777" w:rsidR="00284A0C" w:rsidRDefault="00284A0C" w:rsidP="00284A0C">
      <w:pPr>
        <w:pStyle w:val="ListParagraph"/>
        <w:ind w:left="1080"/>
        <w:rPr>
          <w:rFonts w:asciiTheme="majorBidi" w:hAnsiTheme="majorBidi" w:cstheme="majorBidi"/>
          <w:sz w:val="24"/>
          <w:szCs w:val="24"/>
        </w:rPr>
      </w:pPr>
    </w:p>
    <w:p w14:paraId="4F673898" w14:textId="77777777" w:rsidR="00284A0C" w:rsidRDefault="00284A0C" w:rsidP="00284A0C">
      <w:pPr>
        <w:pStyle w:val="ListParagraph"/>
        <w:ind w:left="1080"/>
        <w:rPr>
          <w:rFonts w:asciiTheme="majorBidi" w:hAnsiTheme="majorBidi" w:cstheme="majorBidi"/>
          <w:sz w:val="24"/>
          <w:szCs w:val="24"/>
        </w:rPr>
      </w:pPr>
    </w:p>
    <w:p w14:paraId="45F301F9" w14:textId="77777777" w:rsidR="00284A0C" w:rsidRDefault="00284A0C" w:rsidP="00284A0C">
      <w:pPr>
        <w:pStyle w:val="ListParagraph"/>
        <w:ind w:left="1080"/>
        <w:rPr>
          <w:rFonts w:asciiTheme="majorBidi" w:hAnsiTheme="majorBidi" w:cstheme="majorBidi"/>
          <w:sz w:val="24"/>
          <w:szCs w:val="24"/>
        </w:rPr>
      </w:pPr>
    </w:p>
    <w:p w14:paraId="169F96BC" w14:textId="77777777" w:rsidR="00284A0C" w:rsidRDefault="00284A0C" w:rsidP="00284A0C">
      <w:pPr>
        <w:pStyle w:val="ListParagraph"/>
        <w:ind w:left="1080"/>
        <w:rPr>
          <w:rFonts w:asciiTheme="majorBidi" w:hAnsiTheme="majorBidi" w:cstheme="majorBidi"/>
          <w:sz w:val="24"/>
          <w:szCs w:val="24"/>
        </w:rPr>
      </w:pPr>
    </w:p>
    <w:p w14:paraId="036665A5" w14:textId="77777777" w:rsidR="00284A0C" w:rsidRDefault="00284A0C" w:rsidP="00284A0C">
      <w:pPr>
        <w:pStyle w:val="ListParagraph"/>
        <w:ind w:left="1080"/>
        <w:rPr>
          <w:rFonts w:asciiTheme="majorBidi" w:hAnsiTheme="majorBidi" w:cstheme="majorBidi"/>
          <w:sz w:val="24"/>
          <w:szCs w:val="24"/>
        </w:rPr>
      </w:pPr>
    </w:p>
    <w:p w14:paraId="0A561907" w14:textId="77777777" w:rsidR="00284A0C" w:rsidRDefault="00284A0C" w:rsidP="00284A0C">
      <w:pPr>
        <w:pStyle w:val="ListParagraph"/>
        <w:ind w:left="1080"/>
        <w:rPr>
          <w:rFonts w:asciiTheme="majorBidi" w:hAnsiTheme="majorBidi" w:cstheme="majorBidi"/>
          <w:sz w:val="24"/>
          <w:szCs w:val="24"/>
        </w:rPr>
      </w:pPr>
    </w:p>
    <w:p w14:paraId="240AC9DB" w14:textId="77777777" w:rsidR="00284A0C" w:rsidRDefault="00284A0C" w:rsidP="00284A0C">
      <w:pPr>
        <w:pStyle w:val="ListParagraph"/>
        <w:ind w:left="1080"/>
        <w:rPr>
          <w:rFonts w:asciiTheme="majorBidi" w:hAnsiTheme="majorBidi" w:cstheme="majorBidi"/>
          <w:sz w:val="24"/>
          <w:szCs w:val="24"/>
        </w:rPr>
      </w:pPr>
    </w:p>
    <w:p w14:paraId="4CEEA5C2" w14:textId="77777777" w:rsidR="00284A0C" w:rsidRDefault="00284A0C" w:rsidP="00284A0C">
      <w:pPr>
        <w:pStyle w:val="ListParagraph"/>
        <w:ind w:left="1080"/>
        <w:rPr>
          <w:rFonts w:asciiTheme="majorBidi" w:hAnsiTheme="majorBidi" w:cstheme="majorBidi"/>
          <w:sz w:val="24"/>
          <w:szCs w:val="24"/>
        </w:rPr>
      </w:pPr>
    </w:p>
    <w:p w14:paraId="7A59DD16" w14:textId="77777777" w:rsidR="00284A0C" w:rsidRDefault="00284A0C" w:rsidP="00284A0C">
      <w:pPr>
        <w:pStyle w:val="ListParagraph"/>
        <w:ind w:left="1080"/>
        <w:rPr>
          <w:rFonts w:asciiTheme="majorBidi" w:hAnsiTheme="majorBidi" w:cstheme="majorBidi"/>
          <w:sz w:val="24"/>
          <w:szCs w:val="24"/>
        </w:rPr>
      </w:pPr>
    </w:p>
    <w:p w14:paraId="64839E7C" w14:textId="77777777" w:rsidR="00284A0C" w:rsidRDefault="00284A0C" w:rsidP="00284A0C">
      <w:pPr>
        <w:pStyle w:val="ListParagraph"/>
        <w:ind w:left="1080"/>
        <w:rPr>
          <w:rFonts w:asciiTheme="majorBidi" w:hAnsiTheme="majorBidi" w:cstheme="majorBidi"/>
          <w:sz w:val="24"/>
          <w:szCs w:val="24"/>
        </w:rPr>
      </w:pPr>
    </w:p>
    <w:p w14:paraId="2863E0E0" w14:textId="77777777" w:rsidR="00284A0C" w:rsidRDefault="00284A0C" w:rsidP="00284A0C">
      <w:pPr>
        <w:pStyle w:val="ListParagraph"/>
        <w:ind w:left="1080"/>
        <w:rPr>
          <w:rFonts w:asciiTheme="majorBidi" w:hAnsiTheme="majorBidi" w:cstheme="majorBidi"/>
          <w:sz w:val="24"/>
          <w:szCs w:val="24"/>
        </w:rPr>
      </w:pPr>
    </w:p>
    <w:p w14:paraId="1AB6C572" w14:textId="77777777" w:rsidR="00284A0C" w:rsidRDefault="00284A0C" w:rsidP="00284A0C">
      <w:pPr>
        <w:pStyle w:val="ListParagraph"/>
        <w:ind w:left="1080"/>
        <w:rPr>
          <w:rFonts w:asciiTheme="majorBidi" w:hAnsiTheme="majorBidi" w:cstheme="majorBidi"/>
          <w:sz w:val="24"/>
          <w:szCs w:val="24"/>
        </w:rPr>
      </w:pPr>
    </w:p>
    <w:p w14:paraId="70C1789C" w14:textId="77777777" w:rsidR="00284A0C" w:rsidRDefault="00284A0C" w:rsidP="00284A0C">
      <w:pPr>
        <w:pStyle w:val="ListParagraph"/>
        <w:ind w:left="1080"/>
        <w:rPr>
          <w:rFonts w:asciiTheme="majorBidi" w:hAnsiTheme="majorBidi" w:cstheme="majorBidi"/>
          <w:sz w:val="24"/>
          <w:szCs w:val="24"/>
        </w:rPr>
      </w:pPr>
    </w:p>
    <w:p w14:paraId="493CDC7A" w14:textId="77777777" w:rsidR="00284A0C" w:rsidRDefault="00284A0C" w:rsidP="00284A0C">
      <w:pPr>
        <w:pStyle w:val="ListParagraph"/>
        <w:ind w:left="1080"/>
        <w:rPr>
          <w:rFonts w:asciiTheme="majorBidi" w:hAnsiTheme="majorBidi" w:cstheme="majorBidi"/>
          <w:sz w:val="24"/>
          <w:szCs w:val="24"/>
        </w:rPr>
      </w:pPr>
    </w:p>
    <w:p w14:paraId="3EE30C10" w14:textId="77777777" w:rsidR="00284A0C" w:rsidRDefault="00284A0C" w:rsidP="00284A0C">
      <w:pPr>
        <w:pStyle w:val="ListParagraph"/>
        <w:ind w:left="1080"/>
        <w:rPr>
          <w:rFonts w:asciiTheme="majorBidi" w:hAnsiTheme="majorBidi" w:cstheme="majorBidi"/>
          <w:sz w:val="24"/>
          <w:szCs w:val="24"/>
        </w:rPr>
      </w:pPr>
    </w:p>
    <w:p w14:paraId="27529030" w14:textId="77777777" w:rsidR="00284A0C" w:rsidRDefault="00284A0C" w:rsidP="00284A0C">
      <w:pPr>
        <w:pStyle w:val="ListParagraph"/>
        <w:ind w:left="1080"/>
        <w:rPr>
          <w:rFonts w:asciiTheme="majorBidi" w:hAnsiTheme="majorBidi" w:cstheme="majorBidi"/>
          <w:sz w:val="24"/>
          <w:szCs w:val="24"/>
        </w:rPr>
      </w:pPr>
    </w:p>
    <w:p w14:paraId="25725B21" w14:textId="77777777" w:rsidR="00284A0C" w:rsidRDefault="00284A0C" w:rsidP="00284A0C">
      <w:pPr>
        <w:pStyle w:val="ListParagraph"/>
        <w:ind w:left="1080"/>
        <w:rPr>
          <w:rFonts w:asciiTheme="majorBidi" w:hAnsiTheme="majorBidi" w:cstheme="majorBidi"/>
          <w:sz w:val="24"/>
          <w:szCs w:val="24"/>
        </w:rPr>
      </w:pPr>
    </w:p>
    <w:p w14:paraId="2F1EC4BA" w14:textId="77777777" w:rsidR="00284A0C" w:rsidRPr="00CB585F" w:rsidRDefault="00284A0C" w:rsidP="00284A0C">
      <w:pPr>
        <w:pStyle w:val="ListParagraph"/>
        <w:ind w:left="1080"/>
        <w:rPr>
          <w:rFonts w:asciiTheme="majorBidi" w:hAnsiTheme="majorBidi" w:cstheme="majorBidi"/>
          <w:sz w:val="24"/>
          <w:szCs w:val="24"/>
        </w:rPr>
      </w:pPr>
    </w:p>
    <w:p w14:paraId="4A6DCED7" w14:textId="77777777" w:rsidR="00284A0C" w:rsidRDefault="00284A0C" w:rsidP="00284A0C">
      <w:pPr>
        <w:pStyle w:val="Heading3"/>
        <w:numPr>
          <w:ilvl w:val="2"/>
          <w:numId w:val="12"/>
        </w:numPr>
        <w:tabs>
          <w:tab w:val="num" w:pos="360"/>
        </w:tabs>
        <w:ind w:left="0" w:firstLine="0"/>
        <w:rPr>
          <w:rFonts w:asciiTheme="majorBidi" w:hAnsiTheme="majorBidi"/>
          <w:color w:val="auto"/>
        </w:rPr>
      </w:pPr>
      <w:bookmarkStart w:id="1" w:name="_Toc176796171"/>
      <w:bookmarkStart w:id="2" w:name="_Toc187911797"/>
      <w:r w:rsidRPr="00D72666">
        <w:rPr>
          <w:rFonts w:asciiTheme="majorBidi" w:hAnsiTheme="majorBidi"/>
          <w:color w:val="auto"/>
        </w:rPr>
        <w:lastRenderedPageBreak/>
        <w:t>Mathematical Formulas and Coefficient</w:t>
      </w:r>
      <w:bookmarkEnd w:id="1"/>
      <w:bookmarkEnd w:id="2"/>
    </w:p>
    <w:p w14:paraId="71A4DB94" w14:textId="77777777" w:rsidR="00284A0C" w:rsidRPr="00627F92" w:rsidRDefault="00284A0C" w:rsidP="00284A0C"/>
    <w:p w14:paraId="5C88B5EC" w14:textId="77777777" w:rsidR="00284A0C" w:rsidRPr="006A7C31" w:rsidRDefault="00284A0C" w:rsidP="00284A0C">
      <w:pPr>
        <w:rPr>
          <w:rFonts w:asciiTheme="majorBidi" w:hAnsiTheme="majorBidi" w:cstheme="majorBidi"/>
          <w:sz w:val="24"/>
          <w:szCs w:val="24"/>
        </w:rPr>
      </w:pPr>
      <w:r>
        <w:rPr>
          <w:rFonts w:asciiTheme="majorBidi" w:hAnsiTheme="majorBidi" w:cstheme="majorBidi"/>
          <w:b/>
          <w:bCs/>
          <w:sz w:val="24"/>
          <w:szCs w:val="24"/>
        </w:rPr>
        <w:t xml:space="preserve">                  </w:t>
      </w:r>
      <w:r w:rsidRPr="006A7C31">
        <w:rPr>
          <w:rFonts w:asciiTheme="majorBidi" w:hAnsiTheme="majorBidi" w:cstheme="majorBidi"/>
          <w:b/>
          <w:bCs/>
          <w:sz w:val="24"/>
          <w:szCs w:val="24"/>
        </w:rPr>
        <w:t>Picard Iteration</w:t>
      </w:r>
      <w:r w:rsidRPr="006A7C31">
        <w:rPr>
          <w:rFonts w:asciiTheme="majorBidi" w:hAnsiTheme="majorBidi" w:cstheme="majorBidi"/>
          <w:sz w:val="24"/>
          <w:szCs w:val="24"/>
        </w:rPr>
        <w:t xml:space="preserve"> </w:t>
      </w:r>
    </w:p>
    <w:p w14:paraId="03B81400" w14:textId="77777777" w:rsidR="00284A0C" w:rsidRDefault="00284A0C" w:rsidP="00284A0C">
      <w:pPr>
        <w:rPr>
          <w:rFonts w:asciiTheme="majorBidi" w:hAnsiTheme="majorBidi" w:cstheme="majorBidi"/>
          <w:sz w:val="24"/>
          <w:szCs w:val="24"/>
        </w:rPr>
      </w:pPr>
    </w:p>
    <w:p w14:paraId="47E401BE" w14:textId="77777777" w:rsidR="00284A0C" w:rsidRPr="00043BD6" w:rsidRDefault="00284A0C" w:rsidP="00284A0C">
      <w:pPr>
        <w:rPr>
          <w:rFonts w:asciiTheme="majorBidi" w:eastAsiaTheme="minorEastAsia" w:hAnsiTheme="majorBidi" w:cstheme="majorBidi"/>
          <w:sz w:val="24"/>
          <w:szCs w:val="24"/>
        </w:rPr>
      </w:pPr>
      <m:oMathPara>
        <m:oMath>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=x</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e>
          </m:d>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t0</m:t>
              </m:r>
            </m:sub>
            <m:sup>
              <m:r>
                <w:rPr>
                  <w:rFonts w:ascii="Cambria Math" w:hAnsi="Cambria Math" w:cstheme="majorBidi"/>
                  <w:sz w:val="24"/>
                  <w:szCs w:val="24"/>
                </w:rPr>
                <m:t>t</m:t>
              </m:r>
            </m:sup>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τ,x</m:t>
                  </m:r>
                  <m:d>
                    <m:dPr>
                      <m:ctrlPr>
                        <w:rPr>
                          <w:rFonts w:ascii="Cambria Math" w:hAnsi="Cambria Math" w:cstheme="majorBidi"/>
                          <w:i/>
                          <w:sz w:val="24"/>
                          <w:szCs w:val="24"/>
                        </w:rPr>
                      </m:ctrlPr>
                    </m:dPr>
                    <m:e>
                      <m:r>
                        <w:rPr>
                          <w:rFonts w:ascii="Cambria Math" w:hAnsi="Cambria Math" w:cstheme="majorBidi"/>
                          <w:sz w:val="24"/>
                          <w:szCs w:val="24"/>
                        </w:rPr>
                        <m:t>τ</m:t>
                      </m:r>
                    </m:e>
                  </m:d>
                </m:e>
              </m:d>
              <m:r>
                <w:rPr>
                  <w:rFonts w:ascii="Cambria Math" w:hAnsi="Cambria Math" w:cstheme="majorBidi"/>
                  <w:sz w:val="24"/>
                  <w:szCs w:val="24"/>
                </w:rPr>
                <m:t>dτ</m:t>
              </m:r>
            </m:e>
          </m:nary>
        </m:oMath>
      </m:oMathPara>
    </w:p>
    <w:p w14:paraId="1123A347" w14:textId="77777777" w:rsidR="00284A0C" w:rsidRDefault="00284A0C" w:rsidP="00284A0C">
      <w:pPr>
        <w:ind w:left="1080" w:firstLine="360"/>
        <w:rPr>
          <w:rFonts w:asciiTheme="majorBidi" w:eastAsiaTheme="minorEastAsia" w:hAnsiTheme="majorBidi" w:cstheme="majorBidi"/>
        </w:rPr>
      </w:pPr>
      <w:r w:rsidRPr="00043BD6">
        <w:rPr>
          <w:rFonts w:asciiTheme="majorBidi" w:eastAsiaTheme="minorEastAsia" w:hAnsiTheme="majorBidi" w:cstheme="majorBidi"/>
        </w:rPr>
        <w:t>Where:</w:t>
      </w:r>
    </w:p>
    <w:p w14:paraId="1F3B98B0" w14:textId="77777777" w:rsidR="00284A0C" w:rsidRDefault="00284A0C" w:rsidP="00284A0C">
      <w:pPr>
        <w:numPr>
          <w:ilvl w:val="0"/>
          <w:numId w:val="6"/>
        </w:numPr>
        <w:tabs>
          <w:tab w:val="clear" w:pos="1080"/>
          <w:tab w:val="num" w:pos="1800"/>
        </w:tabs>
        <w:ind w:left="2160"/>
        <w:rPr>
          <w:rFonts w:asciiTheme="majorBidi" w:eastAsiaTheme="minorEastAsia" w:hAnsiTheme="majorBidi" w:cstheme="majorBidi"/>
        </w:rPr>
      </w:pP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043BD6">
        <w:rPr>
          <w:rFonts w:asciiTheme="majorBidi" w:eastAsiaTheme="minorEastAsia" w:hAnsiTheme="majorBidi" w:cstheme="majorBidi"/>
        </w:rPr>
        <w:t xml:space="preserve"> is the state vector (e.g., position and velocity).</w:t>
      </w:r>
    </w:p>
    <w:p w14:paraId="4C5D4CC3" w14:textId="77777777" w:rsidR="00284A0C" w:rsidRDefault="00284A0C" w:rsidP="00284A0C">
      <w:pPr>
        <w:numPr>
          <w:ilvl w:val="0"/>
          <w:numId w:val="6"/>
        </w:numPr>
        <w:tabs>
          <w:tab w:val="clear" w:pos="1080"/>
          <w:tab w:val="num" w:pos="1800"/>
        </w:tabs>
        <w:ind w:left="2160"/>
        <w:rPr>
          <w:rFonts w:asciiTheme="majorBidi" w:eastAsiaTheme="minorEastAsia"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F86900">
        <w:rPr>
          <w:rFonts w:asciiTheme="majorBidi" w:eastAsiaTheme="minorEastAsia" w:hAnsiTheme="majorBidi" w:cstheme="majorBidi"/>
        </w:rPr>
        <w:t xml:space="preserve"> </w:t>
      </w:r>
      <w:r w:rsidRPr="00043BD6">
        <w:rPr>
          <w:rFonts w:asciiTheme="majorBidi" w:eastAsiaTheme="minorEastAsia" w:hAnsiTheme="majorBidi" w:cstheme="majorBidi"/>
        </w:rPr>
        <w:t>is the system of differential equations (the forces acting on the system,</w:t>
      </w:r>
      <w:r>
        <w:rPr>
          <w:rFonts w:asciiTheme="majorBidi" w:eastAsiaTheme="minorEastAsia" w:hAnsiTheme="majorBidi" w:cstheme="majorBidi"/>
        </w:rPr>
        <w:t xml:space="preserve"> s</w:t>
      </w:r>
      <w:r w:rsidRPr="00043BD6">
        <w:rPr>
          <w:rFonts w:asciiTheme="majorBidi" w:eastAsiaTheme="minorEastAsia" w:hAnsiTheme="majorBidi" w:cstheme="majorBidi"/>
        </w:rPr>
        <w:t>uch as gravitational forces for satellite motion).</w:t>
      </w:r>
    </w:p>
    <w:p w14:paraId="3256B0DA" w14:textId="77777777" w:rsidR="00284A0C" w:rsidRPr="00043BD6" w:rsidRDefault="00284A0C" w:rsidP="00284A0C">
      <w:pPr>
        <w:ind w:left="2160"/>
        <w:rPr>
          <w:rFonts w:asciiTheme="majorBidi" w:eastAsiaTheme="minorEastAsia" w:hAnsiTheme="majorBidi" w:cstheme="majorBidi"/>
        </w:rPr>
      </w:pPr>
    </w:p>
    <w:p w14:paraId="42CB7722" w14:textId="77777777" w:rsidR="00284A0C" w:rsidRPr="00043BD6" w:rsidRDefault="00284A0C" w:rsidP="00284A0C">
      <w:pPr>
        <w:ind w:left="1800"/>
        <w:rPr>
          <w:rFonts w:asciiTheme="majorBidi" w:eastAsiaTheme="minorEastAsia" w:hAnsiTheme="majorBidi" w:cstheme="majorBidi"/>
          <w:sz w:val="24"/>
          <w:szCs w:val="24"/>
        </w:rPr>
      </w:pPr>
    </w:p>
    <w:p w14:paraId="12A62853" w14:textId="77777777" w:rsidR="00284A0C" w:rsidRPr="00043BD6" w:rsidRDefault="00284A0C" w:rsidP="00284A0C">
      <w:pPr>
        <w:rPr>
          <w:rFonts w:asciiTheme="majorBidi" w:eastAsiaTheme="minorEastAsia" w:hAnsiTheme="majorBidi" w:cstheme="majorBidi"/>
          <w:b/>
          <w:bCs/>
          <w:sz w:val="24"/>
          <w:szCs w:val="24"/>
        </w:rPr>
      </w:pPr>
      <w:r>
        <w:rPr>
          <w:rFonts w:asciiTheme="majorBidi" w:eastAsiaTheme="minorEastAsia" w:hAnsiTheme="majorBidi" w:cstheme="majorBidi"/>
          <w:sz w:val="24"/>
          <w:szCs w:val="24"/>
        </w:rPr>
        <w:t xml:space="preserve">                   </w:t>
      </w:r>
      <w:r w:rsidRPr="00043BD6">
        <w:rPr>
          <w:rFonts w:asciiTheme="majorBidi" w:eastAsiaTheme="minorEastAsia" w:hAnsiTheme="majorBidi" w:cstheme="majorBidi"/>
          <w:b/>
          <w:bCs/>
          <w:sz w:val="24"/>
          <w:szCs w:val="24"/>
        </w:rPr>
        <w:t>Chebyshev Polynomial Approximation</w:t>
      </w:r>
    </w:p>
    <w:p w14:paraId="0B65AAE2" w14:textId="77777777" w:rsidR="00284A0C" w:rsidRDefault="00284A0C" w:rsidP="00284A0C">
      <w:pPr>
        <w:ind w:left="1440"/>
        <w:rPr>
          <w:rFonts w:asciiTheme="majorBidi" w:hAnsiTheme="majorBidi" w:cstheme="majorBidi"/>
        </w:rPr>
      </w:pPr>
      <w:r w:rsidRPr="00B71B63">
        <w:rPr>
          <w:rFonts w:asciiTheme="majorBidi" w:hAnsiTheme="majorBidi" w:cstheme="majorBidi"/>
        </w:rPr>
        <w:t xml:space="preserve">To approximate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 series of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Pr>
          <w:rFonts w:asciiTheme="majorBidi" w:eastAsiaTheme="minorEastAsia" w:hAnsiTheme="majorBidi" w:cstheme="majorBidi"/>
        </w:rPr>
        <w:t>(</w:t>
      </w:r>
      <m:oMath>
        <m:r>
          <w:rPr>
            <w:rFonts w:ascii="Cambria Math" w:hAnsi="Cambria Math" w:cstheme="majorBidi"/>
          </w:rPr>
          <m:t>τ)</m:t>
        </m:r>
      </m:oMath>
      <w:r>
        <w:rPr>
          <w:rFonts w:asciiTheme="majorBidi" w:eastAsiaTheme="minorEastAsia" w:hAnsiTheme="majorBidi" w:cstheme="majorBidi"/>
        </w:rPr>
        <w:t xml:space="preserve"> </w:t>
      </w:r>
      <w:r w:rsidRPr="00B71B63">
        <w:rPr>
          <w:rFonts w:asciiTheme="majorBidi" w:hAnsiTheme="majorBidi" w:cstheme="majorBidi"/>
        </w:rPr>
        <w:t>is used:</w:t>
      </w:r>
    </w:p>
    <w:p w14:paraId="56595274" w14:textId="77777777" w:rsidR="00284A0C" w:rsidRPr="00B71B63" w:rsidRDefault="00284A0C" w:rsidP="00284A0C">
      <w:pPr>
        <w:ind w:left="1440"/>
        <w:rPr>
          <w:rFonts w:asciiTheme="majorBidi" w:eastAsiaTheme="minorEastAsia" w:hAnsiTheme="majorBidi" w:cstheme="majorBidi"/>
        </w:rPr>
      </w:pPr>
      <m:oMathPara>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r>
            <w:rPr>
              <w:rFonts w:ascii="Cambria Math" w:hAnsi="Cambria Math" w:cstheme="majorBidi"/>
            </w:rPr>
            <m:t>≈</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e>
          </m:nary>
        </m:oMath>
      </m:oMathPara>
    </w:p>
    <w:p w14:paraId="3BBD0861" w14:textId="77777777" w:rsidR="00284A0C" w:rsidRPr="00B71B63" w:rsidRDefault="00284A0C" w:rsidP="00284A0C">
      <w:pPr>
        <w:ind w:left="1440"/>
        <w:rPr>
          <w:rFonts w:asciiTheme="majorBidi" w:hAnsiTheme="majorBidi" w:cstheme="majorBidi"/>
        </w:rPr>
      </w:pPr>
      <w:r w:rsidRPr="00B71B63">
        <w:rPr>
          <w:rFonts w:asciiTheme="majorBidi" w:hAnsiTheme="majorBidi" w:cstheme="majorBidi"/>
        </w:rPr>
        <w:t>Where:</w:t>
      </w:r>
    </w:p>
    <w:p w14:paraId="5DF73BB7" w14:textId="77777777" w:rsidR="00284A0C" w:rsidRPr="00B71B63" w:rsidRDefault="00284A0C" w:rsidP="00284A0C">
      <w:pPr>
        <w:numPr>
          <w:ilvl w:val="0"/>
          <w:numId w:val="7"/>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B71B63">
        <w:rPr>
          <w:rFonts w:asciiTheme="majorBidi" w:hAnsiTheme="majorBidi" w:cstheme="majorBidi"/>
        </w:rPr>
        <w:t xml:space="preserve">​ are the coefficients obtained through a least-squares fit of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w:t>
      </w:r>
    </w:p>
    <w:p w14:paraId="70BACA72" w14:textId="77777777" w:rsidR="00284A0C" w:rsidRDefault="00284A0C" w:rsidP="00284A0C">
      <w:pPr>
        <w:numPr>
          <w:ilvl w:val="0"/>
          <w:numId w:val="7"/>
        </w:numPr>
        <w:tabs>
          <w:tab w:val="num" w:pos="720"/>
        </w:tabs>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are the Chebyshev polynomials, which form an orthogonal basis over the interval [−1,1].</w:t>
      </w:r>
    </w:p>
    <w:p w14:paraId="48F577FE" w14:textId="77777777" w:rsidR="00284A0C" w:rsidRPr="004E6C79" w:rsidRDefault="00284A0C" w:rsidP="00284A0C">
      <w:pPr>
        <w:rPr>
          <w:rFonts w:asciiTheme="majorBidi" w:eastAsiaTheme="minorEastAsia" w:hAnsiTheme="majorBidi" w:cstheme="majorBidi"/>
        </w:rPr>
      </w:pPr>
    </w:p>
    <w:p w14:paraId="0C09196D" w14:textId="77777777" w:rsidR="00284A0C" w:rsidRDefault="00284A0C" w:rsidP="00284A0C">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4E6C79">
        <w:rPr>
          <w:rFonts w:asciiTheme="majorBidi" w:eastAsiaTheme="minorEastAsia" w:hAnsiTheme="majorBidi" w:cstheme="majorBidi"/>
          <w:b/>
          <w:bCs/>
          <w:sz w:val="24"/>
          <w:szCs w:val="24"/>
        </w:rPr>
        <w:t>Chebyshev Polynomial Basis and Nodes</w:t>
      </w:r>
    </w:p>
    <w:p w14:paraId="54212F62" w14:textId="77777777" w:rsidR="00284A0C" w:rsidRDefault="00284A0C" w:rsidP="00284A0C">
      <w:pPr>
        <w:ind w:left="1440"/>
        <w:rPr>
          <w:rFonts w:asciiTheme="majorBidi" w:eastAsiaTheme="minorEastAsia" w:hAnsiTheme="majorBidi" w:cstheme="majorBidi"/>
        </w:rPr>
      </w:pPr>
      <w:r w:rsidRPr="004E6C79">
        <w:rPr>
          <w:rFonts w:asciiTheme="majorBidi" w:eastAsiaTheme="minorEastAsia" w:hAnsiTheme="majorBidi" w:cstheme="majorBidi"/>
        </w:rPr>
        <w:t xml:space="preserve">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oMath>
      <w:r>
        <w:rPr>
          <w:rFonts w:asciiTheme="majorBidi" w:eastAsiaTheme="minorEastAsia" w:hAnsiTheme="majorBidi" w:cstheme="majorBidi"/>
        </w:rPr>
        <w:t xml:space="preserve"> </w:t>
      </w:r>
      <w:r w:rsidRPr="004E6C79">
        <w:rPr>
          <w:rFonts w:asciiTheme="majorBidi" w:eastAsiaTheme="minorEastAsia" w:hAnsiTheme="majorBidi" w:cstheme="majorBidi"/>
        </w:rPr>
        <w:t>are sampled at the Chebyshev-Gauss-</w:t>
      </w:r>
      <w:proofErr w:type="spellStart"/>
      <w:r w:rsidRPr="004E6C79">
        <w:rPr>
          <w:rFonts w:asciiTheme="majorBidi" w:eastAsiaTheme="minorEastAsia" w:hAnsiTheme="majorBidi" w:cstheme="majorBidi"/>
        </w:rPr>
        <w:t>Lobatto</w:t>
      </w:r>
      <w:proofErr w:type="spellEnd"/>
      <w:r w:rsidRPr="004E6C79">
        <w:rPr>
          <w:rFonts w:asciiTheme="majorBidi" w:eastAsiaTheme="minorEastAsia" w:hAnsiTheme="majorBidi" w:cstheme="majorBidi"/>
        </w:rPr>
        <w:t xml:space="preserve"> nodes</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rPr>
              <m:t>j</m:t>
            </m:r>
          </m:sub>
        </m:sSub>
      </m:oMath>
      <w:r w:rsidRPr="004E6C79">
        <w:rPr>
          <w:rFonts w:asciiTheme="majorBidi" w:eastAsiaTheme="minorEastAsia" w:hAnsiTheme="majorBidi" w:cstheme="majorBidi"/>
        </w:rPr>
        <w:t xml:space="preserve"> :</w:t>
      </w:r>
    </w:p>
    <w:p w14:paraId="182392B4" w14:textId="77777777" w:rsidR="00284A0C" w:rsidRPr="004E6C79" w:rsidRDefault="00284A0C" w:rsidP="00284A0C">
      <w:pPr>
        <w:ind w:left="14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hAnsi="Cambria Math" w:cstheme="majorBidi"/>
                </w:rPr>
                <m:t>τ</m:t>
              </m:r>
            </m:e>
            <m:sub>
              <m:r>
                <w:rPr>
                  <w:rFonts w:ascii="Cambria Math" w:eastAsiaTheme="minorEastAsia" w:hAnsi="Cambria Math" w:cstheme="majorBidi"/>
                </w:rPr>
                <m:t>j</m:t>
              </m:r>
            </m:sub>
          </m:sSub>
          <m:r>
            <w:rPr>
              <w:rFonts w:ascii="Cambria Math" w:eastAsiaTheme="minorEastAsia" w:hAnsi="Cambria Math" w:cstheme="majorBidi"/>
            </w:rPr>
            <m:t>=-</m:t>
          </m:r>
          <m:func>
            <m:funcPr>
              <m:ctrlPr>
                <w:rPr>
                  <w:rFonts w:ascii="Cambria Math" w:eastAsiaTheme="minorEastAsia" w:hAnsi="Cambria Math" w:cstheme="majorBidi"/>
                  <w:i/>
                </w:rPr>
              </m:ctrlPr>
            </m:funcPr>
            <m:fName>
              <m:r>
                <w:rPr>
                  <w:rFonts w:ascii="Cambria Math" w:eastAsiaTheme="minorEastAsia" w:hAnsi="Cambria Math" w:cstheme="majorBidi"/>
                </w:rPr>
                <m:t>cos</m:t>
              </m:r>
            </m:fName>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N</m:t>
                      </m:r>
                    </m:den>
                  </m:f>
                </m:e>
              </m:d>
              <m:r>
                <w:rPr>
                  <w:rFonts w:ascii="Cambria Math" w:eastAsiaTheme="minorEastAsia" w:hAnsi="Cambria Math" w:cstheme="majorBidi"/>
                </w:rPr>
                <m:t>,  j</m:t>
              </m:r>
            </m:e>
          </m:func>
          <m:r>
            <w:rPr>
              <w:rFonts w:ascii="Cambria Math" w:eastAsiaTheme="minorEastAsia" w:hAnsi="Cambria Math" w:cstheme="majorBidi"/>
            </w:rPr>
            <m:t>=0,1,⋯,N</m:t>
          </m:r>
        </m:oMath>
      </m:oMathPara>
    </w:p>
    <w:p w14:paraId="27BFBD89" w14:textId="77777777" w:rsidR="00284A0C" w:rsidRPr="00B71B63" w:rsidRDefault="00284A0C" w:rsidP="00284A0C">
      <w:pPr>
        <w:ind w:left="1440"/>
        <w:rPr>
          <w:rFonts w:asciiTheme="majorBidi" w:eastAsiaTheme="minorEastAsia" w:hAnsiTheme="majorBidi" w:cstheme="majorBidi"/>
        </w:rPr>
      </w:pPr>
      <w:r w:rsidRPr="004E6C79">
        <w:rPr>
          <w:rFonts w:asciiTheme="majorBidi" w:eastAsiaTheme="minorEastAsia" w:hAnsiTheme="majorBidi" w:cstheme="majorBidi"/>
        </w:rPr>
        <w:t>This ensures that the approximation is more accurate near the boundaries of the interval.</w:t>
      </w:r>
    </w:p>
    <w:p w14:paraId="01D708D0" w14:textId="77777777" w:rsidR="00284A0C" w:rsidRPr="00B71B63" w:rsidRDefault="00284A0C" w:rsidP="00284A0C">
      <w:pPr>
        <w:ind w:left="1440"/>
        <w:rPr>
          <w:rFonts w:asciiTheme="majorBidi" w:hAnsiTheme="majorBidi" w:cstheme="majorBidi"/>
        </w:rPr>
      </w:pPr>
    </w:p>
    <w:p w14:paraId="3179D773" w14:textId="77777777" w:rsidR="00284A0C" w:rsidRDefault="00284A0C" w:rsidP="00284A0C">
      <w:pPr>
        <w:rPr>
          <w:rFonts w:asciiTheme="majorBidi" w:hAnsiTheme="majorBidi" w:cstheme="majorBidi"/>
          <w:sz w:val="24"/>
          <w:szCs w:val="24"/>
        </w:rPr>
      </w:pPr>
    </w:p>
    <w:p w14:paraId="2A4B1FFC" w14:textId="77777777" w:rsidR="00284A0C" w:rsidRPr="004E6C79" w:rsidRDefault="00284A0C" w:rsidP="00284A0C">
      <w:pPr>
        <w:ind w:firstLine="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Pr="004E6C79">
        <w:rPr>
          <w:rFonts w:asciiTheme="majorBidi" w:hAnsiTheme="majorBidi" w:cstheme="majorBidi"/>
          <w:b/>
          <w:bCs/>
          <w:sz w:val="24"/>
          <w:szCs w:val="24"/>
        </w:rPr>
        <w:t>Integral Form of Picard Iteration with Chebyshev Polynomials</w:t>
      </w:r>
    </w:p>
    <w:p w14:paraId="1F16E2C9" w14:textId="77777777" w:rsidR="00284A0C" w:rsidRDefault="00284A0C" w:rsidP="00284A0C">
      <w:pPr>
        <w:ind w:left="1440"/>
        <w:rPr>
          <w:rFonts w:asciiTheme="majorBidi" w:hAnsiTheme="majorBidi" w:cstheme="majorBidi"/>
        </w:rPr>
      </w:pPr>
      <w:r w:rsidRPr="004E6C79">
        <w:rPr>
          <w:rFonts w:asciiTheme="majorBidi" w:hAnsiTheme="majorBidi" w:cstheme="majorBidi"/>
        </w:rPr>
        <w:t>Once the approximation</w:t>
      </w:r>
      <w:r>
        <w:rPr>
          <w:rFonts w:asciiTheme="majorBidi" w:hAnsiTheme="majorBidi" w:cstheme="majorBidi"/>
        </w:rPr>
        <w:t xml:space="preserve">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Pr>
          <w:rFonts w:asciiTheme="majorBidi" w:hAnsiTheme="majorBidi" w:cstheme="majorBidi"/>
        </w:rPr>
        <w:t xml:space="preserve"> </w:t>
      </w:r>
      <w:r w:rsidRPr="004E6C79">
        <w:rPr>
          <w:rFonts w:asciiTheme="majorBidi" w:hAnsiTheme="majorBidi" w:cstheme="majorBidi"/>
        </w:rPr>
        <w:t>is represented as a Chebyshev series, the integral for the Picard iteration becomes:</w:t>
      </w:r>
    </w:p>
    <w:p w14:paraId="4C07037F" w14:textId="77777777" w:rsidR="00284A0C" w:rsidRPr="004E6C79" w:rsidRDefault="00284A0C" w:rsidP="00284A0C">
      <w:pPr>
        <w:ind w:left="1440"/>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=x</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e>
          </m:d>
          <m:r>
            <w:rPr>
              <w:rFonts w:ascii="Cambria Math" w:hAnsi="Cambria Math" w:cstheme="majorBidi"/>
            </w:rPr>
            <m:t>+p</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e>
          </m:nary>
          <m:nary>
            <m:naryPr>
              <m:limLoc m:val="undOvr"/>
              <m:grow m:val="1"/>
              <m:ctrlPr>
                <w:rPr>
                  <w:rFonts w:ascii="Cambria Math" w:hAnsi="Cambria Math" w:cstheme="majorBidi"/>
                  <w:i/>
                </w:rPr>
              </m:ctrlPr>
            </m:naryPr>
            <m:sub>
              <m:r>
                <w:rPr>
                  <w:rFonts w:ascii="Cambria Math" w:hAnsi="Cambria Math" w:cstheme="majorBidi"/>
                </w:rPr>
                <m:t>-1</m:t>
              </m:r>
            </m:sub>
            <m:sup>
              <m:r>
                <w:rPr>
                  <w:rFonts w:ascii="Cambria Math" w:hAnsi="Cambria Math" w:cstheme="majorBidi"/>
                </w:rPr>
                <m:t>τ</m:t>
              </m:r>
            </m:sup>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ds</m:t>
              </m:r>
            </m:e>
          </m:nary>
        </m:oMath>
      </m:oMathPara>
    </w:p>
    <w:p w14:paraId="441E0E1B" w14:textId="77777777" w:rsidR="00284A0C" w:rsidRDefault="00284A0C" w:rsidP="00284A0C">
      <w:pPr>
        <w:ind w:left="414" w:firstLine="720"/>
        <w:rPr>
          <w:rFonts w:asciiTheme="majorBidi" w:hAnsiTheme="majorBidi" w:cstheme="majorBidi"/>
          <w:b/>
          <w:bCs/>
          <w:sz w:val="24"/>
          <w:szCs w:val="24"/>
        </w:rPr>
      </w:pPr>
    </w:p>
    <w:p w14:paraId="500FFC06" w14:textId="77777777" w:rsidR="00284A0C" w:rsidRPr="0038531E" w:rsidRDefault="00284A0C" w:rsidP="00284A0C">
      <w:pPr>
        <w:rPr>
          <w:rFonts w:asciiTheme="majorBidi" w:hAnsiTheme="majorBidi" w:cstheme="majorBidi"/>
        </w:rPr>
      </w:pPr>
      <w:r>
        <w:rPr>
          <w:rFonts w:asciiTheme="majorBidi" w:hAnsiTheme="majorBidi" w:cstheme="majorBidi"/>
          <w:b/>
          <w:bCs/>
          <w:sz w:val="24"/>
          <w:szCs w:val="24"/>
        </w:rPr>
        <w:tab/>
      </w:r>
      <w:r>
        <w:rPr>
          <w:rFonts w:asciiTheme="majorBidi" w:hAnsiTheme="majorBidi" w:cstheme="majorBidi"/>
          <w:b/>
          <w:bCs/>
          <w:sz w:val="24"/>
          <w:szCs w:val="24"/>
        </w:rPr>
        <w:tab/>
      </w:r>
      <w:r w:rsidRPr="0038531E">
        <w:rPr>
          <w:rFonts w:asciiTheme="majorBidi" w:hAnsiTheme="majorBidi" w:cstheme="majorBidi"/>
        </w:rPr>
        <w:t>Where:</w:t>
      </w:r>
    </w:p>
    <w:p w14:paraId="10444055" w14:textId="77777777" w:rsidR="00284A0C" w:rsidRPr="0038531E" w:rsidRDefault="00284A0C" w:rsidP="00284A0C">
      <w:pPr>
        <w:numPr>
          <w:ilvl w:val="0"/>
          <w:numId w:val="8"/>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oMath>
      <w:r w:rsidRPr="0038531E">
        <w:rPr>
          <w:rFonts w:asciiTheme="majorBidi" w:hAnsiTheme="majorBidi" w:cstheme="majorBidi"/>
        </w:rPr>
        <w:t xml:space="preserve"> ​ are the Chebyshev coefficients from the previous iteration.</w:t>
      </w:r>
    </w:p>
    <w:p w14:paraId="2564C1AA" w14:textId="77777777" w:rsidR="00284A0C" w:rsidRPr="0038531E" w:rsidRDefault="00284A0C" w:rsidP="00284A0C">
      <w:pPr>
        <w:numPr>
          <w:ilvl w:val="0"/>
          <w:numId w:val="8"/>
        </w:numPr>
        <w:tabs>
          <w:tab w:val="num" w:pos="720"/>
        </w:tabs>
        <w:rPr>
          <w:rFonts w:asciiTheme="majorBidi" w:hAnsiTheme="majorBidi" w:cstheme="majorBidi"/>
        </w:rPr>
      </w:pPr>
      <w:r w:rsidRPr="0038531E">
        <w:rPr>
          <w:rFonts w:asciiTheme="majorBidi" w:hAnsiTheme="majorBidi" w:cstheme="majorBidi"/>
        </w:rPr>
        <w:t xml:space="preserve">The integral of 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oMath>
      <w:r>
        <w:rPr>
          <w:rFonts w:asciiTheme="majorBidi" w:eastAsiaTheme="minorEastAsia" w:hAnsiTheme="majorBidi" w:cstheme="majorBidi"/>
        </w:rPr>
        <w:t xml:space="preserve"> </w:t>
      </w:r>
      <w:r w:rsidRPr="0038531E">
        <w:rPr>
          <w:rFonts w:asciiTheme="majorBidi" w:hAnsiTheme="majorBidi" w:cstheme="majorBidi"/>
        </w:rPr>
        <w:t>can be computed analytically.</w:t>
      </w:r>
    </w:p>
    <w:p w14:paraId="256666DC" w14:textId="77777777" w:rsidR="00284A0C" w:rsidRPr="0038531E" w:rsidRDefault="00284A0C" w:rsidP="00284A0C">
      <w:pPr>
        <w:rPr>
          <w:rFonts w:asciiTheme="majorBidi" w:hAnsiTheme="majorBidi" w:cstheme="majorBidi"/>
          <w:sz w:val="24"/>
          <w:szCs w:val="24"/>
        </w:rPr>
      </w:pPr>
      <w:r w:rsidRPr="0038531E">
        <w:rPr>
          <w:rFonts w:asciiTheme="majorBidi" w:hAnsiTheme="majorBidi" w:cstheme="majorBidi"/>
          <w:b/>
          <w:bCs/>
          <w:sz w:val="24"/>
          <w:szCs w:val="24"/>
        </w:rPr>
        <w:t xml:space="preserve">                                                       </w:t>
      </w:r>
    </w:p>
    <w:p w14:paraId="6484C010" w14:textId="77777777" w:rsidR="00284A0C" w:rsidRDefault="00284A0C" w:rsidP="00284A0C">
      <w:pPr>
        <w:ind w:left="414" w:firstLine="720"/>
        <w:rPr>
          <w:rFonts w:asciiTheme="majorBidi" w:hAnsiTheme="majorBidi" w:cstheme="majorBidi"/>
          <w:b/>
          <w:bCs/>
          <w:sz w:val="24"/>
          <w:szCs w:val="24"/>
        </w:rPr>
      </w:pPr>
      <w:r w:rsidRPr="00B561FD">
        <w:rPr>
          <w:rFonts w:asciiTheme="majorBidi" w:hAnsiTheme="majorBidi" w:cstheme="majorBidi"/>
          <w:b/>
          <w:bCs/>
          <w:sz w:val="24"/>
          <w:szCs w:val="24"/>
        </w:rPr>
        <w:t>Adaptive Segmentation</w:t>
      </w:r>
    </w:p>
    <w:p w14:paraId="53C92437" w14:textId="77777777" w:rsidR="00284A0C" w:rsidRPr="002D011C" w:rsidRDefault="00284A0C" w:rsidP="00284A0C">
      <w:pPr>
        <w:ind w:left="1440"/>
        <w:rPr>
          <w:rFonts w:asciiTheme="majorBidi" w:hAnsiTheme="majorBidi" w:cstheme="majorBidi"/>
        </w:rPr>
      </w:pPr>
      <w:r w:rsidRPr="002D011C">
        <w:rPr>
          <w:rFonts w:asciiTheme="majorBidi" w:hAnsiTheme="majorBidi" w:cstheme="majorBidi"/>
        </w:rPr>
        <w:t>The total time interval is divided into smaller segments to ensure accuracy over long periods. Each segment is propagated individually using the Picard-Chebyshev iteration. The degree of the Chebyshev polynomial NNN and the segment length are adaptively chosen based on error criteria, often controlled by the magnitude of the last few Chebyshev coefficients:</w:t>
      </w:r>
    </w:p>
    <w:p w14:paraId="667F3C3A" w14:textId="77777777" w:rsidR="00284A0C" w:rsidRPr="002D011C" w:rsidRDefault="00284A0C" w:rsidP="00284A0C">
      <w:pPr>
        <w:ind w:left="1440"/>
        <w:rPr>
          <w:rFonts w:asciiTheme="majorBidi" w:hAnsiTheme="majorBidi" w:cstheme="majorBidi"/>
        </w:rPr>
      </w:pPr>
    </w:p>
    <w:p w14:paraId="3A366CA4" w14:textId="77777777" w:rsidR="00284A0C" w:rsidRPr="002D011C" w:rsidRDefault="00284A0C" w:rsidP="00284A0C">
      <w:pPr>
        <w:ind w:left="1440"/>
        <w:rPr>
          <w:rFonts w:asciiTheme="majorBidi" w:eastAsiaTheme="minorEastAsia" w:hAnsiTheme="majorBidi" w:cstheme="majorBidi"/>
        </w:rPr>
      </w:pPr>
      <m:oMathPara>
        <m:oMath>
          <m:r>
            <w:rPr>
              <w:rFonts w:ascii="Cambria Math" w:hAnsi="Cambria Math" w:cstheme="majorBidi"/>
            </w:rPr>
            <m:t xml:space="preserve">IF </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sub>
              </m:sSub>
            </m:e>
          </m:d>
          <m:r>
            <w:rPr>
              <w:rFonts w:ascii="Cambria Math" w:eastAsiaTheme="minorEastAsia"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e>
          </m:d>
          <m:r>
            <w:rPr>
              <w:rFonts w:ascii="Cambria Math" w:hAnsi="Cambria Math" w:cstheme="majorBidi"/>
            </w:rPr>
            <m:t>&lt; ε then stop increasing N</m:t>
          </m:r>
        </m:oMath>
      </m:oMathPara>
    </w:p>
    <w:p w14:paraId="54F294D0" w14:textId="77777777" w:rsidR="00284A0C" w:rsidRPr="002D011C" w:rsidRDefault="00284A0C" w:rsidP="00284A0C">
      <w:pPr>
        <w:ind w:left="1440"/>
        <w:rPr>
          <w:rFonts w:asciiTheme="majorBidi" w:eastAsiaTheme="minorEastAsia" w:hAnsiTheme="majorBidi" w:cstheme="majorBidi"/>
        </w:rPr>
      </w:pPr>
    </w:p>
    <w:p w14:paraId="7943C31B" w14:textId="77777777" w:rsidR="00284A0C" w:rsidRPr="002D011C" w:rsidRDefault="00284A0C" w:rsidP="00284A0C">
      <w:pPr>
        <w:ind w:left="1440"/>
        <w:rPr>
          <w:rFonts w:asciiTheme="majorBidi" w:hAnsiTheme="majorBidi" w:cstheme="majorBidi"/>
        </w:rPr>
      </w:pPr>
      <w:r w:rsidRPr="002D011C">
        <w:rPr>
          <w:rFonts w:asciiTheme="majorBidi" w:hAnsiTheme="majorBidi" w:cstheme="majorBidi"/>
        </w:rPr>
        <w:t xml:space="preserve">Where </w:t>
      </w:r>
      <m:oMath>
        <m:r>
          <w:rPr>
            <w:rFonts w:ascii="Cambria Math" w:hAnsi="Cambria Math" w:cstheme="majorBidi"/>
          </w:rPr>
          <m:t>ε</m:t>
        </m:r>
      </m:oMath>
      <w:r w:rsidRPr="002D011C">
        <w:rPr>
          <w:rFonts w:asciiTheme="majorBidi" w:hAnsiTheme="majorBidi" w:cstheme="majorBidi"/>
        </w:rPr>
        <w:t xml:space="preserve"> is a small tolerance value.</w:t>
      </w:r>
    </w:p>
    <w:p w14:paraId="37A0D0F4" w14:textId="77777777" w:rsidR="00284A0C" w:rsidRDefault="00284A0C" w:rsidP="00284A0C">
      <w:pPr>
        <w:rPr>
          <w:rFonts w:asciiTheme="majorBidi" w:hAnsiTheme="majorBidi" w:cstheme="majorBidi"/>
          <w:b/>
          <w:bCs/>
          <w:sz w:val="24"/>
          <w:szCs w:val="24"/>
        </w:rPr>
      </w:pPr>
    </w:p>
    <w:p w14:paraId="2F7CFB15" w14:textId="77777777" w:rsidR="00284A0C" w:rsidRDefault="00284A0C" w:rsidP="00284A0C">
      <w:pPr>
        <w:rPr>
          <w:rFonts w:asciiTheme="majorBidi" w:hAnsiTheme="majorBidi" w:cstheme="majorBidi"/>
          <w:b/>
          <w:bCs/>
          <w:sz w:val="24"/>
          <w:szCs w:val="24"/>
        </w:rPr>
      </w:pPr>
    </w:p>
    <w:p w14:paraId="68B91152" w14:textId="77777777" w:rsidR="00284A0C" w:rsidRDefault="00284A0C" w:rsidP="00284A0C">
      <w:pPr>
        <w:rPr>
          <w:rFonts w:asciiTheme="majorBidi" w:hAnsiTheme="majorBidi" w:cstheme="majorBidi"/>
          <w:b/>
          <w:bCs/>
          <w:sz w:val="24"/>
          <w:szCs w:val="24"/>
        </w:rPr>
      </w:pPr>
    </w:p>
    <w:p w14:paraId="1EDA5593" w14:textId="77777777" w:rsidR="00284A0C" w:rsidRDefault="00284A0C" w:rsidP="00284A0C">
      <w:pPr>
        <w:rPr>
          <w:rFonts w:asciiTheme="majorBidi" w:hAnsiTheme="majorBidi" w:cstheme="majorBidi"/>
          <w:b/>
          <w:bCs/>
          <w:sz w:val="24"/>
          <w:szCs w:val="24"/>
        </w:rPr>
      </w:pPr>
    </w:p>
    <w:p w14:paraId="3911B9A0" w14:textId="77777777" w:rsidR="00284A0C" w:rsidRDefault="00284A0C" w:rsidP="00284A0C">
      <w:pPr>
        <w:rPr>
          <w:rFonts w:asciiTheme="majorBidi" w:hAnsiTheme="majorBidi" w:cstheme="majorBidi"/>
          <w:b/>
          <w:bCs/>
          <w:sz w:val="24"/>
          <w:szCs w:val="24"/>
        </w:rPr>
      </w:pPr>
    </w:p>
    <w:p w14:paraId="780B0511" w14:textId="77777777" w:rsidR="00284A0C" w:rsidRDefault="00284A0C" w:rsidP="00284A0C">
      <w:pPr>
        <w:rPr>
          <w:rFonts w:asciiTheme="majorBidi" w:hAnsiTheme="majorBidi" w:cstheme="majorBidi"/>
          <w:b/>
          <w:bCs/>
          <w:sz w:val="24"/>
          <w:szCs w:val="24"/>
        </w:rPr>
      </w:pPr>
    </w:p>
    <w:p w14:paraId="59CE4420" w14:textId="77777777" w:rsidR="00284A0C" w:rsidRDefault="00284A0C" w:rsidP="00284A0C">
      <w:pPr>
        <w:rPr>
          <w:rFonts w:asciiTheme="majorBidi" w:hAnsiTheme="majorBidi" w:cstheme="majorBidi"/>
          <w:b/>
          <w:bCs/>
          <w:sz w:val="24"/>
          <w:szCs w:val="24"/>
        </w:rPr>
      </w:pPr>
    </w:p>
    <w:p w14:paraId="59186FA4" w14:textId="77777777" w:rsidR="00284A0C" w:rsidRDefault="00284A0C" w:rsidP="00284A0C">
      <w:pPr>
        <w:rPr>
          <w:rFonts w:asciiTheme="majorBidi" w:hAnsiTheme="majorBidi" w:cstheme="majorBidi"/>
          <w:b/>
          <w:bCs/>
          <w:sz w:val="24"/>
          <w:szCs w:val="24"/>
        </w:rPr>
      </w:pPr>
    </w:p>
    <w:p w14:paraId="197FD5A0" w14:textId="77777777" w:rsidR="00284A0C" w:rsidRDefault="00284A0C" w:rsidP="00284A0C">
      <w:pPr>
        <w:rPr>
          <w:rFonts w:asciiTheme="majorBidi" w:hAnsiTheme="majorBidi" w:cstheme="majorBidi"/>
          <w:b/>
          <w:bCs/>
          <w:sz w:val="24"/>
          <w:szCs w:val="24"/>
        </w:rPr>
      </w:pPr>
    </w:p>
    <w:p w14:paraId="583315F1" w14:textId="77777777" w:rsidR="00284A0C" w:rsidRDefault="00284A0C" w:rsidP="00284A0C">
      <w:pPr>
        <w:rPr>
          <w:rFonts w:asciiTheme="majorBidi" w:hAnsiTheme="majorBidi" w:cstheme="majorBidi"/>
          <w:b/>
          <w:bCs/>
          <w:sz w:val="24"/>
          <w:szCs w:val="24"/>
        </w:rPr>
      </w:pPr>
    </w:p>
    <w:p w14:paraId="3ADDAEF2" w14:textId="77777777" w:rsidR="00284A0C" w:rsidRDefault="00284A0C" w:rsidP="00284A0C">
      <w:pPr>
        <w:ind w:left="720"/>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2D011C">
        <w:rPr>
          <w:rFonts w:asciiTheme="majorBidi" w:hAnsiTheme="majorBidi" w:cstheme="majorBidi"/>
          <w:b/>
          <w:bCs/>
          <w:sz w:val="24"/>
          <w:szCs w:val="24"/>
        </w:rPr>
        <w:t>Error Feedback with Quasi-Linearization</w:t>
      </w:r>
    </w:p>
    <w:p w14:paraId="658D3F12" w14:textId="77777777" w:rsidR="00284A0C" w:rsidRPr="002D011C" w:rsidRDefault="00284A0C" w:rsidP="00284A0C">
      <w:pPr>
        <w:ind w:left="1440"/>
        <w:rPr>
          <w:rFonts w:asciiTheme="majorBidi" w:hAnsiTheme="majorBidi" w:cstheme="majorBidi"/>
        </w:rPr>
      </w:pPr>
      <w:r w:rsidRPr="002D011C">
        <w:rPr>
          <w:rFonts w:asciiTheme="majorBidi" w:hAnsiTheme="majorBidi" w:cstheme="majorBidi"/>
        </w:rPr>
        <w:t>To accelerate convergence, an error feedback term is added to the Picard iteration:</w:t>
      </w:r>
    </w:p>
    <w:p w14:paraId="76B9887A" w14:textId="77777777" w:rsidR="00284A0C" w:rsidRDefault="00284A0C" w:rsidP="00284A0C">
      <w:pPr>
        <w:rPr>
          <w:rFonts w:asciiTheme="majorBidi" w:hAnsiTheme="majorBidi" w:cstheme="majorBidi"/>
          <w:b/>
          <w:bCs/>
          <w:sz w:val="24"/>
          <w:szCs w:val="24"/>
        </w:rPr>
      </w:pPr>
    </w:p>
    <w:p w14:paraId="46B5A296" w14:textId="77777777" w:rsidR="00284A0C" w:rsidRPr="006E59FF" w:rsidRDefault="00284A0C" w:rsidP="00284A0C">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dτ</m:t>
              </m:r>
            </m:e>
          </m:nary>
        </m:oMath>
      </m:oMathPara>
    </w:p>
    <w:p w14:paraId="412B2E7B" w14:textId="77777777" w:rsidR="00284A0C" w:rsidRPr="006E59FF" w:rsidRDefault="00284A0C" w:rsidP="00284A0C">
      <w:pPr>
        <w:rPr>
          <w:rFonts w:asciiTheme="majorBidi" w:eastAsiaTheme="minorEastAsia" w:hAnsiTheme="majorBidi" w:cstheme="majorBidi"/>
        </w:rPr>
      </w:pPr>
      <w:r>
        <w:rPr>
          <w:rFonts w:asciiTheme="majorBidi" w:eastAsiaTheme="minorEastAsia" w:hAnsiTheme="majorBidi" w:cstheme="majorBidi"/>
          <w:b/>
          <w:bCs/>
          <w:sz w:val="24"/>
          <w:szCs w:val="24"/>
        </w:rPr>
        <w:tab/>
      </w:r>
      <w:r>
        <w:rPr>
          <w:rFonts w:asciiTheme="majorBidi" w:eastAsiaTheme="minorEastAsia" w:hAnsiTheme="majorBidi" w:cstheme="majorBidi"/>
          <w:b/>
          <w:bCs/>
          <w:sz w:val="24"/>
          <w:szCs w:val="24"/>
        </w:rPr>
        <w:tab/>
        <w:t xml:space="preserve"> </w:t>
      </w:r>
      <w:r w:rsidRPr="006E59FF">
        <w:rPr>
          <w:rFonts w:asciiTheme="majorBidi" w:eastAsiaTheme="minorEastAsia" w:hAnsiTheme="majorBidi" w:cstheme="majorBidi"/>
        </w:rPr>
        <w:t>Where:</w:t>
      </w:r>
    </w:p>
    <w:p w14:paraId="30A3044B" w14:textId="77777777" w:rsidR="00284A0C" w:rsidRPr="006E59FF" w:rsidRDefault="00284A0C" w:rsidP="00284A0C">
      <w:pPr>
        <w:numPr>
          <w:ilvl w:val="0"/>
          <w:numId w:val="9"/>
        </w:numPr>
        <w:tabs>
          <w:tab w:val="num" w:pos="720"/>
        </w:tabs>
        <w:rPr>
          <w:rFonts w:asciiTheme="majorBidi" w:eastAsiaTheme="minorEastAsia" w:hAnsiTheme="majorBidi" w:cstheme="majorBidi"/>
        </w:rPr>
      </w:pPr>
      <m:oMath>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oMath>
      <w:r>
        <w:rPr>
          <w:rFonts w:asciiTheme="majorBidi" w:eastAsiaTheme="minorEastAsia" w:hAnsiTheme="majorBidi" w:cstheme="majorBidi"/>
          <w:b/>
          <w:bCs/>
        </w:rPr>
        <w:t xml:space="preserve"> </w:t>
      </w:r>
      <w:r w:rsidRPr="006E59FF">
        <w:rPr>
          <w:rFonts w:asciiTheme="majorBidi" w:eastAsiaTheme="minorEastAsia" w:hAnsiTheme="majorBidi" w:cstheme="majorBidi"/>
        </w:rPr>
        <w:t xml:space="preserve">is the Jacobian of the system evaluated along the current approximation </w:t>
      </w:r>
      <m:oMath>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oMath>
      <w:r w:rsidRPr="006E59FF">
        <w:rPr>
          <w:rFonts w:asciiTheme="majorBidi" w:eastAsiaTheme="minorEastAsia" w:hAnsiTheme="majorBidi" w:cstheme="majorBidi"/>
        </w:rPr>
        <w:t>.</w:t>
      </w:r>
    </w:p>
    <w:p w14:paraId="78E88264" w14:textId="77777777" w:rsidR="00284A0C" w:rsidRDefault="00284A0C" w:rsidP="00284A0C">
      <w:pPr>
        <w:numPr>
          <w:ilvl w:val="0"/>
          <w:numId w:val="9"/>
        </w:numPr>
        <w:tabs>
          <w:tab w:val="num" w:pos="720"/>
        </w:tabs>
        <w:rPr>
          <w:rFonts w:asciiTheme="majorBidi" w:eastAsiaTheme="minorEastAsia" w:hAnsiTheme="majorBidi" w:cstheme="majorBidi"/>
        </w:rPr>
      </w:pPr>
      <w:r w:rsidRPr="006E59FF">
        <w:rPr>
          <w:rFonts w:asciiTheme="majorBidi" w:eastAsiaTheme="minorEastAsia" w:hAnsiTheme="majorBidi" w:cstheme="majorBidi"/>
        </w:rPr>
        <w:t>This error feedback accelerates convergence, especially in the final iterations.</w:t>
      </w:r>
    </w:p>
    <w:p w14:paraId="0ADF2BAB" w14:textId="77777777" w:rsidR="00284A0C" w:rsidRDefault="00284A0C" w:rsidP="00284A0C">
      <w:pPr>
        <w:rPr>
          <w:rFonts w:asciiTheme="majorBidi" w:eastAsiaTheme="minorEastAsia" w:hAnsiTheme="majorBidi" w:cstheme="majorBidi"/>
        </w:rPr>
      </w:pPr>
    </w:p>
    <w:p w14:paraId="2E9B03FB" w14:textId="77777777" w:rsidR="00284A0C" w:rsidRDefault="00284A0C" w:rsidP="00284A0C">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6E59FF">
        <w:rPr>
          <w:rFonts w:asciiTheme="majorBidi" w:eastAsiaTheme="minorEastAsia" w:hAnsiTheme="majorBidi" w:cstheme="majorBidi"/>
          <w:b/>
          <w:bCs/>
          <w:sz w:val="24"/>
          <w:szCs w:val="24"/>
        </w:rPr>
        <w:t>Second-Order Systems (e.g., Satellite Motion)</w:t>
      </w:r>
    </w:p>
    <w:p w14:paraId="0BF48B41" w14:textId="77777777" w:rsidR="00284A0C" w:rsidRDefault="00284A0C" w:rsidP="00284A0C">
      <w:pPr>
        <w:ind w:left="1440"/>
        <w:rPr>
          <w:rFonts w:asciiTheme="majorBidi" w:eastAsiaTheme="minorEastAsia" w:hAnsiTheme="majorBidi" w:cstheme="majorBidi"/>
        </w:rPr>
      </w:pPr>
      <w:r w:rsidRPr="006E59FF">
        <w:rPr>
          <w:rFonts w:asciiTheme="majorBidi" w:eastAsiaTheme="minorEastAsia" w:hAnsiTheme="majorBidi" w:cstheme="majorBidi"/>
        </w:rPr>
        <w:t>For second-order differential equations (such as those governing satellite motion), the system is written in a cascade form:</w:t>
      </w:r>
    </w:p>
    <w:p w14:paraId="3F8EF2A3" w14:textId="77777777" w:rsidR="00284A0C" w:rsidRPr="006E59FF" w:rsidRDefault="00284A0C" w:rsidP="00284A0C">
      <w:pPr>
        <w:ind w:left="1440"/>
        <w:rPr>
          <w:rFonts w:asciiTheme="majorBidi" w:eastAsiaTheme="minorEastAsia" w:hAnsiTheme="majorBidi" w:cstheme="majorBidi"/>
        </w:rPr>
      </w:pPr>
    </w:p>
    <w:p w14:paraId="69FF2FA1" w14:textId="77777777" w:rsidR="00284A0C" w:rsidRDefault="00284A0C" w:rsidP="00284A0C">
      <w:pPr>
        <w:ind w:left="720"/>
        <w:jc w:val="center"/>
        <w:rPr>
          <w:rFonts w:asciiTheme="majorBidi" w:eastAsiaTheme="minorEastAsia" w:hAnsiTheme="majorBidi" w:cstheme="majorBidi"/>
          <w:b/>
          <w:bCs/>
        </w:rPr>
      </w:pP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x</m:t>
            </m:r>
          </m:e>
        </m:acc>
        <m:r>
          <m:rPr>
            <m:sty m:val="bi"/>
          </m:rPr>
          <w:rPr>
            <w:rFonts w:ascii="Cambria Math" w:eastAsiaTheme="minorEastAsia" w:hAnsi="Cambria Math" w:cstheme="majorBidi"/>
          </w:rPr>
          <m:t>=v</m:t>
        </m:r>
      </m:oMath>
      <w:r w:rsidRPr="006E59FF">
        <w:rPr>
          <w:rFonts w:asciiTheme="majorBidi" w:eastAsiaTheme="minorEastAsia" w:hAnsiTheme="majorBidi" w:cstheme="majorBidi"/>
          <w:b/>
          <w:bCs/>
        </w:rPr>
        <w:t xml:space="preserve"> ,</w:t>
      </w: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v</m:t>
            </m:r>
          </m:e>
        </m:acc>
        <m:r>
          <m:rPr>
            <m:sty m:val="bi"/>
          </m:rPr>
          <w:rPr>
            <w:rFonts w:ascii="Cambria Math" w:eastAsiaTheme="minorEastAsia" w:hAnsi="Cambria Math" w:cstheme="majorBidi"/>
          </w:rPr>
          <m:t>=f</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t,x,y</m:t>
            </m:r>
          </m:e>
        </m:d>
      </m:oMath>
    </w:p>
    <w:p w14:paraId="7DD31A36" w14:textId="77777777" w:rsidR="00284A0C" w:rsidRPr="006E59FF" w:rsidRDefault="00284A0C" w:rsidP="00284A0C">
      <w:pPr>
        <w:ind w:left="720"/>
        <w:jc w:val="center"/>
        <w:rPr>
          <w:rFonts w:asciiTheme="majorBidi" w:eastAsiaTheme="minorEastAsia" w:hAnsiTheme="majorBidi" w:cstheme="majorBidi"/>
          <w:b/>
          <w:bCs/>
        </w:rPr>
      </w:pPr>
    </w:p>
    <w:p w14:paraId="26A18AF2" w14:textId="77777777" w:rsidR="00284A0C" w:rsidRPr="006E59FF" w:rsidRDefault="00284A0C" w:rsidP="00284A0C">
      <w:pPr>
        <w:ind w:left="1440"/>
        <w:rPr>
          <w:rFonts w:asciiTheme="majorBidi" w:eastAsiaTheme="minorEastAsia" w:hAnsiTheme="majorBidi" w:cstheme="majorBidi"/>
        </w:rPr>
      </w:pPr>
      <w:r w:rsidRPr="006E59FF">
        <w:rPr>
          <w:rFonts w:asciiTheme="majorBidi" w:eastAsiaTheme="minorEastAsia" w:hAnsiTheme="majorBidi" w:cstheme="majorBidi"/>
        </w:rPr>
        <w:t>Picard iteration is applied to the velocity update first, and the position update is obtained by integrating the velocity:</w:t>
      </w:r>
    </w:p>
    <w:p w14:paraId="1E5C2D2C" w14:textId="77777777" w:rsidR="00284A0C" w:rsidRDefault="00284A0C" w:rsidP="00284A0C">
      <w:pPr>
        <w:rPr>
          <w:rFonts w:asciiTheme="majorBidi" w:hAnsiTheme="majorBidi" w:cstheme="majorBidi"/>
          <w:b/>
          <w:bCs/>
          <w:sz w:val="24"/>
          <w:szCs w:val="24"/>
        </w:rPr>
      </w:pPr>
    </w:p>
    <w:p w14:paraId="513DC0DB" w14:textId="77777777" w:rsidR="00284A0C" w:rsidRPr="006E59FF" w:rsidRDefault="00284A0C" w:rsidP="00284A0C">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0</m:t>
              </m:r>
            </m:sub>
          </m:sSub>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m:t>
                      </m:r>
                    </m:sub>
                  </m:sSub>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i-1</m:t>
                      </m:r>
                    </m:sub>
                  </m:sSub>
                  <m:r>
                    <m:rPr>
                      <m:sty m:val="bi"/>
                    </m:rPr>
                    <w:rPr>
                      <w:rFonts w:ascii="Cambria Math" w:hAnsi="Cambria Math" w:cstheme="majorBidi"/>
                    </w:rPr>
                    <m:t>(τ)</m:t>
                  </m:r>
                </m:e>
              </m:d>
              <m:r>
                <m:rPr>
                  <m:sty m:val="bi"/>
                </m:rPr>
                <w:rPr>
                  <w:rFonts w:ascii="Cambria Math" w:hAnsi="Cambria Math" w:cstheme="majorBidi"/>
                </w:rPr>
                <m:t>dτ</m:t>
              </m:r>
            </m:e>
          </m:nary>
        </m:oMath>
      </m:oMathPara>
    </w:p>
    <w:p w14:paraId="491C8386" w14:textId="77777777" w:rsidR="00284A0C" w:rsidRPr="006E59FF" w:rsidRDefault="00284A0C" w:rsidP="00284A0C">
      <w:pPr>
        <w:rPr>
          <w:rFonts w:asciiTheme="majorBidi"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0</m:t>
              </m:r>
            </m:sub>
          </m:sSub>
          <m:r>
            <m:rPr>
              <m:sty m:val="bi"/>
            </m:rPr>
            <w:rPr>
              <w:rFonts w:ascii="Cambria Math" w:eastAsiaTheme="minorEastAsia" w:hAnsi="Cambria Math" w:cstheme="majorBidi"/>
            </w:rPr>
            <m:t>+</m:t>
          </m:r>
          <m:nary>
            <m:naryPr>
              <m:limLoc m:val="undOvr"/>
              <m:grow m:val="1"/>
              <m:ctrlPr>
                <w:rPr>
                  <w:rFonts w:ascii="Cambria Math" w:eastAsiaTheme="minorEastAsia" w:hAnsi="Cambria Math" w:cstheme="majorBidi"/>
                  <w:b/>
                  <w:bCs/>
                  <w:i/>
                </w:rPr>
              </m:ctrlPr>
            </m:naryPr>
            <m:sub>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0</m:t>
                  </m:r>
                </m:sub>
              </m:sSub>
            </m:sub>
            <m:sup>
              <m:r>
                <m:rPr>
                  <m:sty m:val="bi"/>
                </m:rPr>
                <w:rPr>
                  <w:rFonts w:ascii="Cambria Math" w:eastAsiaTheme="minorEastAsia" w:hAnsi="Cambria Math" w:cstheme="majorBidi"/>
                </w:rPr>
                <m:t>t</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τ</m:t>
                  </m:r>
                </m:e>
              </m:d>
              <m:r>
                <m:rPr>
                  <m:sty m:val="bi"/>
                </m:rPr>
                <w:rPr>
                  <w:rFonts w:ascii="Cambria Math" w:eastAsiaTheme="minorEastAsia" w:hAnsi="Cambria Math" w:cstheme="majorBidi"/>
                </w:rPr>
                <m:t>dτ</m:t>
              </m:r>
            </m:e>
          </m:nary>
        </m:oMath>
      </m:oMathPara>
    </w:p>
    <w:p w14:paraId="65EE9015" w14:textId="77777777" w:rsidR="00284A0C" w:rsidRPr="00DF650D" w:rsidRDefault="00284A0C" w:rsidP="00284A0C">
      <w:pPr>
        <w:ind w:left="720" w:firstLine="720"/>
        <w:rPr>
          <w:rFonts w:asciiTheme="majorBidi" w:hAnsiTheme="majorBidi" w:cstheme="majorBidi"/>
          <w:sz w:val="24"/>
          <w:szCs w:val="24"/>
        </w:rPr>
      </w:pPr>
      <w:r w:rsidRPr="00DF650D">
        <w:rPr>
          <w:rFonts w:asciiTheme="majorBidi" w:hAnsiTheme="majorBidi" w:cstheme="majorBidi"/>
          <w:sz w:val="24"/>
          <w:szCs w:val="24"/>
        </w:rPr>
        <w:t>this ensures kinematic consistency between the velocity and position.</w:t>
      </w:r>
    </w:p>
    <w:p w14:paraId="0C1A5EC2" w14:textId="77777777" w:rsidR="00284A0C" w:rsidRDefault="00284A0C" w:rsidP="00284A0C">
      <w:pPr>
        <w:rPr>
          <w:rFonts w:asciiTheme="majorBidi" w:hAnsiTheme="majorBidi" w:cstheme="majorBidi"/>
          <w:b/>
          <w:bCs/>
          <w:sz w:val="24"/>
          <w:szCs w:val="24"/>
        </w:rPr>
      </w:pPr>
    </w:p>
    <w:p w14:paraId="6AB1E5E1" w14:textId="77777777" w:rsidR="00284A0C" w:rsidRDefault="00284A0C" w:rsidP="00284A0C">
      <w:pPr>
        <w:ind w:left="414" w:firstLine="720"/>
        <w:rPr>
          <w:rFonts w:asciiTheme="majorBidi" w:hAnsiTheme="majorBidi" w:cstheme="majorBidi"/>
          <w:b/>
          <w:bCs/>
          <w:sz w:val="24"/>
          <w:szCs w:val="24"/>
        </w:rPr>
      </w:pPr>
      <w:r w:rsidRPr="00A04111">
        <w:rPr>
          <w:rFonts w:asciiTheme="majorBidi" w:hAnsiTheme="majorBidi" w:cstheme="majorBidi"/>
          <w:b/>
          <w:bCs/>
          <w:sz w:val="24"/>
          <w:szCs w:val="24"/>
        </w:rPr>
        <w:t>Node Adaptation</w:t>
      </w:r>
    </w:p>
    <w:p w14:paraId="45CCEBCA" w14:textId="77777777" w:rsidR="00284A0C" w:rsidRPr="00A04111" w:rsidRDefault="00284A0C" w:rsidP="00284A0C">
      <w:pPr>
        <w:ind w:left="1440"/>
        <w:rPr>
          <w:rFonts w:asciiTheme="majorBidi" w:hAnsiTheme="majorBidi" w:cstheme="majorBidi"/>
        </w:rPr>
      </w:pPr>
      <w:r w:rsidRPr="00A04111">
        <w:rPr>
          <w:rFonts w:asciiTheme="majorBidi" w:hAnsiTheme="majorBidi" w:cstheme="majorBidi"/>
        </w:rPr>
        <w:t xml:space="preserve">The number of nodes N and segment size are adapted based on the nonlinearity of the system over the given segment, ensuring computational efficiency and precision. The coefficients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A04111">
        <w:rPr>
          <w:rFonts w:asciiTheme="majorBidi" w:hAnsiTheme="majorBidi" w:cstheme="majorBidi"/>
        </w:rPr>
        <w:t xml:space="preserve"> are adjusted accordingly.</w:t>
      </w:r>
    </w:p>
    <w:p w14:paraId="617E724E" w14:textId="77777777" w:rsidR="00284A0C" w:rsidRDefault="00284A0C" w:rsidP="00284A0C">
      <w:pPr>
        <w:pStyle w:val="Heading3"/>
        <w:ind w:left="1224"/>
        <w:rPr>
          <w:rFonts w:asciiTheme="majorBidi" w:hAnsiTheme="majorBidi"/>
          <w:color w:val="auto"/>
        </w:rPr>
      </w:pPr>
      <w:r w:rsidRPr="00D72666">
        <w:rPr>
          <w:rFonts w:asciiTheme="majorBidi" w:hAnsiTheme="majorBidi"/>
          <w:color w:val="auto"/>
        </w:rPr>
        <w:t xml:space="preserve"> </w:t>
      </w:r>
    </w:p>
    <w:p w14:paraId="4AF416F1" w14:textId="77777777" w:rsidR="00284A0C" w:rsidRPr="0073270D" w:rsidRDefault="00284A0C" w:rsidP="00284A0C"/>
    <w:p w14:paraId="1120F804" w14:textId="77777777" w:rsidR="00284A0C" w:rsidRPr="00627F92" w:rsidRDefault="00284A0C" w:rsidP="00284A0C">
      <w:pPr>
        <w:pStyle w:val="Heading3"/>
        <w:numPr>
          <w:ilvl w:val="2"/>
          <w:numId w:val="12"/>
        </w:numPr>
        <w:tabs>
          <w:tab w:val="num" w:pos="360"/>
        </w:tabs>
        <w:ind w:left="0" w:firstLine="0"/>
        <w:rPr>
          <w:rFonts w:asciiTheme="majorBidi" w:hAnsiTheme="majorBidi"/>
          <w:color w:val="000000" w:themeColor="text1"/>
        </w:rPr>
      </w:pPr>
      <w:bookmarkStart w:id="3" w:name="_Toc187911798"/>
      <w:r>
        <w:rPr>
          <w:noProof/>
        </w:rPr>
        <w:lastRenderedPageBreak/>
        <mc:AlternateContent>
          <mc:Choice Requires="wps">
            <w:drawing>
              <wp:anchor distT="45720" distB="45720" distL="114300" distR="114300" simplePos="0" relativeHeight="251659264" behindDoc="0" locked="0" layoutInCell="1" allowOverlap="1" wp14:anchorId="7E3C52F7" wp14:editId="6B47C550">
                <wp:simplePos x="0" y="0"/>
                <wp:positionH relativeFrom="margin">
                  <wp:posOffset>-563880</wp:posOffset>
                </wp:positionH>
                <wp:positionV relativeFrom="paragraph">
                  <wp:posOffset>474980</wp:posOffset>
                </wp:positionV>
                <wp:extent cx="7102475" cy="5836920"/>
                <wp:effectExtent l="0" t="0" r="22225" b="11430"/>
                <wp:wrapSquare wrapText="bothSides"/>
                <wp:docPr id="556515378" name="Text Box 556515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836920"/>
                        </a:xfrm>
                        <a:prstGeom prst="rect">
                          <a:avLst/>
                        </a:prstGeom>
                        <a:solidFill>
                          <a:srgbClr val="FFFFFF"/>
                        </a:solidFill>
                        <a:ln w="9525">
                          <a:solidFill>
                            <a:srgbClr val="000000"/>
                          </a:solidFill>
                          <a:miter lim="800000"/>
                          <a:headEnd/>
                          <a:tailEnd/>
                        </a:ln>
                      </wps:spPr>
                      <wps:txbx>
                        <w:txbxContent>
                          <w:p w14:paraId="3CAF82EB"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343E48BD"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1: Determine Degree and Segmentation</w:t>
                            </w:r>
                          </w:p>
                          <w:p w14:paraId="54794C8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C7AD1E1"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1ED28CF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0E76AC9C"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9C89E15"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20657B6D"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2: Prepare Propagator</w:t>
                            </w:r>
                          </w:p>
                          <w:p w14:paraId="703CB85F"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647A020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37ADC281"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200BAC8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3: Picard-Chebyshev Propagation</w:t>
                            </w:r>
                          </w:p>
                          <w:p w14:paraId="7AE66C7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74DBFE9F"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Initialize total_seg and segment_times arrays</w:t>
                            </w:r>
                          </w:p>
                          <w:p w14:paraId="36C42175"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1D445D8C"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Perform Picard iteration for each segment</w:t>
                            </w:r>
                          </w:p>
                          <w:p w14:paraId="62C587B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4EF5739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39605374"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4: Interpolate the Solution</w:t>
                            </w:r>
                          </w:p>
                          <w:p w14:paraId="3F6E5CB0"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07E693B9"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33BDD422"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Free allocated memory for ALPHA and BETA</w:t>
                            </w:r>
                          </w:p>
                          <w:p w14:paraId="147FF179" w14:textId="77777777" w:rsidR="00284A0C" w:rsidRPr="00FD79EA" w:rsidRDefault="00284A0C" w:rsidP="00284A0C">
                            <w:pPr>
                              <w:rPr>
                                <w:rFonts w:ascii="Consolas" w:hAnsi="Consolas"/>
                                <w:b/>
                                <w:bCs/>
                                <w:sz w:val="16"/>
                                <w:szCs w:val="16"/>
                              </w:rPr>
                            </w:pPr>
                          </w:p>
                          <w:p w14:paraId="0B5F6FA0"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C52F7" id="_x0000_t202" coordsize="21600,21600" o:spt="202" path="m,l,21600r21600,l21600,xe">
                <v:stroke joinstyle="miter"/>
                <v:path gradientshapeok="t" o:connecttype="rect"/>
              </v:shapetype>
              <v:shape id="Text Box 556515378" o:spid="_x0000_s1026" type="#_x0000_t202" style="position:absolute;left:0;text-align:left;margin-left:-44.4pt;margin-top:37.4pt;width:559.25pt;height:45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">
                <v:textbox>
                  <w:txbxContent>
                    <w:p w14:paraId="3CAF82EB"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343E48BD"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1: Determine Degree and Segmentation</w:t>
                      </w:r>
                    </w:p>
                    <w:p w14:paraId="54794C8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4C7AD1E1"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1ED28CF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0E76AC9C"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coeff_size = Calculate_Coeff_Size(tf, Period, seg, N)</w:t>
                      </w:r>
                    </w:p>
                    <w:p w14:paraId="79C89E15"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20657B6D"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2: Prepare Propagator</w:t>
                      </w:r>
                    </w:p>
                    <w:p w14:paraId="703CB85F"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647A020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37ADC281"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200BAC8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3: Picard-Chebyshev Propagation</w:t>
                      </w:r>
                    </w:p>
                    <w:p w14:paraId="7AE66C7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74DBFE9F"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Initialize total_seg and segment_times arrays</w:t>
                      </w:r>
                    </w:p>
                    <w:p w14:paraId="36C42175"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1D445D8C"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Perform Picard iteration for each segment</w:t>
                      </w:r>
                    </w:p>
                    <w:p w14:paraId="62C587BE"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4EF57397"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39605374"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 Step 4: Interpolate the Solution</w:t>
                      </w:r>
                    </w:p>
                    <w:p w14:paraId="3F6E5CB0"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07E693B9"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w:t>
                      </w:r>
                    </w:p>
                    <w:p w14:paraId="33BDD422"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 xml:space="preserve">    Free allocated memory for ALPHA and BETA</w:t>
                      </w:r>
                    </w:p>
                    <w:p w14:paraId="147FF179" w14:textId="77777777" w:rsidR="00284A0C" w:rsidRPr="00FD79EA" w:rsidRDefault="00284A0C" w:rsidP="00284A0C">
                      <w:pPr>
                        <w:rPr>
                          <w:rFonts w:ascii="Consolas" w:hAnsi="Consolas"/>
                          <w:b/>
                          <w:bCs/>
                          <w:sz w:val="16"/>
                          <w:szCs w:val="16"/>
                        </w:rPr>
                      </w:pPr>
                    </w:p>
                    <w:p w14:paraId="0B5F6FA0" w14:textId="77777777" w:rsidR="00284A0C" w:rsidRPr="00FD79EA" w:rsidRDefault="00284A0C" w:rsidP="00284A0C">
                      <w:pPr>
                        <w:rPr>
                          <w:rFonts w:ascii="Consolas" w:hAnsi="Consolas"/>
                          <w:b/>
                          <w:bCs/>
                          <w:sz w:val="16"/>
                          <w:szCs w:val="16"/>
                        </w:rPr>
                      </w:pPr>
                      <w:r w:rsidRPr="00FD79EA">
                        <w:rPr>
                          <w:rFonts w:ascii="Consolas" w:hAnsi="Consolas"/>
                          <w:b/>
                          <w:bCs/>
                          <w:sz w:val="16"/>
                          <w:szCs w:val="16"/>
                        </w:rPr>
                        <w:t>End Function</w:t>
                      </w:r>
                    </w:p>
                  </w:txbxContent>
                </v:textbox>
                <w10:wrap type="square" anchorx="margin"/>
              </v:shape>
            </w:pict>
          </mc:Fallback>
        </mc:AlternateContent>
      </w:r>
      <w:r w:rsidRPr="00627F92">
        <w:rPr>
          <w:rFonts w:asciiTheme="majorBidi" w:hAnsiTheme="majorBidi"/>
          <w:color w:val="000000" w:themeColor="text1"/>
        </w:rPr>
        <w:t>Pseudocode</w:t>
      </w:r>
      <w:hyperlink w:anchor="Refrence18" w:history="1">
        <w:r w:rsidRPr="00265BC7">
          <w:rPr>
            <w:rStyle w:val="Hyperlink"/>
            <w:rFonts w:asciiTheme="majorBidi" w:hAnsiTheme="majorBidi"/>
            <w:b/>
            <w:bCs/>
            <w:sz w:val="20"/>
            <w:szCs w:val="20"/>
          </w:rPr>
          <w:t>[</w:t>
        </w:r>
        <w:r>
          <w:rPr>
            <w:rStyle w:val="Hyperlink"/>
            <w:rFonts w:asciiTheme="majorBidi" w:hAnsiTheme="majorBidi"/>
            <w:b/>
            <w:bCs/>
            <w:sz w:val="20"/>
            <w:szCs w:val="20"/>
          </w:rPr>
          <w:t>1</w:t>
        </w:r>
        <w:r w:rsidRPr="00265BC7">
          <w:rPr>
            <w:rStyle w:val="Hyperlink"/>
            <w:rFonts w:asciiTheme="majorBidi" w:hAnsiTheme="majorBidi"/>
            <w:b/>
            <w:bCs/>
            <w:sz w:val="20"/>
            <w:szCs w:val="20"/>
          </w:rPr>
          <w:t>8]</w:t>
        </w:r>
        <w:bookmarkEnd w:id="3"/>
      </w:hyperlink>
    </w:p>
    <w:p w14:paraId="38D76A79"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3B1C8690"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50631DA6"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05755342"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0107B850"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2036846B" w14:textId="77777777" w:rsidR="00284A0C" w:rsidRPr="00FD79EA" w:rsidRDefault="00284A0C" w:rsidP="00284A0C">
      <w:pPr>
        <w:ind w:firstLine="720"/>
        <w:rPr>
          <w:rFonts w:asciiTheme="majorBidi" w:hAnsiTheme="majorBidi" w:cstheme="majorBidi"/>
          <w:b/>
          <w:bCs/>
          <w:sz w:val="24"/>
          <w:szCs w:val="24"/>
        </w:rPr>
      </w:pPr>
      <w:r w:rsidRPr="00FD79EA">
        <w:rPr>
          <w:rFonts w:asciiTheme="majorBidi" w:hAnsiTheme="majorBidi" w:cstheme="majorBidi"/>
          <w:b/>
          <w:bCs/>
          <w:sz w:val="24"/>
          <w:szCs w:val="24"/>
        </w:rPr>
        <w:lastRenderedPageBreak/>
        <w:t>Key Notes:</w:t>
      </w:r>
    </w:p>
    <w:p w14:paraId="6682CEEB" w14:textId="77777777" w:rsidR="00284A0C" w:rsidRPr="00FD79EA" w:rsidRDefault="00284A0C" w:rsidP="00284A0C">
      <w:pPr>
        <w:ind w:left="720" w:firstLine="720"/>
        <w:rPr>
          <w:rFonts w:asciiTheme="majorBidi" w:hAnsiTheme="majorBidi" w:cstheme="majorBidi"/>
          <w:sz w:val="24"/>
          <w:szCs w:val="24"/>
        </w:rPr>
      </w:pPr>
      <w:r w:rsidRPr="00FD79EA">
        <w:rPr>
          <w:rFonts w:asciiTheme="majorBidi" w:hAnsiTheme="majorBidi" w:cstheme="majorBidi"/>
          <w:b/>
          <w:bCs/>
          <w:sz w:val="24"/>
          <w:szCs w:val="24"/>
        </w:rPr>
        <w:t>Functionality</w:t>
      </w:r>
      <w:r w:rsidRPr="00FD79EA">
        <w:rPr>
          <w:rFonts w:asciiTheme="majorBidi" w:hAnsiTheme="majorBidi" w:cstheme="majorBidi"/>
          <w:sz w:val="24"/>
          <w:szCs w:val="24"/>
        </w:rPr>
        <w:t>:</w:t>
      </w:r>
    </w:p>
    <w:p w14:paraId="4348EEBE" w14:textId="77777777" w:rsidR="00284A0C" w:rsidRPr="00FD79EA" w:rsidRDefault="00284A0C" w:rsidP="00284A0C">
      <w:pPr>
        <w:ind w:left="2160"/>
        <w:rPr>
          <w:rFonts w:asciiTheme="majorBidi" w:hAnsiTheme="majorBidi" w:cstheme="majorBidi"/>
          <w:sz w:val="24"/>
          <w:szCs w:val="24"/>
        </w:rPr>
      </w:pPr>
      <w:proofErr w:type="spellStart"/>
      <w:r w:rsidRPr="00FD79EA">
        <w:rPr>
          <w:rFonts w:asciiTheme="majorBidi" w:hAnsiTheme="majorBidi" w:cstheme="majorBidi"/>
          <w:b/>
          <w:bCs/>
          <w:sz w:val="24"/>
          <w:szCs w:val="24"/>
        </w:rPr>
        <w:t>polydegree_segments</w:t>
      </w:r>
      <w:proofErr w:type="spellEnd"/>
      <w:r w:rsidRPr="00FD79EA">
        <w:rPr>
          <w:rFonts w:asciiTheme="majorBidi" w:hAnsiTheme="majorBidi" w:cstheme="majorBidi"/>
          <w:sz w:val="24"/>
          <w:szCs w:val="24"/>
        </w:rPr>
        <w:t>: Determines polynomial degree and number of segments based on the problem's complexity and tolerance.</w:t>
      </w:r>
    </w:p>
    <w:p w14:paraId="5FFBB741" w14:textId="77777777" w:rsidR="00284A0C" w:rsidRPr="00FD79EA" w:rsidRDefault="00284A0C" w:rsidP="00284A0C">
      <w:pPr>
        <w:ind w:left="2160"/>
        <w:rPr>
          <w:rFonts w:asciiTheme="majorBidi" w:hAnsiTheme="majorBidi" w:cstheme="majorBidi"/>
          <w:sz w:val="24"/>
          <w:szCs w:val="24"/>
        </w:rPr>
      </w:pPr>
      <w:proofErr w:type="spellStart"/>
      <w:r w:rsidRPr="00FD79EA">
        <w:rPr>
          <w:rFonts w:asciiTheme="majorBidi" w:hAnsiTheme="majorBidi" w:cstheme="majorBidi"/>
          <w:b/>
          <w:bCs/>
          <w:sz w:val="24"/>
          <w:szCs w:val="24"/>
        </w:rPr>
        <w:t>prepare_propagator</w:t>
      </w:r>
      <w:proofErr w:type="spellEnd"/>
      <w:r w:rsidRPr="00FD79EA">
        <w:rPr>
          <w:rFonts w:asciiTheme="majorBidi" w:hAnsiTheme="majorBidi" w:cstheme="majorBidi"/>
          <w:sz w:val="24"/>
          <w:szCs w:val="24"/>
        </w:rPr>
        <w:t xml:space="preserve">: Prepares the propagation environment, including </w:t>
      </w:r>
      <w:r>
        <w:rPr>
          <w:rFonts w:asciiTheme="majorBidi" w:hAnsiTheme="majorBidi" w:cstheme="majorBidi"/>
          <w:sz w:val="24"/>
          <w:szCs w:val="24"/>
        </w:rPr>
        <w:t>Chebyshev</w:t>
      </w:r>
      <w:r w:rsidRPr="00FD79EA">
        <w:rPr>
          <w:rFonts w:asciiTheme="majorBidi" w:hAnsiTheme="majorBidi" w:cstheme="majorBidi"/>
          <w:sz w:val="24"/>
          <w:szCs w:val="24"/>
        </w:rPr>
        <w:t xml:space="preserve"> polynomial calculations and segment times.</w:t>
      </w:r>
    </w:p>
    <w:p w14:paraId="56B21659" w14:textId="77777777" w:rsidR="00284A0C" w:rsidRPr="00FD79EA" w:rsidRDefault="00284A0C" w:rsidP="00284A0C">
      <w:pPr>
        <w:ind w:left="2160"/>
        <w:rPr>
          <w:rFonts w:asciiTheme="majorBidi" w:hAnsiTheme="majorBidi" w:cstheme="majorBidi"/>
          <w:sz w:val="24"/>
          <w:szCs w:val="24"/>
        </w:rPr>
      </w:pPr>
      <w:proofErr w:type="spellStart"/>
      <w:r w:rsidRPr="00FD79EA">
        <w:rPr>
          <w:rFonts w:asciiTheme="majorBidi" w:hAnsiTheme="majorBidi" w:cstheme="majorBidi"/>
          <w:b/>
          <w:bCs/>
          <w:sz w:val="24"/>
          <w:szCs w:val="24"/>
        </w:rPr>
        <w:t>picard_chebyshev_propagator</w:t>
      </w:r>
      <w:proofErr w:type="spellEnd"/>
      <w:r w:rsidRPr="00FD79EA">
        <w:rPr>
          <w:rFonts w:asciiTheme="majorBidi" w:hAnsiTheme="majorBidi" w:cstheme="majorBidi"/>
          <w:sz w:val="24"/>
          <w:szCs w:val="24"/>
        </w:rPr>
        <w:t>: Performs the core propagation using Picard-Chebyshev iterations.</w:t>
      </w:r>
    </w:p>
    <w:p w14:paraId="09103717" w14:textId="77777777" w:rsidR="00284A0C" w:rsidRPr="00FD79EA" w:rsidRDefault="00284A0C" w:rsidP="00284A0C">
      <w:pPr>
        <w:ind w:left="2160"/>
        <w:rPr>
          <w:rFonts w:asciiTheme="majorBidi" w:hAnsiTheme="majorBidi" w:cstheme="majorBidi"/>
          <w:sz w:val="24"/>
          <w:szCs w:val="24"/>
        </w:rPr>
      </w:pPr>
      <w:r w:rsidRPr="00FD79EA">
        <w:rPr>
          <w:rFonts w:asciiTheme="majorBidi" w:hAnsiTheme="majorBidi" w:cstheme="majorBidi"/>
          <w:b/>
          <w:bCs/>
          <w:sz w:val="24"/>
          <w:szCs w:val="24"/>
        </w:rPr>
        <w:t>interpolate</w:t>
      </w:r>
      <w:r w:rsidRPr="00FD79EA">
        <w:rPr>
          <w:rFonts w:asciiTheme="majorBidi" w:hAnsiTheme="majorBidi" w:cstheme="majorBidi"/>
          <w:sz w:val="24"/>
          <w:szCs w:val="24"/>
        </w:rPr>
        <w:t>: Uses the computed Chebyshev coefficients to interpolate the final solution.</w:t>
      </w:r>
    </w:p>
    <w:p w14:paraId="4E1E3044" w14:textId="77777777" w:rsidR="00284A0C" w:rsidRPr="00FD79EA" w:rsidRDefault="00284A0C" w:rsidP="00284A0C">
      <w:pPr>
        <w:ind w:left="1440"/>
        <w:rPr>
          <w:rFonts w:asciiTheme="majorBidi" w:hAnsiTheme="majorBidi" w:cstheme="majorBidi"/>
          <w:sz w:val="24"/>
          <w:szCs w:val="24"/>
        </w:rPr>
      </w:pPr>
      <w:r w:rsidRPr="00FD79EA">
        <w:rPr>
          <w:rFonts w:asciiTheme="majorBidi" w:hAnsiTheme="majorBidi" w:cstheme="majorBidi"/>
          <w:b/>
          <w:bCs/>
          <w:sz w:val="24"/>
          <w:szCs w:val="24"/>
        </w:rPr>
        <w:t>Memory Management</w:t>
      </w:r>
      <w:r w:rsidRPr="00FD79EA">
        <w:rPr>
          <w:rFonts w:asciiTheme="majorBidi" w:hAnsiTheme="majorBidi" w:cstheme="majorBidi"/>
          <w:sz w:val="24"/>
          <w:szCs w:val="24"/>
        </w:rPr>
        <w:t>: The algorithm dynamically allocates memory for storing Chebyshev coefficients, which are used across different segments for iterative calculations.</w:t>
      </w:r>
    </w:p>
    <w:p w14:paraId="772E8268" w14:textId="77777777" w:rsidR="00284A0C" w:rsidRPr="00FD79EA" w:rsidRDefault="00284A0C" w:rsidP="00284A0C">
      <w:pPr>
        <w:ind w:left="1440"/>
        <w:rPr>
          <w:rFonts w:asciiTheme="majorBidi" w:hAnsiTheme="majorBidi" w:cstheme="majorBidi"/>
          <w:sz w:val="24"/>
          <w:szCs w:val="24"/>
        </w:rPr>
      </w:pPr>
      <w:r w:rsidRPr="00FD79EA">
        <w:rPr>
          <w:rFonts w:asciiTheme="majorBidi" w:hAnsiTheme="majorBidi" w:cstheme="majorBidi"/>
          <w:b/>
          <w:bCs/>
          <w:sz w:val="24"/>
          <w:szCs w:val="24"/>
        </w:rPr>
        <w:t>Adaptivity</w:t>
      </w:r>
      <w:r w:rsidRPr="00FD79EA">
        <w:rPr>
          <w:rFonts w:asciiTheme="majorBidi" w:hAnsiTheme="majorBidi" w:cstheme="majorBidi"/>
          <w:sz w:val="24"/>
          <w:szCs w:val="24"/>
        </w:rPr>
        <w:t>: The algorithm adapts the segmentation and polynomial degree based on the tolerance specified by the user, ensuring both accuracy and computational efficiency.</w:t>
      </w:r>
    </w:p>
    <w:p w14:paraId="4E4DCA97" w14:textId="77777777" w:rsidR="00284A0C" w:rsidRPr="00FD79EA" w:rsidRDefault="00284A0C" w:rsidP="00284A0C">
      <w:pPr>
        <w:ind w:firstLine="720"/>
        <w:rPr>
          <w:rFonts w:asciiTheme="majorBidi" w:hAnsiTheme="majorBidi" w:cstheme="majorBidi"/>
          <w:b/>
          <w:bCs/>
          <w:sz w:val="24"/>
          <w:szCs w:val="24"/>
        </w:rPr>
      </w:pPr>
      <w:r w:rsidRPr="00FD79EA">
        <w:rPr>
          <w:rFonts w:asciiTheme="majorBidi" w:hAnsiTheme="majorBidi" w:cstheme="majorBidi"/>
          <w:b/>
          <w:bCs/>
          <w:sz w:val="24"/>
          <w:szCs w:val="24"/>
        </w:rPr>
        <w:t>Important Note:</w:t>
      </w:r>
    </w:p>
    <w:p w14:paraId="1961D19C" w14:textId="77777777" w:rsidR="00284A0C" w:rsidRPr="00FD79EA" w:rsidRDefault="00284A0C" w:rsidP="00284A0C">
      <w:pPr>
        <w:ind w:left="1440"/>
        <w:rPr>
          <w:rFonts w:asciiTheme="majorBidi" w:hAnsiTheme="majorBidi" w:cstheme="majorBidi"/>
          <w:sz w:val="24"/>
          <w:szCs w:val="24"/>
        </w:rPr>
      </w:pPr>
      <w:r w:rsidRPr="00FD79EA">
        <w:rPr>
          <w:rFonts w:asciiTheme="majorBidi" w:hAnsiTheme="majorBidi" w:cstheme="majorBidi"/>
          <w:sz w:val="24"/>
          <w:szCs w:val="24"/>
        </w:rPr>
        <w:t>This pseudocode provides a general overview of the algorithm's structure. The complete implementation includes additional details for managing memory, iterations, and specific calculations, which are too extensive to fully encapsulate here. However, this structure serves as the base for the Adaptive Picard-Chebyshev Numerical Integration process.</w:t>
      </w:r>
    </w:p>
    <w:p w14:paraId="58B2FD7A"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65B306D0"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20193D12"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03489769"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12E54FA5"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022D1EC6"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18025465"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2C6C5E97"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5475A4AA" w14:textId="77777777" w:rsidR="00284A0C" w:rsidRPr="00BE04B9" w:rsidRDefault="00284A0C" w:rsidP="00284A0C">
      <w:pPr>
        <w:pStyle w:val="Heading3"/>
        <w:numPr>
          <w:ilvl w:val="2"/>
          <w:numId w:val="12"/>
        </w:numPr>
        <w:tabs>
          <w:tab w:val="num" w:pos="360"/>
        </w:tabs>
        <w:ind w:left="0" w:firstLine="0"/>
        <w:rPr>
          <w:rFonts w:asciiTheme="majorBidi" w:hAnsiTheme="majorBidi"/>
          <w:color w:val="auto"/>
        </w:rPr>
      </w:pPr>
      <w:bookmarkStart w:id="4" w:name="_Toc176796143"/>
      <w:bookmarkStart w:id="5" w:name="_Toc187911799"/>
      <w:r w:rsidRPr="00BE04B9">
        <w:rPr>
          <w:rFonts w:asciiTheme="majorBidi" w:hAnsiTheme="majorBidi"/>
          <w:color w:val="auto"/>
        </w:rPr>
        <w:lastRenderedPageBreak/>
        <w:t>Time Complexity:</w:t>
      </w:r>
      <w:bookmarkEnd w:id="4"/>
      <w:bookmarkEnd w:id="5"/>
    </w:p>
    <w:p w14:paraId="403AF77B" w14:textId="77777777" w:rsidR="00284A0C" w:rsidRPr="00795BA7" w:rsidRDefault="00284A0C" w:rsidP="00284A0C">
      <w:pPr>
        <w:pStyle w:val="ListParagraph"/>
        <w:ind w:left="1080"/>
        <w:rPr>
          <w:rFonts w:asciiTheme="majorBidi" w:hAnsiTheme="majorBidi" w:cstheme="majorBidi"/>
          <w:b/>
          <w:bCs/>
          <w:sz w:val="28"/>
          <w:szCs w:val="28"/>
        </w:rPr>
      </w:pPr>
    </w:p>
    <w:p w14:paraId="31350ED7" w14:textId="77777777" w:rsidR="00284A0C" w:rsidRDefault="00284A0C" w:rsidP="00284A0C">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 xml:space="preserve">Per </w:t>
      </w:r>
      <w:r>
        <w:rPr>
          <w:rFonts w:asciiTheme="majorBidi" w:hAnsiTheme="majorBidi" w:cstheme="majorBidi"/>
          <w:b/>
          <w:bCs/>
          <w:sz w:val="24"/>
          <w:szCs w:val="24"/>
        </w:rPr>
        <w:t>Segment</w:t>
      </w:r>
      <w:r w:rsidRPr="00D3601A">
        <w:rPr>
          <w:rFonts w:asciiTheme="majorBidi" w:hAnsiTheme="majorBidi" w:cstheme="majorBidi"/>
          <w:b/>
          <w:bCs/>
          <w:sz w:val="24"/>
          <w:szCs w:val="24"/>
        </w:rPr>
        <w:t>:</w:t>
      </w:r>
      <w:r w:rsidRPr="001954C3">
        <w:rPr>
          <w:rFonts w:asciiTheme="majorBidi" w:hAnsiTheme="majorBidi" w:cstheme="majorBidi"/>
          <w:sz w:val="24"/>
          <w:szCs w:val="24"/>
        </w:rPr>
        <w:t xml:space="preserve"> O (</w:t>
      </w:r>
      <w:r>
        <w:rPr>
          <w:rFonts w:asciiTheme="majorBidi" w:hAnsiTheme="majorBidi" w:cstheme="majorBidi"/>
          <w:sz w:val="24"/>
          <w:szCs w:val="24"/>
        </w:rPr>
        <w:t>N</w:t>
      </w:r>
      <w:r w:rsidRPr="001954C3">
        <w:rPr>
          <w:rFonts w:asciiTheme="majorBidi" w:hAnsiTheme="majorBidi" w:cstheme="majorBidi"/>
          <w:sz w:val="24"/>
          <w:szCs w:val="24"/>
        </w:rPr>
        <w:t>)</w:t>
      </w:r>
    </w:p>
    <w:p w14:paraId="5B8709D2" w14:textId="77777777" w:rsidR="00284A0C" w:rsidRDefault="00284A0C" w:rsidP="00284A0C">
      <w:pPr>
        <w:pStyle w:val="ListParagraph"/>
        <w:ind w:left="1800"/>
        <w:rPr>
          <w:rFonts w:asciiTheme="majorBidi" w:hAnsiTheme="majorBidi" w:cstheme="majorBidi"/>
          <w:sz w:val="24"/>
          <w:szCs w:val="24"/>
        </w:rPr>
      </w:pPr>
      <w:r w:rsidRPr="00BF56EB">
        <w:rPr>
          <w:rFonts w:asciiTheme="majorBidi" w:hAnsiTheme="majorBidi" w:cstheme="majorBidi"/>
          <w:sz w:val="24"/>
          <w:szCs w:val="24"/>
        </w:rPr>
        <w:t>Each iteration involves computing Chebyshev polynomials and their coefficients over N nodes within a segment. This requires a constant number of operations per node, leading to linear complexity with respect to the number of nodes in the segment.</w:t>
      </w:r>
    </w:p>
    <w:p w14:paraId="6690B493" w14:textId="77777777" w:rsidR="00284A0C" w:rsidRDefault="00284A0C" w:rsidP="00284A0C">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Best Case: if N is small and convergence is fast (</w:t>
      </w:r>
      <m:oMath>
        <m:r>
          <w:rPr>
            <w:rFonts w:ascii="Cambria Math" w:hAnsi="Cambria Math" w:cstheme="majorBidi"/>
            <w:sz w:val="24"/>
            <w:szCs w:val="24"/>
          </w:rPr>
          <m:t>I≈1</m:t>
        </m:r>
      </m:oMath>
      <w:r>
        <w:rPr>
          <w:rFonts w:asciiTheme="majorBidi" w:eastAsiaTheme="minorEastAsia" w:hAnsiTheme="majorBidi" w:cstheme="majorBidi"/>
          <w:sz w:val="24"/>
          <w:szCs w:val="24"/>
        </w:rPr>
        <w:t>),</w:t>
      </w:r>
      <w:r w:rsidRPr="0024600C">
        <w:rPr>
          <w:rFonts w:asciiTheme="majorBidi" w:hAnsiTheme="majorBidi" w:cstheme="majorBidi"/>
          <w:sz w:val="24"/>
          <w:szCs w:val="24"/>
        </w:rPr>
        <w:t xml:space="preserve"> </w:t>
      </w:r>
      <w:r w:rsidRPr="001954C3">
        <w:rPr>
          <w:rFonts w:asciiTheme="majorBidi" w:hAnsiTheme="majorBidi" w:cstheme="majorBidi"/>
          <w:sz w:val="24"/>
          <w:szCs w:val="24"/>
        </w:rPr>
        <w:t>O (</w:t>
      </w:r>
      <w:r>
        <w:rPr>
          <w:rFonts w:asciiTheme="majorBidi" w:hAnsiTheme="majorBidi" w:cstheme="majorBidi"/>
          <w:sz w:val="24"/>
          <w:szCs w:val="24"/>
        </w:rPr>
        <w:t>N</w:t>
      </w:r>
      <w:r w:rsidRPr="001954C3">
        <w:rPr>
          <w:rFonts w:asciiTheme="majorBidi" w:hAnsiTheme="majorBidi" w:cstheme="majorBidi"/>
          <w:sz w:val="24"/>
          <w:szCs w:val="24"/>
        </w:rPr>
        <w:t>)</w:t>
      </w:r>
      <w:r>
        <w:rPr>
          <w:rFonts w:asciiTheme="majorBidi" w:hAnsiTheme="majorBidi" w:cstheme="majorBidi"/>
          <w:sz w:val="24"/>
          <w:szCs w:val="24"/>
        </w:rPr>
        <w:t xml:space="preserve"> per segment</w:t>
      </w:r>
    </w:p>
    <w:p w14:paraId="586C4BD5" w14:textId="77777777" w:rsidR="00284A0C" w:rsidRPr="001954C3" w:rsidRDefault="00284A0C" w:rsidP="00284A0C">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Worst Case: </w:t>
      </w:r>
      <w:r w:rsidRPr="0024600C">
        <w:rPr>
          <w:rFonts w:asciiTheme="majorBidi" w:hAnsiTheme="majorBidi" w:cstheme="majorBidi"/>
          <w:sz w:val="24"/>
          <w:szCs w:val="24"/>
        </w:rPr>
        <w:t xml:space="preserve">If </w:t>
      </w:r>
      <w:r>
        <w:rPr>
          <w:rFonts w:asciiTheme="majorBidi" w:hAnsiTheme="majorBidi" w:cstheme="majorBidi"/>
          <w:sz w:val="24"/>
          <w:szCs w:val="24"/>
        </w:rPr>
        <w:t>N</w:t>
      </w:r>
      <w:r w:rsidRPr="0024600C">
        <w:rPr>
          <w:rFonts w:asciiTheme="majorBidi" w:hAnsiTheme="majorBidi" w:cstheme="majorBidi"/>
          <w:sz w:val="24"/>
          <w:szCs w:val="24"/>
        </w:rPr>
        <w:t xml:space="preserve"> is large and convergence is slow</w:t>
      </w:r>
      <w:r w:rsidRPr="0024600C">
        <w:rPr>
          <w:rFonts w:ascii="Cambria Math" w:hAnsi="Cambria Math" w:cstheme="majorBidi"/>
          <w:i/>
          <w:sz w:val="24"/>
          <w:szCs w:val="24"/>
        </w:rPr>
        <w:t xml:space="preserve"> </w:t>
      </w:r>
      <m:oMath>
        <m:r>
          <w:rPr>
            <w:rFonts w:ascii="Cambria Math" w:hAnsi="Cambria Math" w:cstheme="majorBidi"/>
            <w:sz w:val="24"/>
            <w:szCs w:val="24"/>
          </w:rPr>
          <m:t>I&gt;10</m:t>
        </m:r>
      </m:oMath>
      <w:r>
        <w:rPr>
          <w:rFonts w:ascii="Cambria Math" w:eastAsiaTheme="minorEastAsia" w:hAnsi="Cambria Math" w:cstheme="majorBidi"/>
          <w:i/>
          <w:sz w:val="24"/>
          <w:szCs w:val="24"/>
        </w:rPr>
        <w:t>,</w:t>
      </w:r>
      <w:r>
        <w:rPr>
          <w:rFonts w:ascii="Cambria Math" w:hAnsi="Cambria Math" w:cstheme="majorBidi"/>
          <w:i/>
          <w:sz w:val="24"/>
          <w:szCs w:val="24"/>
        </w:rPr>
        <w:t>O(I</w:t>
      </w:r>
      <m:oMath>
        <m:sSup>
          <m:sSupPr>
            <m:ctrlPr>
              <w:rPr>
                <w:rFonts w:ascii="Cambria Math" w:hAnsi="Cambria Math" w:cstheme="majorBidi"/>
                <w:i/>
                <w:sz w:val="24"/>
                <w:szCs w:val="24"/>
              </w:rPr>
            </m:ctrlPr>
          </m:sSupPr>
          <m:e>
            <m:r>
              <w:rPr>
                <w:rFonts w:ascii="Cambria Math" w:hAnsi="Cambria Math" w:cstheme="majorBidi"/>
                <w:sz w:val="24"/>
                <w:szCs w:val="24"/>
              </w:rPr>
              <m:t xml:space="preserve"> x N</m:t>
            </m:r>
          </m:e>
          <m:sup>
            <m:r>
              <w:rPr>
                <w:rFonts w:ascii="Cambria Math" w:hAnsi="Cambria Math" w:cstheme="majorBidi"/>
                <w:sz w:val="24"/>
                <w:szCs w:val="24"/>
              </w:rPr>
              <m:t>2</m:t>
            </m:r>
          </m:sup>
        </m:sSup>
        <m:r>
          <w:rPr>
            <w:rFonts w:ascii="Cambria Math" w:hAnsi="Cambria Math" w:cstheme="majorBidi"/>
            <w:sz w:val="24"/>
            <w:szCs w:val="24"/>
          </w:rPr>
          <m:t>)</m:t>
        </m:r>
      </m:oMath>
    </w:p>
    <w:p w14:paraId="4DA621D0" w14:textId="77777777" w:rsidR="00284A0C" w:rsidRPr="00A37559" w:rsidRDefault="00284A0C" w:rsidP="00284A0C">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w:t>
      </w:r>
      <m:oMath>
        <m:r>
          <w:rPr>
            <w:rFonts w:ascii="Cambria Math" w:hAnsi="Cambria Math" w:cstheme="majorBidi"/>
            <w:sz w:val="24"/>
            <w:szCs w:val="24"/>
          </w:rPr>
          <m:t>I</m:t>
        </m:r>
        <m:sSup>
          <m:sSupPr>
            <m:ctrlPr>
              <w:rPr>
                <w:rFonts w:ascii="Cambria Math" w:hAnsi="Cambria Math" w:cstheme="majorBidi"/>
                <w:i/>
                <w:sz w:val="24"/>
                <w:szCs w:val="24"/>
              </w:rPr>
            </m:ctrlPr>
          </m:sSupPr>
          <m:e>
            <m:r>
              <w:rPr>
                <w:rFonts w:ascii="Cambria Math" w:hAnsi="Cambria Math" w:cstheme="majorBidi"/>
                <w:sz w:val="24"/>
                <w:szCs w:val="24"/>
              </w:rPr>
              <m:t xml:space="preserve"> xN</m:t>
            </m:r>
          </m:e>
          <m:sup>
            <m:r>
              <w:rPr>
                <w:rFonts w:ascii="Cambria Math" w:hAnsi="Cambria Math" w:cstheme="majorBidi"/>
                <w:sz w:val="24"/>
                <w:szCs w:val="24"/>
              </w:rPr>
              <m:t>2</m:t>
            </m:r>
          </m:sup>
        </m:sSup>
        <m:r>
          <w:rPr>
            <w:rFonts w:ascii="Cambria Math" w:hAnsi="Cambria Math" w:cstheme="majorBidi"/>
            <w:sz w:val="24"/>
            <w:szCs w:val="24"/>
          </w:rPr>
          <m:t>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where S is the number of segments</w:t>
      </w:r>
      <w:r>
        <w:rPr>
          <w:rFonts w:asciiTheme="majorBidi" w:hAnsiTheme="majorBidi" w:cstheme="majorBidi"/>
          <w:sz w:val="24"/>
          <w:szCs w:val="24"/>
        </w:rPr>
        <w:t xml:space="preserve"> is constant</w:t>
      </w:r>
      <w:r w:rsidRPr="00AB0886">
        <w:rPr>
          <w:rFonts w:asciiTheme="majorBidi" w:hAnsiTheme="majorBidi" w:cstheme="majorBidi"/>
          <w:sz w:val="24"/>
          <w:szCs w:val="24"/>
        </w:rPr>
        <w:t>, and N is the number of nodes (polynomial degree) in each segment</w:t>
      </w:r>
      <w:r>
        <w:rPr>
          <w:rFonts w:asciiTheme="majorBidi" w:hAnsiTheme="majorBidi" w:cstheme="majorBidi"/>
          <w:sz w:val="24"/>
          <w:szCs w:val="24"/>
        </w:rPr>
        <w:t xml:space="preserve"> and I for iterations for convergence</w:t>
      </w:r>
      <w:r w:rsidRPr="00AB0886">
        <w:rPr>
          <w:rFonts w:asciiTheme="majorBidi" w:hAnsiTheme="majorBidi" w:cstheme="majorBidi"/>
          <w:sz w:val="24"/>
          <w:szCs w:val="24"/>
        </w:rPr>
        <w:t>.</w:t>
      </w:r>
    </w:p>
    <w:p w14:paraId="796C16EE" w14:textId="77777777" w:rsidR="00284A0C" w:rsidRPr="001954C3" w:rsidRDefault="00284A0C" w:rsidP="00284A0C">
      <w:pPr>
        <w:pStyle w:val="ListParagraph"/>
        <w:ind w:left="1800"/>
        <w:rPr>
          <w:rFonts w:asciiTheme="majorBidi" w:hAnsiTheme="majorBidi" w:cstheme="majorBidi"/>
          <w:sz w:val="24"/>
          <w:szCs w:val="24"/>
        </w:rPr>
      </w:pPr>
    </w:p>
    <w:p w14:paraId="42B897A8" w14:textId="77777777" w:rsidR="00284A0C" w:rsidRPr="002E23C3" w:rsidRDefault="00284A0C" w:rsidP="00284A0C">
      <w:pPr>
        <w:pStyle w:val="ListParagraph"/>
        <w:ind w:left="1080"/>
        <w:rPr>
          <w:rFonts w:asciiTheme="majorBidi" w:hAnsiTheme="majorBidi" w:cstheme="majorBidi"/>
          <w:sz w:val="24"/>
          <w:szCs w:val="24"/>
        </w:rPr>
      </w:pPr>
      <w:r w:rsidRPr="002E23C3">
        <w:rPr>
          <w:rFonts w:asciiTheme="majorBidi" w:hAnsiTheme="majorBidi" w:cstheme="majorBidi"/>
          <w:b/>
          <w:bCs/>
          <w:sz w:val="24"/>
          <w:szCs w:val="24"/>
        </w:rPr>
        <w:t>Explanation</w:t>
      </w:r>
      <w:r w:rsidRPr="002E23C3">
        <w:rPr>
          <w:rFonts w:asciiTheme="majorBidi" w:hAnsiTheme="majorBidi" w:cstheme="majorBidi"/>
          <w:sz w:val="24"/>
          <w:szCs w:val="24"/>
        </w:rPr>
        <w:t xml:space="preserve">: The total time complexity is influenced by the segmentation of the time span, the polynomial degree for each segment, and the iterations required for convergence. For each segment, the method iterates over </w:t>
      </w:r>
      <w:r w:rsidRPr="002E23C3">
        <w:rPr>
          <w:rStyle w:val="katex-mathml"/>
          <w:rFonts w:asciiTheme="majorBidi" w:hAnsiTheme="majorBidi" w:cstheme="majorBidi"/>
          <w:sz w:val="24"/>
          <w:szCs w:val="24"/>
        </w:rPr>
        <w:t>N</w:t>
      </w:r>
      <w:r w:rsidRPr="002E23C3">
        <w:rPr>
          <w:rFonts w:asciiTheme="majorBidi" w:hAnsiTheme="majorBidi" w:cstheme="majorBidi"/>
          <w:sz w:val="24"/>
          <w:szCs w:val="24"/>
        </w:rPr>
        <w:t xml:space="preserve"> nodes, with a complexity of </w:t>
      </w:r>
      <w:proofErr w:type="gramStart"/>
      <w:r w:rsidRPr="002E23C3">
        <w:rPr>
          <w:rFonts w:ascii="Cambria Math" w:hAnsi="Cambria Math" w:cstheme="majorBidi"/>
          <w:iCs/>
          <w:sz w:val="24"/>
          <w:szCs w:val="24"/>
        </w:rPr>
        <w:t>O</w:t>
      </w:r>
      <w:r>
        <w:rPr>
          <w:rFonts w:ascii="Cambria Math" w:hAnsi="Cambria Math" w:cstheme="majorBidi"/>
          <w:i/>
          <w:sz w:val="24"/>
          <w:szCs w:val="24"/>
        </w:rPr>
        <w:t>(</w:t>
      </w:r>
      <w:proofErr w:type="gramEnd"/>
      <w:r>
        <w:rPr>
          <w:rFonts w:ascii="Cambria Math" w:hAnsi="Cambria Math" w:cstheme="majorBidi"/>
          <w:i/>
          <w:sz w:val="24"/>
          <w:szCs w:val="24"/>
        </w:rPr>
        <w:t>I</w:t>
      </w:r>
      <m:oMath>
        <m:sSup>
          <m:sSupPr>
            <m:ctrlPr>
              <w:rPr>
                <w:rFonts w:ascii="Cambria Math" w:hAnsi="Cambria Math" w:cstheme="majorBidi"/>
                <w:i/>
                <w:sz w:val="24"/>
                <w:szCs w:val="24"/>
              </w:rPr>
            </m:ctrlPr>
          </m:sSupPr>
          <m:e>
            <m:r>
              <w:rPr>
                <w:rFonts w:ascii="Cambria Math" w:hAnsi="Cambria Math" w:cstheme="majorBidi"/>
                <w:sz w:val="24"/>
                <w:szCs w:val="24"/>
              </w:rPr>
              <m:t xml:space="preserve"> x N</m:t>
            </m:r>
          </m:e>
          <m:sup>
            <m:r>
              <w:rPr>
                <w:rFonts w:ascii="Cambria Math" w:hAnsi="Cambria Math" w:cstheme="majorBidi"/>
                <w:sz w:val="24"/>
                <w:szCs w:val="24"/>
              </w:rPr>
              <m:t>2</m:t>
            </m:r>
          </m:sup>
        </m:sSup>
        <m:r>
          <w:rPr>
            <w:rFonts w:ascii="Cambria Math" w:hAnsi="Cambria Math" w:cstheme="majorBidi"/>
            <w:sz w:val="24"/>
            <w:szCs w:val="24"/>
          </w:rPr>
          <m:t>)</m:t>
        </m:r>
      </m:oMath>
      <w:r w:rsidRPr="002E23C3">
        <w:rPr>
          <w:rFonts w:asciiTheme="majorBidi" w:hAnsiTheme="majorBidi" w:cstheme="majorBidi"/>
          <w:sz w:val="24"/>
          <w:szCs w:val="24"/>
        </w:rPr>
        <w:t xml:space="preserve">per segment, and propagates the solution across </w:t>
      </w:r>
      <w:r w:rsidRPr="002E23C3">
        <w:rPr>
          <w:rStyle w:val="katex-mathml"/>
          <w:rFonts w:asciiTheme="majorBidi" w:hAnsiTheme="majorBidi" w:cstheme="majorBidi"/>
          <w:sz w:val="24"/>
          <w:szCs w:val="24"/>
        </w:rPr>
        <w:t>S</w:t>
      </w:r>
      <w:r w:rsidRPr="002E23C3">
        <w:rPr>
          <w:rFonts w:asciiTheme="majorBidi" w:hAnsiTheme="majorBidi" w:cstheme="majorBidi"/>
          <w:sz w:val="24"/>
          <w:szCs w:val="24"/>
        </w:rPr>
        <w:t xml:space="preserve"> segments, resulting in a total complexity of </w:t>
      </w:r>
      <w:r w:rsidRPr="002E23C3">
        <w:rPr>
          <w:rStyle w:val="katex-mathml"/>
          <w:rFonts w:ascii="Cambria Math" w:hAnsi="Cambria Math" w:cstheme="majorBidi"/>
          <w:sz w:val="24"/>
          <w:szCs w:val="24"/>
        </w:rPr>
        <w:t>O</w:t>
      </w:r>
      <w:r>
        <w:rPr>
          <w:rStyle w:val="katex-mathml"/>
          <w:rFonts w:ascii="Cambria Math" w:hAnsi="Cambria Math" w:cstheme="majorBidi"/>
          <w:sz w:val="24"/>
          <w:szCs w:val="24"/>
        </w:rPr>
        <w:t>(</w:t>
      </w:r>
      <w:r w:rsidRPr="002E23C3">
        <w:rPr>
          <w:rFonts w:ascii="Cambria Math" w:hAnsi="Cambria Math" w:cstheme="majorBidi"/>
          <w:i/>
          <w:sz w:val="24"/>
          <w:szCs w:val="24"/>
        </w:rPr>
        <w:t xml:space="preserve"> </w:t>
      </w:r>
      <m:oMath>
        <m:r>
          <w:rPr>
            <w:rFonts w:ascii="Cambria Math" w:hAnsi="Cambria Math" w:cstheme="majorBidi"/>
            <w:sz w:val="24"/>
            <w:szCs w:val="24"/>
          </w:rPr>
          <m:t>I</m:t>
        </m:r>
        <m:sSup>
          <m:sSupPr>
            <m:ctrlPr>
              <w:rPr>
                <w:rFonts w:ascii="Cambria Math" w:hAnsi="Cambria Math" w:cstheme="majorBidi"/>
                <w:i/>
                <w:sz w:val="24"/>
                <w:szCs w:val="24"/>
              </w:rPr>
            </m:ctrlPr>
          </m:sSupPr>
          <m:e>
            <m:r>
              <w:rPr>
                <w:rFonts w:ascii="Cambria Math" w:hAnsi="Cambria Math" w:cstheme="majorBidi"/>
                <w:sz w:val="24"/>
                <w:szCs w:val="24"/>
              </w:rPr>
              <m:t xml:space="preserve"> xN</m:t>
            </m:r>
          </m:e>
          <m:sup>
            <m:r>
              <w:rPr>
                <w:rFonts w:ascii="Cambria Math" w:hAnsi="Cambria Math" w:cstheme="majorBidi"/>
                <w:sz w:val="24"/>
                <w:szCs w:val="24"/>
              </w:rPr>
              <m:t>2</m:t>
            </m:r>
          </m:sup>
        </m:sSup>
        <m:r>
          <w:rPr>
            <w:rFonts w:ascii="Cambria Math" w:hAnsi="Cambria Math" w:cstheme="majorBidi"/>
            <w:sz w:val="24"/>
            <w:szCs w:val="24"/>
          </w:rPr>
          <m:t>xS</m:t>
        </m:r>
      </m:oMath>
      <w:r>
        <w:rPr>
          <w:rFonts w:ascii="Cambria Math" w:eastAsiaTheme="minorEastAsia" w:hAnsi="Cambria Math" w:cstheme="majorBidi"/>
          <w:i/>
          <w:sz w:val="24"/>
          <w:szCs w:val="24"/>
        </w:rPr>
        <w:t>)</w:t>
      </w:r>
      <w:r w:rsidRPr="002E23C3">
        <w:rPr>
          <w:rFonts w:asciiTheme="majorBidi" w:hAnsiTheme="majorBidi" w:cstheme="majorBidi"/>
          <w:sz w:val="24"/>
          <w:szCs w:val="24"/>
        </w:rPr>
        <w:t>. The adaptive nature of the algorithm dynamically adjusts the segmentation and polynomial degree based on the system's dynamics, ensuring the method is efficiently applied over manageable segments, balancing computational cost and accuracy.</w:t>
      </w:r>
    </w:p>
    <w:p w14:paraId="3E9ED0C9" w14:textId="77777777" w:rsidR="00284A0C" w:rsidRPr="00BE04B9" w:rsidRDefault="00284A0C" w:rsidP="00284A0C">
      <w:pPr>
        <w:pStyle w:val="Heading3"/>
        <w:numPr>
          <w:ilvl w:val="2"/>
          <w:numId w:val="12"/>
        </w:numPr>
        <w:tabs>
          <w:tab w:val="num" w:pos="360"/>
        </w:tabs>
        <w:ind w:left="0" w:firstLine="0"/>
        <w:rPr>
          <w:rFonts w:asciiTheme="majorBidi" w:hAnsiTheme="majorBidi"/>
          <w:color w:val="auto"/>
        </w:rPr>
      </w:pPr>
      <w:bookmarkStart w:id="6" w:name="_Toc176796144"/>
      <w:bookmarkStart w:id="7" w:name="_Toc187911800"/>
      <w:r w:rsidRPr="00BE04B9">
        <w:rPr>
          <w:rFonts w:asciiTheme="majorBidi" w:hAnsiTheme="majorBidi"/>
          <w:color w:val="auto"/>
        </w:rPr>
        <w:t>Space Complexity:</w:t>
      </w:r>
      <w:bookmarkEnd w:id="6"/>
      <w:bookmarkEnd w:id="7"/>
    </w:p>
    <w:p w14:paraId="6DBC972B" w14:textId="77777777" w:rsidR="00284A0C" w:rsidRPr="00724FCC" w:rsidRDefault="00284A0C" w:rsidP="00284A0C"/>
    <w:p w14:paraId="770038E4" w14:textId="77777777" w:rsidR="00284A0C" w:rsidRDefault="00284A0C" w:rsidP="00284A0C">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Pr>
          <w:rFonts w:asciiTheme="majorBidi" w:hAnsiTheme="majorBidi" w:cstheme="majorBidi"/>
          <w:sz w:val="24"/>
          <w:szCs w:val="24"/>
        </w:rPr>
        <w:t>T</w:t>
      </w:r>
      <w:r w:rsidRPr="00AB0886">
        <w:rPr>
          <w:rFonts w:asciiTheme="majorBidi" w:hAnsiTheme="majorBidi" w:cstheme="majorBidi"/>
          <w:sz w:val="24"/>
          <w:szCs w:val="24"/>
        </w:rPr>
        <w:t>he space complexity is proportional to the number of nodes N in each segment and the number of segments S. Memory is required to store the Chebyshev coefficients and intermediate results for position and velocity values in each segment.</w:t>
      </w:r>
    </w:p>
    <w:p w14:paraId="5E936ECC" w14:textId="77777777" w:rsidR="00284A0C" w:rsidRPr="00795BA7" w:rsidRDefault="00284A0C" w:rsidP="00284A0C">
      <w:pPr>
        <w:pStyle w:val="ListParagraph"/>
        <w:ind w:left="1800"/>
        <w:rPr>
          <w:rFonts w:asciiTheme="majorBidi" w:hAnsiTheme="majorBidi" w:cstheme="majorBidi"/>
          <w:sz w:val="24"/>
          <w:szCs w:val="24"/>
        </w:rPr>
      </w:pPr>
    </w:p>
    <w:p w14:paraId="590E7E92" w14:textId="77777777" w:rsidR="00284A0C" w:rsidRPr="001954C3" w:rsidRDefault="00284A0C" w:rsidP="00284A0C">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E44D0C">
        <w:rPr>
          <w:rFonts w:asciiTheme="majorBidi" w:hAnsiTheme="majorBidi" w:cstheme="majorBidi"/>
          <w:sz w:val="24"/>
          <w:szCs w:val="24"/>
        </w:rPr>
        <w:t>T</w:t>
      </w:r>
      <w:r w:rsidRPr="00AB0886">
        <w:rPr>
          <w:rFonts w:asciiTheme="majorBidi" w:hAnsiTheme="majorBidi" w:cstheme="majorBidi"/>
          <w:sz w:val="24"/>
          <w:szCs w:val="24"/>
        </w:rPr>
        <w:t xml:space="preserve">he algorithm stores position and velocity values for each node within a segment, leading to a space complexity of O(N) per segment. Since the solution is propagated across S segments, the overall space complexity becomes </w:t>
      </w:r>
      <w:r w:rsidRPr="001954C3">
        <w:rPr>
          <w:rFonts w:asciiTheme="majorBidi" w:hAnsiTheme="majorBidi" w:cstheme="majorBidi"/>
          <w:sz w:val="24"/>
          <w:szCs w:val="24"/>
        </w:rPr>
        <w:t>O (</w:t>
      </w:r>
      <m:oMath>
        <m:r>
          <w:rPr>
            <w:rFonts w:ascii="Cambria Math" w:hAnsi="Cambria Math" w:cstheme="majorBidi"/>
            <w:sz w:val="24"/>
            <w:szCs w:val="24"/>
          </w:rPr>
          <m:t>NxS</m:t>
        </m:r>
      </m:oMath>
      <w:r w:rsidRPr="001954C3">
        <w:rPr>
          <w:rFonts w:asciiTheme="majorBidi" w:hAnsiTheme="majorBidi" w:cstheme="majorBidi"/>
          <w:sz w:val="24"/>
          <w:szCs w:val="24"/>
        </w:rPr>
        <w:t xml:space="preserve">), </w:t>
      </w:r>
      <w:r w:rsidRPr="00AB0886">
        <w:rPr>
          <w:rFonts w:asciiTheme="majorBidi" w:hAnsiTheme="majorBidi" w:cstheme="majorBidi"/>
          <w:sz w:val="24"/>
          <w:szCs w:val="24"/>
        </w:rPr>
        <w:t>The storage requirements are primarily driven by the Chebyshev coefficients and the state variables (position and velocity) at each node. Additional memory for intermediate results, such as the Picard-Chebyshev coefficients, has minimal impact on the overall space complexity.</w:t>
      </w:r>
    </w:p>
    <w:p w14:paraId="1C1A878D" w14:textId="77777777" w:rsidR="00284A0C" w:rsidRPr="00B77AA6" w:rsidRDefault="00284A0C" w:rsidP="00284A0C">
      <w:pPr>
        <w:pStyle w:val="Heading3"/>
        <w:numPr>
          <w:ilvl w:val="2"/>
          <w:numId w:val="12"/>
        </w:numPr>
        <w:tabs>
          <w:tab w:val="num" w:pos="360"/>
        </w:tabs>
        <w:ind w:left="0" w:firstLine="0"/>
        <w:rPr>
          <w:rFonts w:asciiTheme="majorBidi" w:hAnsiTheme="majorBidi"/>
          <w:color w:val="auto"/>
        </w:rPr>
      </w:pPr>
      <w:bookmarkStart w:id="8" w:name="_Toc176796145"/>
      <w:bookmarkStart w:id="9" w:name="_Toc187911801"/>
      <w:r w:rsidRPr="00B77AA6">
        <w:rPr>
          <w:rFonts w:asciiTheme="majorBidi" w:hAnsiTheme="majorBidi"/>
          <w:color w:val="auto"/>
        </w:rPr>
        <w:t>Edge Cases and Limitations</w:t>
      </w:r>
      <w:bookmarkEnd w:id="8"/>
      <w:bookmarkEnd w:id="9"/>
      <w:r w:rsidRPr="00B77AA6">
        <w:rPr>
          <w:rFonts w:asciiTheme="majorBidi" w:hAnsiTheme="majorBidi"/>
          <w:color w:val="auto"/>
        </w:rPr>
        <w:t xml:space="preserve"> </w:t>
      </w:r>
    </w:p>
    <w:p w14:paraId="40CEDDE7" w14:textId="77777777" w:rsidR="00284A0C" w:rsidRPr="00C861B2" w:rsidRDefault="00284A0C" w:rsidP="00284A0C"/>
    <w:p w14:paraId="5B23AACD" w14:textId="77777777" w:rsidR="00284A0C" w:rsidRPr="006921AD" w:rsidRDefault="00284A0C" w:rsidP="00284A0C">
      <w:pPr>
        <w:pStyle w:val="ListParagraph"/>
        <w:ind w:left="1800"/>
        <w:rPr>
          <w:rFonts w:asciiTheme="majorBidi" w:hAnsiTheme="majorBidi" w:cstheme="majorBidi"/>
          <w:sz w:val="24"/>
          <w:szCs w:val="24"/>
        </w:rPr>
      </w:pPr>
      <w:r>
        <w:rPr>
          <w:rFonts w:asciiTheme="majorBidi" w:hAnsiTheme="majorBidi" w:cstheme="majorBidi"/>
          <w:sz w:val="24"/>
          <w:szCs w:val="24"/>
        </w:rPr>
        <w:t>W</w:t>
      </w:r>
      <w:r w:rsidRPr="006820BD">
        <w:rPr>
          <w:rFonts w:asciiTheme="majorBidi" w:hAnsiTheme="majorBidi" w:cstheme="majorBidi"/>
          <w:sz w:val="24"/>
          <w:szCs w:val="24"/>
        </w:rPr>
        <w:t xml:space="preserve">hen only one time point is provided, the method adjusts by expanding the time interval to allow for meaningful integration. The segmentation scheme </w:t>
      </w:r>
      <w:r w:rsidRPr="006820BD">
        <w:rPr>
          <w:rFonts w:asciiTheme="majorBidi" w:hAnsiTheme="majorBidi" w:cstheme="majorBidi"/>
          <w:sz w:val="24"/>
          <w:szCs w:val="24"/>
        </w:rPr>
        <w:lastRenderedPageBreak/>
        <w:t>helps handle long-duration propagation by breaking down the problem into smaller sections, improving accuracy while controlling computation time. However, the method may struggle with highly stiff systems, where changes occur rapidly over short periods, making adaptive methods with error control potentially more suitable. Furthermore, the degree of the Chebyshev polynomial must be chosen carefully to balance between computational cost and approximation accuracy.</w:t>
      </w:r>
    </w:p>
    <w:p w14:paraId="025C6A0C" w14:textId="77777777" w:rsidR="00284A0C" w:rsidRPr="00ED47C4" w:rsidRDefault="00284A0C" w:rsidP="00284A0C">
      <w:pPr>
        <w:rPr>
          <w:rFonts w:asciiTheme="majorBidi" w:hAnsiTheme="majorBidi" w:cstheme="majorBidi"/>
          <w:sz w:val="24"/>
          <w:szCs w:val="24"/>
        </w:rPr>
      </w:pPr>
    </w:p>
    <w:p w14:paraId="2E5CED3B" w14:textId="77777777" w:rsidR="00284A0C" w:rsidRPr="003B5BB3" w:rsidRDefault="00284A0C" w:rsidP="00284A0C">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Pr="006E325B">
        <w:rPr>
          <w:rFonts w:asciiTheme="majorBidi" w:hAnsiTheme="majorBidi" w:cstheme="majorBidi"/>
          <w:sz w:val="24"/>
          <w:szCs w:val="24"/>
        </w:rPr>
        <w:t>The Adaptive Picard-Chebyshev Iteration method with segmentation and Chebyshev polynomial approximation is a highly accurate and efficient approach for solving ODEs, especially in scenarios like satellite motion. The method's adaptive nature, through segmentation and degree selection, ensures precise results even over long orbital periods. By using Chebyshev polynomials, the method achieves high accuracy with fewer iterations compared to traditional methods. However, it is best suited for problems with smooth dynamics, and alternative methods may be more appropriate for stiff systems or when extremely fine error control is required.</w:t>
      </w:r>
    </w:p>
    <w:p w14:paraId="3E05C3FB" w14:textId="77777777" w:rsidR="00284A0C" w:rsidRDefault="00284A0C" w:rsidP="00284A0C">
      <w:pPr>
        <w:spacing w:before="100" w:beforeAutospacing="1" w:after="100" w:afterAutospacing="1" w:line="240" w:lineRule="auto"/>
        <w:ind w:left="1260"/>
        <w:rPr>
          <w:rFonts w:ascii="Times New Roman" w:hAnsi="Times New Roman" w:cs="Times New Roman"/>
          <w:sz w:val="24"/>
          <w:szCs w:val="24"/>
        </w:rPr>
      </w:pPr>
    </w:p>
    <w:p w14:paraId="2F5C7201" w14:textId="77777777" w:rsidR="009A533B" w:rsidRPr="00284A0C" w:rsidRDefault="009A533B" w:rsidP="00284A0C">
      <w:pPr>
        <w:rPr>
          <w:rtl/>
        </w:rPr>
      </w:pPr>
    </w:p>
    <w:sectPr w:rsidR="009A533B" w:rsidRPr="00284A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663C8"/>
    <w:multiLevelType w:val="multilevel"/>
    <w:tmpl w:val="5C00E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62174E"/>
    <w:multiLevelType w:val="multilevel"/>
    <w:tmpl w:val="6414D5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227B7A8F"/>
    <w:multiLevelType w:val="multilevel"/>
    <w:tmpl w:val="86502D34"/>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color w:val="000000" w:themeColor="text1"/>
        <w:sz w:val="26"/>
        <w:szCs w:val="26"/>
      </w:r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CDE504A"/>
    <w:multiLevelType w:val="hybridMultilevel"/>
    <w:tmpl w:val="C1207BAE"/>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6" w15:restartNumberingAfterBreak="0">
    <w:nsid w:val="3E33696D"/>
    <w:multiLevelType w:val="multilevel"/>
    <w:tmpl w:val="8256B8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7" w15:restartNumberingAfterBreak="0">
    <w:nsid w:val="42CE20BC"/>
    <w:multiLevelType w:val="multilevel"/>
    <w:tmpl w:val="E7B485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0" w15:restartNumberingAfterBreak="0">
    <w:nsid w:val="75DE1C3D"/>
    <w:multiLevelType w:val="multilevel"/>
    <w:tmpl w:val="252EA6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4"/>
  </w:num>
  <w:num w:numId="2" w16cid:durableId="1076322326">
    <w:abstractNumId w:val="11"/>
  </w:num>
  <w:num w:numId="3" w16cid:durableId="1325861339">
    <w:abstractNumId w:val="8"/>
  </w:num>
  <w:num w:numId="4" w16cid:durableId="1262371377">
    <w:abstractNumId w:val="3"/>
  </w:num>
  <w:num w:numId="5" w16cid:durableId="287901110">
    <w:abstractNumId w:val="9"/>
  </w:num>
  <w:num w:numId="6" w16cid:durableId="1762339296">
    <w:abstractNumId w:val="0"/>
  </w:num>
  <w:num w:numId="7" w16cid:durableId="267588247">
    <w:abstractNumId w:val="7"/>
  </w:num>
  <w:num w:numId="8" w16cid:durableId="820467379">
    <w:abstractNumId w:val="1"/>
  </w:num>
  <w:num w:numId="9" w16cid:durableId="1459105472">
    <w:abstractNumId w:val="10"/>
  </w:num>
  <w:num w:numId="10" w16cid:durableId="1956718341">
    <w:abstractNumId w:val="6"/>
  </w:num>
  <w:num w:numId="11" w16cid:durableId="1288972705">
    <w:abstractNumId w:val="5"/>
  </w:num>
  <w:num w:numId="12" w16cid:durableId="6906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08"/>
    <w:rsid w:val="00043BD6"/>
    <w:rsid w:val="00284A0C"/>
    <w:rsid w:val="002C1381"/>
    <w:rsid w:val="002D011C"/>
    <w:rsid w:val="003771FC"/>
    <w:rsid w:val="0038531E"/>
    <w:rsid w:val="003C5A03"/>
    <w:rsid w:val="0041224F"/>
    <w:rsid w:val="00440A92"/>
    <w:rsid w:val="004E6C79"/>
    <w:rsid w:val="004F16E7"/>
    <w:rsid w:val="0051316E"/>
    <w:rsid w:val="00585355"/>
    <w:rsid w:val="005E36FB"/>
    <w:rsid w:val="006820BD"/>
    <w:rsid w:val="006A7C31"/>
    <w:rsid w:val="006E59FF"/>
    <w:rsid w:val="00761375"/>
    <w:rsid w:val="00855CF7"/>
    <w:rsid w:val="008A6A10"/>
    <w:rsid w:val="008E5808"/>
    <w:rsid w:val="0095733E"/>
    <w:rsid w:val="009A533B"/>
    <w:rsid w:val="009E06D3"/>
    <w:rsid w:val="009E5069"/>
    <w:rsid w:val="00A04111"/>
    <w:rsid w:val="00AB0886"/>
    <w:rsid w:val="00B35152"/>
    <w:rsid w:val="00B561FD"/>
    <w:rsid w:val="00B6655F"/>
    <w:rsid w:val="00B71B63"/>
    <w:rsid w:val="00BA7D59"/>
    <w:rsid w:val="00BC2B94"/>
    <w:rsid w:val="00BF56EB"/>
    <w:rsid w:val="00D27ED7"/>
    <w:rsid w:val="00DF650D"/>
    <w:rsid w:val="00E25908"/>
    <w:rsid w:val="00E44D0C"/>
    <w:rsid w:val="00ED5DF5"/>
    <w:rsid w:val="00F86900"/>
    <w:rsid w:val="00FD7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6493"/>
  <w15:chartTrackingRefBased/>
  <w15:docId w15:val="{E14B68E0-C55D-4025-829B-190D3690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03"/>
  </w:style>
  <w:style w:type="paragraph" w:styleId="Heading2">
    <w:name w:val="heading 2"/>
    <w:basedOn w:val="Normal"/>
    <w:next w:val="Normal"/>
    <w:link w:val="Heading2Char"/>
    <w:uiPriority w:val="9"/>
    <w:unhideWhenUsed/>
    <w:qFormat/>
    <w:rsid w:val="003C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A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A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5A03"/>
    <w:pPr>
      <w:ind w:left="720"/>
      <w:contextualSpacing/>
    </w:pPr>
  </w:style>
  <w:style w:type="character" w:customStyle="1" w:styleId="katex-mathml">
    <w:name w:val="katex-mathml"/>
    <w:basedOn w:val="DefaultParagraphFont"/>
    <w:rsid w:val="003C5A03"/>
  </w:style>
  <w:style w:type="paragraph" w:styleId="NormalWeb">
    <w:name w:val="Normal (Web)"/>
    <w:basedOn w:val="Normal"/>
    <w:uiPriority w:val="99"/>
    <w:semiHidden/>
    <w:unhideWhenUsed/>
    <w:rsid w:val="0038531E"/>
    <w:rPr>
      <w:rFonts w:ascii="Times New Roman" w:hAnsi="Times New Roman" w:cs="Times New Roman"/>
      <w:sz w:val="24"/>
      <w:szCs w:val="24"/>
    </w:rPr>
  </w:style>
  <w:style w:type="character" w:styleId="Hyperlink">
    <w:name w:val="Hyperlink"/>
    <w:basedOn w:val="DefaultParagraphFont"/>
    <w:uiPriority w:val="99"/>
    <w:unhideWhenUsed/>
    <w:rsid w:val="00284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99184">
      <w:bodyDiv w:val="1"/>
      <w:marLeft w:val="0"/>
      <w:marRight w:val="0"/>
      <w:marTop w:val="0"/>
      <w:marBottom w:val="0"/>
      <w:divBdr>
        <w:top w:val="none" w:sz="0" w:space="0" w:color="auto"/>
        <w:left w:val="none" w:sz="0" w:space="0" w:color="auto"/>
        <w:bottom w:val="none" w:sz="0" w:space="0" w:color="auto"/>
        <w:right w:val="none" w:sz="0" w:space="0" w:color="auto"/>
      </w:divBdr>
    </w:div>
    <w:div w:id="364405630">
      <w:bodyDiv w:val="1"/>
      <w:marLeft w:val="0"/>
      <w:marRight w:val="0"/>
      <w:marTop w:val="0"/>
      <w:marBottom w:val="0"/>
      <w:divBdr>
        <w:top w:val="none" w:sz="0" w:space="0" w:color="auto"/>
        <w:left w:val="none" w:sz="0" w:space="0" w:color="auto"/>
        <w:bottom w:val="none" w:sz="0" w:space="0" w:color="auto"/>
        <w:right w:val="none" w:sz="0" w:space="0" w:color="auto"/>
      </w:divBdr>
    </w:div>
    <w:div w:id="531655923">
      <w:bodyDiv w:val="1"/>
      <w:marLeft w:val="0"/>
      <w:marRight w:val="0"/>
      <w:marTop w:val="0"/>
      <w:marBottom w:val="0"/>
      <w:divBdr>
        <w:top w:val="none" w:sz="0" w:space="0" w:color="auto"/>
        <w:left w:val="none" w:sz="0" w:space="0" w:color="auto"/>
        <w:bottom w:val="none" w:sz="0" w:space="0" w:color="auto"/>
        <w:right w:val="none" w:sz="0" w:space="0" w:color="auto"/>
      </w:divBdr>
    </w:div>
    <w:div w:id="575673708">
      <w:bodyDiv w:val="1"/>
      <w:marLeft w:val="0"/>
      <w:marRight w:val="0"/>
      <w:marTop w:val="0"/>
      <w:marBottom w:val="0"/>
      <w:divBdr>
        <w:top w:val="none" w:sz="0" w:space="0" w:color="auto"/>
        <w:left w:val="none" w:sz="0" w:space="0" w:color="auto"/>
        <w:bottom w:val="none" w:sz="0" w:space="0" w:color="auto"/>
        <w:right w:val="none" w:sz="0" w:space="0" w:color="auto"/>
      </w:divBdr>
    </w:div>
    <w:div w:id="957031066">
      <w:bodyDiv w:val="1"/>
      <w:marLeft w:val="0"/>
      <w:marRight w:val="0"/>
      <w:marTop w:val="0"/>
      <w:marBottom w:val="0"/>
      <w:divBdr>
        <w:top w:val="none" w:sz="0" w:space="0" w:color="auto"/>
        <w:left w:val="none" w:sz="0" w:space="0" w:color="auto"/>
        <w:bottom w:val="none" w:sz="0" w:space="0" w:color="auto"/>
        <w:right w:val="none" w:sz="0" w:space="0" w:color="auto"/>
      </w:divBdr>
    </w:div>
    <w:div w:id="1060976838">
      <w:bodyDiv w:val="1"/>
      <w:marLeft w:val="0"/>
      <w:marRight w:val="0"/>
      <w:marTop w:val="0"/>
      <w:marBottom w:val="0"/>
      <w:divBdr>
        <w:top w:val="none" w:sz="0" w:space="0" w:color="auto"/>
        <w:left w:val="none" w:sz="0" w:space="0" w:color="auto"/>
        <w:bottom w:val="none" w:sz="0" w:space="0" w:color="auto"/>
        <w:right w:val="none" w:sz="0" w:space="0" w:color="auto"/>
      </w:divBdr>
    </w:div>
    <w:div w:id="1098909657">
      <w:bodyDiv w:val="1"/>
      <w:marLeft w:val="0"/>
      <w:marRight w:val="0"/>
      <w:marTop w:val="0"/>
      <w:marBottom w:val="0"/>
      <w:divBdr>
        <w:top w:val="none" w:sz="0" w:space="0" w:color="auto"/>
        <w:left w:val="none" w:sz="0" w:space="0" w:color="auto"/>
        <w:bottom w:val="none" w:sz="0" w:space="0" w:color="auto"/>
        <w:right w:val="none" w:sz="0" w:space="0" w:color="auto"/>
      </w:divBdr>
    </w:div>
    <w:div w:id="1349067147">
      <w:bodyDiv w:val="1"/>
      <w:marLeft w:val="0"/>
      <w:marRight w:val="0"/>
      <w:marTop w:val="0"/>
      <w:marBottom w:val="0"/>
      <w:divBdr>
        <w:top w:val="none" w:sz="0" w:space="0" w:color="auto"/>
        <w:left w:val="none" w:sz="0" w:space="0" w:color="auto"/>
        <w:bottom w:val="none" w:sz="0" w:space="0" w:color="auto"/>
        <w:right w:val="none" w:sz="0" w:space="0" w:color="auto"/>
      </w:divBdr>
    </w:div>
    <w:div w:id="1386830582">
      <w:bodyDiv w:val="1"/>
      <w:marLeft w:val="0"/>
      <w:marRight w:val="0"/>
      <w:marTop w:val="0"/>
      <w:marBottom w:val="0"/>
      <w:divBdr>
        <w:top w:val="none" w:sz="0" w:space="0" w:color="auto"/>
        <w:left w:val="none" w:sz="0" w:space="0" w:color="auto"/>
        <w:bottom w:val="none" w:sz="0" w:space="0" w:color="auto"/>
        <w:right w:val="none" w:sz="0" w:space="0" w:color="auto"/>
      </w:divBdr>
    </w:div>
    <w:div w:id="1482309166">
      <w:bodyDiv w:val="1"/>
      <w:marLeft w:val="0"/>
      <w:marRight w:val="0"/>
      <w:marTop w:val="0"/>
      <w:marBottom w:val="0"/>
      <w:divBdr>
        <w:top w:val="none" w:sz="0" w:space="0" w:color="auto"/>
        <w:left w:val="none" w:sz="0" w:space="0" w:color="auto"/>
        <w:bottom w:val="none" w:sz="0" w:space="0" w:color="auto"/>
        <w:right w:val="none" w:sz="0" w:space="0" w:color="auto"/>
      </w:divBdr>
    </w:div>
    <w:div w:id="1532108865">
      <w:bodyDiv w:val="1"/>
      <w:marLeft w:val="0"/>
      <w:marRight w:val="0"/>
      <w:marTop w:val="0"/>
      <w:marBottom w:val="0"/>
      <w:divBdr>
        <w:top w:val="none" w:sz="0" w:space="0" w:color="auto"/>
        <w:left w:val="none" w:sz="0" w:space="0" w:color="auto"/>
        <w:bottom w:val="none" w:sz="0" w:space="0" w:color="auto"/>
        <w:right w:val="none" w:sz="0" w:space="0" w:color="auto"/>
      </w:divBdr>
    </w:div>
    <w:div w:id="1753316288">
      <w:bodyDiv w:val="1"/>
      <w:marLeft w:val="0"/>
      <w:marRight w:val="0"/>
      <w:marTop w:val="0"/>
      <w:marBottom w:val="0"/>
      <w:divBdr>
        <w:top w:val="none" w:sz="0" w:space="0" w:color="auto"/>
        <w:left w:val="none" w:sz="0" w:space="0" w:color="auto"/>
        <w:bottom w:val="none" w:sz="0" w:space="0" w:color="auto"/>
        <w:right w:val="none" w:sz="0" w:space="0" w:color="auto"/>
      </w:divBdr>
    </w:div>
    <w:div w:id="2061397122">
      <w:bodyDiv w:val="1"/>
      <w:marLeft w:val="0"/>
      <w:marRight w:val="0"/>
      <w:marTop w:val="0"/>
      <w:marBottom w:val="0"/>
      <w:divBdr>
        <w:top w:val="none" w:sz="0" w:space="0" w:color="auto"/>
        <w:left w:val="none" w:sz="0" w:space="0" w:color="auto"/>
        <w:bottom w:val="none" w:sz="0" w:space="0" w:color="auto"/>
        <w:right w:val="none" w:sz="0" w:space="0" w:color="auto"/>
      </w:divBdr>
    </w:div>
    <w:div w:id="20969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abdellatif</cp:lastModifiedBy>
  <cp:revision>30</cp:revision>
  <dcterms:created xsi:type="dcterms:W3CDTF">2024-10-09T06:37:00Z</dcterms:created>
  <dcterms:modified xsi:type="dcterms:W3CDTF">2025-01-18T19:25:00Z</dcterms:modified>
</cp:coreProperties>
</file>