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170D6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sz w:val="48"/>
          <w:szCs w:val="48"/>
          <w:lang w:eastAsia="es-DO"/>
        </w:rPr>
      </w:pPr>
      <w:proofErr w:type="spellStart"/>
      <w:r w:rsidRPr="003B4C20">
        <w:rPr>
          <w:rFonts w:eastAsia="Times New Roman"/>
          <w:b/>
          <w:bCs/>
          <w:kern w:val="36"/>
          <w:sz w:val="48"/>
          <w:szCs w:val="48"/>
          <w:lang w:eastAsia="es-DO"/>
        </w:rPr>
        <w:t>MiniHub.Microservices</w:t>
      </w:r>
      <w:proofErr w:type="spellEnd"/>
    </w:p>
    <w:p w14:paraId="44C2869A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Documentación de Arquitectura y Diseño</w:t>
      </w:r>
    </w:p>
    <w:p w14:paraId="75B2A483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3BD97E22">
          <v:rect id="_x0000_i1025" style="width:0;height:1.5pt" o:hralign="center" o:hrstd="t" o:hr="t" fillcolor="#a0a0a0" stroked="f"/>
        </w:pict>
      </w:r>
    </w:p>
    <w:p w14:paraId="615E2096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1. Descripción general del proyecto</w:t>
      </w:r>
    </w:p>
    <w:p w14:paraId="73150304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MiniHub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es un proyecto educativo diseñado como </w:t>
      </w:r>
      <w:proofErr w:type="spellStart"/>
      <w:r w:rsidRPr="003B4C20">
        <w:rPr>
          <w:rFonts w:eastAsia="Times New Roman"/>
          <w:i/>
          <w:iCs/>
          <w:sz w:val="24"/>
          <w:szCs w:val="24"/>
          <w:lang w:eastAsia="es-DO"/>
        </w:rPr>
        <w:t>side</w:t>
      </w:r>
      <w:proofErr w:type="spellEnd"/>
      <w:r w:rsidRPr="003B4C20">
        <w:rPr>
          <w:rFonts w:eastAsia="Times New Roman"/>
          <w:i/>
          <w:iCs/>
          <w:sz w:val="24"/>
          <w:szCs w:val="24"/>
          <w:lang w:eastAsia="es-DO"/>
        </w:rPr>
        <w:t xml:space="preserve"> </w:t>
      </w:r>
      <w:proofErr w:type="spellStart"/>
      <w:r w:rsidRPr="003B4C20">
        <w:rPr>
          <w:rFonts w:eastAsia="Times New Roman"/>
          <w:i/>
          <w:iCs/>
          <w:sz w:val="24"/>
          <w:szCs w:val="24"/>
          <w:lang w:eastAsia="es-DO"/>
        </w:rPr>
        <w:t>project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con el objetivo de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aprender y aplicar arquitectura de microservicios de forma clara, estructurada y realista</w:t>
      </w:r>
      <w:r w:rsidRPr="003B4C20">
        <w:rPr>
          <w:rFonts w:eastAsia="Times New Roman"/>
          <w:sz w:val="24"/>
          <w:szCs w:val="24"/>
          <w:lang w:eastAsia="es-DO"/>
        </w:rPr>
        <w:t>, utilizando tecnologías modernas del ecosistema .NET y Angular.</w:t>
      </w:r>
    </w:p>
    <w:p w14:paraId="08219935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El enfoque principal del proyecto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no es la complejidad funcional</w:t>
      </w:r>
      <w:r w:rsidRPr="003B4C20">
        <w:rPr>
          <w:rFonts w:eastAsia="Times New Roman"/>
          <w:sz w:val="24"/>
          <w:szCs w:val="24"/>
          <w:lang w:eastAsia="es-DO"/>
        </w:rPr>
        <w:t xml:space="preserve">, sino la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correcta separación de responsabilidades</w:t>
      </w:r>
      <w:r w:rsidRPr="003B4C20">
        <w:rPr>
          <w:rFonts w:eastAsia="Times New Roman"/>
          <w:sz w:val="24"/>
          <w:szCs w:val="24"/>
          <w:lang w:eastAsia="es-DO"/>
        </w:rPr>
        <w:t xml:space="preserve">, el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diseño arquitectónico</w:t>
      </w:r>
      <w:r w:rsidRPr="003B4C20">
        <w:rPr>
          <w:rFonts w:eastAsia="Times New Roman"/>
          <w:sz w:val="24"/>
          <w:szCs w:val="24"/>
          <w:lang w:eastAsia="es-DO"/>
        </w:rPr>
        <w:t xml:space="preserve">, la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comunicación entre servicios</w:t>
      </w:r>
      <w:r w:rsidRPr="003B4C20">
        <w:rPr>
          <w:rFonts w:eastAsia="Times New Roman"/>
          <w:sz w:val="24"/>
          <w:szCs w:val="24"/>
          <w:lang w:eastAsia="es-DO"/>
        </w:rPr>
        <w:t xml:space="preserve">, y el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despliegue independiente de cada componente</w:t>
      </w:r>
      <w:r w:rsidRPr="003B4C20">
        <w:rPr>
          <w:rFonts w:eastAsia="Times New Roman"/>
          <w:sz w:val="24"/>
          <w:szCs w:val="24"/>
          <w:lang w:eastAsia="es-DO"/>
        </w:rPr>
        <w:t>.</w:t>
      </w:r>
    </w:p>
    <w:p w14:paraId="0BFF3756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El sistema simula una plataforma mínima donde un usuario puede:</w:t>
      </w:r>
    </w:p>
    <w:p w14:paraId="58FA90BE" w14:textId="77777777" w:rsidR="003B4C20" w:rsidRPr="003B4C20" w:rsidRDefault="003B4C20" w:rsidP="003B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Registrarse e iniciar sesión</w:t>
      </w:r>
    </w:p>
    <w:p w14:paraId="1F8FB333" w14:textId="77777777" w:rsidR="003B4C20" w:rsidRPr="003B4C20" w:rsidRDefault="003B4C20" w:rsidP="003B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Gestionar su perfil</w:t>
      </w:r>
    </w:p>
    <w:p w14:paraId="66DA6DC3" w14:textId="77777777" w:rsidR="003B4C20" w:rsidRPr="003B4C20" w:rsidRDefault="003B4C20" w:rsidP="003B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Crear y administrar notas personales</w:t>
      </w:r>
    </w:p>
    <w:p w14:paraId="64B1C18E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21C8BFB0">
          <v:rect id="_x0000_i1026" style="width:0;height:1.5pt" o:hralign="center" o:hrstd="t" o:hr="t" fillcolor="#a0a0a0" stroked="f"/>
        </w:pict>
      </w:r>
    </w:p>
    <w:p w14:paraId="125B5E1F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2. Objetivos del proyecto</w:t>
      </w:r>
    </w:p>
    <w:p w14:paraId="56369690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Los objetivos principales son:</w:t>
      </w:r>
    </w:p>
    <w:p w14:paraId="073B0136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Comprender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microservicios reales</w:t>
      </w:r>
      <w:r w:rsidRPr="003B4C20">
        <w:rPr>
          <w:rFonts w:eastAsia="Times New Roman"/>
          <w:sz w:val="24"/>
          <w:szCs w:val="24"/>
          <w:lang w:eastAsia="es-DO"/>
        </w:rPr>
        <w:t>, no monolitos disfrazados</w:t>
      </w:r>
    </w:p>
    <w:p w14:paraId="7DAA217F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es-DO"/>
        </w:rPr>
      </w:pPr>
      <w:proofErr w:type="spellStart"/>
      <w:r w:rsidRPr="003B4C20">
        <w:rPr>
          <w:rFonts w:eastAsia="Times New Roman"/>
          <w:sz w:val="24"/>
          <w:szCs w:val="24"/>
          <w:lang w:val="en-US" w:eastAsia="es-DO"/>
        </w:rPr>
        <w:t>Aplicar</w:t>
      </w:r>
      <w:proofErr w:type="spellEnd"/>
      <w:r w:rsidRPr="003B4C20">
        <w:rPr>
          <w:rFonts w:eastAsia="Times New Roman"/>
          <w:sz w:val="24"/>
          <w:szCs w:val="24"/>
          <w:lang w:val="en-US" w:eastAsia="es-DO"/>
        </w:rPr>
        <w:t xml:space="preserve"> </w:t>
      </w:r>
      <w:r w:rsidRPr="003B4C20">
        <w:rPr>
          <w:rFonts w:eastAsia="Times New Roman"/>
          <w:b/>
          <w:bCs/>
          <w:sz w:val="24"/>
          <w:szCs w:val="24"/>
          <w:lang w:val="en-US" w:eastAsia="es-DO"/>
        </w:rPr>
        <w:t>Clean Architecture</w:t>
      </w:r>
      <w:r w:rsidRPr="003B4C20">
        <w:rPr>
          <w:rFonts w:eastAsia="Times New Roman"/>
          <w:sz w:val="24"/>
          <w:szCs w:val="24"/>
          <w:lang w:val="en-US" w:eastAsia="es-DO"/>
        </w:rPr>
        <w:t xml:space="preserve"> </w:t>
      </w:r>
      <w:proofErr w:type="spellStart"/>
      <w:r w:rsidRPr="003B4C20">
        <w:rPr>
          <w:rFonts w:eastAsia="Times New Roman"/>
          <w:sz w:val="24"/>
          <w:szCs w:val="24"/>
          <w:lang w:val="en-US" w:eastAsia="es-DO"/>
        </w:rPr>
        <w:t>en</w:t>
      </w:r>
      <w:proofErr w:type="spellEnd"/>
      <w:r w:rsidRPr="003B4C20">
        <w:rPr>
          <w:rFonts w:eastAsia="Times New Roman"/>
          <w:sz w:val="24"/>
          <w:szCs w:val="24"/>
          <w:lang w:val="en-US" w:eastAsia="es-DO"/>
        </w:rPr>
        <w:t xml:space="preserve"> APIs .NET 8</w:t>
      </w:r>
    </w:p>
    <w:p w14:paraId="02D3FDC6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Implementar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JWT distribuido</w:t>
      </w:r>
    </w:p>
    <w:p w14:paraId="19BB597E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Usar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bases de datos independientes por servicio</w:t>
      </w:r>
    </w:p>
    <w:p w14:paraId="4364F1F8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Implementar un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API Gateway como punto de entrada único</w:t>
      </w:r>
    </w:p>
    <w:p w14:paraId="12A3949B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Consumir múltiples microservicios desde un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frontend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Angular</w:t>
      </w:r>
    </w:p>
    <w:p w14:paraId="2888CC29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Utilizar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herramientas 100 % gratuitas</w:t>
      </w:r>
    </w:p>
    <w:p w14:paraId="230D102C" w14:textId="77777777" w:rsidR="003B4C20" w:rsidRPr="003B4C20" w:rsidRDefault="003B4C20" w:rsidP="003B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Documentar todo el proceso paso a paso</w:t>
      </w:r>
    </w:p>
    <w:p w14:paraId="47322234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2D6E748B">
          <v:rect id="_x0000_i1027" style="width:0;height:1.5pt" o:hralign="center" o:hrstd="t" o:hr="t" fillcolor="#a0a0a0" stroked="f"/>
        </w:pict>
      </w:r>
    </w:p>
    <w:p w14:paraId="695703E6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3. Tecnologías utilizadas</w:t>
      </w:r>
    </w:p>
    <w:p w14:paraId="4A3D74AF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proofErr w:type="spellStart"/>
      <w:r w:rsidRPr="003B4C20">
        <w:rPr>
          <w:rFonts w:eastAsia="Times New Roman"/>
          <w:b/>
          <w:bCs/>
          <w:sz w:val="27"/>
          <w:szCs w:val="27"/>
          <w:lang w:eastAsia="es-DO"/>
        </w:rPr>
        <w:t>Backend</w:t>
      </w:r>
      <w:proofErr w:type="spellEnd"/>
    </w:p>
    <w:p w14:paraId="32B22728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es-DO"/>
        </w:rPr>
      </w:pPr>
      <w:r w:rsidRPr="003B4C20">
        <w:rPr>
          <w:rFonts w:eastAsia="Times New Roman"/>
          <w:b/>
          <w:bCs/>
          <w:sz w:val="24"/>
          <w:szCs w:val="24"/>
          <w:lang w:val="en-US" w:eastAsia="es-DO"/>
        </w:rPr>
        <w:t>.NET 8 (ASP.NET Core Web API)</w:t>
      </w:r>
    </w:p>
    <w:p w14:paraId="7794EB3E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Clean</w:t>
      </w:r>
      <w:proofErr w:type="spellEnd"/>
      <w:r w:rsidRPr="003B4C20">
        <w:rPr>
          <w:rFonts w:eastAsia="Times New Roman"/>
          <w:b/>
          <w:bCs/>
          <w:sz w:val="24"/>
          <w:szCs w:val="24"/>
          <w:lang w:eastAsia="es-DO"/>
        </w:rPr>
        <w:t xml:space="preserve"> </w:t>
      </w: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Architecture</w:t>
      </w:r>
      <w:proofErr w:type="spellEnd"/>
    </w:p>
    <w:p w14:paraId="27118ED4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 xml:space="preserve">JWT </w:t>
      </w: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Bearer</w:t>
      </w:r>
      <w:proofErr w:type="spellEnd"/>
      <w:r w:rsidRPr="003B4C20">
        <w:rPr>
          <w:rFonts w:eastAsia="Times New Roman"/>
          <w:b/>
          <w:bCs/>
          <w:sz w:val="24"/>
          <w:szCs w:val="24"/>
          <w:lang w:eastAsia="es-DO"/>
        </w:rPr>
        <w:t xml:space="preserve"> </w:t>
      </w: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Authentication</w:t>
      </w:r>
      <w:proofErr w:type="spellEnd"/>
    </w:p>
    <w:p w14:paraId="67A124AB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Entity</w:t>
      </w:r>
      <w:proofErr w:type="spellEnd"/>
      <w:r w:rsidRPr="003B4C20">
        <w:rPr>
          <w:rFonts w:eastAsia="Times New Roman"/>
          <w:b/>
          <w:bCs/>
          <w:sz w:val="24"/>
          <w:szCs w:val="24"/>
          <w:lang w:eastAsia="es-DO"/>
        </w:rPr>
        <w:t xml:space="preserve"> Framework Core</w:t>
      </w:r>
    </w:p>
    <w:p w14:paraId="2C08A32B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lastRenderedPageBreak/>
        <w:t>PostgreSQL (</w:t>
      </w: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Supabase</w:t>
      </w:r>
      <w:proofErr w:type="spellEnd"/>
      <w:r w:rsidRPr="003B4C20">
        <w:rPr>
          <w:rFonts w:eastAsia="Times New Roman"/>
          <w:b/>
          <w:bCs/>
          <w:sz w:val="24"/>
          <w:szCs w:val="24"/>
          <w:lang w:eastAsia="es-DO"/>
        </w:rPr>
        <w:t>)</w:t>
      </w:r>
    </w:p>
    <w:p w14:paraId="62686370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Middlewares personalizados</w:t>
      </w:r>
    </w:p>
    <w:p w14:paraId="59BBB014" w14:textId="77777777" w:rsidR="003B4C20" w:rsidRPr="003B4C20" w:rsidRDefault="003B4C20" w:rsidP="003B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HTTP REST</w:t>
      </w:r>
    </w:p>
    <w:p w14:paraId="105EDACA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proofErr w:type="spellStart"/>
      <w:r w:rsidRPr="003B4C20">
        <w:rPr>
          <w:rFonts w:eastAsia="Times New Roman"/>
          <w:b/>
          <w:bCs/>
          <w:sz w:val="27"/>
          <w:szCs w:val="27"/>
          <w:lang w:eastAsia="es-DO"/>
        </w:rPr>
        <w:t>Frontend</w:t>
      </w:r>
      <w:proofErr w:type="spellEnd"/>
    </w:p>
    <w:p w14:paraId="21FC43F6" w14:textId="77777777" w:rsidR="003B4C20" w:rsidRPr="003B4C20" w:rsidRDefault="003B4C20" w:rsidP="003B4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Angular</w:t>
      </w:r>
    </w:p>
    <w:p w14:paraId="65C80044" w14:textId="77777777" w:rsidR="003B4C20" w:rsidRPr="003B4C20" w:rsidRDefault="003B4C20" w:rsidP="003B4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TypeScript</w:t>
      </w:r>
      <w:proofErr w:type="spellEnd"/>
    </w:p>
    <w:p w14:paraId="44BF30FB" w14:textId="77777777" w:rsidR="003B4C20" w:rsidRPr="003B4C20" w:rsidRDefault="003B4C20" w:rsidP="003B4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HttpClient</w:t>
      </w:r>
      <w:proofErr w:type="spellEnd"/>
    </w:p>
    <w:p w14:paraId="75C6E5D2" w14:textId="77777777" w:rsidR="003B4C20" w:rsidRPr="003B4C20" w:rsidRDefault="003B4C20" w:rsidP="003B4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Guards</w:t>
      </w:r>
      <w:proofErr w:type="spellEnd"/>
    </w:p>
    <w:p w14:paraId="6A6BA4EB" w14:textId="77777777" w:rsidR="003B4C20" w:rsidRPr="003B4C20" w:rsidRDefault="003B4C20" w:rsidP="003B4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Interceptors</w:t>
      </w:r>
      <w:proofErr w:type="spellEnd"/>
      <w:r w:rsidRPr="003B4C20">
        <w:rPr>
          <w:rFonts w:eastAsia="Times New Roman"/>
          <w:b/>
          <w:bCs/>
          <w:sz w:val="24"/>
          <w:szCs w:val="24"/>
          <w:lang w:eastAsia="es-DO"/>
        </w:rPr>
        <w:t xml:space="preserve"> (JWT)</w:t>
      </w:r>
    </w:p>
    <w:p w14:paraId="3EA2C07C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3B4C20">
        <w:rPr>
          <w:rFonts w:eastAsia="Times New Roman"/>
          <w:b/>
          <w:bCs/>
          <w:sz w:val="27"/>
          <w:szCs w:val="27"/>
          <w:lang w:eastAsia="es-DO"/>
        </w:rPr>
        <w:t>Infraestructura y despliegue</w:t>
      </w:r>
    </w:p>
    <w:p w14:paraId="04BF2B38" w14:textId="77777777" w:rsidR="003B4C20" w:rsidRPr="003B4C20" w:rsidRDefault="003B4C20" w:rsidP="003B4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Supabase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(bases de datos PostgreSQL)</w:t>
      </w:r>
    </w:p>
    <w:p w14:paraId="34E9B27A" w14:textId="77777777" w:rsidR="003B4C20" w:rsidRPr="003B4C20" w:rsidRDefault="003B4C20" w:rsidP="003B4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Railway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(despliegue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backend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>)</w:t>
      </w:r>
    </w:p>
    <w:p w14:paraId="0470AF77" w14:textId="77777777" w:rsidR="003B4C20" w:rsidRPr="003B4C20" w:rsidRDefault="003B4C20" w:rsidP="003B4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Vercel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(despliegue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frontend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>)</w:t>
      </w:r>
    </w:p>
    <w:p w14:paraId="72082418" w14:textId="77777777" w:rsidR="003B4C20" w:rsidRPr="003B4C20" w:rsidRDefault="003B4C20" w:rsidP="003B4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GitHub</w:t>
      </w:r>
      <w:r w:rsidRPr="003B4C20">
        <w:rPr>
          <w:rFonts w:eastAsia="Times New Roman"/>
          <w:sz w:val="24"/>
          <w:szCs w:val="24"/>
          <w:lang w:eastAsia="es-DO"/>
        </w:rPr>
        <w:t xml:space="preserve"> (control de versiones)</w:t>
      </w:r>
    </w:p>
    <w:p w14:paraId="3D5DB1F1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0179B56B">
          <v:rect id="_x0000_i1028" style="width:0;height:1.5pt" o:hralign="center" o:hrstd="t" o:hr="t" fillcolor="#a0a0a0" stroked="f"/>
        </w:pict>
      </w:r>
    </w:p>
    <w:p w14:paraId="4E8042E4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4. Arquitectura general del sistema</w:t>
      </w:r>
    </w:p>
    <w:p w14:paraId="29930497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El sistema está compuesto por múltiples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microservicios independientes</w:t>
      </w:r>
      <w:r w:rsidRPr="003B4C20">
        <w:rPr>
          <w:rFonts w:eastAsia="Times New Roman"/>
          <w:sz w:val="24"/>
          <w:szCs w:val="24"/>
          <w:lang w:eastAsia="es-DO"/>
        </w:rPr>
        <w:t xml:space="preserve">, coordinados a través de un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API Gateway</w:t>
      </w:r>
      <w:r w:rsidRPr="003B4C20">
        <w:rPr>
          <w:rFonts w:eastAsia="Times New Roman"/>
          <w:sz w:val="24"/>
          <w:szCs w:val="24"/>
          <w:lang w:eastAsia="es-DO"/>
        </w:rPr>
        <w:t>.</w:t>
      </w:r>
    </w:p>
    <w:p w14:paraId="0E71849C" w14:textId="27EEE282" w:rsidR="00E25400" w:rsidRPr="003B4C20" w:rsidRDefault="003B4C20">
      <w:pPr>
        <w:rPr>
          <w:b/>
          <w:bCs/>
        </w:rPr>
      </w:pPr>
      <w:r w:rsidRPr="003B4C20">
        <w:rPr>
          <w:b/>
          <w:bCs/>
        </w:rPr>
        <w:t>Vista de alto nivel</w:t>
      </w:r>
    </w:p>
    <w:p w14:paraId="1477E4A5" w14:textId="568B3E58" w:rsidR="003B4C20" w:rsidRDefault="003B4C20"/>
    <w:p w14:paraId="36E39CD9" w14:textId="1274681A" w:rsidR="003B4C20" w:rsidRDefault="003B4C20">
      <w:r w:rsidRPr="003B4C20">
        <w:drawing>
          <wp:inline distT="0" distB="0" distL="0" distR="0" wp14:anchorId="18286F79" wp14:editId="799D0524">
            <wp:extent cx="5731510" cy="30746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7E56" w14:textId="77777777" w:rsidR="003B4C20" w:rsidRDefault="003B4C20" w:rsidP="003B4C20">
      <w:pPr>
        <w:pStyle w:val="Ttulo3"/>
      </w:pPr>
      <w:r>
        <w:t>Principios clave aplicados</w:t>
      </w:r>
    </w:p>
    <w:p w14:paraId="1AAE723A" w14:textId="77777777" w:rsidR="003B4C20" w:rsidRDefault="003B4C20" w:rsidP="003B4C20">
      <w:pPr>
        <w:pStyle w:val="NormalWeb"/>
        <w:numPr>
          <w:ilvl w:val="0"/>
          <w:numId w:val="6"/>
        </w:numPr>
      </w:pPr>
      <w:r>
        <w:rPr>
          <w:rStyle w:val="Textoennegrita"/>
        </w:rPr>
        <w:lastRenderedPageBreak/>
        <w:t xml:space="preserve">Single </w:t>
      </w:r>
      <w:proofErr w:type="spellStart"/>
      <w:r>
        <w:rPr>
          <w:rStyle w:val="Textoennegrita"/>
        </w:rPr>
        <w:t>Entry</w:t>
      </w:r>
      <w:proofErr w:type="spellEnd"/>
      <w:r>
        <w:rPr>
          <w:rStyle w:val="Textoennegrita"/>
        </w:rPr>
        <w:t xml:space="preserve"> Point</w:t>
      </w:r>
      <w:r>
        <w:t>: solo el API Gateway es público</w:t>
      </w:r>
    </w:p>
    <w:p w14:paraId="3160CB66" w14:textId="77777777" w:rsidR="003B4C20" w:rsidRDefault="003B4C20" w:rsidP="003B4C20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Loose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Coupling</w:t>
      </w:r>
      <w:proofErr w:type="spellEnd"/>
      <w:r>
        <w:t>: los servicios no dependen entre sí directamente</w:t>
      </w:r>
    </w:p>
    <w:p w14:paraId="6967E7F6" w14:textId="77777777" w:rsidR="003B4C20" w:rsidRDefault="003B4C20" w:rsidP="003B4C20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Database</w:t>
      </w:r>
      <w:proofErr w:type="spellEnd"/>
      <w:r>
        <w:rPr>
          <w:rStyle w:val="Textoennegrita"/>
        </w:rPr>
        <w:t xml:space="preserve"> per </w:t>
      </w:r>
      <w:proofErr w:type="spellStart"/>
      <w:r>
        <w:rPr>
          <w:rStyle w:val="Textoennegrita"/>
        </w:rPr>
        <w:t>Service</w:t>
      </w:r>
      <w:proofErr w:type="spellEnd"/>
      <w:r>
        <w:t>: cada microservicio tiene su propia base de datos</w:t>
      </w:r>
    </w:p>
    <w:p w14:paraId="523AB563" w14:textId="77777777" w:rsidR="003B4C20" w:rsidRDefault="003B4C20" w:rsidP="003B4C20">
      <w:pPr>
        <w:pStyle w:val="NormalWeb"/>
        <w:numPr>
          <w:ilvl w:val="0"/>
          <w:numId w:val="6"/>
        </w:numPr>
      </w:pPr>
      <w:proofErr w:type="spellStart"/>
      <w:r>
        <w:rPr>
          <w:rStyle w:val="Textoennegrita"/>
        </w:rPr>
        <w:t>Independent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Deployment</w:t>
      </w:r>
      <w:proofErr w:type="spellEnd"/>
      <w:r>
        <w:t>: cada servicio se puede desplegar por separado</w:t>
      </w:r>
    </w:p>
    <w:p w14:paraId="314D7BD2" w14:textId="77777777" w:rsidR="003B4C20" w:rsidRDefault="003B4C20" w:rsidP="003B4C20">
      <w:r>
        <w:pict w14:anchorId="06676152">
          <v:rect id="_x0000_i1033" style="width:0;height:1.5pt" o:hralign="center" o:hrstd="t" o:hr="t" fillcolor="#a0a0a0" stroked="f"/>
        </w:pict>
      </w:r>
    </w:p>
    <w:p w14:paraId="0493ED80" w14:textId="77777777" w:rsidR="003B4C20" w:rsidRDefault="003B4C20" w:rsidP="003B4C20">
      <w:pPr>
        <w:pStyle w:val="Ttulo2"/>
      </w:pPr>
      <w:r>
        <w:t>5. API Gateway</w:t>
      </w:r>
    </w:p>
    <w:p w14:paraId="3A0B028B" w14:textId="77777777" w:rsidR="003B4C20" w:rsidRDefault="003B4C20" w:rsidP="003B4C20">
      <w:pPr>
        <w:pStyle w:val="NormalWeb"/>
      </w:pPr>
      <w:r>
        <w:t xml:space="preserve">El </w:t>
      </w:r>
      <w:r>
        <w:rPr>
          <w:rStyle w:val="Textoennegrita"/>
        </w:rPr>
        <w:t>API Gateway</w:t>
      </w:r>
      <w:r>
        <w:t xml:space="preserve"> actúa como la </w:t>
      </w:r>
      <w:r>
        <w:rPr>
          <w:rStyle w:val="Textoennegrita"/>
        </w:rPr>
        <w:t>única puerta de entrada</w:t>
      </w:r>
      <w:r>
        <w:t xml:space="preserve"> al sistema.</w:t>
      </w:r>
    </w:p>
    <w:p w14:paraId="536D6D6E" w14:textId="77777777" w:rsidR="003B4C20" w:rsidRDefault="003B4C20" w:rsidP="003B4C20">
      <w:pPr>
        <w:pStyle w:val="Ttulo3"/>
      </w:pPr>
      <w:r>
        <w:t>Responsabilidades del API Gateway</w:t>
      </w:r>
    </w:p>
    <w:p w14:paraId="280BF41F" w14:textId="77777777" w:rsidR="003B4C20" w:rsidRDefault="003B4C20" w:rsidP="003B4C20">
      <w:pPr>
        <w:pStyle w:val="NormalWeb"/>
        <w:numPr>
          <w:ilvl w:val="0"/>
          <w:numId w:val="7"/>
        </w:numPr>
      </w:pPr>
      <w:r>
        <w:t xml:space="preserve">Exponer </w:t>
      </w:r>
      <w:proofErr w:type="spellStart"/>
      <w:r>
        <w:t>endpoints</w:t>
      </w:r>
      <w:proofErr w:type="spellEnd"/>
      <w:r>
        <w:t xml:space="preserve"> públicos al </w:t>
      </w:r>
      <w:proofErr w:type="spellStart"/>
      <w:r>
        <w:t>frontend</w:t>
      </w:r>
      <w:proofErr w:type="spellEnd"/>
    </w:p>
    <w:p w14:paraId="6DA116F6" w14:textId="77777777" w:rsidR="003B4C20" w:rsidRDefault="003B4C20" w:rsidP="003B4C20">
      <w:pPr>
        <w:pStyle w:val="NormalWeb"/>
        <w:numPr>
          <w:ilvl w:val="0"/>
          <w:numId w:val="7"/>
        </w:numPr>
      </w:pPr>
      <w:r>
        <w:t>Validar tokens JWT</w:t>
      </w:r>
    </w:p>
    <w:p w14:paraId="57FAC311" w14:textId="77777777" w:rsidR="003B4C20" w:rsidRDefault="003B4C20" w:rsidP="003B4C20">
      <w:pPr>
        <w:pStyle w:val="NormalWeb"/>
        <w:numPr>
          <w:ilvl w:val="0"/>
          <w:numId w:val="7"/>
        </w:numPr>
      </w:pPr>
      <w:r>
        <w:t>Redirigir solicitudes al microservicio correspondiente</w:t>
      </w:r>
    </w:p>
    <w:p w14:paraId="4A1A4C00" w14:textId="77777777" w:rsidR="003B4C20" w:rsidRDefault="003B4C20" w:rsidP="003B4C20">
      <w:pPr>
        <w:pStyle w:val="NormalWeb"/>
        <w:numPr>
          <w:ilvl w:val="0"/>
          <w:numId w:val="7"/>
        </w:numPr>
      </w:pPr>
      <w:r>
        <w:t>Centralizar configuración de:</w:t>
      </w:r>
    </w:p>
    <w:p w14:paraId="6DE27A42" w14:textId="77777777" w:rsidR="003B4C20" w:rsidRDefault="003B4C20" w:rsidP="003B4C20">
      <w:pPr>
        <w:pStyle w:val="NormalWeb"/>
        <w:numPr>
          <w:ilvl w:val="1"/>
          <w:numId w:val="7"/>
        </w:numPr>
      </w:pPr>
      <w:r>
        <w:t>CORS</w:t>
      </w:r>
    </w:p>
    <w:p w14:paraId="24792326" w14:textId="77777777" w:rsidR="003B4C20" w:rsidRDefault="003B4C20" w:rsidP="003B4C20">
      <w:pPr>
        <w:pStyle w:val="NormalWeb"/>
        <w:numPr>
          <w:ilvl w:val="1"/>
          <w:numId w:val="7"/>
        </w:numPr>
      </w:pPr>
      <w:r>
        <w:t>Autenticación</w:t>
      </w:r>
    </w:p>
    <w:p w14:paraId="5646354E" w14:textId="77777777" w:rsidR="003B4C20" w:rsidRDefault="003B4C20" w:rsidP="003B4C20">
      <w:pPr>
        <w:pStyle w:val="NormalWeb"/>
        <w:numPr>
          <w:ilvl w:val="1"/>
          <w:numId w:val="7"/>
        </w:numPr>
      </w:pPr>
      <w:proofErr w:type="spellStart"/>
      <w:r>
        <w:t>Logging</w:t>
      </w:r>
      <w:proofErr w:type="spellEnd"/>
      <w:r>
        <w:t xml:space="preserve"> básico</w:t>
      </w:r>
    </w:p>
    <w:p w14:paraId="5E77DCA2" w14:textId="77777777" w:rsidR="003B4C20" w:rsidRDefault="003B4C20" w:rsidP="003B4C20">
      <w:pPr>
        <w:pStyle w:val="NormalWeb"/>
        <w:numPr>
          <w:ilvl w:val="0"/>
          <w:numId w:val="7"/>
        </w:numPr>
      </w:pPr>
      <w:r>
        <w:t>Ocultar la topología interna del sistema</w:t>
      </w:r>
    </w:p>
    <w:p w14:paraId="375810E3" w14:textId="77777777" w:rsidR="003B4C20" w:rsidRDefault="003B4C20" w:rsidP="003B4C20">
      <w:pPr>
        <w:pStyle w:val="NormalWeb"/>
      </w:pPr>
      <w:r>
        <w:t xml:space="preserve">El Gateway </w:t>
      </w:r>
      <w:r>
        <w:rPr>
          <w:rStyle w:val="Textoennegrita"/>
        </w:rPr>
        <w:t>no contiene lógica de negocio</w:t>
      </w:r>
      <w:r>
        <w:t xml:space="preserve"> ni accede a bases de datos.</w:t>
      </w:r>
    </w:p>
    <w:p w14:paraId="488CACBB" w14:textId="77777777" w:rsidR="003B4C20" w:rsidRDefault="003B4C20" w:rsidP="003B4C20">
      <w:r>
        <w:pict w14:anchorId="470D4DF9">
          <v:rect id="_x0000_i1034" style="width:0;height:1.5pt" o:hralign="center" o:hrstd="t" o:hr="t" fillcolor="#a0a0a0" stroked="f"/>
        </w:pict>
      </w:r>
    </w:p>
    <w:p w14:paraId="57CB5AB9" w14:textId="77777777" w:rsidR="003B4C20" w:rsidRDefault="003B4C20" w:rsidP="003B4C20">
      <w:pPr>
        <w:pStyle w:val="Ttulo2"/>
      </w:pPr>
      <w:r>
        <w:t>6. Microservicios</w:t>
      </w:r>
    </w:p>
    <w:p w14:paraId="2F644E6A" w14:textId="77777777" w:rsidR="003B4C20" w:rsidRDefault="003B4C20" w:rsidP="003B4C20">
      <w:pPr>
        <w:pStyle w:val="NormalWeb"/>
      </w:pPr>
      <w:r>
        <w:t>Cada microservicio:</w:t>
      </w:r>
    </w:p>
    <w:p w14:paraId="3620FEDE" w14:textId="77777777" w:rsidR="003B4C20" w:rsidRDefault="003B4C20" w:rsidP="003B4C20">
      <w:pPr>
        <w:pStyle w:val="NormalWeb"/>
        <w:numPr>
          <w:ilvl w:val="0"/>
          <w:numId w:val="8"/>
        </w:numPr>
      </w:pPr>
      <w:r>
        <w:t>Es una API independiente</w:t>
      </w:r>
    </w:p>
    <w:p w14:paraId="2ADE53A1" w14:textId="77777777" w:rsidR="003B4C20" w:rsidRDefault="003B4C20" w:rsidP="003B4C20">
      <w:pPr>
        <w:pStyle w:val="NormalWeb"/>
        <w:numPr>
          <w:ilvl w:val="0"/>
          <w:numId w:val="8"/>
        </w:numPr>
      </w:pPr>
      <w:r>
        <w:t xml:space="preserve">Aplica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2E3B1E2F" w14:textId="77777777" w:rsidR="003B4C20" w:rsidRDefault="003B4C20" w:rsidP="003B4C20">
      <w:pPr>
        <w:pStyle w:val="NormalWeb"/>
        <w:numPr>
          <w:ilvl w:val="0"/>
          <w:numId w:val="8"/>
        </w:numPr>
      </w:pPr>
      <w:r>
        <w:t>Tiene su propia base de datos</w:t>
      </w:r>
    </w:p>
    <w:p w14:paraId="2D01AA9F" w14:textId="77777777" w:rsidR="003B4C20" w:rsidRDefault="003B4C20" w:rsidP="003B4C20">
      <w:pPr>
        <w:pStyle w:val="NormalWeb"/>
        <w:numPr>
          <w:ilvl w:val="0"/>
          <w:numId w:val="8"/>
        </w:numPr>
      </w:pPr>
      <w:r>
        <w:t>Se despliega de forma independiente</w:t>
      </w:r>
    </w:p>
    <w:p w14:paraId="33FB5C6C" w14:textId="77777777" w:rsidR="003B4C20" w:rsidRDefault="003B4C20" w:rsidP="003B4C20">
      <w:pPr>
        <w:pStyle w:val="NormalWeb"/>
        <w:numPr>
          <w:ilvl w:val="0"/>
          <w:numId w:val="8"/>
        </w:numPr>
      </w:pPr>
      <w:r>
        <w:t>Se comunica vía HTTP</w:t>
      </w:r>
    </w:p>
    <w:p w14:paraId="4D1559B9" w14:textId="77777777" w:rsidR="003B4C20" w:rsidRDefault="003B4C20" w:rsidP="003B4C20">
      <w:pPr>
        <w:pStyle w:val="NormalWeb"/>
        <w:numPr>
          <w:ilvl w:val="0"/>
          <w:numId w:val="8"/>
        </w:numPr>
      </w:pPr>
      <w:r>
        <w:t>Confía en JWT para autorización</w:t>
      </w:r>
    </w:p>
    <w:p w14:paraId="471FFAC7" w14:textId="77777777" w:rsidR="003B4C20" w:rsidRDefault="003B4C20" w:rsidP="003B4C20">
      <w:pPr>
        <w:pStyle w:val="Ttulo3"/>
      </w:pPr>
      <w:r>
        <w:t>Servicios definidos</w:t>
      </w:r>
    </w:p>
    <w:p w14:paraId="30E485B3" w14:textId="77777777" w:rsidR="003B4C20" w:rsidRDefault="003B4C20" w:rsidP="003B4C20">
      <w:pPr>
        <w:pStyle w:val="Ttulo4"/>
      </w:pPr>
      <w:proofErr w:type="spellStart"/>
      <w:r>
        <w:t>AuthService</w:t>
      </w:r>
      <w:proofErr w:type="spellEnd"/>
    </w:p>
    <w:p w14:paraId="49EA02F6" w14:textId="77777777" w:rsidR="003B4C20" w:rsidRDefault="003B4C20" w:rsidP="003B4C20">
      <w:pPr>
        <w:pStyle w:val="NormalWeb"/>
      </w:pPr>
      <w:r>
        <w:t>Responsable de:</w:t>
      </w:r>
    </w:p>
    <w:p w14:paraId="31807687" w14:textId="77777777" w:rsidR="003B4C20" w:rsidRDefault="003B4C20" w:rsidP="003B4C20">
      <w:pPr>
        <w:pStyle w:val="NormalWeb"/>
        <w:numPr>
          <w:ilvl w:val="0"/>
          <w:numId w:val="9"/>
        </w:numPr>
      </w:pPr>
      <w:r>
        <w:t>Registro de usuarios</w:t>
      </w:r>
    </w:p>
    <w:p w14:paraId="284FE6BF" w14:textId="77777777" w:rsidR="003B4C20" w:rsidRDefault="003B4C20" w:rsidP="003B4C20">
      <w:pPr>
        <w:pStyle w:val="NormalWeb"/>
        <w:numPr>
          <w:ilvl w:val="0"/>
          <w:numId w:val="9"/>
        </w:numPr>
      </w:pPr>
      <w:proofErr w:type="spellStart"/>
      <w:r>
        <w:t>Login</w:t>
      </w:r>
      <w:proofErr w:type="spellEnd"/>
    </w:p>
    <w:p w14:paraId="1C53EEBA" w14:textId="77777777" w:rsidR="003B4C20" w:rsidRDefault="003B4C20" w:rsidP="003B4C20">
      <w:pPr>
        <w:pStyle w:val="NormalWeb"/>
        <w:numPr>
          <w:ilvl w:val="0"/>
          <w:numId w:val="9"/>
        </w:numPr>
      </w:pPr>
      <w:r>
        <w:t>Generación de JWT</w:t>
      </w:r>
    </w:p>
    <w:p w14:paraId="5AFA1808" w14:textId="77777777" w:rsidR="003B4C20" w:rsidRDefault="003B4C20" w:rsidP="003B4C20">
      <w:pPr>
        <w:pStyle w:val="NormalWeb"/>
        <w:numPr>
          <w:ilvl w:val="0"/>
          <w:numId w:val="9"/>
        </w:numPr>
      </w:pPr>
      <w:r>
        <w:t>Gestión de credenciales</w:t>
      </w:r>
    </w:p>
    <w:p w14:paraId="4778C92A" w14:textId="77777777" w:rsidR="003B4C20" w:rsidRDefault="003B4C20" w:rsidP="003B4C20">
      <w:pPr>
        <w:pStyle w:val="NormalWeb"/>
      </w:pPr>
      <w:r>
        <w:lastRenderedPageBreak/>
        <w:t>Base de datos propia (usuarios y autenticación).</w:t>
      </w:r>
    </w:p>
    <w:p w14:paraId="7FCA3D6D" w14:textId="77777777" w:rsidR="003B4C20" w:rsidRDefault="003B4C20" w:rsidP="003B4C20">
      <w:r>
        <w:pict w14:anchorId="6475125C">
          <v:rect id="_x0000_i1035" style="width:0;height:1.5pt" o:hralign="center" o:hrstd="t" o:hr="t" fillcolor="#a0a0a0" stroked="f"/>
        </w:pict>
      </w:r>
    </w:p>
    <w:p w14:paraId="0CA37164" w14:textId="77777777" w:rsidR="003B4C20" w:rsidRDefault="003B4C20" w:rsidP="003B4C20">
      <w:pPr>
        <w:pStyle w:val="Ttulo4"/>
      </w:pPr>
      <w:proofErr w:type="spellStart"/>
      <w:r>
        <w:t>ProfileService</w:t>
      </w:r>
      <w:proofErr w:type="spellEnd"/>
    </w:p>
    <w:p w14:paraId="7541C74A" w14:textId="77777777" w:rsidR="003B4C20" w:rsidRDefault="003B4C20" w:rsidP="003B4C20">
      <w:pPr>
        <w:pStyle w:val="NormalWeb"/>
      </w:pPr>
      <w:r>
        <w:t>Responsable de:</w:t>
      </w:r>
    </w:p>
    <w:p w14:paraId="77876A66" w14:textId="77777777" w:rsidR="003B4C20" w:rsidRDefault="003B4C20" w:rsidP="003B4C20">
      <w:pPr>
        <w:pStyle w:val="NormalWeb"/>
        <w:numPr>
          <w:ilvl w:val="0"/>
          <w:numId w:val="10"/>
        </w:numPr>
      </w:pPr>
      <w:r>
        <w:t>Gestión del perfil del usuario</w:t>
      </w:r>
    </w:p>
    <w:p w14:paraId="2109C976" w14:textId="77777777" w:rsidR="003B4C20" w:rsidRDefault="003B4C20" w:rsidP="003B4C20">
      <w:pPr>
        <w:pStyle w:val="NormalWeb"/>
        <w:numPr>
          <w:ilvl w:val="0"/>
          <w:numId w:val="10"/>
        </w:numPr>
      </w:pPr>
      <w:r>
        <w:t>Información extendida (nombre, bio, etc.)</w:t>
      </w:r>
    </w:p>
    <w:p w14:paraId="0F8277D5" w14:textId="77777777" w:rsidR="003B4C20" w:rsidRDefault="003B4C20" w:rsidP="003B4C20">
      <w:pPr>
        <w:pStyle w:val="NormalWeb"/>
      </w:pPr>
      <w:r>
        <w:t>No gestiona contraseñas.</w:t>
      </w:r>
      <w:r>
        <w:br/>
        <w:t xml:space="preserve">Confía en el </w:t>
      </w:r>
      <w:proofErr w:type="spellStart"/>
      <w:r>
        <w:rPr>
          <w:rStyle w:val="CdigoHTML"/>
          <w:rFonts w:eastAsiaTheme="majorEastAsia"/>
        </w:rPr>
        <w:t>UserId</w:t>
      </w:r>
      <w:proofErr w:type="spellEnd"/>
      <w:r>
        <w:t xml:space="preserve"> recibido desde el JWT.</w:t>
      </w:r>
    </w:p>
    <w:p w14:paraId="1B3BD031" w14:textId="77777777" w:rsidR="003B4C20" w:rsidRDefault="003B4C20" w:rsidP="003B4C20">
      <w:r>
        <w:pict w14:anchorId="7A4E4981">
          <v:rect id="_x0000_i1036" style="width:0;height:1.5pt" o:hralign="center" o:hrstd="t" o:hr="t" fillcolor="#a0a0a0" stroked="f"/>
        </w:pict>
      </w:r>
    </w:p>
    <w:p w14:paraId="60AEA8E9" w14:textId="77777777" w:rsidR="003B4C20" w:rsidRDefault="003B4C20" w:rsidP="003B4C20">
      <w:pPr>
        <w:pStyle w:val="Ttulo4"/>
      </w:pPr>
      <w:proofErr w:type="spellStart"/>
      <w:r>
        <w:t>NotesService</w:t>
      </w:r>
      <w:proofErr w:type="spellEnd"/>
    </w:p>
    <w:p w14:paraId="2792ECEE" w14:textId="77777777" w:rsidR="003B4C20" w:rsidRDefault="003B4C20" w:rsidP="003B4C20">
      <w:pPr>
        <w:pStyle w:val="NormalWeb"/>
      </w:pPr>
      <w:r>
        <w:t>Responsable de:</w:t>
      </w:r>
    </w:p>
    <w:p w14:paraId="4A982AB8" w14:textId="77777777" w:rsidR="003B4C20" w:rsidRDefault="003B4C20" w:rsidP="003B4C20">
      <w:pPr>
        <w:pStyle w:val="NormalWeb"/>
        <w:numPr>
          <w:ilvl w:val="0"/>
          <w:numId w:val="11"/>
        </w:numPr>
      </w:pPr>
      <w:r>
        <w:t>CRUD de notas personales</w:t>
      </w:r>
    </w:p>
    <w:p w14:paraId="4AABC0E4" w14:textId="77777777" w:rsidR="003B4C20" w:rsidRDefault="003B4C20" w:rsidP="003B4C20">
      <w:pPr>
        <w:pStyle w:val="NormalWeb"/>
        <w:numPr>
          <w:ilvl w:val="0"/>
          <w:numId w:val="11"/>
        </w:numPr>
      </w:pPr>
      <w:r>
        <w:t>Asociación de notas por usuario</w:t>
      </w:r>
    </w:p>
    <w:p w14:paraId="3A13C1D2" w14:textId="77777777" w:rsidR="003B4C20" w:rsidRDefault="003B4C20" w:rsidP="003B4C20">
      <w:pPr>
        <w:pStyle w:val="NormalWeb"/>
      </w:pPr>
      <w:r>
        <w:t>Cada nota pertenece a un usuario autenticado.</w:t>
      </w:r>
    </w:p>
    <w:p w14:paraId="22FF6AB6" w14:textId="77777777" w:rsidR="003B4C20" w:rsidRDefault="003B4C20" w:rsidP="003B4C20">
      <w:r>
        <w:pict w14:anchorId="2866E442">
          <v:rect id="_x0000_i1037" style="width:0;height:1.5pt" o:hralign="center" o:hrstd="t" o:hr="t" fillcolor="#a0a0a0" stroked="f"/>
        </w:pict>
      </w:r>
    </w:p>
    <w:p w14:paraId="3BAD7E4A" w14:textId="77777777" w:rsidR="003B4C20" w:rsidRDefault="003B4C20" w:rsidP="003B4C20">
      <w:pPr>
        <w:pStyle w:val="Ttulo2"/>
      </w:pPr>
      <w:r>
        <w:t xml:space="preserve">7.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en cada microservicio</w:t>
      </w:r>
    </w:p>
    <w:p w14:paraId="09D2C33D" w14:textId="77777777" w:rsidR="003B4C20" w:rsidRDefault="003B4C20" w:rsidP="003B4C20">
      <w:pPr>
        <w:pStyle w:val="NormalWeb"/>
      </w:pPr>
      <w:r>
        <w:t>Cada microservicio sigue la misma estructura:</w:t>
      </w:r>
    </w:p>
    <w:p w14:paraId="16CA5CE1" w14:textId="68990AD5" w:rsidR="003B4C20" w:rsidRDefault="003B4C20">
      <w:r w:rsidRPr="003B4C20">
        <w:drawing>
          <wp:inline distT="0" distB="0" distL="0" distR="0" wp14:anchorId="4B16BCF8" wp14:editId="425C4392">
            <wp:extent cx="2886478" cy="175284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431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3B4C20">
        <w:rPr>
          <w:rFonts w:eastAsia="Times New Roman"/>
          <w:b/>
          <w:bCs/>
          <w:sz w:val="27"/>
          <w:szCs w:val="27"/>
          <w:lang w:eastAsia="es-DO"/>
        </w:rPr>
        <w:t>Capas</w:t>
      </w:r>
    </w:p>
    <w:p w14:paraId="15C6AC63" w14:textId="77777777" w:rsidR="003B4C20" w:rsidRPr="003B4C20" w:rsidRDefault="003B4C20" w:rsidP="003B4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Domain</w:t>
      </w:r>
      <w:proofErr w:type="spellEnd"/>
    </w:p>
    <w:p w14:paraId="01D00AB1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Entidades</w:t>
      </w:r>
    </w:p>
    <w:p w14:paraId="2536C8AC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Reglas de negocio</w:t>
      </w:r>
    </w:p>
    <w:p w14:paraId="41BD33F2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No depende de nada</w:t>
      </w:r>
    </w:p>
    <w:p w14:paraId="127EA402" w14:textId="77777777" w:rsidR="003B4C20" w:rsidRPr="003B4C20" w:rsidRDefault="003B4C20" w:rsidP="003B4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Application</w:t>
      </w:r>
      <w:proofErr w:type="spellEnd"/>
    </w:p>
    <w:p w14:paraId="1F669315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lastRenderedPageBreak/>
        <w:t>Casos de uso</w:t>
      </w:r>
    </w:p>
    <w:p w14:paraId="3D254281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Interfaces</w:t>
      </w:r>
    </w:p>
    <w:p w14:paraId="59751957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sz w:val="24"/>
          <w:szCs w:val="24"/>
          <w:lang w:eastAsia="es-DO"/>
        </w:rPr>
        <w:t>DTOs</w:t>
      </w:r>
      <w:proofErr w:type="spellEnd"/>
    </w:p>
    <w:p w14:paraId="7C5A0D92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Depende solo de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Domain</w:t>
      </w:r>
      <w:proofErr w:type="spellEnd"/>
    </w:p>
    <w:p w14:paraId="25C79A9E" w14:textId="77777777" w:rsidR="003B4C20" w:rsidRPr="003B4C20" w:rsidRDefault="003B4C20" w:rsidP="003B4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b/>
          <w:bCs/>
          <w:sz w:val="24"/>
          <w:szCs w:val="24"/>
          <w:lang w:eastAsia="es-DO"/>
        </w:rPr>
        <w:t>Infrastructure</w:t>
      </w:r>
      <w:proofErr w:type="spellEnd"/>
    </w:p>
    <w:p w14:paraId="75836D8C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Base de datos</w:t>
      </w:r>
    </w:p>
    <w:p w14:paraId="4E0E7F02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Repositorios</w:t>
      </w:r>
    </w:p>
    <w:p w14:paraId="1D2B3FFA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Implementaciones técnicas</w:t>
      </w:r>
    </w:p>
    <w:p w14:paraId="1F4221E7" w14:textId="77777777" w:rsidR="003B4C20" w:rsidRPr="003B4C20" w:rsidRDefault="003B4C20" w:rsidP="003B4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Api</w:t>
      </w:r>
    </w:p>
    <w:p w14:paraId="471B6AB7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proofErr w:type="spellStart"/>
      <w:r w:rsidRPr="003B4C20">
        <w:rPr>
          <w:rFonts w:eastAsia="Times New Roman"/>
          <w:sz w:val="24"/>
          <w:szCs w:val="24"/>
          <w:lang w:eastAsia="es-DO"/>
        </w:rPr>
        <w:t>Controllers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/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Endpoints</w:t>
      </w:r>
      <w:proofErr w:type="spellEnd"/>
    </w:p>
    <w:p w14:paraId="01D9D97B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Middlewares</w:t>
      </w:r>
    </w:p>
    <w:p w14:paraId="1D7905D9" w14:textId="77777777" w:rsidR="003B4C20" w:rsidRPr="003B4C20" w:rsidRDefault="003B4C20" w:rsidP="003B4C2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Configuración</w:t>
      </w:r>
    </w:p>
    <w:p w14:paraId="46E21839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06CC83E8">
          <v:rect id="_x0000_i1043" style="width:0;height:1.5pt" o:hralign="center" o:hrstd="t" o:hr="t" fillcolor="#a0a0a0" stroked="f"/>
        </w:pict>
      </w:r>
    </w:p>
    <w:p w14:paraId="6AC80AA3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8. Estructura del repositorio</w:t>
      </w:r>
    </w:p>
    <w:p w14:paraId="52418291" w14:textId="59344CD3" w:rsidR="003B4C20" w:rsidRDefault="003B4C20">
      <w:r w:rsidRPr="003B4C20">
        <w:drawing>
          <wp:inline distT="0" distB="0" distL="0" distR="0" wp14:anchorId="6229CDE4" wp14:editId="78CC85C2">
            <wp:extent cx="3943900" cy="3496163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AA52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3B4C20">
        <w:rPr>
          <w:rFonts w:eastAsia="Times New Roman"/>
          <w:b/>
          <w:bCs/>
          <w:sz w:val="27"/>
          <w:szCs w:val="27"/>
          <w:lang w:eastAsia="es-DO"/>
        </w:rPr>
        <w:t>Justificación de esta estructura</w:t>
      </w:r>
    </w:p>
    <w:p w14:paraId="40FD07B9" w14:textId="77777777" w:rsidR="003B4C20" w:rsidRPr="003B4C20" w:rsidRDefault="003B4C20" w:rsidP="003B4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 xml:space="preserve">Separación clara entre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frontend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 xml:space="preserve"> y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backend</w:t>
      </w:r>
      <w:proofErr w:type="spellEnd"/>
    </w:p>
    <w:p w14:paraId="461E0851" w14:textId="77777777" w:rsidR="003B4C20" w:rsidRPr="003B4C20" w:rsidRDefault="003B4C20" w:rsidP="003B4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Organización lógica y documentable</w:t>
      </w:r>
    </w:p>
    <w:p w14:paraId="0931E98A" w14:textId="77777777" w:rsidR="003B4C20" w:rsidRPr="003B4C20" w:rsidRDefault="003B4C20" w:rsidP="003B4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Facilita aprendizaje y mantenimiento</w:t>
      </w:r>
    </w:p>
    <w:p w14:paraId="5AD90C01" w14:textId="77777777" w:rsidR="003B4C20" w:rsidRPr="003B4C20" w:rsidRDefault="003B4C20" w:rsidP="003B4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Escalable para nuevos microservicios</w:t>
      </w:r>
    </w:p>
    <w:p w14:paraId="53AE5708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6BAC169D">
          <v:rect id="_x0000_i1045" style="width:0;height:1.5pt" o:hralign="center" o:hrstd="t" o:hr="t" fillcolor="#a0a0a0" stroked="f"/>
        </w:pict>
      </w:r>
    </w:p>
    <w:p w14:paraId="624DB17C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9. Bases de datos</w:t>
      </w:r>
    </w:p>
    <w:p w14:paraId="599ECB3F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lastRenderedPageBreak/>
        <w:t xml:space="preserve">Cada microservicio tiene </w:t>
      </w:r>
      <w:r w:rsidRPr="003B4C20">
        <w:rPr>
          <w:rFonts w:eastAsia="Times New Roman"/>
          <w:b/>
          <w:bCs/>
          <w:sz w:val="24"/>
          <w:szCs w:val="24"/>
          <w:lang w:eastAsia="es-DO"/>
        </w:rPr>
        <w:t>su propia base de datos PostgreSQL</w:t>
      </w:r>
      <w:r w:rsidRPr="003B4C20">
        <w:rPr>
          <w:rFonts w:eastAsia="Times New Roman"/>
          <w:sz w:val="24"/>
          <w:szCs w:val="24"/>
          <w:lang w:eastAsia="es-DO"/>
        </w:rPr>
        <w:t xml:space="preserve">, gestionada en </w:t>
      </w:r>
      <w:proofErr w:type="spellStart"/>
      <w:r w:rsidRPr="003B4C20">
        <w:rPr>
          <w:rFonts w:eastAsia="Times New Roman"/>
          <w:sz w:val="24"/>
          <w:szCs w:val="24"/>
          <w:lang w:eastAsia="es-DO"/>
        </w:rPr>
        <w:t>Supabase</w:t>
      </w:r>
      <w:proofErr w:type="spellEnd"/>
      <w:r w:rsidRPr="003B4C20">
        <w:rPr>
          <w:rFonts w:eastAsia="Times New Roman"/>
          <w:sz w:val="24"/>
          <w:szCs w:val="24"/>
          <w:lang w:eastAsia="es-DO"/>
        </w:rPr>
        <w:t>.</w:t>
      </w:r>
    </w:p>
    <w:p w14:paraId="3BE80AA0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sz w:val="27"/>
          <w:szCs w:val="27"/>
          <w:lang w:eastAsia="es-DO"/>
        </w:rPr>
      </w:pPr>
      <w:r w:rsidRPr="003B4C20">
        <w:rPr>
          <w:rFonts w:eastAsia="Times New Roman"/>
          <w:b/>
          <w:bCs/>
          <w:sz w:val="27"/>
          <w:szCs w:val="27"/>
          <w:lang w:eastAsia="es-DO"/>
        </w:rPr>
        <w:t>Beneficios</w:t>
      </w:r>
    </w:p>
    <w:p w14:paraId="4FEC74B1" w14:textId="77777777" w:rsidR="003B4C20" w:rsidRPr="003B4C20" w:rsidRDefault="003B4C20" w:rsidP="003B4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Aislamiento total</w:t>
      </w:r>
    </w:p>
    <w:p w14:paraId="3D45789A" w14:textId="77777777" w:rsidR="003B4C20" w:rsidRPr="003B4C20" w:rsidRDefault="003B4C20" w:rsidP="003B4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Escalabilidad independiente</w:t>
      </w:r>
    </w:p>
    <w:p w14:paraId="2D307EAB" w14:textId="77777777" w:rsidR="003B4C20" w:rsidRPr="003B4C20" w:rsidRDefault="003B4C20" w:rsidP="003B4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Evita acoplamiento entre servicios</w:t>
      </w:r>
    </w:p>
    <w:p w14:paraId="38782DFA" w14:textId="77777777" w:rsidR="003B4C20" w:rsidRPr="003B4C20" w:rsidRDefault="003B4C20" w:rsidP="003B4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Refuerza el concepto de microservicios reales</w:t>
      </w:r>
    </w:p>
    <w:p w14:paraId="7588B113" w14:textId="77777777" w:rsidR="003B4C20" w:rsidRPr="003B4C20" w:rsidRDefault="003B4C20" w:rsidP="003B4C20">
      <w:pPr>
        <w:spacing w:after="0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pict w14:anchorId="43EC8337">
          <v:rect id="_x0000_i1046" style="width:0;height:1.5pt" o:hralign="center" o:hrstd="t" o:hr="t" fillcolor="#a0a0a0" stroked="f"/>
        </w:pict>
      </w:r>
    </w:p>
    <w:p w14:paraId="17FE1D44" w14:textId="77777777" w:rsidR="003B4C20" w:rsidRPr="003B4C20" w:rsidRDefault="003B4C20" w:rsidP="003B4C20">
      <w:pPr>
        <w:spacing w:before="100" w:beforeAutospacing="1" w:after="100" w:afterAutospacing="1" w:line="240" w:lineRule="auto"/>
        <w:outlineLvl w:val="1"/>
        <w:rPr>
          <w:rFonts w:eastAsia="Times New Roman"/>
          <w:b/>
          <w:bCs/>
          <w:sz w:val="36"/>
          <w:szCs w:val="36"/>
          <w:lang w:eastAsia="es-DO"/>
        </w:rPr>
      </w:pPr>
      <w:r w:rsidRPr="003B4C20">
        <w:rPr>
          <w:rFonts w:eastAsia="Times New Roman"/>
          <w:b/>
          <w:bCs/>
          <w:sz w:val="36"/>
          <w:szCs w:val="36"/>
          <w:lang w:eastAsia="es-DO"/>
        </w:rPr>
        <w:t>10. Alcance del proyecto</w:t>
      </w:r>
    </w:p>
    <w:p w14:paraId="0AB57AD2" w14:textId="77777777" w:rsidR="003B4C20" w:rsidRPr="003B4C20" w:rsidRDefault="003B4C20" w:rsidP="003B4C2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Este proyecto:</w:t>
      </w:r>
    </w:p>
    <w:p w14:paraId="6F3577D8" w14:textId="77777777" w:rsidR="003B4C20" w:rsidRPr="003B4C20" w:rsidRDefault="003B4C20" w:rsidP="003B4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No busca</w:t>
      </w:r>
      <w:r w:rsidRPr="003B4C20">
        <w:rPr>
          <w:rFonts w:eastAsia="Times New Roman"/>
          <w:sz w:val="24"/>
          <w:szCs w:val="24"/>
          <w:lang w:eastAsia="es-DO"/>
        </w:rPr>
        <w:t xml:space="preserve"> ser un producto comercial</w:t>
      </w:r>
    </w:p>
    <w:p w14:paraId="71438417" w14:textId="77777777" w:rsidR="003B4C20" w:rsidRPr="003B4C20" w:rsidRDefault="003B4C20" w:rsidP="003B4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b/>
          <w:bCs/>
          <w:sz w:val="24"/>
          <w:szCs w:val="24"/>
          <w:lang w:eastAsia="es-DO"/>
        </w:rPr>
        <w:t>Sí busca</w:t>
      </w:r>
      <w:r w:rsidRPr="003B4C20">
        <w:rPr>
          <w:rFonts w:eastAsia="Times New Roman"/>
          <w:sz w:val="24"/>
          <w:szCs w:val="24"/>
          <w:lang w:eastAsia="es-DO"/>
        </w:rPr>
        <w:t xml:space="preserve"> ser técnicamente correcto</w:t>
      </w:r>
    </w:p>
    <w:p w14:paraId="462F527A" w14:textId="77777777" w:rsidR="003B4C20" w:rsidRPr="003B4C20" w:rsidRDefault="003B4C20" w:rsidP="003B4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Prioriza claridad, aprendizaje y documentación</w:t>
      </w:r>
    </w:p>
    <w:p w14:paraId="207BF05C" w14:textId="77777777" w:rsidR="003B4C20" w:rsidRPr="003B4C20" w:rsidRDefault="003B4C20" w:rsidP="003B4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es-DO"/>
        </w:rPr>
      </w:pPr>
      <w:r w:rsidRPr="003B4C20">
        <w:rPr>
          <w:rFonts w:eastAsia="Times New Roman"/>
          <w:sz w:val="24"/>
          <w:szCs w:val="24"/>
          <w:lang w:eastAsia="es-DO"/>
        </w:rPr>
        <w:t>Está diseñado como material de estudio y portafolio</w:t>
      </w:r>
    </w:p>
    <w:p w14:paraId="4674237A" w14:textId="77777777" w:rsidR="003B4C20" w:rsidRDefault="003B4C20"/>
    <w:sectPr w:rsidR="003B4C20" w:rsidSect="00AD0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2732B"/>
    <w:multiLevelType w:val="multilevel"/>
    <w:tmpl w:val="1E8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139D"/>
    <w:multiLevelType w:val="multilevel"/>
    <w:tmpl w:val="4562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01B22"/>
    <w:multiLevelType w:val="multilevel"/>
    <w:tmpl w:val="5A74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719C6"/>
    <w:multiLevelType w:val="multilevel"/>
    <w:tmpl w:val="EDD2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16180"/>
    <w:multiLevelType w:val="multilevel"/>
    <w:tmpl w:val="7E5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70BA8"/>
    <w:multiLevelType w:val="multilevel"/>
    <w:tmpl w:val="C238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02391"/>
    <w:multiLevelType w:val="multilevel"/>
    <w:tmpl w:val="4E7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05FFB"/>
    <w:multiLevelType w:val="multilevel"/>
    <w:tmpl w:val="CB4A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A3EF2"/>
    <w:multiLevelType w:val="multilevel"/>
    <w:tmpl w:val="FE9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A3D0C"/>
    <w:multiLevelType w:val="multilevel"/>
    <w:tmpl w:val="63A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12826"/>
    <w:multiLevelType w:val="multilevel"/>
    <w:tmpl w:val="C746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F70CC8"/>
    <w:multiLevelType w:val="multilevel"/>
    <w:tmpl w:val="24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D1FC7"/>
    <w:multiLevelType w:val="multilevel"/>
    <w:tmpl w:val="BC70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C13B0"/>
    <w:multiLevelType w:val="multilevel"/>
    <w:tmpl w:val="FAE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07E76"/>
    <w:multiLevelType w:val="multilevel"/>
    <w:tmpl w:val="9D6CD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4"/>
  </w:num>
  <w:num w:numId="4">
    <w:abstractNumId w:val="2"/>
  </w:num>
  <w:num w:numId="5">
    <w:abstractNumId w:val="8"/>
  </w:num>
  <w:num w:numId="6">
    <w:abstractNumId w:val="12"/>
  </w:num>
  <w:num w:numId="7">
    <w:abstractNumId w:val="7"/>
  </w:num>
  <w:num w:numId="8">
    <w:abstractNumId w:val="0"/>
  </w:num>
  <w:num w:numId="9">
    <w:abstractNumId w:val="11"/>
  </w:num>
  <w:num w:numId="10">
    <w:abstractNumId w:val="13"/>
  </w:num>
  <w:num w:numId="11">
    <w:abstractNumId w:val="10"/>
  </w:num>
  <w:num w:numId="12">
    <w:abstractNumId w:val="4"/>
  </w:num>
  <w:num w:numId="13">
    <w:abstractNumId w:val="5"/>
  </w:num>
  <w:num w:numId="14">
    <w:abstractNumId w:val="6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20"/>
    <w:rsid w:val="003B4C20"/>
    <w:rsid w:val="00AD009E"/>
    <w:rsid w:val="00E2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B53AD"/>
  <w15:chartTrackingRefBased/>
  <w15:docId w15:val="{893B973B-2304-4DB7-8C12-7BC68F4D5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B4C20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kern w:val="36"/>
      <w:sz w:val="48"/>
      <w:szCs w:val="48"/>
      <w:lang w:eastAsia="es-DO"/>
    </w:rPr>
  </w:style>
  <w:style w:type="paragraph" w:styleId="Ttulo2">
    <w:name w:val="heading 2"/>
    <w:basedOn w:val="Normal"/>
    <w:link w:val="Ttulo2Car"/>
    <w:uiPriority w:val="9"/>
    <w:qFormat/>
    <w:rsid w:val="003B4C20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es-DO"/>
    </w:rPr>
  </w:style>
  <w:style w:type="paragraph" w:styleId="Ttulo3">
    <w:name w:val="heading 3"/>
    <w:basedOn w:val="Normal"/>
    <w:link w:val="Ttulo3Car"/>
    <w:uiPriority w:val="9"/>
    <w:qFormat/>
    <w:rsid w:val="003B4C20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s-D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4C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4C20"/>
    <w:rPr>
      <w:rFonts w:eastAsia="Times New Roman"/>
      <w:b/>
      <w:bCs/>
      <w:kern w:val="36"/>
      <w:sz w:val="48"/>
      <w:szCs w:val="48"/>
      <w:lang w:eastAsia="es-DO"/>
    </w:rPr>
  </w:style>
  <w:style w:type="character" w:customStyle="1" w:styleId="Ttulo2Car">
    <w:name w:val="Título 2 Car"/>
    <w:basedOn w:val="Fuentedeprrafopredeter"/>
    <w:link w:val="Ttulo2"/>
    <w:uiPriority w:val="9"/>
    <w:rsid w:val="003B4C20"/>
    <w:rPr>
      <w:rFonts w:eastAsia="Times New Roman"/>
      <w:b/>
      <w:bCs/>
      <w:sz w:val="36"/>
      <w:szCs w:val="36"/>
      <w:lang w:eastAsia="es-DO"/>
    </w:rPr>
  </w:style>
  <w:style w:type="character" w:customStyle="1" w:styleId="Ttulo3Car">
    <w:name w:val="Título 3 Car"/>
    <w:basedOn w:val="Fuentedeprrafopredeter"/>
    <w:link w:val="Ttulo3"/>
    <w:uiPriority w:val="9"/>
    <w:rsid w:val="003B4C20"/>
    <w:rPr>
      <w:rFonts w:eastAsia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3B4C20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es-DO"/>
    </w:rPr>
  </w:style>
  <w:style w:type="character" w:styleId="Textoennegrita">
    <w:name w:val="Strong"/>
    <w:basedOn w:val="Fuentedeprrafopredeter"/>
    <w:uiPriority w:val="22"/>
    <w:qFormat/>
    <w:rsid w:val="003B4C20"/>
    <w:rPr>
      <w:b/>
      <w:bCs/>
    </w:rPr>
  </w:style>
  <w:style w:type="character" w:styleId="nfasis">
    <w:name w:val="Emphasis"/>
    <w:basedOn w:val="Fuentedeprrafopredeter"/>
    <w:uiPriority w:val="20"/>
    <w:qFormat/>
    <w:rsid w:val="003B4C20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4C2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3B4C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4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630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braulin perez</dc:creator>
  <cp:keywords/>
  <dc:description/>
  <cp:lastModifiedBy>braulin perez</cp:lastModifiedBy>
  <cp:revision>1</cp:revision>
  <dcterms:created xsi:type="dcterms:W3CDTF">2025-12-24T20:30:00Z</dcterms:created>
  <dcterms:modified xsi:type="dcterms:W3CDTF">2025-12-24T20:34:00Z</dcterms:modified>
</cp:coreProperties>
</file>