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6501" w14:textId="77777777" w:rsidR="00502A12" w:rsidRPr="00A738A2" w:rsidRDefault="00502A12" w:rsidP="00502A12">
      <w:pPr>
        <w:pStyle w:val="Ttulo1"/>
        <w:rPr>
          <w:lang w:val="es-MX"/>
        </w:rPr>
      </w:pPr>
      <w:r w:rsidRPr="00A738A2">
        <w:rPr>
          <w:lang w:val="es-MX"/>
        </w:rPr>
        <w:t>Facultad de Ciencias Físico Matemáticas</w:t>
      </w:r>
    </w:p>
    <w:p w14:paraId="217989A4" w14:textId="77777777" w:rsidR="00502A12" w:rsidRPr="00A738A2" w:rsidRDefault="00502A12" w:rsidP="00502A12">
      <w:pPr>
        <w:rPr>
          <w:lang w:val="es-MX"/>
        </w:rPr>
      </w:pPr>
      <w:r w:rsidRPr="00A738A2">
        <w:rPr>
          <w:lang w:val="es-MX"/>
        </w:rPr>
        <w:t>Benemérita Universidad Autónoma de Puebla</w:t>
      </w:r>
      <w:r w:rsidRPr="00A738A2">
        <w:rPr>
          <w:lang w:val="es-MX"/>
        </w:rPr>
        <w:br/>
        <w:t>Heroica Puebla de Zaragoza, 20 de noviembre, 2024.</w:t>
      </w:r>
    </w:p>
    <w:p w14:paraId="4EA22DD9" w14:textId="77777777" w:rsidR="00502A12" w:rsidRPr="00A738A2" w:rsidRDefault="00502A12" w:rsidP="00502A12">
      <w:pPr>
        <w:rPr>
          <w:lang w:val="es-MX"/>
        </w:rPr>
      </w:pPr>
      <w:r w:rsidRPr="00A738A2">
        <w:rPr>
          <w:lang w:val="es-MX"/>
        </w:rPr>
        <w:t xml:space="preserve">Alumno: </w:t>
      </w:r>
      <w:r>
        <w:rPr>
          <w:lang w:val="es-MX"/>
        </w:rPr>
        <w:t>Braulio Ortega Monge</w:t>
      </w:r>
      <w:r w:rsidRPr="00A738A2">
        <w:rPr>
          <w:lang w:val="es-MX"/>
        </w:rPr>
        <w:br/>
        <w:t xml:space="preserve">Matrícula: </w:t>
      </w:r>
      <w:r>
        <w:rPr>
          <w:lang w:val="es-MX"/>
        </w:rPr>
        <w:t>202049806</w:t>
      </w:r>
    </w:p>
    <w:p w14:paraId="3EC5AC6F" w14:textId="3B124DAC" w:rsidR="00502A12" w:rsidRPr="00A738A2" w:rsidRDefault="00502A12" w:rsidP="00502A12">
      <w:pPr>
        <w:rPr>
          <w:lang w:val="es-MX"/>
        </w:rPr>
      </w:pPr>
      <w:r w:rsidRPr="00A738A2">
        <w:rPr>
          <w:lang w:val="es-MX"/>
        </w:rPr>
        <w:t xml:space="preserve">Título: </w:t>
      </w:r>
      <w:r w:rsidRPr="00502A12">
        <w:rPr>
          <w:lang w:val="es-MX"/>
        </w:rPr>
        <w:t>Resolución de la versión no lineal del oscilador armónico</w:t>
      </w:r>
    </w:p>
    <w:p w14:paraId="4D8F1184" w14:textId="77777777" w:rsidR="00C61EED" w:rsidRPr="00502A12" w:rsidRDefault="00000000">
      <w:pPr>
        <w:pStyle w:val="Ttulo2"/>
        <w:rPr>
          <w:lang w:val="es-MX"/>
        </w:rPr>
      </w:pPr>
      <w:r w:rsidRPr="00502A12">
        <w:rPr>
          <w:lang w:val="es-MX"/>
        </w:rPr>
        <w:t>Formalismo</w:t>
      </w:r>
    </w:p>
    <w:p w14:paraId="049FD444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La ecuación que describe el oscilador armónico no lineal está dada por:</w:t>
      </w:r>
    </w:p>
    <w:p w14:paraId="029EE9FB" w14:textId="77777777" w:rsidR="00C61EED" w:rsidRDefault="00000000">
      <m:oMathPara>
        <m:oMath>
          <m:r>
            <w:rPr>
              <w:rFonts w:ascii="Cambria Math" w:hAnsi="Cambria Math"/>
            </w:rPr>
            <m:t>d^2x/dt^2 + kx^3 = 0</m:t>
          </m:r>
        </m:oMath>
      </m:oMathPara>
    </w:p>
    <w:p w14:paraId="2582FB48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Donde x(t) representa la posición del oscilador, k es la constante que determina la intensidad de la no linealidad, y t es el tiempo. Este sistema no tiene una solución analítica general, por lo que se requiere un método numérico para resolverlo.</w:t>
      </w:r>
    </w:p>
    <w:p w14:paraId="2CEEBC5F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Reescribiendo la ecuación como un sistema de primer orden:</w:t>
      </w:r>
    </w:p>
    <w:p w14:paraId="5DBD505E" w14:textId="77777777" w:rsidR="00C61EED" w:rsidRDefault="00000000">
      <m:oMathPara>
        <m:oMath>
          <m:r>
            <w:rPr>
              <w:rFonts w:ascii="Cambria Math" w:hAnsi="Cambria Math"/>
            </w:rPr>
            <m:t>dx/dt = v, dv/dt = -kx^3</m:t>
          </m:r>
        </m:oMath>
      </m:oMathPara>
    </w:p>
    <w:p w14:paraId="42C10768" w14:textId="77777777" w:rsidR="00C61EED" w:rsidRPr="00502A12" w:rsidRDefault="00000000">
      <w:pPr>
        <w:pStyle w:val="Ttulo2"/>
        <w:rPr>
          <w:lang w:val="es-MX"/>
        </w:rPr>
      </w:pPr>
      <w:r w:rsidRPr="00502A12">
        <w:rPr>
          <w:lang w:val="es-MX"/>
        </w:rPr>
        <w:t>Algoritmos</w:t>
      </w:r>
    </w:p>
    <w:p w14:paraId="0245F1C8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Se emplearon los siguientes algoritmos numéricos para la resolución del sistema:</w:t>
      </w:r>
    </w:p>
    <w:p w14:paraId="505946B1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1. Método de Euler: Aproximación básica para soluciones iniciales.</w:t>
      </w:r>
    </w:p>
    <w:p w14:paraId="0BF9E79F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2. Runge-</w:t>
      </w:r>
      <w:proofErr w:type="spellStart"/>
      <w:r w:rsidRPr="00502A12">
        <w:rPr>
          <w:lang w:val="es-MX"/>
        </w:rPr>
        <w:t>Kutta</w:t>
      </w:r>
      <w:proofErr w:type="spellEnd"/>
      <w:r w:rsidRPr="00502A12">
        <w:rPr>
          <w:lang w:val="es-MX"/>
        </w:rPr>
        <w:t xml:space="preserve"> de cuarto orden (RK4): Método principal para obtener soluciones precisas.</w:t>
      </w:r>
    </w:p>
    <w:p w14:paraId="0D3777C9" w14:textId="77777777" w:rsidR="00C61EED" w:rsidRPr="00502A12" w:rsidRDefault="00000000">
      <w:pPr>
        <w:pStyle w:val="Ttulo2"/>
        <w:rPr>
          <w:lang w:val="es-MX"/>
        </w:rPr>
      </w:pPr>
      <w:r w:rsidRPr="00502A12">
        <w:rPr>
          <w:lang w:val="es-MX"/>
        </w:rPr>
        <w:t>Resultados</w:t>
      </w:r>
    </w:p>
    <w:p w14:paraId="23FB1644" w14:textId="265BC0FB" w:rsidR="00C61EED" w:rsidRPr="00502A12" w:rsidRDefault="00000000">
      <w:pPr>
        <w:rPr>
          <w:lang w:val="es-MX"/>
        </w:rPr>
      </w:pPr>
      <w:r w:rsidRPr="00502A12">
        <w:rPr>
          <w:lang w:val="es-MX"/>
        </w:rPr>
        <w:t>Valores de k simulados:</w:t>
      </w:r>
    </w:p>
    <w:p w14:paraId="7291E3AD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1. Intervalo 1: k ∈ [0, 1] (10 valores).</w:t>
      </w:r>
    </w:p>
    <w:p w14:paraId="61D84DCB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2. Intervalo 2: k ∈ [1, 25] (10 valores).</w:t>
      </w:r>
    </w:p>
    <w:p w14:paraId="422D5EF4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3. Intervalo 3: k ∈ [30, 200] (10 valores).</w:t>
      </w:r>
    </w:p>
    <w:p w14:paraId="27B9F575" w14:textId="77777777" w:rsidR="00C61EED" w:rsidRPr="00502A12" w:rsidRDefault="00000000">
      <w:pPr>
        <w:pStyle w:val="Ttulo2"/>
        <w:rPr>
          <w:lang w:val="es-MX"/>
        </w:rPr>
      </w:pPr>
      <w:r w:rsidRPr="00502A12">
        <w:rPr>
          <w:lang w:val="es-MX"/>
        </w:rPr>
        <w:t>Análisis crítico</w:t>
      </w:r>
    </w:p>
    <w:p w14:paraId="240A479F" w14:textId="29072DF5" w:rsidR="00C61EED" w:rsidRPr="00502A12" w:rsidRDefault="00000000">
      <w:pPr>
        <w:rPr>
          <w:lang w:val="es-MX"/>
        </w:rPr>
      </w:pPr>
      <w:r w:rsidRPr="00502A12">
        <w:rPr>
          <w:lang w:val="es-MX"/>
        </w:rPr>
        <w:t>Aprendizajes:</w:t>
      </w:r>
    </w:p>
    <w:p w14:paraId="396A687E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1. Comportamiento no lineal: El sistema muestra una fuerte dependencia de la amplitud con k, indicando que el término kx^3 domina a valores altos de k.</w:t>
      </w:r>
    </w:p>
    <w:p w14:paraId="4237796C" w14:textId="76A9ACC1" w:rsidR="00C61EED" w:rsidRPr="00502A12" w:rsidRDefault="00000000">
      <w:pPr>
        <w:rPr>
          <w:lang w:val="es-MX"/>
        </w:rPr>
      </w:pPr>
      <w:r w:rsidRPr="00502A12">
        <w:rPr>
          <w:lang w:val="es-MX"/>
        </w:rPr>
        <w:t xml:space="preserve">2. Importancia del paso de tiempo: Pasos más pequeños mejoran la </w:t>
      </w:r>
      <w:r w:rsidR="00502A12" w:rsidRPr="00502A12">
        <w:rPr>
          <w:lang w:val="es-MX"/>
        </w:rPr>
        <w:t>precisión,</w:t>
      </w:r>
      <w:r w:rsidRPr="00502A12">
        <w:rPr>
          <w:lang w:val="es-MX"/>
        </w:rPr>
        <w:t xml:space="preserve"> pero aumentan el costo computacional.</w:t>
      </w:r>
    </w:p>
    <w:p w14:paraId="653A014B" w14:textId="137AE281" w:rsidR="00C61EED" w:rsidRPr="00502A12" w:rsidRDefault="00000000">
      <w:pPr>
        <w:rPr>
          <w:lang w:val="es-MX"/>
        </w:rPr>
      </w:pPr>
      <w:r w:rsidRPr="00502A12">
        <w:rPr>
          <w:lang w:val="es-MX"/>
        </w:rPr>
        <w:lastRenderedPageBreak/>
        <w:t>Mejoras posibles:</w:t>
      </w:r>
    </w:p>
    <w:p w14:paraId="7D508B02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1. Optimizar el método numérico: Implementar métodos adaptativos para ajustar el paso de tiempo dinámicamente.</w:t>
      </w:r>
    </w:p>
    <w:p w14:paraId="15F1DA18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2. Análisis energético: Verificar la conservación de energía en el sistema para validar las simulaciones.</w:t>
      </w:r>
    </w:p>
    <w:p w14:paraId="7A4882B0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3. Paralelización: Utilizar cálculo paralelo para simular varios valores de k simultáneamente.</w:t>
      </w:r>
    </w:p>
    <w:p w14:paraId="4ACA8E13" w14:textId="6C5021D0" w:rsidR="00C61EED" w:rsidRPr="00502A12" w:rsidRDefault="00000000">
      <w:pPr>
        <w:rPr>
          <w:rFonts w:asciiTheme="majorHAnsi" w:hAnsiTheme="majorHAnsi" w:cstheme="majorHAnsi"/>
          <w:b/>
          <w:bCs/>
          <w:color w:val="4F81BD" w:themeColor="accent1"/>
          <w:sz w:val="30"/>
          <w:szCs w:val="30"/>
          <w:lang w:val="es-MX"/>
        </w:rPr>
      </w:pPr>
      <w:r w:rsidRPr="00502A12">
        <w:rPr>
          <w:rFonts w:asciiTheme="majorHAnsi" w:hAnsiTheme="majorHAnsi" w:cstheme="majorHAnsi"/>
          <w:b/>
          <w:bCs/>
          <w:color w:val="4F81BD" w:themeColor="accent1"/>
          <w:sz w:val="30"/>
          <w:szCs w:val="30"/>
          <w:lang w:val="es-MX"/>
        </w:rPr>
        <w:t>Conclusión:</w:t>
      </w:r>
    </w:p>
    <w:p w14:paraId="57B95DB8" w14:textId="77777777" w:rsidR="00C61EED" w:rsidRPr="00502A12" w:rsidRDefault="00000000">
      <w:pPr>
        <w:rPr>
          <w:lang w:val="es-MX"/>
        </w:rPr>
      </w:pPr>
      <w:r w:rsidRPr="00502A12">
        <w:rPr>
          <w:lang w:val="es-MX"/>
        </w:rPr>
        <w:t>Los resultados confirman que la no linealidad introduce efectos complejos en la dinámica del oscilador. Aunque los algoritmos empleados fueron efectivos, existen oportunidades significativas para mejorar la eficiencia y la precisión.</w:t>
      </w:r>
    </w:p>
    <w:sectPr w:rsidR="00C61EED" w:rsidRPr="00502A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056149">
    <w:abstractNumId w:val="8"/>
  </w:num>
  <w:num w:numId="2" w16cid:durableId="2042902950">
    <w:abstractNumId w:val="6"/>
  </w:num>
  <w:num w:numId="3" w16cid:durableId="57635280">
    <w:abstractNumId w:val="5"/>
  </w:num>
  <w:num w:numId="4" w16cid:durableId="1120993600">
    <w:abstractNumId w:val="4"/>
  </w:num>
  <w:num w:numId="5" w16cid:durableId="991719614">
    <w:abstractNumId w:val="7"/>
  </w:num>
  <w:num w:numId="6" w16cid:durableId="535385975">
    <w:abstractNumId w:val="3"/>
  </w:num>
  <w:num w:numId="7" w16cid:durableId="825166183">
    <w:abstractNumId w:val="2"/>
  </w:num>
  <w:num w:numId="8" w16cid:durableId="2001301870">
    <w:abstractNumId w:val="1"/>
  </w:num>
  <w:num w:numId="9" w16cid:durableId="51688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A12"/>
    <w:rsid w:val="00AA1D8D"/>
    <w:rsid w:val="00B47730"/>
    <w:rsid w:val="00C61EED"/>
    <w:rsid w:val="00CB0664"/>
    <w:rsid w:val="00F436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B1D029"/>
  <w14:defaultImageDpi w14:val="300"/>
  <w15:docId w15:val="{0B11FBA8-AC92-4F44-A76E-3C623B11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braulio ortega monge</cp:lastModifiedBy>
  <cp:revision>2</cp:revision>
  <dcterms:created xsi:type="dcterms:W3CDTF">2013-12-23T23:15:00Z</dcterms:created>
  <dcterms:modified xsi:type="dcterms:W3CDTF">2024-11-30T03:28:00Z</dcterms:modified>
  <cp:category/>
</cp:coreProperties>
</file>