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B1A6" w14:textId="4254E032" w:rsidR="004565D1" w:rsidRDefault="004565D1">
      <w:pPr>
        <w:rPr>
          <w:b/>
          <w:bCs/>
          <w:u w:val="single"/>
        </w:rPr>
      </w:pPr>
      <w:r>
        <w:rPr>
          <w:b/>
          <w:bCs/>
          <w:u w:val="single"/>
        </w:rPr>
        <w:t>SOW Phase 2: Deliverables</w:t>
      </w:r>
    </w:p>
    <w:p w14:paraId="33BA38E4" w14:textId="001DACCB" w:rsidR="00625023" w:rsidRDefault="00625023" w:rsidP="00625023">
      <w:pPr>
        <w:pStyle w:val="ListParagraph"/>
        <w:numPr>
          <w:ilvl w:val="0"/>
          <w:numId w:val="1"/>
        </w:numPr>
      </w:pPr>
      <w:r>
        <w:t xml:space="preserve">Run the code on </w:t>
      </w:r>
      <w:hyperlink r:id="rId5" w:history="1">
        <w:r w:rsidRPr="001860A9">
          <w:rPr>
            <w:rStyle w:val="Hyperlink"/>
          </w:rPr>
          <w:t>https://github.com/Braumeister-Stefan/ParticleSimulator2/tree/Fiverr_branch2</w:t>
        </w:r>
      </w:hyperlink>
      <w:r>
        <w:t xml:space="preserve"> for Test1_long and confirm the above TE Error threshold matches the one above. Any differences to be discussed with the client before continuing.</w:t>
      </w:r>
    </w:p>
    <w:p w14:paraId="0A255960" w14:textId="77777777" w:rsidR="00625023" w:rsidRDefault="00625023" w:rsidP="00625023">
      <w:pPr>
        <w:pStyle w:val="ListParagraph"/>
      </w:pPr>
    </w:p>
    <w:p w14:paraId="55E2637B" w14:textId="77777777" w:rsidR="00625023" w:rsidRDefault="00625023" w:rsidP="00625023">
      <w:pPr>
        <w:pStyle w:val="ListParagraph"/>
        <w:numPr>
          <w:ilvl w:val="0"/>
          <w:numId w:val="1"/>
        </w:numPr>
      </w:pPr>
      <w:r w:rsidRPr="002B6EEA">
        <w:t>Identify root causes for the TE energy error reported in the outputs for Test1_long, Test_1_long_step001</w:t>
      </w:r>
      <w:r>
        <w:t>. Share in (half a page):</w:t>
      </w:r>
    </w:p>
    <w:p w14:paraId="690F5AF2" w14:textId="77777777" w:rsidR="00625023" w:rsidRDefault="00625023" w:rsidP="00625023">
      <w:pPr>
        <w:pStyle w:val="ListParagraph"/>
      </w:pPr>
    </w:p>
    <w:p w14:paraId="0D20DA06" w14:textId="77777777" w:rsidR="00625023" w:rsidRDefault="00625023" w:rsidP="00625023">
      <w:pPr>
        <w:pStyle w:val="ListParagraph"/>
        <w:numPr>
          <w:ilvl w:val="1"/>
          <w:numId w:val="1"/>
        </w:numPr>
      </w:pPr>
      <w:r>
        <w:t>For each found root cause A) what, B) where in the code it occurs</w:t>
      </w:r>
    </w:p>
    <w:p w14:paraId="4058BF11" w14:textId="77777777" w:rsidR="00625023" w:rsidRDefault="00625023" w:rsidP="00625023">
      <w:pPr>
        <w:pStyle w:val="ListParagraph"/>
        <w:numPr>
          <w:ilvl w:val="1"/>
          <w:numId w:val="1"/>
        </w:numPr>
      </w:pPr>
      <w:r>
        <w:t>Whether this confirms/contradicts the final report of the previous order (below for reference)</w:t>
      </w:r>
    </w:p>
    <w:p w14:paraId="27A6D36F" w14:textId="77777777" w:rsidR="00625023" w:rsidRPr="002B6EEA" w:rsidRDefault="00625023" w:rsidP="00625023">
      <w:pPr>
        <w:pStyle w:val="ListParagraph"/>
        <w:ind w:left="1440"/>
      </w:pPr>
    </w:p>
    <w:p w14:paraId="4609FE26" w14:textId="77777777" w:rsidR="00625023" w:rsidRDefault="00625023" w:rsidP="00625023">
      <w:pPr>
        <w:pStyle w:val="ListParagraph"/>
        <w:numPr>
          <w:ilvl w:val="0"/>
          <w:numId w:val="1"/>
        </w:numPr>
      </w:pPr>
      <w:r>
        <w:t xml:space="preserve">Share updated code with changes to fix the underlying violation of energy conservation. </w:t>
      </w:r>
    </w:p>
    <w:p w14:paraId="0867D3D2" w14:textId="77777777" w:rsidR="00625023" w:rsidRDefault="00625023" w:rsidP="00625023">
      <w:pPr>
        <w:pStyle w:val="ListParagraph"/>
        <w:numPr>
          <w:ilvl w:val="1"/>
          <w:numId w:val="1"/>
        </w:numPr>
      </w:pPr>
      <w:r>
        <w:t xml:space="preserve">This can be delivered by sharing the changed </w:t>
      </w:r>
      <w:proofErr w:type="spellStart"/>
      <w:proofErr w:type="gramStart"/>
      <w:r>
        <w:t>cpp</w:t>
      </w:r>
      <w:proofErr w:type="spellEnd"/>
      <w:r>
        <w:t>/.</w:t>
      </w:r>
      <w:proofErr w:type="gramEnd"/>
      <w:r>
        <w:t>h files over WeTransfer or by creating a branch of the code</w:t>
      </w:r>
    </w:p>
    <w:p w14:paraId="1235D4DE" w14:textId="77777777" w:rsidR="00625023" w:rsidRPr="00265DBF" w:rsidRDefault="00625023" w:rsidP="00625023">
      <w:pPr>
        <w:pStyle w:val="ListParagraph"/>
        <w:ind w:left="1440"/>
      </w:pPr>
    </w:p>
    <w:p w14:paraId="3633F741" w14:textId="5054D4A7" w:rsidR="00625023" w:rsidRDefault="00625023" w:rsidP="00625023">
      <w:pPr>
        <w:pStyle w:val="ListParagraph"/>
        <w:numPr>
          <w:ilvl w:val="0"/>
          <w:numId w:val="1"/>
        </w:numPr>
      </w:pPr>
      <w:r>
        <w:t xml:space="preserve">Provide </w:t>
      </w:r>
      <w:proofErr w:type="spellStart"/>
      <w:r>
        <w:t>printscreen</w:t>
      </w:r>
      <w:proofErr w:type="spellEnd"/>
      <w:r>
        <w:t xml:space="preserve"> of simulation results of Test1_long evidencing an </w:t>
      </w:r>
      <w:proofErr w:type="gramStart"/>
      <w:r>
        <w:t>abs(</w:t>
      </w:r>
      <w:proofErr w:type="gramEnd"/>
      <w:r>
        <w:t xml:space="preserve">TE &lt;1%) as per the </w:t>
      </w:r>
      <w:proofErr w:type="gramStart"/>
      <w:r w:rsidR="00CB617B">
        <w:t>below</w:t>
      </w:r>
      <w:r>
        <w:t xml:space="preserve"> metric</w:t>
      </w:r>
      <w:r w:rsidR="00CB617B">
        <w:t>s</w:t>
      </w:r>
      <w:proofErr w:type="gramEnd"/>
      <w:r>
        <w:t>.</w:t>
      </w:r>
    </w:p>
    <w:p w14:paraId="02A151B5" w14:textId="77777777" w:rsidR="00625023" w:rsidRDefault="00625023" w:rsidP="00625023">
      <w:pPr>
        <w:pStyle w:val="ListParagraph"/>
      </w:pPr>
    </w:p>
    <w:p w14:paraId="26C8B4AC" w14:textId="07145E44" w:rsidR="004565D1" w:rsidRPr="001F2BDA" w:rsidRDefault="00625023" w:rsidP="001F2BDA">
      <w:pPr>
        <w:pStyle w:val="ListParagraph"/>
        <w:numPr>
          <w:ilvl w:val="0"/>
          <w:numId w:val="1"/>
        </w:numPr>
      </w:pPr>
      <w:r>
        <w:t xml:space="preserve">Provide a gif/mp4 illustrating system orbital dynamics is maintained for Test1_long. This can be provided over </w:t>
      </w:r>
      <w:proofErr w:type="spellStart"/>
      <w:r>
        <w:t>Wetransfer</w:t>
      </w:r>
      <w:proofErr w:type="spellEnd"/>
      <w:r>
        <w:t xml:space="preserve"> or by creating a branch of the code.</w:t>
      </w:r>
    </w:p>
    <w:p w14:paraId="1D89364A" w14:textId="77777777" w:rsidR="004565D1" w:rsidRDefault="004565D1">
      <w:pPr>
        <w:rPr>
          <w:b/>
          <w:bCs/>
          <w:u w:val="single"/>
        </w:rPr>
      </w:pPr>
    </w:p>
    <w:p w14:paraId="1064521F" w14:textId="1F676585" w:rsidR="001F2BDA" w:rsidRDefault="008A7C08">
      <w:pPr>
        <w:rPr>
          <w:b/>
          <w:bCs/>
          <w:u w:val="single"/>
        </w:rPr>
      </w:pPr>
      <w:r>
        <w:rPr>
          <w:b/>
          <w:bCs/>
          <w:u w:val="single"/>
        </w:rPr>
        <w:t>Relevant</w:t>
      </w:r>
      <w:r w:rsidR="00DD3F9F">
        <w:rPr>
          <w:b/>
          <w:bCs/>
          <w:u w:val="single"/>
        </w:rPr>
        <w:t xml:space="preserve"> documentation shared by client</w:t>
      </w:r>
    </w:p>
    <w:p w14:paraId="49470DF5" w14:textId="69933A25" w:rsidR="008A7C08" w:rsidRPr="00DD3F9F" w:rsidRDefault="00DD3F9F" w:rsidP="00DD3F9F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Branch to start work from: </w:t>
      </w:r>
      <w:hyperlink r:id="rId6" w:history="1">
        <w:r w:rsidRPr="00946D0E">
          <w:rPr>
            <w:rStyle w:val="Hyperlink"/>
          </w:rPr>
          <w:t>https://github.com/Braumeister-Stefan/ParticleSimulator2/tree/Fiverr_branch2</w:t>
        </w:r>
      </w:hyperlink>
    </w:p>
    <w:p w14:paraId="4813382C" w14:textId="3C3D4DC2" w:rsidR="00DD3F9F" w:rsidRPr="00DD3F9F" w:rsidRDefault="00585172" w:rsidP="00DD3F9F">
      <w:pPr>
        <w:pStyle w:val="ListParagraph"/>
        <w:numPr>
          <w:ilvl w:val="0"/>
          <w:numId w:val="2"/>
        </w:numPr>
        <w:rPr>
          <w:b/>
          <w:bCs/>
        </w:rPr>
      </w:pPr>
      <w:r>
        <w:t>Reported outputs of the scenarios run from the client’s side</w:t>
      </w:r>
    </w:p>
    <w:p w14:paraId="57539C92" w14:textId="13AFDE39" w:rsidR="00DD3F9F" w:rsidRDefault="00DD3F9F">
      <w:pPr>
        <w:rPr>
          <w:b/>
          <w:bCs/>
          <w:u w:val="single"/>
        </w:rPr>
      </w:pPr>
    </w:p>
    <w:p w14:paraId="52450714" w14:textId="62880376" w:rsidR="001F2BDA" w:rsidRPr="001F2BDA" w:rsidRDefault="001F2BDA">
      <w:r>
        <w:t xml:space="preserve">Specification of scenarios and objects of relevance. </w:t>
      </w:r>
      <w:r w:rsidRPr="001F2BDA">
        <w:rPr>
          <w:i/>
          <w:iCs/>
        </w:rPr>
        <w:t xml:space="preserve">Please note Test1_long_step001 is provided to illustrate </w:t>
      </w:r>
      <w:proofErr w:type="gramStart"/>
      <w:r w:rsidRPr="001F2BDA">
        <w:rPr>
          <w:i/>
          <w:iCs/>
        </w:rPr>
        <w:t>error</w:t>
      </w:r>
      <w:proofErr w:type="gramEnd"/>
      <w:r w:rsidRPr="001F2BDA">
        <w:rPr>
          <w:i/>
          <w:iCs/>
        </w:rPr>
        <w:t xml:space="preserve"> </w:t>
      </w:r>
      <w:proofErr w:type="gramStart"/>
      <w:r w:rsidRPr="001F2BDA">
        <w:rPr>
          <w:i/>
          <w:iCs/>
        </w:rPr>
        <w:t>does</w:t>
      </w:r>
      <w:proofErr w:type="gramEnd"/>
      <w:r w:rsidRPr="001F2BDA">
        <w:rPr>
          <w:i/>
          <w:iCs/>
        </w:rPr>
        <w:t xml:space="preserve"> not significantly depend on dt and </w:t>
      </w:r>
      <w:proofErr w:type="gramStart"/>
      <w:r w:rsidRPr="001F2BDA">
        <w:rPr>
          <w:i/>
          <w:iCs/>
        </w:rPr>
        <w:t>no</w:t>
      </w:r>
      <w:proofErr w:type="gramEnd"/>
      <w:r w:rsidRPr="001F2BDA">
        <w:rPr>
          <w:i/>
          <w:iCs/>
        </w:rPr>
        <w:t xml:space="preserve"> expectation to rerun this scenario.</w:t>
      </w:r>
    </w:p>
    <w:p w14:paraId="335D64A5" w14:textId="1F48F829" w:rsidR="001755C4" w:rsidRDefault="001755C4">
      <w:pPr>
        <w:rPr>
          <w:b/>
          <w:bCs/>
          <w:u w:val="single"/>
        </w:rPr>
      </w:pPr>
      <w:r w:rsidRPr="001755C4">
        <w:rPr>
          <w:b/>
          <w:bCs/>
          <w:noProof/>
          <w:u w:val="single"/>
        </w:rPr>
        <w:drawing>
          <wp:inline distT="0" distB="0" distL="0" distR="0" wp14:anchorId="4BFD2A78" wp14:editId="5A7B191A">
            <wp:extent cx="5943600" cy="648970"/>
            <wp:effectExtent l="0" t="0" r="0" b="0"/>
            <wp:docPr id="147215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50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3F97" w14:textId="530FAEEF" w:rsidR="008214D8" w:rsidRDefault="00AA1A50">
      <w:pPr>
        <w:rPr>
          <w:b/>
          <w:bCs/>
          <w:u w:val="single"/>
        </w:rPr>
      </w:pPr>
      <w:r w:rsidRPr="00AA1A50">
        <w:rPr>
          <w:b/>
          <w:bCs/>
          <w:noProof/>
          <w:u w:val="single"/>
        </w:rPr>
        <w:drawing>
          <wp:inline distT="0" distB="0" distL="0" distR="0" wp14:anchorId="495AAF1E" wp14:editId="7AE1B113">
            <wp:extent cx="5943600" cy="594360"/>
            <wp:effectExtent l="0" t="0" r="0" b="0"/>
            <wp:docPr id="150766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68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1267" w14:textId="77777777" w:rsidR="008214D8" w:rsidRDefault="008214D8">
      <w:pPr>
        <w:rPr>
          <w:b/>
          <w:bCs/>
          <w:u w:val="single"/>
        </w:rPr>
      </w:pPr>
    </w:p>
    <w:p w14:paraId="72F47BFF" w14:textId="606706B9" w:rsidR="00AC1F7A" w:rsidRPr="007F76FA" w:rsidRDefault="008214D8">
      <w:r>
        <w:rPr>
          <w:b/>
          <w:bCs/>
          <w:u w:val="single"/>
        </w:rPr>
        <w:lastRenderedPageBreak/>
        <w:t xml:space="preserve">BEFORE: </w:t>
      </w:r>
      <w:r w:rsidR="007F76FA">
        <w:rPr>
          <w:b/>
          <w:bCs/>
          <w:u w:val="single"/>
        </w:rPr>
        <w:t xml:space="preserve">Simulation Output </w:t>
      </w:r>
      <w:r w:rsidR="007F76FA">
        <w:t>Test_1</w:t>
      </w:r>
      <w:r w:rsidR="00C86541">
        <w:t>_long</w:t>
      </w:r>
      <w:r w:rsidR="00C13012">
        <w:t xml:space="preserve"> (dt=0.1)</w:t>
      </w:r>
    </w:p>
    <w:p w14:paraId="3322FC88" w14:textId="75186E32" w:rsidR="004565D1" w:rsidRDefault="00665ABE">
      <w:r w:rsidRPr="00665ABE">
        <w:rPr>
          <w:noProof/>
        </w:rPr>
        <w:drawing>
          <wp:inline distT="0" distB="0" distL="0" distR="0" wp14:anchorId="1B06AD8F" wp14:editId="699B075C">
            <wp:extent cx="5943600" cy="2262505"/>
            <wp:effectExtent l="0" t="0" r="0" b="4445"/>
            <wp:docPr id="12120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8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5BE7" w14:textId="3AF70FB9" w:rsidR="00DB1E2F" w:rsidRDefault="00446D6A">
      <w:r w:rsidRPr="00446D6A">
        <w:rPr>
          <w:noProof/>
        </w:rPr>
        <w:drawing>
          <wp:inline distT="0" distB="0" distL="0" distR="0" wp14:anchorId="425B6E41" wp14:editId="2E782A40">
            <wp:extent cx="5943600" cy="3527425"/>
            <wp:effectExtent l="0" t="0" r="0" b="0"/>
            <wp:docPr id="60595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4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DF7E" w14:textId="1004639E" w:rsidR="00DB1E2F" w:rsidRDefault="007D5D89">
      <w:r>
        <w:rPr>
          <w:b/>
          <w:bCs/>
          <w:u w:val="single"/>
        </w:rPr>
        <w:t xml:space="preserve">BEFORE: </w:t>
      </w:r>
      <w:r w:rsidR="00C13012">
        <w:rPr>
          <w:b/>
          <w:bCs/>
          <w:u w:val="single"/>
        </w:rPr>
        <w:t xml:space="preserve">Simulation Output </w:t>
      </w:r>
      <w:r w:rsidR="00C13012">
        <w:t>Test_1_long_step001 (dt=0.01</w:t>
      </w:r>
      <w:r w:rsidR="008214D8">
        <w:t>)</w:t>
      </w:r>
    </w:p>
    <w:p w14:paraId="56B8045A" w14:textId="03F08056" w:rsidR="00F349C2" w:rsidRPr="00F349C2" w:rsidRDefault="00F349C2">
      <w:pPr>
        <w:rPr>
          <w:i/>
          <w:iCs/>
        </w:rPr>
      </w:pPr>
      <w:r>
        <w:rPr>
          <w:i/>
          <w:iCs/>
        </w:rPr>
        <w:t xml:space="preserve">Note there is no expectation to provide </w:t>
      </w:r>
      <w:proofErr w:type="gramStart"/>
      <w:r>
        <w:rPr>
          <w:i/>
          <w:iCs/>
        </w:rPr>
        <w:t>outputs</w:t>
      </w:r>
      <w:proofErr w:type="gramEnd"/>
      <w:r>
        <w:rPr>
          <w:i/>
          <w:iCs/>
        </w:rPr>
        <w:t xml:space="preserve"> for this scenario. It is there to illustrate that a smaller timestep does not resolve the TE error.</w:t>
      </w:r>
    </w:p>
    <w:p w14:paraId="19A96313" w14:textId="48D77953" w:rsidR="00446D6A" w:rsidRDefault="00F46DFC">
      <w:r w:rsidRPr="00F46DFC">
        <w:rPr>
          <w:noProof/>
        </w:rPr>
        <w:lastRenderedPageBreak/>
        <w:drawing>
          <wp:inline distT="0" distB="0" distL="0" distR="0" wp14:anchorId="5BFFAC42" wp14:editId="39C8BE6B">
            <wp:extent cx="5943600" cy="2265045"/>
            <wp:effectExtent l="0" t="0" r="0" b="1905"/>
            <wp:docPr id="14377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95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66BA" w14:textId="75716129" w:rsidR="00446D6A" w:rsidRDefault="00446D6A">
      <w:r w:rsidRPr="001D6BD8">
        <w:rPr>
          <w:noProof/>
        </w:rPr>
        <w:drawing>
          <wp:inline distT="0" distB="0" distL="0" distR="0" wp14:anchorId="4BD7E254" wp14:editId="4CABC092">
            <wp:extent cx="5943600" cy="3148330"/>
            <wp:effectExtent l="0" t="0" r="0" b="0"/>
            <wp:docPr id="43123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39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099B" w14:textId="5D00FB2A" w:rsidR="003C0CD1" w:rsidRPr="00585172" w:rsidRDefault="003C0CD1" w:rsidP="00585172">
      <w:pPr>
        <w:pStyle w:val="ListParagraph"/>
        <w:numPr>
          <w:ilvl w:val="0"/>
          <w:numId w:val="2"/>
        </w:numPr>
      </w:pPr>
      <w:r w:rsidRPr="00585172">
        <w:rPr>
          <w:u w:val="single"/>
        </w:rPr>
        <w:t>Final Technical report produced by Junaid as per previous Fiverr order:</w:t>
      </w:r>
    </w:p>
    <w:p w14:paraId="221C889B" w14:textId="77777777" w:rsidR="003C0CD1" w:rsidRDefault="003C0CD1">
      <w:pPr>
        <w:rPr>
          <w:b/>
          <w:bCs/>
        </w:rPr>
      </w:pPr>
    </w:p>
    <w:p w14:paraId="74B4CE84" w14:textId="17F4C914" w:rsidR="003C0CD1" w:rsidRDefault="003C0CD1">
      <w:r w:rsidRPr="003C0CD1">
        <w:t xml:space="preserve">Technical Report Energy Conservation in Inelastic Collisions Executive Summary We identified three critical bugs causing energy conservation violations in inelastic collisions. </w:t>
      </w:r>
      <w:proofErr w:type="gramStart"/>
      <w:r w:rsidRPr="003C0CD1">
        <w:t>All</w:t>
      </w:r>
      <w:proofErr w:type="gramEnd"/>
      <w:r w:rsidRPr="003C0CD1">
        <w:t xml:space="preserve"> </w:t>
      </w:r>
      <w:proofErr w:type="gramStart"/>
      <w:r w:rsidRPr="003C0CD1">
        <w:t>involve</w:t>
      </w:r>
      <w:proofErr w:type="gramEnd"/>
      <w:r w:rsidRPr="003C0CD1">
        <w:t xml:space="preserve"> missing heat conversion: kinetic energy lost during inelastic processes is not converted to thermal energy, causing systematic energy loss. Test Results: Inelastic scenarios show -0.005% to ~0.0000002% energy drift (within 0) </w:t>
      </w:r>
      <w:proofErr w:type="spellStart"/>
      <w:r w:rsidRPr="003C0CD1">
        <w:t>heat_</w:t>
      </w:r>
      <w:proofErr w:type="gramStart"/>
      <w:r w:rsidRPr="003C0CD1">
        <w:t>ij</w:t>
      </w:r>
      <w:proofErr w:type="spellEnd"/>
      <w:r w:rsidRPr="003C0CD1">
        <w:t>(</w:t>
      </w:r>
      <w:proofErr w:type="spellStart"/>
      <w:proofErr w:type="gramEnd"/>
      <w:r w:rsidRPr="003C0CD1">
        <w:t>delta_E</w:t>
      </w:r>
      <w:proofErr w:type="spellEnd"/>
      <w:r w:rsidRPr="003C0CD1">
        <w:t xml:space="preserve">, particle1, particle2); Priority: HIGH - If Bug #2 is fixed (overlap becomes positional), this function may become unused. Secondary Findings (Verified Correct) Component Status Notes Velocity </w:t>
      </w:r>
      <w:proofErr w:type="spellStart"/>
      <w:r w:rsidRPr="003C0CD1">
        <w:t>Verlet</w:t>
      </w:r>
      <w:proofErr w:type="spellEnd"/>
      <w:r w:rsidRPr="003C0CD1">
        <w:t xml:space="preserve"> integration </w:t>
      </w:r>
      <w:r w:rsidRPr="003C0CD1">
        <w:rPr>
          <w:rFonts w:ascii="Segoe UI Emoji" w:hAnsi="Segoe UI Emoji" w:cs="Segoe UI Emoji"/>
        </w:rPr>
        <w:t>✅</w:t>
      </w:r>
      <w:r w:rsidRPr="003C0CD1">
        <w:t xml:space="preserve"> Correct Lines 761-887, standard implementation Force-potential consistency </w:t>
      </w:r>
      <w:r w:rsidRPr="003C0CD1">
        <w:rPr>
          <w:rFonts w:ascii="Segoe UI Emoji" w:hAnsi="Segoe UI Emoji" w:cs="Segoe UI Emoji"/>
        </w:rPr>
        <w:t>✅</w:t>
      </w:r>
      <w:r w:rsidRPr="003C0CD1">
        <w:t xml:space="preserve"> Consistent Both use softened distance </w:t>
      </w:r>
      <w:r w:rsidRPr="003C0CD1">
        <w:rPr>
          <w:rFonts w:ascii="Aptos" w:hAnsi="Aptos" w:cs="Aptos"/>
        </w:rPr>
        <w:t>ε²</w:t>
      </w:r>
      <w:r w:rsidRPr="003C0CD1">
        <w:t xml:space="preserve">=1e-12 Precision (double </w:t>
      </w:r>
      <w:r w:rsidRPr="003C0CD1">
        <w:rPr>
          <w:rFonts w:ascii="Aptos" w:hAnsi="Aptos" w:cs="Aptos"/>
        </w:rPr>
        <w:t>↔</w:t>
      </w:r>
      <w:r w:rsidRPr="003C0CD1">
        <w:t xml:space="preserve"> </w:t>
      </w:r>
      <w:proofErr w:type="spellStart"/>
      <w:r w:rsidRPr="003C0CD1">
        <w:t>high_prec</w:t>
      </w:r>
      <w:proofErr w:type="spellEnd"/>
      <w:r w:rsidRPr="003C0CD1">
        <w:t xml:space="preserve">) </w:t>
      </w:r>
      <w:r w:rsidRPr="003C0CD1">
        <w:rPr>
          <w:rFonts w:ascii="Segoe UI Emoji" w:hAnsi="Segoe UI Emoji" w:cs="Segoe UI Emoji"/>
        </w:rPr>
        <w:t>⚠️</w:t>
      </w:r>
      <w:r w:rsidRPr="003C0CD1">
        <w:t xml:space="preserve"> Minor Measurement drift only Integration order </w:t>
      </w:r>
      <w:r w:rsidRPr="003C0CD1">
        <w:rPr>
          <w:rFonts w:ascii="Segoe UI Emoji" w:hAnsi="Segoe UI Emoji" w:cs="Segoe UI Emoji"/>
        </w:rPr>
        <w:t>✅</w:t>
      </w:r>
      <w:r w:rsidRPr="003C0CD1">
        <w:t xml:space="preserve"> Reasonable Overlap </w:t>
      </w:r>
      <w:r w:rsidRPr="003C0CD1">
        <w:rPr>
          <w:rFonts w:ascii="Aptos" w:hAnsi="Aptos" w:cs="Aptos"/>
        </w:rPr>
        <w:t>→</w:t>
      </w:r>
      <w:r w:rsidRPr="003C0CD1">
        <w:t xml:space="preserve"> Collision </w:t>
      </w:r>
      <w:r w:rsidRPr="003C0CD1">
        <w:rPr>
          <w:rFonts w:ascii="Aptos" w:hAnsi="Aptos" w:cs="Aptos"/>
        </w:rPr>
        <w:t>→</w:t>
      </w:r>
      <w:r w:rsidRPr="003C0CD1">
        <w:t xml:space="preserve"> </w:t>
      </w:r>
      <w:proofErr w:type="spellStart"/>
      <w:r w:rsidRPr="003C0CD1">
        <w:t>Verlet</w:t>
      </w:r>
      <w:proofErr w:type="spellEnd"/>
      <w:r w:rsidRPr="003C0CD1">
        <w:t xml:space="preserve"> Implementation Plan Phase 1 (Fix Primary Cause): 1. Add </w:t>
      </w:r>
      <w:proofErr w:type="spellStart"/>
      <w:r w:rsidRPr="003C0CD1">
        <w:t>heat_ij</w:t>
      </w:r>
      <w:proofErr w:type="spellEnd"/>
      <w:r w:rsidRPr="003C0CD1">
        <w:t xml:space="preserve">() call </w:t>
      </w:r>
      <w:r w:rsidRPr="003C0CD1">
        <w:lastRenderedPageBreak/>
        <w:t xml:space="preserve">in </w:t>
      </w:r>
      <w:proofErr w:type="spellStart"/>
      <w:r w:rsidRPr="003C0CD1">
        <w:t>resolve_collission</w:t>
      </w:r>
      <w:proofErr w:type="spellEnd"/>
      <w:r w:rsidRPr="003C0CD1">
        <w:t xml:space="preserve">() after line 745 2. Run Test1-4 inelastic </w:t>
      </w:r>
      <w:r w:rsidRPr="003C0CD1">
        <w:rPr>
          <w:rFonts w:ascii="Aptos" w:hAnsi="Aptos" w:cs="Aptos"/>
        </w:rPr>
        <w:t>→</w:t>
      </w:r>
      <w:r w:rsidRPr="003C0CD1">
        <w:t xml:space="preserve"> expect energy error near zero Phase 2 (Fix Overlap Logic): 3. Implement Bug #2 Fix Option A (positional-only overlap) 4. Add </w:t>
      </w:r>
      <w:proofErr w:type="spellStart"/>
      <w:r w:rsidRPr="003C0CD1">
        <w:t>heat_</w:t>
      </w:r>
      <w:proofErr w:type="gramStart"/>
      <w:r w:rsidRPr="003C0CD1">
        <w:t>ij</w:t>
      </w:r>
      <w:proofErr w:type="spellEnd"/>
      <w:r w:rsidRPr="003C0CD1">
        <w:t>(</w:t>
      </w:r>
      <w:proofErr w:type="gramEnd"/>
      <w:r w:rsidRPr="003C0CD1">
        <w:t xml:space="preserve">) call in </w:t>
      </w:r>
      <w:proofErr w:type="spellStart"/>
      <w:r w:rsidRPr="003C0CD1">
        <w:t>resolve_energy_</w:t>
      </w:r>
      <w:proofErr w:type="gramStart"/>
      <w:r w:rsidRPr="003C0CD1">
        <w:t>gap</w:t>
      </w:r>
      <w:proofErr w:type="spellEnd"/>
      <w:r w:rsidRPr="003C0CD1">
        <w:t>(</w:t>
      </w:r>
      <w:proofErr w:type="gramEnd"/>
      <w:r w:rsidRPr="003C0CD1">
        <w:t xml:space="preserve">) </w:t>
      </w:r>
      <w:proofErr w:type="gramStart"/>
      <w:r w:rsidRPr="003C0CD1">
        <w:t>if</w:t>
      </w:r>
      <w:proofErr w:type="gramEnd"/>
      <w:r w:rsidRPr="003C0CD1">
        <w:t xml:space="preserve"> still </w:t>
      </w:r>
      <w:proofErr w:type="gramStart"/>
      <w:r w:rsidRPr="003C0CD1">
        <w:t>needed</w:t>
      </w:r>
      <w:proofErr w:type="gramEnd"/>
      <w:r w:rsidRPr="003C0CD1">
        <w:t xml:space="preserve"> 5. Run long-duration tests </w:t>
      </w:r>
      <w:r w:rsidRPr="003C0CD1">
        <w:rPr>
          <w:rFonts w:ascii="Aptos" w:hAnsi="Aptos" w:cs="Aptos"/>
        </w:rPr>
        <w:t>→</w:t>
      </w:r>
      <w:r w:rsidRPr="003C0CD1">
        <w:t xml:space="preserve"> verify stable total energy Phase 3 (Validation): 6. Test edge cases: perfectly inelastic (e=0), grazing collisions, multi-body systems 7. Verify all conservation laws: energy, momentum, angular momentum Explanation of Observed Symptoms Client observation: "Particles keep speeding up rotation → disintegration" Analysis: Code has no rotational dynamics (particles are point masses). "Rotation" refers to orbital motion in multi-body systems. Mechanism: - Bug #2 injects energy during overlaps → orbits gain KE → expand/accelerate - Bug #1 loses energy during collisions → unstable equilibrium - Net: Energy fluctuates, orbits become unbound, systems disintegrate Why drift is negative: Bug #1 (missing heat in collisions) is systematic - every inelastic collision loses energy. Bug #2 adds energy, but Bug #3 correction removes more than added. Overall: more deleted than injected → TE consistently decreases. Summary Three bugs all stem from the same issue: incomplete thermodynamic bookkeeping. When kinetic energy is removed from the system (via inelastic collisions or energy corrections), it must be converted to thermal energy to satisfy TE = KE + PE + HE. The </w:t>
      </w:r>
      <w:proofErr w:type="spellStart"/>
      <w:r w:rsidRPr="003C0CD1">
        <w:t>heat_</w:t>
      </w:r>
      <w:proofErr w:type="gramStart"/>
      <w:r w:rsidRPr="003C0CD1">
        <w:t>ij</w:t>
      </w:r>
      <w:proofErr w:type="spellEnd"/>
      <w:r w:rsidRPr="003C0CD1">
        <w:t>(</w:t>
      </w:r>
      <w:proofErr w:type="gramEnd"/>
      <w:r w:rsidRPr="003C0CD1">
        <w:t>) function was implemented for this purpose but is never called, causing systematic energy loss. Recommended priority: Fix Bug #1 first (add heat conversion in collisions) as it addresses the primary mechanism. Bugs #2 and #3 are secondary issues that compound the problem.</w:t>
      </w:r>
    </w:p>
    <w:p w14:paraId="2519C463" w14:textId="126C56A6" w:rsidR="00F143EA" w:rsidRDefault="00F143EA" w:rsidP="00F143EA">
      <w:pPr>
        <w:pStyle w:val="ListParagraph"/>
        <w:numPr>
          <w:ilvl w:val="0"/>
          <w:numId w:val="2"/>
        </w:numPr>
      </w:pPr>
      <w:r>
        <w:t>GIF</w:t>
      </w:r>
      <w:r w:rsidR="001C23B4">
        <w:t xml:space="preserve"> showing orbital dynamics of the system for Test1_long</w:t>
      </w:r>
    </w:p>
    <w:p w14:paraId="5C69BF42" w14:textId="4E43B8FE" w:rsidR="009E4876" w:rsidRPr="00D27184" w:rsidRDefault="00D27184" w:rsidP="001C23B4">
      <w:pPr>
        <w:rPr>
          <w:rStyle w:val="Hyperlink"/>
        </w:rPr>
      </w:pPr>
      <w:r>
        <w:fldChar w:fldCharType="begin"/>
      </w:r>
      <w:r>
        <w:instrText>HYPERLINK "https://github.com/Braumeister-Stefan/ParticleSimulator2/blob/Fiverr_branch2/long_1_260118.gif"</w:instrText>
      </w:r>
      <w:r>
        <w:fldChar w:fldCharType="separate"/>
      </w:r>
      <w:r w:rsidR="009E4876" w:rsidRPr="00D27184">
        <w:rPr>
          <w:rStyle w:val="Hyperlink"/>
        </w:rPr>
        <w:t>https://github.com/Braumeister-Stefan/ParticleSimulator2/blob/Fiverr_branch2/proof%20of%20concept%2005-10-24.gif</w:t>
      </w:r>
    </w:p>
    <w:p w14:paraId="053F28DA" w14:textId="20E1370F" w:rsidR="009E4876" w:rsidRPr="003C0CD1" w:rsidRDefault="00D27184" w:rsidP="001C23B4">
      <w:r>
        <w:fldChar w:fldCharType="end"/>
      </w:r>
    </w:p>
    <w:sectPr w:rsidR="009E4876" w:rsidRPr="003C0C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54F33"/>
    <w:multiLevelType w:val="hybridMultilevel"/>
    <w:tmpl w:val="B70859E0"/>
    <w:lvl w:ilvl="0" w:tplc="54CC8FA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C2535"/>
    <w:multiLevelType w:val="hybridMultilevel"/>
    <w:tmpl w:val="3C2256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233349">
    <w:abstractNumId w:val="1"/>
  </w:num>
  <w:num w:numId="2" w16cid:durableId="49244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26"/>
    <w:rsid w:val="0000549D"/>
    <w:rsid w:val="00041EC1"/>
    <w:rsid w:val="00046C53"/>
    <w:rsid w:val="000670CC"/>
    <w:rsid w:val="00096545"/>
    <w:rsid w:val="00116EF0"/>
    <w:rsid w:val="001755C4"/>
    <w:rsid w:val="0019472C"/>
    <w:rsid w:val="001C23B4"/>
    <w:rsid w:val="001D6BD8"/>
    <w:rsid w:val="001F2BDA"/>
    <w:rsid w:val="00211E4B"/>
    <w:rsid w:val="00224BF6"/>
    <w:rsid w:val="00226044"/>
    <w:rsid w:val="00250030"/>
    <w:rsid w:val="00254C08"/>
    <w:rsid w:val="00265DBF"/>
    <w:rsid w:val="00274ABA"/>
    <w:rsid w:val="002B6EEA"/>
    <w:rsid w:val="002B7A49"/>
    <w:rsid w:val="002D6546"/>
    <w:rsid w:val="003232A9"/>
    <w:rsid w:val="00323D5A"/>
    <w:rsid w:val="00337FD6"/>
    <w:rsid w:val="003962FF"/>
    <w:rsid w:val="003A4F54"/>
    <w:rsid w:val="003C0CD1"/>
    <w:rsid w:val="00446D6A"/>
    <w:rsid w:val="004565D1"/>
    <w:rsid w:val="004A1D3E"/>
    <w:rsid w:val="0052334F"/>
    <w:rsid w:val="00543CD7"/>
    <w:rsid w:val="00585172"/>
    <w:rsid w:val="005931D1"/>
    <w:rsid w:val="00625023"/>
    <w:rsid w:val="00665ABE"/>
    <w:rsid w:val="006D6814"/>
    <w:rsid w:val="00780DDD"/>
    <w:rsid w:val="00787763"/>
    <w:rsid w:val="007D5D89"/>
    <w:rsid w:val="007E4521"/>
    <w:rsid w:val="007F76FA"/>
    <w:rsid w:val="008214D8"/>
    <w:rsid w:val="008369B6"/>
    <w:rsid w:val="00897BEE"/>
    <w:rsid w:val="008A7C08"/>
    <w:rsid w:val="008C74B6"/>
    <w:rsid w:val="008E27B2"/>
    <w:rsid w:val="008E352D"/>
    <w:rsid w:val="00972199"/>
    <w:rsid w:val="009844E1"/>
    <w:rsid w:val="009A1F42"/>
    <w:rsid w:val="009B232B"/>
    <w:rsid w:val="009C012D"/>
    <w:rsid w:val="009C611C"/>
    <w:rsid w:val="009D0596"/>
    <w:rsid w:val="009D2DA4"/>
    <w:rsid w:val="009E4876"/>
    <w:rsid w:val="00A00079"/>
    <w:rsid w:val="00AA1A50"/>
    <w:rsid w:val="00AA4578"/>
    <w:rsid w:val="00AC1F7A"/>
    <w:rsid w:val="00AF7832"/>
    <w:rsid w:val="00BC3A9C"/>
    <w:rsid w:val="00C13012"/>
    <w:rsid w:val="00C273A4"/>
    <w:rsid w:val="00C86541"/>
    <w:rsid w:val="00C93FB3"/>
    <w:rsid w:val="00C9657A"/>
    <w:rsid w:val="00CB617B"/>
    <w:rsid w:val="00CF4ACB"/>
    <w:rsid w:val="00D27184"/>
    <w:rsid w:val="00D67A26"/>
    <w:rsid w:val="00DB1E2F"/>
    <w:rsid w:val="00DD1348"/>
    <w:rsid w:val="00DD3F9F"/>
    <w:rsid w:val="00E35050"/>
    <w:rsid w:val="00ED04FB"/>
    <w:rsid w:val="00F143EA"/>
    <w:rsid w:val="00F349C2"/>
    <w:rsid w:val="00F4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41CE"/>
  <w15:chartTrackingRefBased/>
  <w15:docId w15:val="{244803FA-AB31-4DA7-AD8F-4F5E7000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012"/>
  </w:style>
  <w:style w:type="paragraph" w:styleId="Heading1">
    <w:name w:val="heading 1"/>
    <w:basedOn w:val="Normal"/>
    <w:next w:val="Normal"/>
    <w:link w:val="Heading1Char"/>
    <w:uiPriority w:val="9"/>
    <w:qFormat/>
    <w:rsid w:val="00D67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A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49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9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61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raumeister-Stefan/ParticleSimulator2/tree/Fiverr_branch2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Braumeister-Stefan/ParticleSimulator2/tree/Fiverr_branch2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Mertens de Wilmars</dc:creator>
  <cp:keywords/>
  <dc:description/>
  <cp:lastModifiedBy>Stephane Mertens de Wilmars</cp:lastModifiedBy>
  <cp:revision>75</cp:revision>
  <dcterms:created xsi:type="dcterms:W3CDTF">2026-01-18T12:40:00Z</dcterms:created>
  <dcterms:modified xsi:type="dcterms:W3CDTF">2026-01-18T14:42:00Z</dcterms:modified>
</cp:coreProperties>
</file>