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vyd="http://volga.yandex.com/schemas/document/model"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w:conformance="transitional" mc:Ignorable="vyd w14 w15 wp14">
  <w:background/>
  <w:body vyd:_id="vyd:mgzcbqcnulr5vj">
    <w:p vyd:_id="vyd:mgzcbqerb9fw4x">
      <w:pPr>
        <w:jc w:val="both"/>
        <w:rPr>
          <w14:ligatures w14:val="none"/>
        </w:rPr>
      </w:pPr>
      <w:r>
        <w:rPr>
          <w14:ligatures w14:val="none"/>
        </w:rPr>
        <w:t vyd:_id="vyd:mgzcbqesx13f45">Команды по ~3 человека</w:t>
      </w:r>
    </w:p>
    <w:p vyd:_id="vyd:mgzcbqeqgxrpdp">
      <w:pPr>
        <w:jc w:val="both"/>
        <w:rPr>
          <w14:ligatures w14:val="none"/>
        </w:rPr>
      </w:pPr>
      <w:r>
        <w:rPr>
          <w14:ligatures w14:val="none"/>
        </w:rPr>
        <w:t vyd:_id="vyd:mgzcbqerbnizxu" xml:space="preserve">Выбор темы – проектирование сложной технической системы, например БПЛА с определенной функцией, клиент-серверное приложение, </w:t>
      </w:r>
      <w:r>
        <w:rPr>
          <w14:ligatures w14:val="none"/>
        </w:rPr>
        <w:t vyd:_id="vyd:mgzcbqergubdbv" xml:space="preserve">высоконагруженная система, система управления технологическим процессом, систему управления критическим инфраструктурным объектом. </w:t>
        <w:br vyd:_id="vyd:mgzcbqermybbhy"/>
        <w:t vyd:_id="vyd:mgzcbqerlsjxu2">Можно выбирать темы на основании выполняемых вами задач на текущем месте работы при согласовании с руководителем.</w:t>
      </w:r>
    </w:p>
    <w:p vyd:_id="vyd:mgzcbqeof6mvi6">
      <w:pPr>
        <w:ind w:start="0" w:end="0" w:firstLine="0"/>
        <w:rPr>
          <w14:ligatures w14:val="none"/>
        </w:rPr>
      </w:pPr>
      <w:r>
        <w:rPr>
          <w14:ligatures w14:val="none"/>
        </w:rPr>
        <w:t vyd:_id="vyd:mgzcbqeqrrwwjd">В рамках решения мы рассматриваем этапы со стороны условного Заказчика на разработку системы, и этапы с условного Исполнителя разработки.</w:t>
        <w:br vyd:_id="vyd:mgzcbqeqxb4pj0"/>
      </w:r>
      <w:r>
        <w:rPr>
          <w14:ligatures w14:val="none"/>
        </w:rPr>
        <w:br vyd:_id="vyd:mgzcbqepimj3jw"/>
        <w:t vyd:_id="vyd:mgzcbqepys9b0i">Со стороны Заказчика, при участии Исполнителя:</w:t>
      </w:r>
    </w:p>
    <w:p vyd:_id="vyd:mgzcbqelmtc9dm">
      <w:pPr>
        <w:pStyle w:val="842"/>
        <w:numPr>
          <w:ilvl w:val="0"/>
          <w:numId w:val="1"/>
        </w:numPr>
        <w:ind w:start="425" w:end="0" w:hanging="425"/>
        <w:jc w:val="both"/>
        <w:rPr>
          <w:b w:val="0"/>
          <w:bCs w:val="0"/>
          <w14:ligatures w14:val="none"/>
        </w:rPr>
      </w:pPr>
      <w:r>
        <w:rPr>
          <w:b w:val="1"/>
          <w:bCs w:val="1"/>
          <w14:ligatures w14:val="none"/>
        </w:rPr>
        <w:t vyd:_id="vyd:mgzcbqeodfrfns">Концепция Безопасности Продукта (КБП)</w:t>
      </w:r>
      <w:r>
        <w:rPr>
          <w14:ligatures w14:val="none"/>
        </w:rPr>
        <w:t vyd:_id="vyd:mgzcbqeoeu0cjp" xml:space="preserve">. </w:t>
      </w:r>
      <w:r>
        <w:rPr>
          <w14:ligatures w14:val="none"/>
        </w:rPr>
        <w:t vyd:_id="vyd:mgzcbqeom9ouwf" xml:space="preserve">Здесь мы формулируем </w:t>
      </w:r>
      <w:r>
        <w:rPr>
          <w:i w:val="1"/>
          <w:iCs w:val="1"/>
          <w14:ligatures w14:val="none"/>
        </w:rPr>
        <w:t vyd:_id="vyd:mgzcbqeo6lv3za" xml:space="preserve">текстом </w:t>
      </w:r>
      <w:r>
        <w:rPr>
          <w14:ligatures w14:val="none"/>
        </w:rPr>
        <w:t vyd:_id="vyd:mgzcbqenjl5ne3" xml:space="preserve">задачу нашей системы, внешние по отношению к системе условия и взаимодействия, обеспечивающее ее функционирование. Главное – перечисляем в </w:t>
      </w:r>
      <w:r>
        <w:rPr>
          <w:i w:val="1"/>
          <w:iCs w:val="1"/>
          <w14:ligatures w14:val="none"/>
        </w:rPr>
        <w:t vyd:_id="vyd:mgzcbqensew5rf" xml:space="preserve">таблице </w:t>
      </w:r>
      <w:r>
        <w:rPr>
          <w:b w:val="1"/>
          <w:bCs w:val="1"/>
          <w14:ligatures w14:val="none"/>
        </w:rPr>
        <w:t vyd:_id="vyd:mgzcbqenh2iwen">ценности</w:t>
      </w:r>
      <w:r>
        <w:rPr>
          <w14:ligatures w14:val="none"/>
        </w:rPr>
        <w:t vyd:_id="vyd:mgzcbqenewvpv4" xml:space="preserve">, с которыми взаимодействует система, </w:t>
      </w:r>
      <w:r>
        <w:rPr>
          <w:b w:val="1"/>
          <w:bCs w:val="1"/>
          <w14:ligatures w14:val="none"/>
        </w:rPr>
        <w:t vyd:_id="vyd:mgzcbqemmt83ne" xml:space="preserve">негативные события, </w:t>
      </w:r>
      <w:r>
        <w:rPr>
          <w:b w:val="0"/>
          <w:bCs w:val="0"/>
          <w14:ligatures w14:val="none"/>
        </w:rPr>
        <w:t vyd:_id="vyd:mgzcbqemqc7ip3" xml:space="preserve">возникающие при нарушении этих ценностей, </w:t>
      </w:r>
      <w:r>
        <w:rPr>
          <w:b w:val="1"/>
          <w:bCs w:val="1"/>
          <w14:ligatures w14:val="none"/>
        </w:rPr>
        <w:t vyd:_id="vyd:mgzcbqem6mq8er" xml:space="preserve">оценку ущерба </w:t>
      </w:r>
      <w:r>
        <w:rPr>
          <w:b w:val="0"/>
          <w:bCs w:val="0"/>
          <w14:ligatures w14:val="none"/>
        </w:rPr>
        <w:t vyd:_id="vyd:mgzcbqems9pzca">при таком нарушении, в комментариях указываем дополнительную информацию, возможные действия при таких нарушениях.</w:t>
      </w:r>
    </w:p>
    <w:p vyd:_id="vyd:mgzcbqei5ntcub">
      <w:pPr>
        <w:pStyle w:val="842"/>
        <w:numPr>
          <w:ilvl w:val="0"/>
          <w:numId w:val="1"/>
        </w:numPr>
        <w:ind w:start="425" w:end="0" w:hanging="425"/>
        <w:jc w:val="both"/>
        <w:rPr>
          <w14:ligatures w14:val="none"/>
        </w:rPr>
      </w:pPr>
      <w:r>
        <w:rPr>
          <w:b w:val="1"/>
          <w:bCs w:val="1"/>
          <w14:ligatures w14:val="none"/>
        </w:rPr>
        <w:t vyd:_id="vyd:mgzcbqelvlkfbk">Контекст -</w:t>
      </w:r>
      <w:r>
        <w:rPr>
          <w:b w:val="0"/>
          <w:bCs w:val="0"/>
          <w14:ligatures w14:val="none"/>
        </w:rPr>
        <w:t vyd:_id="vyd:mgzcbqek9444j9" xml:space="preserve"> описываем в виде </w:t>
      </w:r>
      <w:r>
        <w:rPr>
          <w:b w:val="0"/>
          <w:i w:val="1"/>
          <w:bCs w:val="0"/>
          <w:iCs w:val="1"/>
          <w14:ligatures w14:val="none"/>
        </w:rPr>
        <w:t vyd:_id="vyd:mgzcbqek5n2wg7">диаграммы состояний</w:t>
      </w:r>
      <w:r>
        <w:rPr>
          <w:b w:val="0"/>
          <w:bCs w:val="0"/>
          <w14:ligatures w14:val="none"/>
        </w:rPr>
        <w:t vyd:_id="vyd:mgzcbqeky58bxd" xml:space="preserve">. </w:t>
      </w:r>
      <w:r>
        <w:rPr>
          <w:u w:val="single"/>
          <w:b w:val="0"/>
          <w:bCs w:val="0"/>
          <w14:ligatures w14:val="none"/>
        </w:rPr>
        <w:t vyd:_id="vyd:mgzcbqekuszcwe" xml:space="preserve">Как наша система </w:t>
      </w:r>
      <w:r>
        <w:rPr>
          <w:u w:val="single"/>
          <w:b w:val="0"/>
          <w:bCs w:val="0"/>
          <w14:ligatures w14:val="none"/>
        </w:rPr>
        <w:t vyd:_id="vyd:mgzcbqeji1609z" xml:space="preserve">взаимодействует </w:t>
      </w:r>
      <w:r>
        <w:rPr>
          <w:b w:val="0"/>
          <w:bCs w:val="0"/>
          <w14:ligatures w14:val="none"/>
        </w:rPr>
        <w:t vyd:_id="vyd:mgzcbqejgb015d" xml:space="preserve">с внешними компонентами, на основании формулировки из предыдущего пункта. </w:t>
      </w:r>
    </w:p>
    <w:p vyd:_id="vyd:mgzcbqefwa93px">
      <w:pPr>
        <w:pStyle w:val="842"/>
        <w:numPr>
          <w:ilvl w:val="0"/>
          <w:numId w:val="1"/>
        </w:numPr>
        <w:ind w:start="425" w:end="0" w:hanging="425"/>
        <w:jc w:val="both"/>
        <w:rPr>
          <w14:ligatures w14:val="none"/>
        </w:rPr>
      </w:pPr>
      <w:r>
        <w:rPr>
          <w:b w:val="1"/>
          <w:bCs w:val="1"/>
          <w14:ligatures w14:val="none"/>
        </w:rPr>
        <w:t vyd:_id="vyd:mgzcbqeisfb686">Базовые сценарии использования системы</w:t>
      </w:r>
      <w:r>
        <w:rPr>
          <w:b w:val="1"/>
          <w:bCs w:val="1"/>
          <w14:ligatures w14:val="none"/>
        </w:rPr>
        <w:t vyd:_id="vyd:mgzcbqeih96w4z" xml:space="preserve">. - </w:t>
      </w:r>
      <w:r>
        <w:rPr>
          <w:b w:val="0"/>
          <w:bCs w:val="0"/>
          <w14:ligatures w14:val="none"/>
        </w:rPr>
        <w:t vyd:_id="vyd:mgzcbqehkd4ns0" xml:space="preserve">описывается в виде </w:t>
      </w:r>
      <w:r>
        <w:rPr>
          <w:b w:val="0"/>
          <w:i w:val="1"/>
          <w:bCs w:val="0"/>
          <w:iCs w:val="1"/>
          <w14:ligatures w14:val="none"/>
        </w:rPr>
        <w:t vyd:_id="vyd:mgzcbqehagci0q">диаграммы последовательности</w:t>
      </w:r>
      <w:r>
        <w:rPr>
          <w:b w:val="0"/>
          <w:bCs w:val="0"/>
          <w14:ligatures w14:val="none"/>
        </w:rPr>
        <w:t vyd:_id="vyd:mgzcbqehf9vthn" xml:space="preserve">, на основании предыдущего пункта. Добавляем комментарии по особенностям взаимодействия. </w:t>
      </w:r>
      <w:r>
        <w:rPr>
          <w:u w:val="single"/>
          <w:b w:val="0"/>
          <w:bCs w:val="0"/>
          <w14:ligatures w14:val="none"/>
        </w:rPr>
        <w:t vyd:_id="vyd:mgzcbqehnazpcp" xml:space="preserve">Что мы можем </w:t>
      </w:r>
      <w:r>
        <w:rPr>
          <w:u w:val="single"/>
          <w:b w:val="0"/>
          <w:bCs w:val="0"/>
          <w14:ligatures w14:val="none"/>
        </w:rPr>
        <w:t vyd:_id="vyd:mgzcbqeg9ppqb8" xml:space="preserve">делать </w:t>
      </w:r>
      <w:r>
        <w:rPr>
          <w:b w:val="0"/>
          <w:bCs w:val="0"/>
          <w14:ligatures w14:val="none"/>
        </w:rPr>
        <w:t vyd:_id="vyd:mgzcbqeg8yt31w">с помощью нашей системы.</w:t>
      </w:r>
    </w:p>
    <w:p vyd:_id="vyd:mgzcbqeeuod9kk">
      <w:pPr>
        <w:ind w:start="425" w:end="0" w:hanging="425"/>
        <w:jc w:val="both"/>
        <w:rPr>
          <w14:ligatures w14:val="none"/>
        </w:rPr>
      </w:pPr>
      <w:r>
        <w:rPr>
          <w:b w:val="0"/>
          <w:bCs w:val="0"/>
          <w14:ligatures w14:val="none"/>
        </w:rPr>
        <w:t vyd:_id="vyd:mgzcbqef50duot">Со стороны Исполнителя:</w:t>
      </w:r>
    </w:p>
    <w:p vyd:_id="vyd:mgzcbqeaclmznf">
      <w:pPr>
        <w:pStyle w:val="842"/>
        <w:numPr>
          <w:ilvl w:val="0"/>
          <w:numId w:val="1"/>
        </w:numPr>
        <w:ind w:start="425" w:end="0" w:hanging="425"/>
        <w:jc w:val="both"/>
        <w:rPr>
          <w14:ligatures w14:val="none"/>
        </w:rPr>
      </w:pPr>
      <w:r>
        <w:rPr>
          <w:b w:val="1"/>
          <w:bCs w:val="1"/>
          <w14:ligatures w14:val="none"/>
        </w:rPr>
        <w:t vyd:_id="vyd:mgzcbqeewypmkb">High-Level Architechture</w:t>
      </w:r>
      <w:r>
        <w:rPr>
          <w:b w:val="0"/>
          <w:bCs w:val="0"/>
          <w14:ligatures w14:val="none"/>
        </w:rPr>
        <w:t vyd:_id="vyd:mgzcbqeecwbio5" xml:space="preserve"> (</w:t>
      </w:r>
      <w:r>
        <w:rPr>
          <w:b w:val="1"/>
          <w:bCs w:val="1"/>
          <w14:ligatures w14:val="none"/>
        </w:rPr>
        <w:t vyd:_id="vyd:mgzcbqee4lecs7" xml:space="preserve">HLA)/Архитектура </w:t>
      </w:r>
      <w:r>
        <w:rPr>
          <w:b w:val="0"/>
          <w:bCs w:val="0"/>
          <w14:ligatures w14:val="none"/>
        </w:rPr>
        <w:t vyd:_id="vyd:mgzcbqedphprc8" xml:space="preserve">– Здесь впервые появляется собственная архитектура системы. Описывается в виде </w:t>
      </w:r>
      <w:r>
        <w:rPr>
          <w:b w:val="0"/>
          <w:i w:val="1"/>
          <w:bCs w:val="0"/>
          <w:iCs w:val="1"/>
          <w14:ligatures w14:val="none"/>
        </w:rPr>
        <w:t vyd:_id="vyd:mgzcbqediv1k2n" xml:space="preserve">диаграммы состояний </w:t>
      </w:r>
      <w:r>
        <w:rPr>
          <w:b w:val="0"/>
          <w:i w:val="0"/>
          <w:bCs w:val="0"/>
          <w:iCs w:val="0"/>
          <w14:ligatures w14:val="none"/>
        </w:rPr>
        <w:t vyd:_id="vyd:mgzcbqed9d6ql3" xml:space="preserve">из компонентов и взаимодействий между ними. </w:t>
      </w:r>
      <w:r>
        <w:rPr>
          <w:b w:val="0"/>
          <w:i w:val="0"/>
          <w:bCs w:val="0"/>
          <w:iCs w:val="0"/>
          <w14:ligatures w14:val="none"/>
        </w:rPr>
        <w:t vyd:_id="vyd:mgzcbqedqx77mb" xml:space="preserve">Отдельной </w:t>
      </w:r>
      <w:r>
        <w:rPr>
          <w:b w:val="0"/>
          <w:i w:val="1"/>
          <w:bCs w:val="0"/>
          <w:iCs w:val="1"/>
          <w14:ligatures w14:val="none"/>
        </w:rPr>
        <w:t vyd:_id="vyd:mgzcbqecfxyt5l" xml:space="preserve">таблицей </w:t>
      </w:r>
      <w:r>
        <w:rPr>
          <w:b w:val="0"/>
          <w:i w:val="0"/>
          <w:bCs w:val="0"/>
          <w:iCs w:val="0"/>
          <w14:ligatures w14:val="none"/>
        </w:rPr>
        <w:t vyd:_id="vyd:mgzcbqecd940eb" xml:space="preserve">описываются компоненты системы с описанием назначения и дополнительными комментариями. Тут мы представляем систему без учета кибериммунного подхода, опираясь лишь на целевую задачу. </w:t>
      </w:r>
      <w:r>
        <w:rPr>
          <w:u w:val="single"/>
          <w:b w:val="0"/>
          <w:i w:val="0"/>
          <w:bCs w:val="0"/>
          <w:iCs w:val="0"/>
          <w14:ligatures w14:val="none"/>
        </w:rPr>
        <w:t vyd:_id="vyd:mgzcbqebybyupe">Какие компоненты нужны для выполнения задач системы?</w:t>
      </w:r>
    </w:p>
    <w:p vyd:_id="vyd:mgzcbqe6kwcqvf">
      <w:pPr>
        <w:pStyle w:val="842"/>
        <w:numPr>
          <w:ilvl w:val="0"/>
          <w:numId w:val="1"/>
        </w:numPr>
        <w:ind w:start="425" w:end="0" w:hanging="425"/>
        <w:jc w:val="both"/>
        <w:rPr>
          <w:u w:val="single"/>
          <w:b w:val="0"/>
          <w:i w:val="0"/>
          <w:bCs w:val="0"/>
          <w14:ligatures w14:val="none"/>
        </w:rPr>
      </w:pPr>
      <w:r>
        <w:rPr>
          <w:b w:val="1"/>
          <w:bCs w:val="1"/>
          <w14:ligatures w14:val="none"/>
        </w:rPr>
        <w:t vyd:_id="vyd:mgzcbqe9wb1ar1">Базовые сценарии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e9h2un15" xml:space="preserve">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e934zgp3" xml:space="preserve">+ HLA.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e902ipgd" xml:space="preserve">– Здесь мы уже подробнее описываем с помощью </w:t>
      </w:r>
      <w:r>
        <w:rPr>
          <w:b w:val="0"/>
          <w:i w:val="1"/>
          <w:bCs w:val="0"/>
          <w:iCs w:val="1"/>
          <w14:ligatures w14:val="none"/>
        </w:rPr>
        <w:t vyd:_id="vyd:mgzcbqe8mru59u">диаграммы последовательностей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e8hnne75" xml:space="preserve"> упомянутые ранее Базовые сценарии, как они реализуются на базе нашей Архитектуры из предыдущего пункта. </w:t>
      </w:r>
      <w:r>
        <w:rPr>
          <w:u w:val="single"/>
          <w:b w:val="0"/>
          <w:i w:val="0"/>
          <w:bCs w:val="0"/>
          <w:iCs w:val="0"/>
          <w14:ligatures w14:val="none"/>
        </w:rPr>
        <w:t vyd:_id="vyd:mgzcbqe7n6a8mm" xml:space="preserve">Как с помощью данных </w:t>
      </w:r>
      <w:r>
        <w:rPr>
          <w:u w:val="single"/>
          <w:b w:val="0"/>
          <w:i w:val="0"/>
          <w:bCs w:val="0"/>
          <w:iCs w:val="0"/>
          <w14:ligatures w14:val="none"/>
        </w:rPr>
        <w:t vyd:_id="vyd:mgzcbqe7ldp9xq">компонентов выполнить задачи системы?</w:t>
      </w:r>
    </w:p>
    <w:p vyd:_id="vyd:mgzcbqduk8j701">
      <w:pPr>
        <w:pStyle w:val="842"/>
        <w:numPr>
          <w:ilvl w:val="0"/>
          <w:numId w:val="1"/>
        </w:numPr>
        <w:ind w:start="425" w:end="0" w:hanging="425"/>
        <w:jc w:val="both"/>
        <w:rPr>
          <w14:ligatures w14:val="none"/>
        </w:rPr>
      </w:pPr>
      <w:r>
        <w:rPr>
          <w:u w:val="single"/>
          <w:b w:val="1"/>
          <w:i w:val="0"/>
          <w:bCs w:val="1"/>
          <w:iCs w:val="0"/>
          <w14:ligatures w14:val="none"/>
        </w:rPr>
        <w:t vyd:_id="vyd:mgzcbqe57wxnpl" xml:space="preserve">Цели и Пердположения Безопасности (ЦПБ)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e505a0jp" xml:space="preserve">– </w:t>
      </w:r>
      <w:r>
        <w:rPr>
          <w:u w:val="none"/>
          <w:b w:val="0"/>
          <w:i w:val="1"/>
          <w:bCs w:val="0"/>
          <w:iCs w:val="1"/>
          <w14:ligatures w14:val="none"/>
        </w:rPr>
        <w:t vyd:_id="vyd:mgzcbqe55r1hkc" xml:space="preserve">Списком 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e003gc4g" xml:space="preserve">перечисляем отдельно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e0jitb32" xml:space="preserve">цели безопасности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e0x1atu1" xml:space="preserve"> и отдельно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zokx7hj" xml:space="preserve">предположения безопасности.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zqdwj6t" xml:space="preserve">Каждая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zt43fhn" xml:space="preserve">цель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z0m65co">своей формулиро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yizs3qz" xml:space="preserve">вкой должна описывать, </w:t>
      </w:r>
      <w:r>
        <w:rPr>
          <w:u w:val="single"/>
          <w:b w:val="0"/>
          <w:i w:val="0"/>
          <w:bCs w:val="0"/>
          <w:iCs w:val="0"/>
          <w14:ligatures w14:val="none"/>
        </w:rPr>
        <w:t vyd:_id="vyd:mgzcbqdy87s6g6">что хотим достичь (состояние системы)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yi1s0go" xml:space="preserve"> Иными словами, она должно иметь форму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xr0wpg5" xml:space="preserve">утверждения,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x2gzobl" xml:space="preserve">должна выполняться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xamvs9s" xml:space="preserve">всегда,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xfn49q2" xml:space="preserve">и отвечать на вопрос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w5bu71u">что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wpu8aet" xml:space="preserve">?,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wqw83wq" xml:space="preserve">также содержать описание актива.ущерба, который она «защищает».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wd96lbr">Предположения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vrh1wbq" xml:space="preserve"> в схожей форме оговаривают некоторые внешние гарантии по отношению к системе, которые обеспечиваются за счет других систем. Помним правило, что для одной системы предположения – для другой цели, верно и обратное.</w:t>
      </w:r>
    </w:p>
    <w:p vyd:_id="vyd:mgzcbqdq6b9vp0">
      <w:pPr>
        <w:pStyle w:val="842"/>
        <w:numPr>
          <w:ilvl w:val="0"/>
          <w:numId w:val="1"/>
        </w:numPr>
        <w:ind w:start="425" w:end="0" w:hanging="425"/>
        <w:jc w:val="both"/>
        <w:rPr>
          <w14:ligatures w14:val="none"/>
        </w:rPr>
      </w:pPr>
      <w:r>
        <w:rPr>
          <w:u w:val="none"/>
          <w:b w:val="1"/>
          <w:i w:val="0"/>
          <w:bCs w:val="1"/>
          <w:iCs w:val="0"/>
          <w14:ligatures w14:val="none"/>
        </w:rPr>
        <w:t vyd:_id="vyd:mgzcbqdup6ayvp" xml:space="preserve">Негативные сценарии.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uc4l5kp" xml:space="preserve">– с помощью </w:t>
      </w:r>
      <w:r>
        <w:rPr>
          <w:u w:val="none"/>
          <w:b w:val="0"/>
          <w:i w:val="1"/>
          <w:bCs w:val="0"/>
          <w:iCs w:val="1"/>
          <w14:ligatures w14:val="none"/>
        </w:rPr>
        <w:t vyd:_id="vyd:mgzcbqdtesug6y">диаграммы последовательностей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t8ipwae" xml:space="preserve"> демонстрируем, как компрометация каждого из компонентов системы, определенных на этапе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tr0mszo" xml:space="preserve">HLA,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t971ogy" xml:space="preserve">влияет на наши Цели Безопасности для каждого из сценариев. Иными словами, это диаграммы из вкладки  </w:t>
      </w:r>
      <w:r>
        <w:rPr>
          <w:b w:val="1"/>
          <w:bCs w:val="1"/>
          <w14:ligatures w14:val="none"/>
        </w:rPr>
        <w:t vyd:_id="vyd:mgzcbqdstro1bf">«Базовые сценарии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s681i98" xml:space="preserve">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s36ykt5">+ HLA»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sxeek48">, у которых поочередно «окрашиваем» компрометацией компоненты и демонстрируем влияние на другие компоненты и ЦБ. Снабжаем комментариями каждый такой сценарий. Обязательно рассмотреть негативные сценарии, нарушающие ЦБ.</w:t>
      </w:r>
    </w:p>
    <w:p vyd:_id="vyd:mgzcbqd94jiwv5">
      <w:pPr>
        <w:pStyle w:val="842"/>
        <w:numPr>
          <w:ilvl w:val="0"/>
          <w:numId w:val="1"/>
        </w:numPr>
        <w:ind w:start="425" w:end="0" w:hanging="425"/>
        <w:jc w:val="both"/>
        <w:rPr>
          <w14:ligatures w14:val="none"/>
        </w:rPr>
      </w:pPr>
      <w:r>
        <w:rPr>
          <w:u w:val="none"/>
          <w:b w:val="1"/>
          <w:i w:val="0"/>
          <w:bCs w:val="1"/>
          <w:iCs w:val="0"/>
          <w14:ligatures w14:val="none"/>
        </w:rPr>
        <w:t vyd:_id="vyd:mgzcbqdpe6pqzb" xml:space="preserve">Политика Архитектуры.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p6q0f33" xml:space="preserve">Наше финальное архитектурное решение, позволяющее при минимальных затратах обеспечить соблюдение всех ЦБ. С помощью </w:t>
      </w:r>
      <w:r>
        <w:rPr>
          <w:u w:val="none"/>
          <w:b w:val="0"/>
          <w:i w:val="1"/>
          <w:bCs w:val="0"/>
          <w:iCs w:val="1"/>
          <w14:ligatures w14:val="none"/>
        </w:rPr>
        <w:t vyd:_id="vyd:mgzcbqdo20p0jv" xml:space="preserve">диаграммы состояний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nivk3hz">путем расцвечивания,</w:t>
      </w:r>
      <w:r>
        <w:rPr>
          <w:u w:val="none"/>
          <w:b w:val="0"/>
          <w:i w:val="1"/>
          <w:bCs w:val="0"/>
          <w:iCs w:val="1"/>
          <w14:ligatures w14:val="none"/>
        </w:rPr>
        <w:t vyd:_id="vyd:mgzcbqdnznuovp" xml:space="preserve">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mms6w43" xml:space="preserve">распределяем компоненты системы в рамках представления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lfsouok" xml:space="preserve">Data Flow Diagram (DFD)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ls3qf44">по трем категориям доменов (</w:t>
      </w:r>
      <w:r>
        <w:rPr>
          <w:color w:val="c00000"/>
          <w:u w:val="none"/>
          <w:b w:val="0"/>
          <w:i w:val="0"/>
          <w:bCs w:val="0"/>
          <w:iCs w:val="0"/>
          <w14:ligatures w14:val="none"/>
        </w:rPr>
        <w:t vyd:_id="vyd:mgzcbqdkq23jk8" xml:space="preserve">недоверенный, </w:t>
      </w:r>
      <w:r>
        <w:rPr>
          <w:color w:val="00b050"/>
          <w:u w:val="none"/>
          <w:b w:val="0"/>
          <w:i w:val="0"/>
          <w:bCs w:val="0"/>
          <w:iCs w:val="0"/>
          <w14:ligatures w14:val="none"/>
        </w:rPr>
        <w:t vyd:_id="vyd:mgzcbqdjbnnddw" xml:space="preserve">доверенный, </w:t>
      </w:r>
      <w:r>
        <w:rPr>
          <w:color w:val="ffc000"/>
          <w:u w:val="none"/>
          <w:b w:val="0"/>
          <w:i w:val="0"/>
          <w:bCs w:val="0"/>
          <w:iCs w:val="0"/>
          <w14:ligatures w14:val="none"/>
        </w:rPr>
        <w:t vyd:_id="vyd:mgzcbqdjhrjy0e">повышающий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iy03cas" xml:space="preserve">). Помним подход – максимум </w:t>
      </w:r>
      <w:r>
        <w:rPr>
          <w:color w:val="c00000"/>
          <w:u w:val="none"/>
          <w:b w:val="0"/>
          <w:i w:val="0"/>
          <w:bCs w:val="0"/>
          <w:iCs w:val="0"/>
          <w14:ligatures w14:val="none"/>
        </w:rPr>
        <w:t vyd:_id="vyd:mgzcbqdi9zk1i8">недоверенных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hqgeeov" xml:space="preserve">, минимум </w:t>
      </w:r>
      <w:r>
        <w:rPr>
          <w:color w:val="00b050"/>
          <w:u w:val="none"/>
          <w:b w:val="0"/>
          <w:i w:val="0"/>
          <w:bCs w:val="0"/>
          <w:iCs w:val="0"/>
          <w14:ligatures w14:val="none"/>
        </w:rPr>
        <w:t vyd:_id="vyd:mgzcbqdhbj9vsb" xml:space="preserve">доверенных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gd7a6n3" xml:space="preserve">и </w:t>
      </w:r>
      <w:r>
        <w:rPr>
          <w:color w:val="ffc000"/>
          <w:u w:val="none"/>
          <w:b w:val="0"/>
          <w:i w:val="0"/>
          <w:bCs w:val="0"/>
          <w:iCs w:val="0"/>
          <w14:ligatures w14:val="none"/>
        </w:rPr>
        <w:t vyd:_id="vyd:mgzcbqdgujlvpq">повышающих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f1quxap" xml:space="preserve">. Также снабжаем компоненты оценкой сложности/стоимости помещения в </w:t>
      </w:r>
      <w:r>
        <w:rPr>
          <w:color w:val="00b050"/>
          <w:u w:val="none"/>
          <w:b w:val="0"/>
          <w:i w:val="0"/>
          <w:bCs w:val="0"/>
          <w:iCs w:val="0"/>
          <w14:ligatures w14:val="none"/>
        </w:rPr>
        <w:t vyd:_id="vyd:mgzcbqdf86hoc9" xml:space="preserve">доверенный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e59j1gd" xml:space="preserve">или </w:t>
      </w:r>
      <w:r>
        <w:rPr>
          <w:color w:val="ffc000"/>
          <w:u w:val="none"/>
          <w:b w:val="0"/>
          <w:i w:val="0"/>
          <w:bCs w:val="0"/>
          <w:iCs w:val="0"/>
          <w14:ligatures w14:val="none"/>
        </w:rPr>
        <w:t vyd:_id="vyd:mgzcbqde92xr80" xml:space="preserve">повышающий </w:t>
      </w:r>
      <w:r>
        <w:rPr>
          <w:color w:val="auto"/>
          <w:u w:val="none"/>
          <w:b w:val="0"/>
          <w:i w:val="0"/>
          <w:bCs w:val="0"/>
          <w:iCs w:val="0"/>
          <w14:ligatures w14:val="none"/>
        </w:rPr>
        <w:t vyd:_id="vyd:mgzcbqddgolzw1">домен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ckmenyv" xml:space="preserve">. Снабжаем таблицей с комментариями по каждому компоненту, почему он отнесен в тот или иной домен, а также обоснованием оценки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b5nqf32">сложности/стоимости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bdmt0by" xml:space="preserve">. </w:t>
      </w:r>
    </w:p>
    <w:p vyd:_id="vyd:mgzcbqd7otu5zk">
      <w:pPr>
        <w:tabs>
          <w:tab w:val="left" w:pos="6661" w:leader="none"/>
        </w:tabs>
        <w:jc w:val="both"/>
        <w:rPr>
          <w:b w:val="0"/>
          <w:bCs w:val="0"/>
          <w14:ligatures w14:val="none"/>
        </w:rPr>
      </w:pPr>
      <w:r>
        <w:rPr>
          <w:u w:val="none"/>
          <w:b w:val="0"/>
          <w:i w:val="0"/>
          <w:bCs w:val="0"/>
          <w:iCs w:val="0"/>
          <w14:ligatures w14:val="none"/>
        </w:rPr>
        <w:t vyd:_id="vyd:mgzcbqd9se4mz9" xml:space="preserve">Помним, что наша задача, как Разработчиков, доказать Заказчику, что в рамках выбранной Политики Архитектуры, перечисленные ЦБ достигаются </w:t>
      </w:r>
      <w:r>
        <w:rPr>
          <w:u w:val="none"/>
          <w:b w:val="1"/>
          <w:i w:val="0"/>
          <w:bCs w:val="1"/>
          <w:iCs w:val="0"/>
          <w14:ligatures w14:val="none"/>
        </w:rPr>
        <w:t vyd:_id="vyd:mgzcbqd9rkhcbd" xml:space="preserve">всегда </w:t>
      </w:r>
      <w:r>
        <w:rPr>
          <w:u w:val="none"/>
          <w:b w:val="0"/>
          <w:i w:val="0"/>
          <w:bCs w:val="0"/>
          <w:iCs w:val="0"/>
          <w14:ligatures w14:val="none"/>
        </w:rPr>
        <w:t vyd:_id="vyd:mgzcbqd8jm69r2" xml:space="preserve">с учетом Предположений Безопасности. В идеале, при описании Политики Архитектуры, описываются все сообщения между компонентами, запросы и ответы, чтобы при применении дополнительных способов изоляции компонентов и мониторов безопасности в рамках MILS/FLASK, можно было сразу определить их конфигурации. </w:t>
        <w:br vyd:_id="vyd:mgzcbqd8offigf"/>
      </w:r>
    </w:p>
    <w:p vyd:_id="vyd:mgzcbqd5s98skv">
      <w:pPr>
        <w:rPr>
          <w14:ligatures w14:val="none"/>
        </w:rPr>
      </w:pPr>
    </w:p>
    <w:p vyd:_id="vyd:mgzcbqd3qchaa3">
      <w:pPr>
        <w:rPr>
          <w14:ligatures w14:val="none"/>
        </w:rPr>
      </w:pPr>
      <w:r>
        <w:rPr>
          <w14:ligatures w14:val="none"/>
        </w:rPr>
        <w:t vyd:_id="vyd:mgzcbqd5af2dth">.</w:t>
      </w:r>
    </w:p>
    <w:sectPr vyd:_id="vyd:mgzcbqd06p25i7">
      <w:footerReference r:id="rId9" w:type="default"/>
      <w:footnotePr/>
      <w:endnotePr/>
      <w:type w:val="nextPage"/>
      <w:pgSz w:w="11906" w:h="16838" w:orient="portrait"/>
      <w:pgMar w:top="1134" w:right="850" w:bottom="1134" w:left="1276" w:header="709" w:footer="709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="http://schemas.openxmlformats.org/wordprocessingml/2006/main"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="http://schemas.openxmlformats.org/wordprocessingml/2006/main">
  <w:p>
    <w:pPr>
      <w:pStyle w:val="690"/>
    </w:pPr>
    <w:r/>
    <w:r/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6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w="http://schemas.openxmlformats.org/wordprocessingml/2006/main" xmlns:v="urn:schemas-microsoft-com:vml" xmlns:m="http://schemas.openxmlformats.org/officeDocument/2006/math">
  <w:zoom w:percent="100"/>
  <w:trackRevisions w:val="0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SemiHidden="1" w:defUnhideWhenUsed="1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662">
    <w:name w:val="Heading 1"/>
    <w:basedOn w:val="838"/>
    <w:next w:val="838"/>
    <w:uiPriority w:val="9"/>
    <w:qFormat w:val="1"/>
    <w:pPr>
      <w:keepNext w:val="1"/>
      <w:keepLines w:val="1"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3">
    <w:name w:val="Heading 1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2"/>
    <w:basedOn w:val="662"/>
    <w:next w:val="838"/>
    <w:link w:val="665"/>
    <w:uiPriority w:val="9"/>
    <w:unhideWhenUsed w:val="1"/>
    <w:qFormat w:val="1"/>
    <w:rPr>
      <w:rFonts w:ascii="Liberation Sans" w:hAnsi="Liberation Sans" w:eastAsia="Liberation Sans" w:cs="Liberation Sans"/>
    </w:rPr>
  </w:style>
  <w:style w:type="character" w:styleId="665">
    <w:name w:val="Heading 2 Char"/>
    <w:link w:val="664"/>
    <w:uiPriority w:val="9"/>
    <w:rPr>
      <w:rFonts w:ascii="Liberation Sans" w:hAnsi="Liberation Sans" w:eastAsia="Liberation Sans" w:cs="Liberation Sans"/>
      <w:sz w:val="34"/>
    </w:rPr>
  </w:style>
  <w:style w:type="paragraph" w:styleId="666">
    <w:name w:val="Heading 3"/>
    <w:basedOn w:val="838"/>
    <w:next w:val="838"/>
    <w:link w:val="667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7">
    <w:name w:val="Heading 3 Char"/>
    <w:link w:val="666"/>
    <w:uiPriority w:val="9"/>
    <w:rPr>
      <w:rFonts w:ascii="Liberation Sans" w:hAnsi="Liberation Sans" w:cs="Liberation Sans"/>
    </w:rPr>
  </w:style>
  <w:style w:type="paragraph" w:styleId="668">
    <w:name w:val="Heading 4"/>
    <w:basedOn w:val="838"/>
    <w:next w:val="838"/>
    <w:link w:val="669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Liberation Sans" w:hAnsi="Liberation Sans" w:eastAsia="Liberation Sans" w:cs="Liberation Sans"/>
      <w:sz w:val="26"/>
      <w:b w:val="1"/>
      <w:bCs w:val="1"/>
      <w:szCs w:val="26"/>
    </w:rPr>
  </w:style>
  <w:style w:type="character" w:styleId="669">
    <w:name w:val="Heading 4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5"/>
    <w:basedOn w:val="838"/>
    <w:next w:val="838"/>
    <w:link w:val="671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Liberation Sans" w:hAnsi="Liberation Sans" w:eastAsia="Liberation Sans" w:cs="Liberation Sans"/>
      <w:sz w:val="24"/>
      <w:b w:val="1"/>
      <w:bCs w:val="1"/>
      <w:szCs w:val="24"/>
    </w:rPr>
  </w:style>
  <w:style w:type="character" w:styleId="671">
    <w:name w:val="Heading 5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6"/>
    <w:basedOn w:val="838"/>
    <w:next w:val="838"/>
    <w:link w:val="673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Liberation Sans" w:hAnsi="Liberation Sans" w:eastAsia="Liberation Sans" w:cs="Liberation Sans"/>
      <w:sz w:val="22"/>
      <w:b w:val="1"/>
      <w:bCs w:val="1"/>
      <w:szCs w:val="22"/>
    </w:rPr>
  </w:style>
  <w:style w:type="character" w:styleId="673">
    <w:name w:val="Heading 6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7"/>
    <w:basedOn w:val="838"/>
    <w:next w:val="838"/>
    <w:link w:val="675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Liberation Sans" w:hAnsi="Liberation Sans" w:eastAsia="Liberation Sans" w:cs="Liberation Sans"/>
      <w:sz w:val="22"/>
      <w:b w:val="1"/>
      <w:i w:val="1"/>
      <w:bCs w:val="1"/>
      <w:iCs w:val="1"/>
      <w:szCs w:val="22"/>
    </w:rPr>
  </w:style>
  <w:style w:type="character" w:styleId="675">
    <w:name w:val="Heading 7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8"/>
    <w:basedOn w:val="838"/>
    <w:next w:val="838"/>
    <w:link w:val="677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Liberation Sans" w:hAnsi="Liberation Sans" w:eastAsia="Liberation Sans" w:cs="Liberation Sans"/>
      <w:sz w:val="22"/>
      <w:i w:val="1"/>
      <w:iCs w:val="1"/>
      <w:szCs w:val="22"/>
    </w:rPr>
  </w:style>
  <w:style w:type="character" w:styleId="677">
    <w:name w:val="Heading 8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9"/>
    <w:basedOn w:val="838"/>
    <w:next w:val="838"/>
    <w:link w:val="679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Liberation Sans" w:hAnsi="Liberation Sans" w:eastAsia="Liberation Sans" w:cs="Liberation Sans"/>
      <w:sz w:val="21"/>
      <w:i w:val="1"/>
      <w:iCs w:val="1"/>
      <w:szCs w:val="21"/>
    </w:rPr>
  </w:style>
  <w:style w:type="character" w:styleId="679">
    <w:name w:val="Heading 9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Title"/>
    <w:basedOn w:val="838"/>
    <w:next w:val="838"/>
    <w:link w:val="681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681">
    <w:name w:val="Title Char"/>
    <w:link w:val="680"/>
    <w:uiPriority w:val="10"/>
    <w:rPr>
      <w:sz w:val="48"/>
      <w:szCs w:val="48"/>
    </w:rPr>
  </w:style>
  <w:style w:type="paragraph" w:styleId="682">
    <w:name w:val="Subtitle"/>
    <w:basedOn w:val="838"/>
    <w:next w:val="838"/>
    <w:link w:val="683"/>
    <w:uiPriority w:val="11"/>
    <w:qFormat w:val="1"/>
    <w:pPr>
      <w:spacing w:before="200" w:after="200"/>
    </w:pPr>
    <w:rPr>
      <w:sz w:val="24"/>
      <w:szCs w:val="24"/>
    </w:rPr>
  </w:style>
  <w:style w:type="character" w:styleId="683">
    <w:name w:val="Subtitle Char"/>
    <w:link w:val="682"/>
    <w:uiPriority w:val="11"/>
    <w:rPr>
      <w:sz w:val="24"/>
      <w:szCs w:val="24"/>
    </w:rPr>
  </w:style>
  <w:style w:type="paragraph" w:styleId="684">
    <w:name w:val="Quote"/>
    <w:basedOn w:val="838"/>
    <w:next w:val="838"/>
    <w:link w:val="685"/>
    <w:uiPriority w:val="29"/>
    <w:qFormat w:val="1"/>
    <w:pPr>
      <w:ind w:start="720" w:end="720"/>
    </w:pPr>
    <w:rPr>
      <w:i w:val="1"/>
    </w:rPr>
  </w:style>
  <w:style w:type="character" w:styleId="685">
    <w:name w:val="Quote Char"/>
    <w:link w:val="684"/>
    <w:uiPriority w:val="29"/>
    <w:rPr>
      <w:i w:val="1"/>
    </w:rPr>
  </w:style>
  <w:style w:type="paragraph" w:styleId="686">
    <w:name w:val="Intense Quote"/>
    <w:basedOn w:val="838"/>
    <w:next w:val="838"/>
    <w:link w:val="687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687">
    <w:name w:val="Intense Quote Char"/>
    <w:link w:val="686"/>
    <w:uiPriority w:val="30"/>
    <w:rPr>
      <w:i w:val="1"/>
    </w:rPr>
  </w:style>
  <w:style w:type="paragraph" w:styleId="688">
    <w:name w:val="Header"/>
    <w:basedOn w:val="838"/>
    <w:link w:val="689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89">
    <w:name w:val="Header Char"/>
    <w:link w:val="688"/>
    <w:uiPriority w:val="99"/>
  </w:style>
  <w:style w:type="paragraph" w:styleId="690">
    <w:name w:val="Footer"/>
    <w:basedOn w:val="838"/>
    <w:link w:val="693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91">
    <w:name w:val="Footer Char"/>
    <w:link w:val="690"/>
    <w:uiPriority w:val="99"/>
  </w:style>
  <w:style w:type="paragraph" w:styleId="692">
    <w:name w:val="Caption"/>
    <w:basedOn w:val="838"/>
    <w:next w:val="838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693">
    <w:name w:val="Caption Char"/>
    <w:basedOn w:val="692"/>
    <w:link w:val="690"/>
    <w:uiPriority w:val="99"/>
  </w:style>
  <w:style w:type="table" w:styleId="694">
    <w:name w:val="Table Grid"/>
    <w:basedOn w:val="8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5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6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97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98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699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0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1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2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3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4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5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6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7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8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9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0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1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2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3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4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5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6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7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8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9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0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1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2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30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</w:style>
  <w:style w:type="table" w:styleId="731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32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33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34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</w:style>
  <w:style w:type="table" w:styleId="735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36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37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17bba" w:themeColor="accent1" w:themeTint="80" w:themeShade="95"/>
        <w:b w:val="1"/>
      </w:rPr>
    </w:tblStylePr>
    <w:tblStylePr w:type="firstRow">
      <w:rPr>
        <w:color w:val="317bba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17bba" w:themeColor="accent1" w:themeTint="80" w:themeShade="95"/>
        <w:b w:val="1"/>
      </w:rPr>
    </w:tblStylePr>
    <w:tblStylePr w:type="lastRow">
      <w:rPr>
        <w:color w:val="317bba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38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39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40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41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42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43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4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17bba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317bba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5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6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7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8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54374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254374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9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0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1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2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3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4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5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6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7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58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59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60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61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62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63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64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5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6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7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8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9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8eab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0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1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2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3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4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5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6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7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8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9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0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1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2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3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4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5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45d8d" w:themeColor="accent1" w:themeShade="95"/>
        <w:b w:val="1"/>
      </w:rPr>
    </w:tblStylePr>
    <w:tblStylePr w:type="firstRow">
      <w:rPr>
        <w:color w:val="245d8d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45d8d" w:themeColor="accent1" w:themeShade="95"/>
        <w:b w:val="1"/>
      </w:rPr>
    </w:tblStylePr>
    <w:tblStylePr w:type="lastRow">
      <w:rPr>
        <w:color w:val="245d8d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335e9e" w:themeColor="accent5" w:themeTint="9A" w:themeShade="95"/>
        <w:b w:val="1"/>
      </w:rPr>
    </w:tblStylePr>
    <w:tblStylePr w:type="firstRow">
      <w:rPr>
        <w:color w:val="335e9e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5e9e" w:themeColor="accent5" w:themeTint="9A" w:themeShade="95"/>
        <w:b w:val="1"/>
      </w:rPr>
    </w:tblStylePr>
    <w:tblStylePr w:type="lastRow">
      <w:rPr>
        <w:color w:val="335e9e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793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45d8d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245d8d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45d8d" w:themeColor="accent1" w:themeShade="95"/>
      </w:rPr>
    </w:tblStylePr>
  </w:style>
  <w:style w:type="table" w:styleId="794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795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796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797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335e9e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335e9e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335e9e" w:themeColor="accent5" w:themeTint="9A" w:themeShade="95"/>
      </w:rPr>
    </w:tblStylePr>
  </w:style>
  <w:style w:type="table" w:styleId="798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799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05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06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12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13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0">
    <w:name w:val="Hyperlink"/>
    <w:uiPriority w:val="99"/>
    <w:unhideWhenUsed w:val="1"/>
    <w:rPr>
      <w:color w:val="0000ff" w:themeColor="hyperlink"/>
      <w:u w:val="single"/>
    </w:rPr>
  </w:style>
  <w:style w:type="paragraph" w:styleId="821">
    <w:name w:val="footnote text"/>
    <w:basedOn w:val="838"/>
    <w:link w:val="822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uiPriority w:val="99"/>
    <w:unhideWhenUsed w:val="1"/>
    <w:rPr>
      <w:vertAlign w:val="superscript"/>
    </w:rPr>
  </w:style>
  <w:style w:type="paragraph" w:styleId="824">
    <w:name w:val="endnote text"/>
    <w:basedOn w:val="838"/>
    <w:link w:val="82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uiPriority w:val="99"/>
    <w:semiHidden w:val="1"/>
    <w:unhideWhenUsed w:val="1"/>
    <w:rPr>
      <w:vertAlign w:val="superscript"/>
    </w:rPr>
  </w:style>
  <w:style w:type="paragraph" w:styleId="827">
    <w:name w:val="toc 1"/>
    <w:basedOn w:val="838"/>
    <w:next w:val="838"/>
    <w:uiPriority w:val="39"/>
    <w:unhideWhenUsed w:val="1"/>
    <w:pPr>
      <w:spacing w:after="57"/>
      <w:ind w:start="0" w:end="0" w:firstLine="0"/>
    </w:pPr>
  </w:style>
  <w:style w:type="paragraph" w:styleId="828">
    <w:name w:val="toc 2"/>
    <w:basedOn w:val="838"/>
    <w:next w:val="838"/>
    <w:uiPriority w:val="39"/>
    <w:unhideWhenUsed w:val="1"/>
    <w:pPr>
      <w:spacing w:after="57"/>
      <w:ind w:start="283" w:end="0" w:firstLine="0"/>
    </w:pPr>
  </w:style>
  <w:style w:type="paragraph" w:styleId="829">
    <w:name w:val="toc 3"/>
    <w:basedOn w:val="838"/>
    <w:next w:val="838"/>
    <w:uiPriority w:val="39"/>
    <w:unhideWhenUsed w:val="1"/>
    <w:pPr>
      <w:spacing w:after="57"/>
      <w:ind w:start="567" w:end="0" w:firstLine="0"/>
    </w:pPr>
  </w:style>
  <w:style w:type="paragraph" w:styleId="830">
    <w:name w:val="toc 4"/>
    <w:basedOn w:val="838"/>
    <w:next w:val="838"/>
    <w:uiPriority w:val="39"/>
    <w:unhideWhenUsed w:val="1"/>
    <w:pPr>
      <w:spacing w:after="57"/>
      <w:ind w:start="850" w:end="0" w:firstLine="0"/>
    </w:pPr>
  </w:style>
  <w:style w:type="paragraph" w:styleId="831">
    <w:name w:val="toc 5"/>
    <w:basedOn w:val="838"/>
    <w:next w:val="838"/>
    <w:uiPriority w:val="39"/>
    <w:unhideWhenUsed w:val="1"/>
    <w:pPr>
      <w:spacing w:after="57"/>
      <w:ind w:start="1134" w:end="0" w:firstLine="0"/>
    </w:pPr>
  </w:style>
  <w:style w:type="paragraph" w:styleId="832">
    <w:name w:val="toc 6"/>
    <w:basedOn w:val="838"/>
    <w:next w:val="838"/>
    <w:uiPriority w:val="39"/>
    <w:unhideWhenUsed w:val="1"/>
    <w:pPr>
      <w:spacing w:after="57"/>
      <w:ind w:start="1417" w:end="0" w:firstLine="0"/>
    </w:pPr>
  </w:style>
  <w:style w:type="paragraph" w:styleId="833">
    <w:name w:val="toc 7"/>
    <w:basedOn w:val="838"/>
    <w:next w:val="838"/>
    <w:uiPriority w:val="39"/>
    <w:unhideWhenUsed w:val="1"/>
    <w:pPr>
      <w:spacing w:after="57"/>
      <w:ind w:start="1701" w:end="0" w:firstLine="0"/>
    </w:pPr>
  </w:style>
  <w:style w:type="paragraph" w:styleId="834">
    <w:name w:val="toc 8"/>
    <w:basedOn w:val="838"/>
    <w:next w:val="838"/>
    <w:uiPriority w:val="39"/>
    <w:unhideWhenUsed w:val="1"/>
    <w:pPr>
      <w:spacing w:after="57"/>
      <w:ind w:start="1984" w:end="0" w:firstLine="0"/>
    </w:pPr>
  </w:style>
  <w:style w:type="paragraph" w:styleId="835">
    <w:name w:val="toc 9"/>
    <w:basedOn w:val="838"/>
    <w:next w:val="838"/>
    <w:uiPriority w:val="39"/>
    <w:unhideWhenUsed w:val="1"/>
    <w:pPr>
      <w:spacing w:after="57"/>
      <w:ind w:start="2268" w:end="0" w:firstLine="0"/>
    </w:pPr>
  </w:style>
  <w:style w:type="paragraph" w:styleId="836">
    <w:name w:val="TOC Heading"/>
    <w:uiPriority w:val="39"/>
    <w:unhideWhenUsed w:val="1"/>
  </w:style>
  <w:style w:type="paragraph" w:styleId="837">
    <w:name w:val="table of figures"/>
    <w:basedOn w:val="838"/>
    <w:next w:val="838"/>
    <w:uiPriority w:val="99"/>
    <w:unhideWhenUsed w:val="1"/>
    <w:pPr>
      <w:spacing w:after="0" w:afterAutospacing="0"/>
    </w:pPr>
  </w:style>
  <w:style w:type="paragraph" w:styleId="838" w:default="1">
    <w:name w:val="Normal"/>
    <w:qFormat w:val="1"/>
    <w:rPr>
      <w:rFonts w:ascii="Liberation Sans" w:hAnsi="Liberation Sans" w:eastAsia="Liberation Sans" w:cs="Liberation Sans"/>
      <w:sz w:val="20"/>
      <w:szCs w:val="20"/>
    </w:rPr>
  </w:style>
  <w:style w:type="table" w:styleId="839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40" w:default="1">
    <w:name w:val="No List"/>
    <w:uiPriority w:val="99"/>
    <w:semiHidden w:val="1"/>
    <w:unhideWhenUsed w:val="1"/>
  </w:style>
  <w:style w:type="paragraph" w:styleId="841">
    <w:name w:val="No Spacing"/>
    <w:basedOn w:val="838"/>
    <w:uiPriority w:val="1"/>
    <w:qFormat w:val="1"/>
    <w:pPr>
      <w:spacing w:after="0" w:line="240" w:lineRule="auto"/>
    </w:pPr>
  </w:style>
  <w:style w:type="paragraph" w:styleId="842">
    <w:name w:val="List Paragraph"/>
    <w:basedOn w:val="838"/>
    <w:uiPriority w:val="34"/>
    <w:qFormat w:val="1"/>
    <w:pPr>
      <w:ind w:start="720"/>
      <w:contextualSpacing w:val="1"/>
    </w:pPr>
  </w:style>
  <w:style w:type="character" w:styleId="843" w:default="1">
    <w:name w:val="Default Paragraph Font"/>
    <w:uiPriority w:val="1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/Relationships>
</file>

<file path=word/_rels/endnotes.xml.rels><?xml version="1.0" ?><Relationships xmlns="http://schemas.openxmlformats.org/package/2006/relationships"/>
</file>

<file path=word/_rels/footer1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New 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DocSecurity>0</ep:DocSecurity>
  <ep:HyperlinksChanged>0</ep:HyperlinksChanged>
  <ep:LinksUpToDate>0</ep:LinksUpToDate>
  <ep:ScaleCrop>0</ep:ScaleCrop>
  <ep:SharedDoc>0</ep:SharedDoc>
  <ep:Template>Normal.dotm</ep:Template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creator/>
  <cp:lastModifiedBy>Кирилл Чубанов</cp:lastModifiedBy>
  <cp:revision>4</cp:revision>
  <dcterms:modified xsi:type="dcterms:W3CDTF">2024-11-25T15:25:07Z</dcterms:modified>
</cp:coreProperties>
</file>