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Georgia" w:cs="Georgia" w:eastAsia="Georgia" w:hAnsi="Georgia"/>
          <w:caps/>
          <w:color w:val="C4637E"/>
          <w:spacing w:val="36"/>
          <w:sz w:val="18"/>
          <w:szCs w:val="18"/>
        </w:rPr>
        <w:t xml:space="preserve">Facilitator guide — working draft</w:t>
      </w:r>
    </w:p>
    <w:p>
      <w:pPr>
        <w:pBdr>
          <w:bottom w:val="single" w:color="F2B8C6" w:sz="8" w:space="4"/>
        </w:pBdr>
        <w:spacing w:after="100"/>
      </w:pPr>
      <w:r>
        <w:rPr>
          <w:rFonts w:ascii="Georgia" w:cs="Georgia" w:eastAsia="Georgia" w:hAnsi="Georgia"/>
          <w:color w:val="3D1A3D"/>
          <w:sz w:val="64"/>
          <w:szCs w:val="64"/>
        </w:rPr>
        <w:t xml:space="preserve">Presence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C4637E"/>
          <w:sz w:val="24"/>
          <w:szCs w:val="24"/>
        </w:rPr>
        <w:t xml:space="preserve">A Couples’ Reiki Retreat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Founding retreat · early December 2026 · Johnny’s host property</w:t>
      </w:r>
    </w:p>
    <w:p>
      <w:pPr>
        <w:spacing w:after="140"/>
      </w:pPr>
      <w:r>
        <w:rPr>
          <w:rFonts w:ascii="Georgia" w:cs="Georgia" w:eastAsia="Georgia" w:hAnsi="Georgia"/>
          <w:i/>
          <w:iCs/>
          <w:color w:val="2D1520"/>
          <w:sz w:val="21"/>
          <w:szCs w:val="21"/>
        </w:rPr>
        <w:t xml:space="preserve">This book is the facilitator’s side of the promise: “You will be held while you learn how to hold one another.” The participant guide holds the couples; this guide holds Johnny.</w:t>
      </w:r>
    </w:p>
    <w:p>
      <w:pPr>
        <w:spacing w:after="60" w:before="240"/>
      </w:pPr>
      <w:r>
        <w:rPr>
          <w:rFonts w:ascii="Georgia" w:cs="Georgia" w:eastAsia="Georgia" w:hAnsi="Georgia"/>
          <w:caps/>
          <w:color w:val="C4637E"/>
          <w:spacing w:val="36"/>
          <w:sz w:val="18"/>
          <w:szCs w:val="18"/>
        </w:rPr>
        <w:t xml:space="preserve">Not for participants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This document contains teaching scaffolding, timing, and care protocols. It never travels with the participant guide.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Georgia" w:cs="Georgia" w:eastAsia="Georgia" w:hAnsi="Georgia"/>
          <w:color w:val="3D1A3D"/>
          <w:sz w:val="34"/>
          <w:szCs w:val="34"/>
        </w:rPr>
        <w:t xml:space="preserve">Draft curriculum map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Working timings — to be refined after the founding-retreat rehearsal and participant feedback.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0"/>
      </w:tblGrid>
      <w:tr>
        <w:tc>
          <w:tcPr>
            <w:tcW w:type="dxa" w:w="2400"/>
            <w:shd w:fill="3D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DE8EE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3D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DE8EE"/>
                <w:sz w:val="20"/>
                <w:szCs w:val="20"/>
              </w:rPr>
              <w:t xml:space="preserve">Time</w:t>
            </w:r>
          </w:p>
        </w:tc>
        <w:tc>
          <w:tcPr>
            <w:tcW w:type="dxa" w:w="4700"/>
            <w:shd w:fill="3D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DE8E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Pre-retreat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60–75 min/couple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Consultation, needs, consent, intention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Friday evening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2.5–3 hrs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Arrival, agreements, shared meal, threshold practice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Saturday morning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3–3.5 hrs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Grounding, Reiki I foundations, principles, self-Reiki, attunement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Saturday afternoon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4–4.5 hrs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Consent, hand positions, supervised partner practice, witnessing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Saturday evening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1.5–2 hrs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Appreciation, partnered presence ceremony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Sunday morning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2.5–3 hrs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Integration, home ritual, practice review, certification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Post-retreat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45–60 min/couple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1520"/>
                <w:sz w:val="20"/>
                <w:szCs w:val="20"/>
              </w:rPr>
              <w:t xml:space="preserve">Integration check-in, questions, next steps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Georgia" w:cs="Georgia" w:eastAsia="Georgia" w:hAnsi="Georgia"/>
          <w:color w:val="3D1A3D"/>
          <w:sz w:val="34"/>
          <w:szCs w:val="34"/>
        </w:rPr>
        <w:t xml:space="preserve">To build — the eleven pieces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Each section below is a working slot. Dictate content in any order; sections marked JOHNNY ONLY need his voice and cannot be drafted for him.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Run of show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Minute-by-minute schedule for each phase: openings, transitions, breaks, meals, buffer time. Johnny sets the real clock after the rehearsal walk-through at the host property.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Teaching scripts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Word-for-word or bullet scripts for each teaching block: Reiki foundations, the principles, consent demonstration, and ceremony framing. Written in Johnny's voice — start from how he actually says it aloud.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Lineage history &amp; acknowledgment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Johnny's Reiki lineage, teacher acknowledgment, and the form of practice taught. JOHNNY ONLY — dictate and it will be placed here and in the participant guide's lineage note.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Attunement procedure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The attunement framework used for Reiki I certification: setting, sequence, what participants are told beforehand, aftercare. JOHNNY ONLY.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Room setup &amp; atmosphere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Layout of the practice space at the host property: tables/mats, chairs for the circle, lighting, temperature, water station, music or silence, accessibility.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Supply list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Everything to have on hand: linens, bolsters, blankets, water, tissues, timers, printed guides, certificates, name cards, tea, first-aid basics.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Escalation &amp; care guide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What the facilitator does when a participant becomes overwhelmed, dissociates, or a couple hits conflict: grounding steps, when to pause the room, private check-in script, referral resources, and the hard lines (safety first, no couples-therapy improvisation).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Food rhythm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Meal and snack plan aligned to the schedule; dietary intake gathered at consultation; who cooks/caters; the Friday shared meal as threshold ritual.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Consultation form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The pre-retreat conversation guide: what drew you, hopes, touch boundaries, accessibility, tender areas, shared intention. Mirrors the participant guide's 'Before the Retreat' page.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Evaluation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How feedback is gathered after the founding retreat — gentle, specific, and used to refine the next one.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p>
      <w:pPr>
        <w:spacing w:after="100" w:before="200"/>
      </w:pPr>
      <w:r>
        <w:rPr>
          <w:rFonts w:ascii="Georgia" w:cs="Georgia" w:eastAsia="Georgia" w:hAnsi="Georgia"/>
          <w:color w:val="3D1A3D"/>
          <w:sz w:val="26"/>
          <w:szCs w:val="26"/>
        </w:rPr>
        <w:t xml:space="preserve">Follow-up protocol</w:t>
      </w:r>
    </w:p>
    <w:p>
      <w:pPr>
        <w:spacing w:after="140"/>
      </w:pPr>
      <w:r>
        <w:rPr>
          <w:rFonts w:ascii="Georgia" w:cs="Georgia" w:eastAsia="Georgia" w:hAnsi="Georgia"/>
          <w:i w:val="false"/>
          <w:iCs w:val="false"/>
          <w:color w:val="2D1520"/>
          <w:sz w:val="21"/>
          <w:szCs w:val="21"/>
        </w:rPr>
        <w:t xml:space="preserve">Scheduling and holding the integration check-ins; what to listen for; when to suggest additional resources; how the relationship with each couple continues.</w:t>
      </w:r>
    </w:p>
    <w:p>
      <w:pPr>
        <w:shd w:fill="FDF5F0" w:val="clear"/>
        <w:spacing w:after="140"/>
      </w:pPr>
      <w:r>
        <w:rPr>
          <w:rFonts w:ascii="Georgia" w:cs="Georgia" w:eastAsia="Georgia" w:hAnsi="Georgia"/>
          <w:i/>
          <w:iCs/>
          <w:color w:val="C4637E"/>
          <w:sz w:val="21"/>
          <w:szCs w:val="21"/>
        </w:rPr>
        <w:t xml:space="preserve">[ To be developed — say the word, Johnny, and we fill this in together. ]</w:t>
      </w:r>
    </w:p>
    <w:sectPr>
      <w:pgSz w:w="11520" w:h="14400" w:orient="portrait"/>
      <w:pgMar w:top="1037" w:right="1008" w:bottom="1037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15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2026-08-22T22:07:33.818Z</dcterms:created>
  <dcterms:modified xsi:type="dcterms:W3CDTF">2026-08-22T22:07:33.825Z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