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Pillars of the AWS Well-Architected Framework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Excellence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run and monitor systems to deliver business value and to continually improve supporting processes and procedures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protect information, systems, and assets while delivering business value through risk assessments and mitigation strategies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of a system to recover from infrastructure or service disruptions, dynamically acquire computing resources to meet demand and mitigate disruptions such as misconfigurations or transient network issues.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Efficiency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use computing resources efficiently to meet system requirements, and to maintain that efficiency as demand changes and technologies evolve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Optimization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run systems to deliver business value at the lowest price point.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AWS Well-Architected Framework we use these terms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is a code, configuration and AWS Resources that together deliver against a requirement. A component is often the unit of technical ownership and is decoupled from other components.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term </w:t>
      </w:r>
      <w:r w:rsidDel="00000000" w:rsidR="00000000" w:rsidRPr="00000000">
        <w:rPr>
          <w:b w:val="1"/>
          <w:rtl w:val="0"/>
        </w:rPr>
        <w:t xml:space="preserve">workload</w:t>
      </w:r>
      <w:r w:rsidDel="00000000" w:rsidR="00000000" w:rsidRPr="00000000">
        <w:rPr>
          <w:rtl w:val="0"/>
        </w:rPr>
        <w:t xml:space="preserve"> to identify a set of components that together deliver business value. The workload is usually the level of detail that business and technology leaders communicate about.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 mark key changes in your architecture as it evolves throughout the product lifecycle (design, testing, go live, and in production).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think about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 as being how components work together in a workload. How components communicate and interact is often the focus of architecture diagrams.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an organization, the </w:t>
      </w:r>
      <w:r w:rsidDel="00000000" w:rsidR="00000000" w:rsidRPr="00000000">
        <w:rPr>
          <w:b w:val="1"/>
          <w:rtl w:val="0"/>
        </w:rPr>
        <w:t xml:space="preserve">technology portfolio</w:t>
      </w:r>
      <w:r w:rsidDel="00000000" w:rsidR="00000000" w:rsidRPr="00000000">
        <w:rPr>
          <w:rtl w:val="0"/>
        </w:rPr>
        <w:t xml:space="preserve"> is the collection of workloads that are required for the business to operate.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Overview of Amazon Web Services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Advantages of Cloud Computing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 capital expense for variable expense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 from massive economies of sale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guessing capacity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speed and agility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spending money running and maintaining data centers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global in minutes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