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DynamoDB Notes: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Parameter Example for an update function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TableName: NameOfTheTable,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Key: { PK: pk, SK: sk}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UpdateExpression: “SET #COLUMN :VALUE”,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ExpressionAttributeNames: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“#COLUMN” : “NAME”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ExpressionAttributeValue: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“:VALUE” : “UPDATE_VALUE”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ReturnValues: UPDATED_NEW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