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6829" w14:textId="77777777" w:rsidR="00F521CA" w:rsidRPr="00F521CA" w:rsidRDefault="00F521CA" w:rsidP="00F521CA">
      <w:pPr>
        <w:pStyle w:val="Heading1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Phase 2 Facilitator Guide – Incident Coordinator Team</w:t>
      </w:r>
    </w:p>
    <w:p w14:paraId="3437ABE9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F0151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6CADA44" w14:textId="77777777" w:rsidR="00F521CA" w:rsidRPr="00F521CA" w:rsidRDefault="00F521CA" w:rsidP="00F521CA">
      <w:pPr>
        <w:pStyle w:val="Heading2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Phase Overview: Public &amp; Internal Chaos (T+30 to T+60)</w:t>
      </w:r>
    </w:p>
    <w:p w14:paraId="3F244DA0" w14:textId="77777777" w:rsidR="00F521CA" w:rsidRPr="00F521CA" w:rsidRDefault="00F521CA" w:rsidP="00F521CA">
      <w:pPr>
        <w:rPr>
          <w:lang w:eastAsia="en-GB"/>
        </w:rPr>
      </w:pPr>
      <w:r w:rsidRPr="00F521CA">
        <w:rPr>
          <w:lang w:eastAsia="en-GB"/>
        </w:rPr>
        <w:t xml:space="preserve">Phase 2 is a critical tracking window for the Incident Coordinator. With injects affecting multiple roles, the </w:t>
      </w:r>
      <w:proofErr w:type="gramStart"/>
      <w:r w:rsidRPr="00F521CA">
        <w:rPr>
          <w:lang w:eastAsia="en-GB"/>
        </w:rPr>
        <w:t>Coordinator</w:t>
      </w:r>
      <w:proofErr w:type="gramEnd"/>
      <w:r w:rsidRPr="00F521CA">
        <w:rPr>
          <w:lang w:eastAsia="en-GB"/>
        </w:rPr>
        <w:t xml:space="preserve"> must ensure injects are logged, responses documented, and decision points tracked. The incident is likely now public-facing or nearing that threshold.</w:t>
      </w:r>
    </w:p>
    <w:p w14:paraId="6EC2D4AE" w14:textId="77777777" w:rsidR="00F521CA" w:rsidRPr="00F521CA" w:rsidRDefault="00F521CA" w:rsidP="00F521CA">
      <w:pPr>
        <w:rPr>
          <w:lang w:eastAsia="en-GB"/>
        </w:rPr>
      </w:pPr>
      <w:r w:rsidRPr="00F521CA">
        <w:rPr>
          <w:lang w:eastAsia="en-GB"/>
        </w:rPr>
        <w:t>This phase tests:</w:t>
      </w:r>
    </w:p>
    <w:p w14:paraId="43660415" w14:textId="77777777" w:rsidR="00F521CA" w:rsidRPr="00F521CA" w:rsidRDefault="00F521CA" w:rsidP="00F521CA">
      <w:pPr>
        <w:pStyle w:val="ListParagraph"/>
        <w:numPr>
          <w:ilvl w:val="0"/>
          <w:numId w:val="8"/>
        </w:numPr>
        <w:rPr>
          <w:lang w:eastAsia="en-GB"/>
        </w:rPr>
      </w:pPr>
      <w:r w:rsidRPr="00F521CA">
        <w:rPr>
          <w:lang w:eastAsia="en-GB"/>
        </w:rPr>
        <w:t>Cross-role observation and timeline discipline</w:t>
      </w:r>
    </w:p>
    <w:p w14:paraId="3BB7709F" w14:textId="77777777" w:rsidR="00F521CA" w:rsidRPr="00F521CA" w:rsidRDefault="00F521CA" w:rsidP="00F521CA">
      <w:pPr>
        <w:pStyle w:val="ListParagraph"/>
        <w:numPr>
          <w:ilvl w:val="0"/>
          <w:numId w:val="8"/>
        </w:numPr>
        <w:rPr>
          <w:lang w:eastAsia="en-GB"/>
        </w:rPr>
      </w:pPr>
      <w:r w:rsidRPr="00F521CA">
        <w:rPr>
          <w:lang w:eastAsia="en-GB"/>
        </w:rPr>
        <w:t>Documentation of escalation decisions</w:t>
      </w:r>
    </w:p>
    <w:p w14:paraId="0768592F" w14:textId="77777777" w:rsidR="00F521CA" w:rsidRPr="00F521CA" w:rsidRDefault="00F521CA" w:rsidP="00F521CA">
      <w:pPr>
        <w:pStyle w:val="ListParagraph"/>
        <w:numPr>
          <w:ilvl w:val="0"/>
          <w:numId w:val="8"/>
        </w:numPr>
        <w:rPr>
          <w:lang w:eastAsia="en-GB"/>
        </w:rPr>
      </w:pPr>
      <w:r w:rsidRPr="00F521CA">
        <w:rPr>
          <w:lang w:eastAsia="en-GB"/>
        </w:rPr>
        <w:t>Recording of technical findings and legal responses</w:t>
      </w:r>
    </w:p>
    <w:p w14:paraId="4932163F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65C7A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18C553E" w14:textId="77777777" w:rsidR="00F521CA" w:rsidRPr="00F521CA" w:rsidRDefault="00F521CA" w:rsidP="00F521CA">
      <w:pPr>
        <w:pStyle w:val="Heading2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Injects Observed by Coordinator</w:t>
      </w:r>
    </w:p>
    <w:p w14:paraId="1FAEE3A6" w14:textId="77777777" w:rsidR="00F521CA" w:rsidRPr="00F521CA" w:rsidRDefault="00F521CA" w:rsidP="00F521CA">
      <w:pPr>
        <w:pStyle w:val="Heading3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P2-1 (T+30 to T+40)</w:t>
      </w:r>
    </w:p>
    <w:p w14:paraId="13600CA8" w14:textId="77777777" w:rsidR="00F521CA" w:rsidRPr="00F521CA" w:rsidRDefault="00F521CA" w:rsidP="00F521CA">
      <w:pPr>
        <w:rPr>
          <w:lang w:eastAsia="en-GB"/>
        </w:rPr>
      </w:pPr>
      <w:r w:rsidRPr="00F521CA">
        <w:rPr>
          <w:b/>
          <w:bCs/>
          <w:lang w:eastAsia="en-GB"/>
        </w:rPr>
        <w:t>INJ004A:</w:t>
      </w:r>
      <w:r w:rsidRPr="00F521CA">
        <w:rPr>
          <w:lang w:eastAsia="en-GB"/>
        </w:rPr>
        <w:t> SSH log anomalies (Tech)</w:t>
      </w:r>
      <w:r w:rsidRPr="00F521CA">
        <w:rPr>
          <w:lang w:eastAsia="en-GB"/>
        </w:rPr>
        <w:br/>
      </w:r>
      <w:r w:rsidRPr="00F521CA">
        <w:rPr>
          <w:b/>
          <w:bCs/>
          <w:lang w:eastAsia="en-GB"/>
        </w:rPr>
        <w:t>INJ004B:</w:t>
      </w:r>
      <w:r w:rsidRPr="00F521CA">
        <w:rPr>
          <w:lang w:eastAsia="en-GB"/>
        </w:rPr>
        <w:t> Vendor unable to connect (Ops/Tech)</w:t>
      </w:r>
      <w:r w:rsidRPr="00F521CA">
        <w:rPr>
          <w:lang w:eastAsia="en-GB"/>
        </w:rPr>
        <w:br/>
      </w:r>
      <w:r w:rsidRPr="00F521CA">
        <w:rPr>
          <w:b/>
          <w:bCs/>
          <w:lang w:eastAsia="en-GB"/>
        </w:rPr>
        <w:t>INJ004C:</w:t>
      </w:r>
      <w:r w:rsidRPr="00F521CA">
        <w:rPr>
          <w:lang w:eastAsia="en-GB"/>
        </w:rPr>
        <w:t> Vendor payment flag (Exec/Legal)</w:t>
      </w:r>
    </w:p>
    <w:p w14:paraId="66D24918" w14:textId="77777777" w:rsidR="00F521CA" w:rsidRPr="00F521CA" w:rsidRDefault="00F521CA" w:rsidP="00F521CA">
      <w:pPr>
        <w:rPr>
          <w:lang w:eastAsia="en-GB"/>
        </w:rPr>
      </w:pPr>
      <w:r w:rsidRPr="00F521CA">
        <w:rPr>
          <w:b/>
          <w:bCs/>
          <w:lang w:eastAsia="en-GB"/>
        </w:rPr>
        <w:t>Facilitator Notes (P2-1)</w:t>
      </w:r>
    </w:p>
    <w:p w14:paraId="2C4B032C" w14:textId="77777777" w:rsidR="00F521CA" w:rsidRPr="00F521CA" w:rsidRDefault="00F521CA" w:rsidP="00F521CA">
      <w:pPr>
        <w:pStyle w:val="ListParagraph"/>
        <w:numPr>
          <w:ilvl w:val="0"/>
          <w:numId w:val="9"/>
        </w:numPr>
        <w:rPr>
          <w:lang w:eastAsia="en-GB"/>
        </w:rPr>
      </w:pPr>
      <w:r w:rsidRPr="00F521CA">
        <w:rPr>
          <w:lang w:eastAsia="en-GB"/>
        </w:rPr>
        <w:t xml:space="preserve">Coordinator should begin </w:t>
      </w:r>
      <w:proofErr w:type="gramStart"/>
      <w:r w:rsidRPr="00F521CA">
        <w:rPr>
          <w:lang w:eastAsia="en-GB"/>
        </w:rPr>
        <w:t>timeline</w:t>
      </w:r>
      <w:proofErr w:type="gramEnd"/>
      <w:r w:rsidRPr="00F521CA">
        <w:rPr>
          <w:lang w:eastAsia="en-GB"/>
        </w:rPr>
        <w:t xml:space="preserve"> for all three parallel issues.</w:t>
      </w:r>
    </w:p>
    <w:p w14:paraId="54C58693" w14:textId="77777777" w:rsidR="00F521CA" w:rsidRPr="00F521CA" w:rsidRDefault="00F521CA" w:rsidP="00F521CA">
      <w:pPr>
        <w:pStyle w:val="ListParagraph"/>
        <w:numPr>
          <w:ilvl w:val="0"/>
          <w:numId w:val="9"/>
        </w:numPr>
        <w:rPr>
          <w:lang w:eastAsia="en-GB"/>
        </w:rPr>
      </w:pPr>
      <w:r w:rsidRPr="00F521CA">
        <w:rPr>
          <w:lang w:eastAsia="en-GB"/>
        </w:rPr>
        <w:t>Encourage tagging roles, symptoms, and escalation.</w:t>
      </w:r>
    </w:p>
    <w:p w14:paraId="38C89C34" w14:textId="77777777" w:rsidR="00F521CA" w:rsidRPr="00F521CA" w:rsidRDefault="00F521CA" w:rsidP="00F521CA">
      <w:pPr>
        <w:pStyle w:val="ListParagraph"/>
        <w:numPr>
          <w:ilvl w:val="0"/>
          <w:numId w:val="9"/>
        </w:numPr>
        <w:rPr>
          <w:lang w:eastAsia="en-GB"/>
        </w:rPr>
      </w:pPr>
      <w:r w:rsidRPr="00F521CA">
        <w:rPr>
          <w:lang w:eastAsia="en-GB"/>
        </w:rPr>
        <w:t>Prompt:</w:t>
      </w:r>
    </w:p>
    <w:p w14:paraId="031D58D3" w14:textId="77777777" w:rsidR="00F521CA" w:rsidRPr="00F521CA" w:rsidRDefault="00F521CA" w:rsidP="00F521CA">
      <w:pPr>
        <w:pStyle w:val="ListParagraph"/>
        <w:numPr>
          <w:ilvl w:val="1"/>
          <w:numId w:val="9"/>
        </w:numPr>
        <w:rPr>
          <w:lang w:eastAsia="en-GB"/>
        </w:rPr>
      </w:pPr>
      <w:r w:rsidRPr="00F521CA">
        <w:rPr>
          <w:lang w:eastAsia="en-GB"/>
        </w:rPr>
        <w:t>"Are you tracking which teams are taking action on each issue?"</w:t>
      </w:r>
    </w:p>
    <w:p w14:paraId="17E559A4" w14:textId="77777777" w:rsidR="00F521CA" w:rsidRPr="00F521CA" w:rsidRDefault="00F521CA" w:rsidP="00F521CA">
      <w:pPr>
        <w:pStyle w:val="ListParagraph"/>
        <w:numPr>
          <w:ilvl w:val="1"/>
          <w:numId w:val="9"/>
        </w:numPr>
        <w:rPr>
          <w:lang w:eastAsia="en-GB"/>
        </w:rPr>
      </w:pPr>
      <w:r w:rsidRPr="00F521CA">
        <w:rPr>
          <w:lang w:eastAsia="en-GB"/>
        </w:rPr>
        <w:t>"Have you started tagging responses and policy references?"</w:t>
      </w:r>
    </w:p>
    <w:p w14:paraId="54ACAAE4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A949A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24D427" w14:textId="77777777" w:rsidR="00F521CA" w:rsidRPr="00F521CA" w:rsidRDefault="00F521CA" w:rsidP="00F521CA">
      <w:pPr>
        <w:pStyle w:val="Heading3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P2-2 (T+40 to T+50)</w:t>
      </w:r>
    </w:p>
    <w:p w14:paraId="42EBC884" w14:textId="77777777" w:rsidR="00F521CA" w:rsidRPr="00F521CA" w:rsidRDefault="00F521CA" w:rsidP="00F521CA">
      <w:pPr>
        <w:rPr>
          <w:lang w:eastAsia="en-GB"/>
        </w:rPr>
      </w:pPr>
      <w:r w:rsidRPr="00F521CA">
        <w:rPr>
          <w:b/>
          <w:bCs/>
          <w:lang w:eastAsia="en-GB"/>
        </w:rPr>
        <w:t>INJ005A:</w:t>
      </w:r>
      <w:r w:rsidRPr="00F521CA">
        <w:rPr>
          <w:lang w:eastAsia="en-GB"/>
        </w:rPr>
        <w:t> Vendor session ends abnormally (Tech/Ops)</w:t>
      </w:r>
      <w:r w:rsidRPr="00F521CA">
        <w:rPr>
          <w:lang w:eastAsia="en-GB"/>
        </w:rPr>
        <w:br/>
      </w:r>
      <w:r w:rsidRPr="00F521CA">
        <w:rPr>
          <w:b/>
          <w:bCs/>
          <w:lang w:eastAsia="en-GB"/>
        </w:rPr>
        <w:t>INJ005C:</w:t>
      </w:r>
      <w:r w:rsidRPr="00F521CA">
        <w:rPr>
          <w:lang w:eastAsia="en-GB"/>
        </w:rPr>
        <w:t> Insurer contacts Legal about clause 4.7</w:t>
      </w:r>
    </w:p>
    <w:p w14:paraId="6A783C74" w14:textId="77777777" w:rsidR="00F521CA" w:rsidRPr="00F521CA" w:rsidRDefault="00F521CA" w:rsidP="00F521CA">
      <w:pPr>
        <w:rPr>
          <w:lang w:eastAsia="en-GB"/>
        </w:rPr>
      </w:pPr>
      <w:r w:rsidRPr="00F521CA">
        <w:rPr>
          <w:b/>
          <w:bCs/>
          <w:lang w:eastAsia="en-GB"/>
        </w:rPr>
        <w:t>Facilitator Notes (P2-2)</w:t>
      </w:r>
    </w:p>
    <w:p w14:paraId="21B41971" w14:textId="77777777" w:rsidR="00F521CA" w:rsidRPr="00F521CA" w:rsidRDefault="00F521CA" w:rsidP="00F521CA">
      <w:pPr>
        <w:pStyle w:val="ListParagraph"/>
        <w:numPr>
          <w:ilvl w:val="0"/>
          <w:numId w:val="10"/>
        </w:numPr>
        <w:rPr>
          <w:lang w:eastAsia="en-GB"/>
        </w:rPr>
      </w:pPr>
      <w:r w:rsidRPr="00F521CA">
        <w:rPr>
          <w:lang w:eastAsia="en-GB"/>
        </w:rPr>
        <w:t xml:space="preserve">Expect </w:t>
      </w:r>
      <w:proofErr w:type="gramStart"/>
      <w:r w:rsidRPr="00F521CA">
        <w:rPr>
          <w:lang w:eastAsia="en-GB"/>
        </w:rPr>
        <w:t>cross-talk</w:t>
      </w:r>
      <w:proofErr w:type="gramEnd"/>
      <w:r w:rsidRPr="00F521CA">
        <w:rPr>
          <w:lang w:eastAsia="en-GB"/>
        </w:rPr>
        <w:t xml:space="preserve"> between Legal and Exec, and Tech escalation.</w:t>
      </w:r>
    </w:p>
    <w:p w14:paraId="1540BBBA" w14:textId="77777777" w:rsidR="00F521CA" w:rsidRPr="00F521CA" w:rsidRDefault="00F521CA" w:rsidP="00F521CA">
      <w:pPr>
        <w:pStyle w:val="ListParagraph"/>
        <w:numPr>
          <w:ilvl w:val="0"/>
          <w:numId w:val="10"/>
        </w:numPr>
        <w:rPr>
          <w:lang w:eastAsia="en-GB"/>
        </w:rPr>
      </w:pPr>
      <w:r w:rsidRPr="00F521CA">
        <w:rPr>
          <w:lang w:eastAsia="en-GB"/>
        </w:rPr>
        <w:t>Coordinator should tag policy references and note decision time.</w:t>
      </w:r>
    </w:p>
    <w:p w14:paraId="6F6E8078" w14:textId="77777777" w:rsidR="00F521CA" w:rsidRPr="00F521CA" w:rsidRDefault="00F521CA" w:rsidP="00F521CA">
      <w:pPr>
        <w:pStyle w:val="ListParagraph"/>
        <w:numPr>
          <w:ilvl w:val="0"/>
          <w:numId w:val="10"/>
        </w:numPr>
        <w:rPr>
          <w:lang w:eastAsia="en-GB"/>
        </w:rPr>
      </w:pPr>
      <w:r w:rsidRPr="00F521CA">
        <w:rPr>
          <w:lang w:eastAsia="en-GB"/>
        </w:rPr>
        <w:t>Prompt:</w:t>
      </w:r>
    </w:p>
    <w:p w14:paraId="7D437ABE" w14:textId="77777777" w:rsidR="00F521CA" w:rsidRPr="00F521CA" w:rsidRDefault="00F521CA" w:rsidP="00F521CA">
      <w:pPr>
        <w:pStyle w:val="ListParagraph"/>
        <w:numPr>
          <w:ilvl w:val="1"/>
          <w:numId w:val="10"/>
        </w:numPr>
        <w:rPr>
          <w:lang w:eastAsia="en-GB"/>
        </w:rPr>
      </w:pPr>
      <w:r w:rsidRPr="00F521CA">
        <w:rPr>
          <w:lang w:eastAsia="en-GB"/>
        </w:rPr>
        <w:t>"Has any team declared this an incident?"</w:t>
      </w:r>
    </w:p>
    <w:p w14:paraId="20C8D4AB" w14:textId="77777777" w:rsidR="00F521CA" w:rsidRPr="00F521CA" w:rsidRDefault="00F521CA" w:rsidP="00F521CA">
      <w:pPr>
        <w:pStyle w:val="ListParagraph"/>
        <w:numPr>
          <w:ilvl w:val="1"/>
          <w:numId w:val="10"/>
        </w:numPr>
        <w:rPr>
          <w:lang w:eastAsia="en-GB"/>
        </w:rPr>
      </w:pPr>
      <w:r w:rsidRPr="00F521CA">
        <w:rPr>
          <w:lang w:eastAsia="en-GB"/>
        </w:rPr>
        <w:lastRenderedPageBreak/>
        <w:t>"Which injects link to escalation discussions?"</w:t>
      </w:r>
    </w:p>
    <w:p w14:paraId="53937185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7A77E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A76ED81" w14:textId="77777777" w:rsidR="00F521CA" w:rsidRPr="00F521CA" w:rsidRDefault="00F521CA" w:rsidP="00F521CA">
      <w:pPr>
        <w:pStyle w:val="Heading3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P2-3 (T+50 to T+60)</w:t>
      </w:r>
    </w:p>
    <w:p w14:paraId="1F82672D" w14:textId="77777777" w:rsidR="00F521CA" w:rsidRPr="00F521CA" w:rsidRDefault="00F521CA" w:rsidP="00F521CA">
      <w:pPr>
        <w:rPr>
          <w:lang w:eastAsia="en-GB"/>
        </w:rPr>
      </w:pPr>
      <w:r w:rsidRPr="00F521CA">
        <w:rPr>
          <w:b/>
          <w:bCs/>
          <w:lang w:eastAsia="en-GB"/>
        </w:rPr>
        <w:t>INJ006A:</w:t>
      </w:r>
      <w:r w:rsidRPr="00F521CA">
        <w:rPr>
          <w:lang w:eastAsia="en-GB"/>
        </w:rPr>
        <w:t> Cron job suppresses alert (Tech)</w:t>
      </w:r>
      <w:r w:rsidRPr="00F521CA">
        <w:rPr>
          <w:lang w:eastAsia="en-GB"/>
        </w:rPr>
        <w:br/>
      </w:r>
      <w:r w:rsidRPr="00F521CA">
        <w:rPr>
          <w:b/>
          <w:bCs/>
          <w:lang w:eastAsia="en-GB"/>
        </w:rPr>
        <w:t>INJ006B:</w:t>
      </w:r>
      <w:r w:rsidRPr="00F521CA">
        <w:rPr>
          <w:lang w:eastAsia="en-GB"/>
        </w:rPr>
        <w:t> Journalist contacts CEO</w:t>
      </w:r>
      <w:r w:rsidRPr="00F521CA">
        <w:rPr>
          <w:lang w:eastAsia="en-GB"/>
        </w:rPr>
        <w:br/>
      </w:r>
      <w:r w:rsidRPr="00F521CA">
        <w:rPr>
          <w:b/>
          <w:bCs/>
          <w:lang w:eastAsia="en-GB"/>
        </w:rPr>
        <w:t>INJ006C:</w:t>
      </w:r>
      <w:r w:rsidRPr="00F521CA">
        <w:rPr>
          <w:lang w:eastAsia="en-GB"/>
        </w:rPr>
        <w:t> Media interview pressure confirmed</w:t>
      </w:r>
      <w:r w:rsidRPr="00F521CA">
        <w:rPr>
          <w:lang w:eastAsia="en-GB"/>
        </w:rPr>
        <w:br/>
      </w:r>
      <w:r w:rsidRPr="00F521CA">
        <w:rPr>
          <w:b/>
          <w:bCs/>
          <w:lang w:eastAsia="en-GB"/>
        </w:rPr>
        <w:t>INJ006D:</w:t>
      </w:r>
      <w:r w:rsidRPr="00F521CA">
        <w:rPr>
          <w:lang w:eastAsia="en-GB"/>
        </w:rPr>
        <w:t> Physical access failure (Ops)</w:t>
      </w:r>
    </w:p>
    <w:p w14:paraId="68BCDFBE" w14:textId="77777777" w:rsidR="00F521CA" w:rsidRPr="00F521CA" w:rsidRDefault="00F521CA" w:rsidP="00F521CA">
      <w:pPr>
        <w:rPr>
          <w:lang w:eastAsia="en-GB"/>
        </w:rPr>
      </w:pPr>
      <w:r w:rsidRPr="00F521CA">
        <w:rPr>
          <w:b/>
          <w:bCs/>
          <w:lang w:eastAsia="en-GB"/>
        </w:rPr>
        <w:t>Facilitator Notes (P2-3)</w:t>
      </w:r>
    </w:p>
    <w:p w14:paraId="30E07748" w14:textId="77777777" w:rsidR="00F521CA" w:rsidRPr="00F521CA" w:rsidRDefault="00F521CA" w:rsidP="00F521CA">
      <w:pPr>
        <w:pStyle w:val="ListParagraph"/>
        <w:numPr>
          <w:ilvl w:val="0"/>
          <w:numId w:val="11"/>
        </w:numPr>
        <w:rPr>
          <w:lang w:eastAsia="en-GB"/>
        </w:rPr>
      </w:pPr>
      <w:r w:rsidRPr="00F521CA">
        <w:rPr>
          <w:lang w:eastAsia="en-GB"/>
        </w:rPr>
        <w:t>This is a dense window. Coordinator should highlight cross-role intersections.</w:t>
      </w:r>
    </w:p>
    <w:p w14:paraId="2E4CD747" w14:textId="77777777" w:rsidR="00F521CA" w:rsidRPr="00F521CA" w:rsidRDefault="00F521CA" w:rsidP="00F521CA">
      <w:pPr>
        <w:pStyle w:val="ListParagraph"/>
        <w:numPr>
          <w:ilvl w:val="0"/>
          <w:numId w:val="11"/>
        </w:numPr>
        <w:rPr>
          <w:lang w:eastAsia="en-GB"/>
        </w:rPr>
      </w:pPr>
      <w:r w:rsidRPr="00F521CA">
        <w:rPr>
          <w:lang w:eastAsia="en-GB"/>
        </w:rPr>
        <w:t>Ensure any declared public escalation is timestamped and noted.</w:t>
      </w:r>
    </w:p>
    <w:p w14:paraId="54EB9BA1" w14:textId="77777777" w:rsidR="00F521CA" w:rsidRPr="00F521CA" w:rsidRDefault="00F521CA" w:rsidP="00F521CA">
      <w:pPr>
        <w:pStyle w:val="ListParagraph"/>
        <w:numPr>
          <w:ilvl w:val="0"/>
          <w:numId w:val="11"/>
        </w:numPr>
        <w:rPr>
          <w:lang w:eastAsia="en-GB"/>
        </w:rPr>
      </w:pPr>
      <w:r w:rsidRPr="00F521CA">
        <w:rPr>
          <w:lang w:eastAsia="en-GB"/>
        </w:rPr>
        <w:t>Prompt:</w:t>
      </w:r>
    </w:p>
    <w:p w14:paraId="6DBE4B59" w14:textId="77777777" w:rsidR="00F521CA" w:rsidRPr="00F521CA" w:rsidRDefault="00F521CA" w:rsidP="00F521CA">
      <w:pPr>
        <w:pStyle w:val="ListParagraph"/>
        <w:numPr>
          <w:ilvl w:val="1"/>
          <w:numId w:val="11"/>
        </w:numPr>
        <w:rPr>
          <w:lang w:eastAsia="en-GB"/>
        </w:rPr>
      </w:pPr>
      <w:r w:rsidRPr="00F521CA">
        <w:rPr>
          <w:lang w:eastAsia="en-GB"/>
        </w:rPr>
        <w:t>"Have you documented the trigger for the CEO media response?"</w:t>
      </w:r>
    </w:p>
    <w:p w14:paraId="385D89B2" w14:textId="77777777" w:rsidR="00F521CA" w:rsidRPr="00F521CA" w:rsidRDefault="00F521CA" w:rsidP="00F521CA">
      <w:pPr>
        <w:pStyle w:val="ListParagraph"/>
        <w:numPr>
          <w:ilvl w:val="1"/>
          <w:numId w:val="11"/>
        </w:numPr>
        <w:rPr>
          <w:lang w:eastAsia="en-GB"/>
        </w:rPr>
      </w:pPr>
      <w:r w:rsidRPr="00F521CA">
        <w:rPr>
          <w:lang w:eastAsia="en-GB"/>
        </w:rPr>
        <w:t>"Is the system compromise (</w:t>
      </w:r>
      <w:proofErr w:type="spellStart"/>
      <w:r w:rsidRPr="00F521CA">
        <w:rPr>
          <w:lang w:eastAsia="en-GB"/>
        </w:rPr>
        <w:t>cron</w:t>
      </w:r>
      <w:proofErr w:type="spellEnd"/>
      <w:r w:rsidRPr="00F521CA">
        <w:rPr>
          <w:lang w:eastAsia="en-GB"/>
        </w:rPr>
        <w:t>) now formally part of the incident record?"</w:t>
      </w:r>
    </w:p>
    <w:p w14:paraId="77784EF2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56F7F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D799F96" w14:textId="77777777" w:rsidR="00F521CA" w:rsidRPr="00F521CA" w:rsidRDefault="00F521CA" w:rsidP="00F521CA">
      <w:pPr>
        <w:pStyle w:val="Heading2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Coordinator Role Expectations</w:t>
      </w:r>
    </w:p>
    <w:p w14:paraId="1DEC1922" w14:textId="77777777" w:rsidR="00F521CA" w:rsidRPr="00F521CA" w:rsidRDefault="00F521CA" w:rsidP="00F521CA">
      <w:pPr>
        <w:pStyle w:val="ListParagraph"/>
        <w:numPr>
          <w:ilvl w:val="0"/>
          <w:numId w:val="12"/>
        </w:numPr>
        <w:rPr>
          <w:lang w:eastAsia="en-GB"/>
        </w:rPr>
      </w:pPr>
      <w:r w:rsidRPr="00F521CA">
        <w:rPr>
          <w:lang w:eastAsia="en-GB"/>
        </w:rPr>
        <w:t>Maintain accurate timeline</w:t>
      </w:r>
    </w:p>
    <w:p w14:paraId="058CE673" w14:textId="77777777" w:rsidR="00F521CA" w:rsidRPr="00F521CA" w:rsidRDefault="00F521CA" w:rsidP="00F521CA">
      <w:pPr>
        <w:pStyle w:val="ListParagraph"/>
        <w:numPr>
          <w:ilvl w:val="0"/>
          <w:numId w:val="12"/>
        </w:numPr>
        <w:rPr>
          <w:lang w:eastAsia="en-GB"/>
        </w:rPr>
      </w:pPr>
      <w:r w:rsidRPr="00F521CA">
        <w:rPr>
          <w:lang w:eastAsia="en-GB"/>
        </w:rPr>
        <w:t>Document cross-team triggers and handoffs</w:t>
      </w:r>
    </w:p>
    <w:p w14:paraId="09718CFE" w14:textId="77777777" w:rsidR="00F521CA" w:rsidRPr="00F521CA" w:rsidRDefault="00F521CA" w:rsidP="00F521CA">
      <w:pPr>
        <w:pStyle w:val="ListParagraph"/>
        <w:numPr>
          <w:ilvl w:val="0"/>
          <w:numId w:val="12"/>
        </w:numPr>
        <w:rPr>
          <w:lang w:eastAsia="en-GB"/>
        </w:rPr>
      </w:pPr>
      <w:r w:rsidRPr="00F521CA">
        <w:rPr>
          <w:lang w:eastAsia="en-GB"/>
        </w:rPr>
        <w:t>Tag escalation points and decisions</w:t>
      </w:r>
    </w:p>
    <w:p w14:paraId="643A9D20" w14:textId="77777777" w:rsidR="00F521CA" w:rsidRPr="00F521CA" w:rsidRDefault="00F521CA" w:rsidP="00F521CA">
      <w:pPr>
        <w:pStyle w:val="ListParagraph"/>
        <w:numPr>
          <w:ilvl w:val="0"/>
          <w:numId w:val="12"/>
        </w:numPr>
        <w:rPr>
          <w:lang w:eastAsia="en-GB"/>
        </w:rPr>
      </w:pPr>
      <w:r w:rsidRPr="00F521CA">
        <w:rPr>
          <w:lang w:eastAsia="en-GB"/>
        </w:rPr>
        <w:t>Align team actions to scenario progression</w:t>
      </w:r>
    </w:p>
    <w:p w14:paraId="37AABEF3" w14:textId="77777777" w:rsidR="00F521CA" w:rsidRPr="00F521CA" w:rsidRDefault="00F521CA" w:rsidP="00F521CA">
      <w:pPr>
        <w:rPr>
          <w:lang w:eastAsia="en-GB"/>
        </w:rPr>
      </w:pPr>
      <w:r w:rsidRPr="00F521CA">
        <w:rPr>
          <w:b/>
          <w:bCs/>
          <w:lang w:eastAsia="en-GB"/>
        </w:rPr>
        <w:t>Key Policy References:</w:t>
      </w:r>
    </w:p>
    <w:p w14:paraId="2C6C4074" w14:textId="77777777" w:rsidR="00F521CA" w:rsidRPr="00F521CA" w:rsidRDefault="00F521CA" w:rsidP="00F521CA">
      <w:pPr>
        <w:pStyle w:val="ListParagraph"/>
        <w:numPr>
          <w:ilvl w:val="0"/>
          <w:numId w:val="13"/>
        </w:numPr>
        <w:rPr>
          <w:lang w:eastAsia="en-GB"/>
        </w:rPr>
      </w:pPr>
      <w:r w:rsidRPr="00F521CA">
        <w:rPr>
          <w:lang w:eastAsia="en-GB"/>
        </w:rPr>
        <w:t>Coordinator Handbook – Page 2</w:t>
      </w:r>
    </w:p>
    <w:p w14:paraId="4FF16341" w14:textId="77777777" w:rsidR="00F521CA" w:rsidRPr="00F521CA" w:rsidRDefault="00F521CA" w:rsidP="00F521CA">
      <w:pPr>
        <w:pStyle w:val="ListParagraph"/>
        <w:numPr>
          <w:ilvl w:val="0"/>
          <w:numId w:val="13"/>
        </w:numPr>
        <w:rPr>
          <w:lang w:eastAsia="en-GB"/>
        </w:rPr>
      </w:pPr>
      <w:r w:rsidRPr="00F521CA">
        <w:rPr>
          <w:lang w:eastAsia="en-GB"/>
        </w:rPr>
        <w:t>Incident Log Template</w:t>
      </w:r>
    </w:p>
    <w:p w14:paraId="7A798888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7496A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377B408" w14:textId="77777777" w:rsidR="00F521CA" w:rsidRPr="00F521CA" w:rsidRDefault="00F521CA" w:rsidP="00F521CA">
      <w:pPr>
        <w:pStyle w:val="Heading2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Coordinator Decision Point – Phase 2</w:t>
      </w:r>
    </w:p>
    <w:p w14:paraId="42425CAA" w14:textId="77777777" w:rsidR="00F521CA" w:rsidRPr="00F521CA" w:rsidRDefault="00F521CA" w:rsidP="00F521CA">
      <w:pPr>
        <w:rPr>
          <w:b/>
          <w:bCs/>
          <w:lang w:eastAsia="en-GB"/>
        </w:rPr>
      </w:pPr>
      <w:r w:rsidRPr="00F521CA">
        <w:rPr>
          <w:b/>
          <w:bCs/>
          <w:lang w:eastAsia="en-GB"/>
        </w:rPr>
        <w:t>Decision: Formalise Public-Facing Crisis in Log?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9"/>
        <w:gridCol w:w="1769"/>
        <w:gridCol w:w="2997"/>
        <w:gridCol w:w="851"/>
      </w:tblGrid>
      <w:tr w:rsidR="00F521CA" w:rsidRPr="00F521CA" w14:paraId="556E8EFA" w14:textId="77777777" w:rsidTr="00F521CA">
        <w:tc>
          <w:tcPr>
            <w:tcW w:w="0" w:type="auto"/>
            <w:hideMark/>
          </w:tcPr>
          <w:p w14:paraId="06E9C3B9" w14:textId="77777777" w:rsidR="00F521CA" w:rsidRPr="00F521CA" w:rsidRDefault="00F521CA" w:rsidP="00F521CA">
            <w:pPr>
              <w:rPr>
                <w:b/>
                <w:bCs/>
                <w:lang w:eastAsia="en-GB"/>
              </w:rPr>
            </w:pPr>
            <w:r w:rsidRPr="00F521CA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51063B24" w14:textId="77777777" w:rsidR="00F521CA" w:rsidRPr="00F521CA" w:rsidRDefault="00F521CA" w:rsidP="00F521CA">
            <w:pPr>
              <w:rPr>
                <w:b/>
                <w:bCs/>
                <w:lang w:eastAsia="en-GB"/>
              </w:rPr>
            </w:pPr>
            <w:r w:rsidRPr="00F521CA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7717B0FC" w14:textId="77777777" w:rsidR="00F521CA" w:rsidRPr="00F521CA" w:rsidRDefault="00F521CA" w:rsidP="00F521CA">
            <w:pPr>
              <w:rPr>
                <w:b/>
                <w:bCs/>
                <w:lang w:eastAsia="en-GB"/>
              </w:rPr>
            </w:pPr>
            <w:r w:rsidRPr="00F521CA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62EDBCBD" w14:textId="77777777" w:rsidR="00F521CA" w:rsidRPr="00F521CA" w:rsidRDefault="00F521CA" w:rsidP="00F521CA">
            <w:pPr>
              <w:rPr>
                <w:b/>
                <w:bCs/>
                <w:lang w:eastAsia="en-GB"/>
              </w:rPr>
            </w:pPr>
            <w:r w:rsidRPr="00F521CA">
              <w:rPr>
                <w:b/>
                <w:bCs/>
                <w:lang w:eastAsia="en-GB"/>
              </w:rPr>
              <w:t>Score</w:t>
            </w:r>
          </w:p>
        </w:tc>
      </w:tr>
      <w:tr w:rsidR="00F521CA" w:rsidRPr="00F521CA" w14:paraId="53F5EB83" w14:textId="77777777" w:rsidTr="00F521CA">
        <w:tc>
          <w:tcPr>
            <w:tcW w:w="0" w:type="auto"/>
            <w:hideMark/>
          </w:tcPr>
          <w:p w14:paraId="0D6FF161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F521CA">
              <w:rPr>
                <w:lang w:eastAsia="en-GB"/>
              </w:rPr>
              <w:t xml:space="preserve"> Timestamp and tag public escalation in log</w:t>
            </w:r>
          </w:p>
        </w:tc>
        <w:tc>
          <w:tcPr>
            <w:tcW w:w="0" w:type="auto"/>
            <w:hideMark/>
          </w:tcPr>
          <w:p w14:paraId="1A8BC093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Clear traceability</w:t>
            </w:r>
          </w:p>
        </w:tc>
        <w:tc>
          <w:tcPr>
            <w:tcW w:w="0" w:type="auto"/>
            <w:hideMark/>
          </w:tcPr>
          <w:p w14:paraId="7E6792ED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Enables debrief, protects audit chain</w:t>
            </w:r>
          </w:p>
        </w:tc>
        <w:tc>
          <w:tcPr>
            <w:tcW w:w="0" w:type="auto"/>
            <w:hideMark/>
          </w:tcPr>
          <w:p w14:paraId="667C91E5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+9</w:t>
            </w:r>
          </w:p>
        </w:tc>
      </w:tr>
      <w:tr w:rsidR="00F521CA" w:rsidRPr="00F521CA" w14:paraId="07E6C817" w14:textId="77777777" w:rsidTr="00F521CA">
        <w:tc>
          <w:tcPr>
            <w:tcW w:w="0" w:type="auto"/>
            <w:hideMark/>
          </w:tcPr>
          <w:p w14:paraId="1C58DAF5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F521CA">
              <w:rPr>
                <w:lang w:eastAsia="en-GB"/>
              </w:rPr>
              <w:t xml:space="preserve"> Record team activity only, no escalation tag</w:t>
            </w:r>
          </w:p>
        </w:tc>
        <w:tc>
          <w:tcPr>
            <w:tcW w:w="0" w:type="auto"/>
            <w:hideMark/>
          </w:tcPr>
          <w:p w14:paraId="17D49EBB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Partial view</w:t>
            </w:r>
          </w:p>
        </w:tc>
        <w:tc>
          <w:tcPr>
            <w:tcW w:w="0" w:type="auto"/>
            <w:hideMark/>
          </w:tcPr>
          <w:p w14:paraId="52DA287A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Gaps in accountability trail</w:t>
            </w:r>
          </w:p>
        </w:tc>
        <w:tc>
          <w:tcPr>
            <w:tcW w:w="0" w:type="auto"/>
            <w:hideMark/>
          </w:tcPr>
          <w:p w14:paraId="164FA12C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+1</w:t>
            </w:r>
          </w:p>
        </w:tc>
      </w:tr>
      <w:tr w:rsidR="00F521CA" w:rsidRPr="00F521CA" w14:paraId="756EE3B6" w14:textId="77777777" w:rsidTr="00F521CA">
        <w:tc>
          <w:tcPr>
            <w:tcW w:w="0" w:type="auto"/>
            <w:hideMark/>
          </w:tcPr>
          <w:p w14:paraId="3B96C930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F521CA">
              <w:rPr>
                <w:lang w:eastAsia="en-GB"/>
              </w:rPr>
              <w:t xml:space="preserve"> Log remains internal only</w:t>
            </w:r>
          </w:p>
        </w:tc>
        <w:tc>
          <w:tcPr>
            <w:tcW w:w="0" w:type="auto"/>
            <w:hideMark/>
          </w:tcPr>
          <w:p w14:paraId="22B0FE12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Poor practice</w:t>
            </w:r>
          </w:p>
        </w:tc>
        <w:tc>
          <w:tcPr>
            <w:tcW w:w="0" w:type="auto"/>
            <w:hideMark/>
          </w:tcPr>
          <w:p w14:paraId="7B0FC4E3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Major omissions, review failure</w:t>
            </w:r>
          </w:p>
        </w:tc>
        <w:tc>
          <w:tcPr>
            <w:tcW w:w="0" w:type="auto"/>
            <w:hideMark/>
          </w:tcPr>
          <w:p w14:paraId="27013C31" w14:textId="77777777" w:rsidR="00F521CA" w:rsidRPr="00F521CA" w:rsidRDefault="00F521CA" w:rsidP="00F521CA">
            <w:pPr>
              <w:rPr>
                <w:lang w:eastAsia="en-GB"/>
              </w:rPr>
            </w:pPr>
            <w:r w:rsidRPr="00F521CA">
              <w:rPr>
                <w:lang w:eastAsia="en-GB"/>
              </w:rPr>
              <w:t>-6</w:t>
            </w:r>
          </w:p>
        </w:tc>
      </w:tr>
    </w:tbl>
    <w:p w14:paraId="3A22BAFF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C4542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16CA878" w14:textId="77777777" w:rsidR="00F521CA" w:rsidRPr="00F521CA" w:rsidRDefault="00F521CA" w:rsidP="00F521CA">
      <w:pPr>
        <w:pStyle w:val="Heading2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lastRenderedPageBreak/>
        <w:t>End-of-Phase Checkpoint Prompt</w:t>
      </w:r>
    </w:p>
    <w:p w14:paraId="2087E9A6" w14:textId="77777777" w:rsidR="00F521CA" w:rsidRPr="00F521CA" w:rsidRDefault="00F521CA" w:rsidP="00F521CA">
      <w:pPr>
        <w:rPr>
          <w:lang w:eastAsia="en-GB"/>
        </w:rPr>
      </w:pPr>
      <w:r w:rsidRPr="00F521CA">
        <w:rPr>
          <w:lang w:eastAsia="en-GB"/>
        </w:rPr>
        <w:t>At or near </w:t>
      </w:r>
      <w:r w:rsidRPr="00F521CA">
        <w:rPr>
          <w:b/>
          <w:bCs/>
          <w:lang w:eastAsia="en-GB"/>
        </w:rPr>
        <w:t>T+60</w:t>
      </w:r>
      <w:r w:rsidRPr="00F521CA">
        <w:rPr>
          <w:lang w:eastAsia="en-GB"/>
        </w:rPr>
        <w:t>, facilitator should ask:</w:t>
      </w:r>
    </w:p>
    <w:p w14:paraId="191B47EB" w14:textId="77777777" w:rsidR="00F521CA" w:rsidRPr="00F521CA" w:rsidRDefault="00F521CA" w:rsidP="00F521CA">
      <w:pPr>
        <w:rPr>
          <w:lang w:eastAsia="en-GB"/>
        </w:rPr>
      </w:pPr>
      <w:r w:rsidRPr="00F521CA">
        <w:rPr>
          <w:lang w:eastAsia="en-GB"/>
        </w:rPr>
        <w:t>"Coordinator — what timeline entries exist for escalation, media contact, and system compromise? Have you tagged all major injects and noted policy intersections?"</w:t>
      </w:r>
    </w:p>
    <w:p w14:paraId="46A2C834" w14:textId="77777777" w:rsidR="00F521CA" w:rsidRPr="00F521CA" w:rsidRDefault="00F521CA" w:rsidP="00F521CA">
      <w:pPr>
        <w:rPr>
          <w:lang w:eastAsia="en-GB"/>
        </w:rPr>
      </w:pPr>
      <w:r w:rsidRPr="00F521CA">
        <w:rPr>
          <w:lang w:eastAsia="en-GB"/>
        </w:rPr>
        <w:t>Ensure incident log includes both team responses and external triggers.</w:t>
      </w:r>
    </w:p>
    <w:p w14:paraId="6DE757D1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DDC4B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F20E077" w14:textId="77777777" w:rsidR="00F521CA" w:rsidRPr="00F521CA" w:rsidRDefault="00F521CA" w:rsidP="00F521CA">
      <w:pPr>
        <w:pStyle w:val="Heading2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Tip for Facilitator</w:t>
      </w:r>
    </w:p>
    <w:p w14:paraId="0B501285" w14:textId="77777777" w:rsidR="00F521CA" w:rsidRPr="00F521CA" w:rsidRDefault="00F521CA" w:rsidP="00F521CA">
      <w:pPr>
        <w:rPr>
          <w:lang w:eastAsia="en-GB"/>
        </w:rPr>
      </w:pPr>
      <w:r w:rsidRPr="00F521CA">
        <w:rPr>
          <w:lang w:eastAsia="en-GB"/>
        </w:rPr>
        <w:t>If logging is light:</w:t>
      </w:r>
    </w:p>
    <w:p w14:paraId="19E33144" w14:textId="77777777" w:rsidR="00F521CA" w:rsidRPr="00F521CA" w:rsidRDefault="00F521CA" w:rsidP="00F521CA">
      <w:pPr>
        <w:pStyle w:val="ListParagraph"/>
        <w:numPr>
          <w:ilvl w:val="0"/>
          <w:numId w:val="14"/>
        </w:numPr>
        <w:rPr>
          <w:lang w:eastAsia="en-GB"/>
        </w:rPr>
      </w:pPr>
      <w:r w:rsidRPr="00F521CA">
        <w:rPr>
          <w:lang w:eastAsia="en-GB"/>
        </w:rPr>
        <w:t>Prompt review of INJ006A–D</w:t>
      </w:r>
    </w:p>
    <w:p w14:paraId="3BE5B2FA" w14:textId="77777777" w:rsidR="00F521CA" w:rsidRPr="00F521CA" w:rsidRDefault="00F521CA" w:rsidP="00F521CA">
      <w:pPr>
        <w:pStyle w:val="ListParagraph"/>
        <w:numPr>
          <w:ilvl w:val="0"/>
          <w:numId w:val="14"/>
        </w:numPr>
        <w:rPr>
          <w:lang w:eastAsia="en-GB"/>
        </w:rPr>
      </w:pPr>
      <w:r w:rsidRPr="00F521CA">
        <w:rPr>
          <w:lang w:eastAsia="en-GB"/>
        </w:rPr>
        <w:t>Encourage back-tagging of Phase 2 decisions</w:t>
      </w:r>
    </w:p>
    <w:p w14:paraId="76100047" w14:textId="77777777" w:rsidR="00F521CA" w:rsidRPr="00F521CA" w:rsidRDefault="00F521CA" w:rsidP="00F521CA">
      <w:pPr>
        <w:pStyle w:val="ListParagraph"/>
        <w:numPr>
          <w:ilvl w:val="0"/>
          <w:numId w:val="14"/>
        </w:numPr>
        <w:rPr>
          <w:lang w:eastAsia="en-GB"/>
        </w:rPr>
      </w:pPr>
      <w:r w:rsidRPr="00F521CA">
        <w:rPr>
          <w:lang w:eastAsia="en-GB"/>
        </w:rPr>
        <w:t>Validate use of Incident Log Template and team references</w:t>
      </w:r>
    </w:p>
    <w:p w14:paraId="5EE78D5E" w14:textId="77777777" w:rsidR="00F521CA" w:rsidRPr="00F521CA" w:rsidRDefault="001D0D65" w:rsidP="00F521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0D6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D1A60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4272670" w14:textId="77777777" w:rsidR="00F521CA" w:rsidRPr="00F521CA" w:rsidRDefault="00F521CA" w:rsidP="00F521CA">
      <w:pPr>
        <w:pStyle w:val="Heading4"/>
        <w:rPr>
          <w:rFonts w:eastAsia="Times New Roman"/>
          <w:lang w:eastAsia="en-GB"/>
        </w:rPr>
      </w:pPr>
      <w:r w:rsidRPr="00F521CA">
        <w:rPr>
          <w:rFonts w:eastAsia="Times New Roman"/>
          <w:lang w:eastAsia="en-GB"/>
        </w:rPr>
        <w:t>End of Phase 2 – Incident Coordinator Facilitator Guide</w:t>
      </w:r>
    </w:p>
    <w:p w14:paraId="7BA192AC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647F"/>
    <w:multiLevelType w:val="hybridMultilevel"/>
    <w:tmpl w:val="34E80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69CD"/>
    <w:multiLevelType w:val="hybridMultilevel"/>
    <w:tmpl w:val="3C04D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1F07"/>
    <w:multiLevelType w:val="multilevel"/>
    <w:tmpl w:val="236E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92775"/>
    <w:multiLevelType w:val="hybridMultilevel"/>
    <w:tmpl w:val="D09E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180"/>
    <w:multiLevelType w:val="multilevel"/>
    <w:tmpl w:val="CBF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36939"/>
    <w:multiLevelType w:val="multilevel"/>
    <w:tmpl w:val="EC8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E0D76"/>
    <w:multiLevelType w:val="multilevel"/>
    <w:tmpl w:val="1DB4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B0372"/>
    <w:multiLevelType w:val="multilevel"/>
    <w:tmpl w:val="98B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25B32"/>
    <w:multiLevelType w:val="hybridMultilevel"/>
    <w:tmpl w:val="CE6C8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25A9D"/>
    <w:multiLevelType w:val="multilevel"/>
    <w:tmpl w:val="ECF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47CBF"/>
    <w:multiLevelType w:val="multilevel"/>
    <w:tmpl w:val="E35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E40BE"/>
    <w:multiLevelType w:val="hybridMultilevel"/>
    <w:tmpl w:val="E284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B0879"/>
    <w:multiLevelType w:val="hybridMultilevel"/>
    <w:tmpl w:val="99861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A3B30"/>
    <w:multiLevelType w:val="hybridMultilevel"/>
    <w:tmpl w:val="D8802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63097">
    <w:abstractNumId w:val="10"/>
  </w:num>
  <w:num w:numId="2" w16cid:durableId="566452488">
    <w:abstractNumId w:val="6"/>
  </w:num>
  <w:num w:numId="3" w16cid:durableId="753742852">
    <w:abstractNumId w:val="5"/>
  </w:num>
  <w:num w:numId="4" w16cid:durableId="2057309201">
    <w:abstractNumId w:val="9"/>
  </w:num>
  <w:num w:numId="5" w16cid:durableId="708385440">
    <w:abstractNumId w:val="4"/>
  </w:num>
  <w:num w:numId="6" w16cid:durableId="1972249114">
    <w:abstractNumId w:val="2"/>
  </w:num>
  <w:num w:numId="7" w16cid:durableId="1443568977">
    <w:abstractNumId w:val="7"/>
  </w:num>
  <w:num w:numId="8" w16cid:durableId="1662081935">
    <w:abstractNumId w:val="8"/>
  </w:num>
  <w:num w:numId="9" w16cid:durableId="296573495">
    <w:abstractNumId w:val="11"/>
  </w:num>
  <w:num w:numId="10" w16cid:durableId="39013870">
    <w:abstractNumId w:val="13"/>
  </w:num>
  <w:num w:numId="11" w16cid:durableId="1293559933">
    <w:abstractNumId w:val="12"/>
  </w:num>
  <w:num w:numId="12" w16cid:durableId="303584538">
    <w:abstractNumId w:val="1"/>
  </w:num>
  <w:num w:numId="13" w16cid:durableId="823814818">
    <w:abstractNumId w:val="3"/>
  </w:num>
  <w:num w:numId="14" w16cid:durableId="8832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CA"/>
    <w:rsid w:val="001247A3"/>
    <w:rsid w:val="001D0D65"/>
    <w:rsid w:val="00605B95"/>
    <w:rsid w:val="00BB5E10"/>
    <w:rsid w:val="00F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D52F"/>
  <w15:chartTrackingRefBased/>
  <w15:docId w15:val="{84C74255-D957-4D40-8BED-791D4618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2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1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21CA"/>
    <w:rPr>
      <w:b/>
      <w:bCs/>
    </w:rPr>
  </w:style>
  <w:style w:type="character" w:customStyle="1" w:styleId="apple-converted-space">
    <w:name w:val="apple-converted-space"/>
    <w:basedOn w:val="DefaultParagraphFont"/>
    <w:rsid w:val="00F521CA"/>
  </w:style>
  <w:style w:type="table" w:styleId="TableGrid">
    <w:name w:val="Table Grid"/>
    <w:basedOn w:val="TableNormal"/>
    <w:uiPriority w:val="39"/>
    <w:rsid w:val="00F5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7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2025-06-10T06:38:00Z</dcterms:created>
  <dcterms:modified xsi:type="dcterms:W3CDTF">2025-06-10T06:43:00Z</dcterms:modified>
</cp:coreProperties>
</file>